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1058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496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  <w:vMerge w:val="restart"/>
          </w:tcPr>
          <w:p>
            <w:pPr>
              <w:snapToGrid w:val="0"/>
              <w:ind w:firstLine="100" w:firstLineChars="100"/>
              <w:rPr>
                <w:rFonts w:hint="eastAsia" w:ascii="微软雅黑" w:hAnsi="微软雅黑" w:eastAsia="微软雅黑"/>
                <w:b/>
                <w:color w:val="FFFFFF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/>
                <w:sz w:val="10"/>
                <w:szCs w:val="10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-477520</wp:posOffset>
                  </wp:positionV>
                  <wp:extent cx="7583805" cy="10725785"/>
                  <wp:effectExtent l="0" t="0" r="5715" b="3175"/>
                  <wp:wrapNone/>
                  <wp:docPr id="16" name="图片 1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805" cy="1072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FFFFFF"/>
                <w:sz w:val="72"/>
                <w:szCs w:val="72"/>
                <w:lang w:eastAsia="zh-CN"/>
              </w:rPr>
              <w:t>简历模板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38735</wp:posOffset>
                  </wp:positionV>
                  <wp:extent cx="137160" cy="137160"/>
                  <wp:effectExtent l="0" t="0" r="0" b="0"/>
                  <wp:wrapNone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tabs>
                <w:tab w:val="left" w:pos="751"/>
              </w:tabs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>24</w:t>
            </w:r>
            <w:r>
              <w:rPr>
                <w:rFonts w:hint="eastAsia" w:ascii="微软雅黑" w:hAnsi="微软雅黑"/>
                <w:color w:val="FFFFFF"/>
              </w:rPr>
              <w:t>岁</w:t>
            </w:r>
          </w:p>
        </w:tc>
        <w:tc>
          <w:tcPr>
            <w:tcW w:w="1985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-269240</wp:posOffset>
                  </wp:positionH>
                  <wp:positionV relativeFrom="paragraph">
                    <wp:posOffset>14605</wp:posOffset>
                  </wp:positionV>
                  <wp:extent cx="1023620" cy="1355090"/>
                  <wp:effectExtent l="38100" t="38100" r="43815" b="36195"/>
                  <wp:wrapNone/>
                  <wp:docPr id="15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825" t="2708" r="14432" b="-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457" cy="135495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75565</wp:posOffset>
                  </wp:positionV>
                  <wp:extent cx="133985" cy="133985"/>
                  <wp:effectExtent l="0" t="0" r="3175" b="3175"/>
                  <wp:wrapNone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广东省广州市</w:t>
            </w: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70485</wp:posOffset>
                  </wp:positionV>
                  <wp:extent cx="137160" cy="137160"/>
                  <wp:effectExtent l="0" t="0" r="0" b="0"/>
                  <wp:wrapNone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13500135000</w:t>
            </w: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420" w:firstLineChars="20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求职目标：市场专员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64770</wp:posOffset>
                  </wp:positionV>
                  <wp:extent cx="128270" cy="128270"/>
                  <wp:effectExtent l="0" t="0" r="8890" b="9525"/>
                  <wp:wrapNone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>X</w:t>
            </w:r>
            <w:r>
              <w:rPr>
                <w:rFonts w:hint="eastAsia" w:ascii="微软雅黑" w:hAnsi="微软雅黑"/>
                <w:color w:val="FFFFFF"/>
              </w:rPr>
              <w:t>iaochen</w:t>
            </w:r>
            <w:r>
              <w:rPr>
                <w:rFonts w:ascii="微软雅黑" w:hAnsi="微软雅黑"/>
                <w:color w:val="FFFFFF"/>
              </w:rPr>
              <w:t>@163.com</w:t>
            </w: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3856" w:type="dxa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</w:tbl>
    <w:p>
      <w:pPr>
        <w:snapToGrid w:val="0"/>
        <w:rPr>
          <w:rFonts w:ascii="微软雅黑" w:hAnsi="微软雅黑"/>
          <w:sz w:val="10"/>
          <w:szCs w:val="10"/>
        </w:rPr>
      </w:pPr>
    </w:p>
    <w:tbl>
      <w:tblPr>
        <w:tblStyle w:val="5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26035</wp:posOffset>
                  </wp:positionV>
                  <wp:extent cx="257175" cy="257175"/>
                  <wp:effectExtent l="0" t="0" r="1905" b="1905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160020</wp:posOffset>
                      </wp:positionV>
                      <wp:extent cx="5460365" cy="0"/>
                      <wp:effectExtent l="0" t="13970" r="10795" b="16510"/>
                      <wp:wrapNone/>
                      <wp:docPr id="5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036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0pt;margin-top:12.6pt;height:0pt;width:429.95pt;z-index:251666432;mso-width-relative:page;mso-height-relative:page;" filled="f" stroked="t" coordsize="21600,21600" o:gfxdata="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vr1M1wAAAAYBAAAPAAAAAAAAAAEAIAAAACIAAABkcnMvZG93bnJldi54bWxQSwECFAAU&#10;AAAACACHTuJAPAboavIBAADaAwAADgAAAAAAAAABACAAAAAmAQAAZHJzL2Uyb0RvYy54bWxQSwUG&#10;AAAAAAYABgBZAQAAigUAAAAA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/>
                <w:color w:val="E3513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14605"/>
                      <wp:wrapNone/>
                      <wp:docPr id="13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3513A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70528;v-text-anchor:middle;mso-width-relative:page;mso-height-relative:page;" fillcolor="#E3513A" filled="t" stroked="f" coordsize="21600,21600" o:gfxdata="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8d&#10;coDXAAAACAEAAA8AAAAAAAAAAQAgAAAAIgAAAGRycy9kb3ducmV2LnhtbFBLAQIUABQAAAAIAIdO&#10;4kALcbEj6wEAAJwDAAAOAAAAAAAAAAEAIAAAACYBAABkcnMvZTJvRG9jLnhtbFBLBQYAAAAABgAG&#10;AFkBAACDBQAAAAA=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/>
                <w:color w:val="E3513A"/>
              </w:rPr>
              <w:t>2008.09-2012.07</w:t>
            </w: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ind w:firstLine="241" w:firstLineChars="115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华南理工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市场营销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主修课程</w:t>
            </w:r>
          </w:p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12065</wp:posOffset>
                  </wp:positionV>
                  <wp:extent cx="257175" cy="257175"/>
                  <wp:effectExtent l="0" t="0" r="1905" b="1905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E3513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14605"/>
                      <wp:wrapNone/>
                      <wp:docPr id="8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3513A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65408;v-text-anchor:middle;mso-width-relative:page;mso-height-relative:page;" fillcolor="#E3513A" filled="t" stroked="f" coordsize="21600,21600" o:gfxdata="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b/eB&#10;2AAAAAkBAAAPAAAAAAAAAAEAIAAAACIAAABkcnMvZG93bnJldi54bWxQSwECFAAUAAAACACHTuJA&#10;C3GMvugBAACbAwAADgAAAAAAAAABACAAAAAnAQAAZHJzL2Uyb0RvYy54bWxQSwUGAAAAAAYABgBZ&#10;AQAAgQUAAAAA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155575</wp:posOffset>
                      </wp:positionV>
                      <wp:extent cx="5469890" cy="0"/>
                      <wp:effectExtent l="0" t="13970" r="1270" b="16510"/>
                      <wp:wrapNone/>
                      <wp:docPr id="6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989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0pt;margin-top:12.25pt;height:0pt;width:430.7pt;z-index:251663360;mso-width-relative:page;mso-height-relative:page;" filled="f" stroked="t" coordsize="21600,21600" o:gfxdata="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EfTNrYAAAABgEAAA8AAAAAAAAAAQAgAAAAIgAAAGRycy9kb3ducmV2LnhtbFBLAQIU&#10;ABQAAAAIAIdO4kBVgSvY8wEAANoDAAAOAAAAAAAAAAEAIAAAACcBAABkcnMvZTJvRG9jLnhtbFBL&#10;BQYAAAAABgAGAFkBAACMBQAAAAA=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2013.10至今</w:t>
            </w: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  <w:lang w:eastAsia="zh-CN"/>
              </w:rPr>
              <w:t>简历模板资源网</w:t>
            </w:r>
            <w:r>
              <w:rPr>
                <w:rFonts w:hint="eastAsia" w:ascii="微软雅黑" w:hAnsi="微软雅黑"/>
                <w:color w:val="E3513A"/>
              </w:rPr>
              <w:t>科技有限公司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营运推广主管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1、负责社会化媒体营销团队的搭建工作，制定相关运营策略和指标，带领团队实施计划；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2、网站常态运营活动规划和推进执行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3、相关数据报告和统计，为公司决策层提供决策依据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4、轻量级产品和应用的策划，统筹产品、技术团队成员实施。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工作成果</w:t>
            </w:r>
          </w:p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2012.08-2013.09</w:t>
            </w: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广州灵心沙文化活动有限公司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市场推广专员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1、网络推广渠道搭建维护，包括QQ空间、微博、豆瓣等；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2、负责软硬广投放，网络舆情监控，公关稿撰写，事件营销策划；</w:t>
            </w:r>
          </w:p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3、标书制作和撰写，甲方沟通工作。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29845</wp:posOffset>
                  </wp:positionV>
                  <wp:extent cx="257175" cy="257175"/>
                  <wp:effectExtent l="0" t="0" r="1905" b="1905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3B3F4A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161925</wp:posOffset>
                      </wp:positionV>
                      <wp:extent cx="5461635" cy="0"/>
                      <wp:effectExtent l="0" t="13970" r="9525" b="16510"/>
                      <wp:wrapNone/>
                      <wp:docPr id="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63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0pt;margin-top:12.75pt;height:0pt;width:430.05pt;z-index:251667456;mso-width-relative:page;mso-height-relative:page;" filled="f" stroked="t" coordsize="21600,21600" o:gfxdata="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G+ozHYAAAABgEAAA8AAAAAAAAAAQAgAAAAIgAAAGRycy9kb3ducmV2LnhtbFBLAQIU&#10;ABQAAAAIAIdO4kCpYo+V8wEAANoDAAAOAAAAAAAAAAEAIAAAACcBAABkcnMvZTJvRG9jLnhtbFBL&#10;BQYAAAAABgAGAFkBAACMBQAAAAA=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CET-6，优秀的听说写能力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</w:rPr>
              <w:t>计算机二级，熟悉计算机各项操作</w:t>
            </w:r>
          </w:p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高级营销员，国家职业资格四级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37465</wp:posOffset>
                  </wp:positionV>
                  <wp:extent cx="255905" cy="255905"/>
                  <wp:effectExtent l="0" t="0" r="3175" b="3175"/>
                  <wp:wrapNone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5452110" cy="0"/>
                      <wp:effectExtent l="0" t="13970" r="3810" b="16510"/>
                      <wp:wrapNone/>
                      <wp:docPr id="9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211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0pt;margin-top:13.2pt;height:0pt;width:429.3pt;z-index:251668480;mso-width-relative:page;mso-height-relative:page;" filled="f" stroked="t" coordsize="21600,21600" o:gfxdata="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F2L/NcAAAAGAQAADwAAAAAAAAABACAAAAAiAAAAZHJzL2Rvd25yZXYueG1sUEsBAhQA&#10;FAAAAAgAh07iQO9du3TzAQAA2gMAAA4AAAAAAAAAAQAgAAAAJgEAAGRycy9lMm9Eb2MueG1sUEsF&#10;BgAAAAAGAAYAWQEAAIsFAAAAAA==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5496FC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/>
        </w:rPr>
      </w:pPr>
    </w:p>
    <w:sectPr>
      <w:pgSz w:w="11906" w:h="16838"/>
      <w:pgMar w:top="720" w:right="720" w:bottom="28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9760AF"/>
    <w:rsid w:val="00013CAA"/>
    <w:rsid w:val="00032E96"/>
    <w:rsid w:val="00077EF0"/>
    <w:rsid w:val="000809BA"/>
    <w:rsid w:val="000E159E"/>
    <w:rsid w:val="00192A4D"/>
    <w:rsid w:val="00243616"/>
    <w:rsid w:val="00293317"/>
    <w:rsid w:val="002A2CEF"/>
    <w:rsid w:val="002C0B2A"/>
    <w:rsid w:val="003230BC"/>
    <w:rsid w:val="00354F81"/>
    <w:rsid w:val="003C724E"/>
    <w:rsid w:val="00407470"/>
    <w:rsid w:val="00407C0A"/>
    <w:rsid w:val="004244C6"/>
    <w:rsid w:val="0046290E"/>
    <w:rsid w:val="00491744"/>
    <w:rsid w:val="004B23C6"/>
    <w:rsid w:val="004C310C"/>
    <w:rsid w:val="004C6785"/>
    <w:rsid w:val="00504C16"/>
    <w:rsid w:val="00511F8A"/>
    <w:rsid w:val="00520404"/>
    <w:rsid w:val="005447E4"/>
    <w:rsid w:val="005642A8"/>
    <w:rsid w:val="00584D71"/>
    <w:rsid w:val="0059555A"/>
    <w:rsid w:val="005B4809"/>
    <w:rsid w:val="005C41B6"/>
    <w:rsid w:val="006049AF"/>
    <w:rsid w:val="00624FC6"/>
    <w:rsid w:val="00655BE9"/>
    <w:rsid w:val="0066106E"/>
    <w:rsid w:val="0068101D"/>
    <w:rsid w:val="00693A8F"/>
    <w:rsid w:val="00697CAC"/>
    <w:rsid w:val="006A5E83"/>
    <w:rsid w:val="006C3607"/>
    <w:rsid w:val="006F7803"/>
    <w:rsid w:val="0078379B"/>
    <w:rsid w:val="00786679"/>
    <w:rsid w:val="00860A79"/>
    <w:rsid w:val="00884269"/>
    <w:rsid w:val="008A55DD"/>
    <w:rsid w:val="008D7DE9"/>
    <w:rsid w:val="008F30E8"/>
    <w:rsid w:val="00904822"/>
    <w:rsid w:val="00904F2A"/>
    <w:rsid w:val="00917D05"/>
    <w:rsid w:val="009318D7"/>
    <w:rsid w:val="00934F54"/>
    <w:rsid w:val="00937981"/>
    <w:rsid w:val="00947BCC"/>
    <w:rsid w:val="0095488E"/>
    <w:rsid w:val="009725DD"/>
    <w:rsid w:val="009760AF"/>
    <w:rsid w:val="00A07771"/>
    <w:rsid w:val="00A3593F"/>
    <w:rsid w:val="00A538BE"/>
    <w:rsid w:val="00A65284"/>
    <w:rsid w:val="00A9444C"/>
    <w:rsid w:val="00A954F0"/>
    <w:rsid w:val="00AB5871"/>
    <w:rsid w:val="00AC2773"/>
    <w:rsid w:val="00AE3280"/>
    <w:rsid w:val="00B65818"/>
    <w:rsid w:val="00B7489F"/>
    <w:rsid w:val="00B803F3"/>
    <w:rsid w:val="00B812BF"/>
    <w:rsid w:val="00BB725A"/>
    <w:rsid w:val="00BC40A4"/>
    <w:rsid w:val="00BC733F"/>
    <w:rsid w:val="00BD0A50"/>
    <w:rsid w:val="00BD0F6B"/>
    <w:rsid w:val="00BD37AA"/>
    <w:rsid w:val="00C469BC"/>
    <w:rsid w:val="00C574AD"/>
    <w:rsid w:val="00C639F7"/>
    <w:rsid w:val="00CA5F69"/>
    <w:rsid w:val="00CB3149"/>
    <w:rsid w:val="00CE656F"/>
    <w:rsid w:val="00D079B7"/>
    <w:rsid w:val="00D235B1"/>
    <w:rsid w:val="00D67D3F"/>
    <w:rsid w:val="00D92F33"/>
    <w:rsid w:val="00DA3EA4"/>
    <w:rsid w:val="00DE78A8"/>
    <w:rsid w:val="00DF1ED2"/>
    <w:rsid w:val="00E21F2C"/>
    <w:rsid w:val="00E5552B"/>
    <w:rsid w:val="00E60E32"/>
    <w:rsid w:val="00E94E1B"/>
    <w:rsid w:val="00EC3831"/>
    <w:rsid w:val="00F028F0"/>
    <w:rsid w:val="00F127FD"/>
    <w:rsid w:val="00F13793"/>
    <w:rsid w:val="00F46FFC"/>
    <w:rsid w:val="00F54EB3"/>
    <w:rsid w:val="00F801F0"/>
    <w:rsid w:val="00FA2EFB"/>
    <w:rsid w:val="00FD331B"/>
    <w:rsid w:val="00FF2ED4"/>
    <w:rsid w:val="49145569"/>
    <w:rsid w:val="536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脚 Char"/>
    <w:link w:val="3"/>
    <w:uiPriority w:val="99"/>
    <w:rPr>
      <w:sz w:val="18"/>
      <w:szCs w:val="18"/>
    </w:rPr>
  </w:style>
  <w:style w:type="character" w:customStyle="1" w:styleId="11">
    <w:name w:val="批注框文本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229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创意简历229号</Template>
  <Pages>1</Pages>
  <Words>107</Words>
  <Characters>616</Characters>
  <Lines>5</Lines>
  <Paragraphs>1</Paragraphs>
  <TotalTime>7</TotalTime>
  <ScaleCrop>false</ScaleCrop>
  <LinksUpToDate>false</LinksUpToDate>
  <CharactersWithSpaces>722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2017-10-24T01:44:00Z</dcterms:created>
  <dc:creator>yuhua</dc:creator>
  <cp:lastModifiedBy>幻主PPT</cp:lastModifiedBy>
  <dcterms:modified xsi:type="dcterms:W3CDTF">2023-09-29T08:13:09Z</dcterms:modified>
  <dc:title>500d简历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F93F3F8B685B403AB21AFDBBD4D5F2E5_13</vt:lpwstr>
  </property>
</Properties>
</file>