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ge">
                  <wp:posOffset>7995920</wp:posOffset>
                </wp:positionV>
                <wp:extent cx="4300220" cy="2196465"/>
                <wp:effectExtent l="1905" t="4445" r="3175" b="0"/>
                <wp:wrapNone/>
                <wp:docPr id="2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0220" cy="219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在上级医师的指导下，负责管理分管的病床医疗工作，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接到新病人后，在上级医师的指导下询问病史与协助上级处理诊疗工作，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跟带教老师上手术，学习基本手术操作。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通过实践与理论的结合，掌握了临床各科室的特点及各科室常见多发病人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掌握了常见化验的正常值和临床意义及各类危，重，急病人的紧急处理。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积极学习基本临床技能操作后，能熟练掌握导尿，气管插管，打石膏，验光，清创缝合,换药拆线，CPR等。</w:t>
                            </w:r>
                          </w:p>
                          <w:p>
                            <w:pPr>
                              <w:pStyle w:val="ListParagraph"/>
                              <w:spacing w:line="320" w:lineRule="exact"/>
                              <w:ind w:left="420" w:firstLine="0"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5" type="#_x0000_t202" style="width:338.6pt;height:172.95pt;margin-top:629.6pt;margin-left:120.9pt;mso-height-relative:page;mso-position-vertical-relative:page;mso-width-relative:page;position:absolute;z-index:251698176" coordsize="21600,21600" filled="f" stroked="f">
                <o:lock v:ext="edit" aspectratio="f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在上级医师的指导下，负责管理分管的病床医疗工作，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接到新病人后，在上级医师的指导下询问病史与协助上级处理诊疗工作，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跟带教老师上手术，学习基本手术操作。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通过实践与理论的结合，掌握了临床各科室的特点及各科室常见多发病人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掌握了常见化验的正常值和临床意义及各类危，重，急病人的紧急处理。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积极学习基本临床技能操作后，能熟练掌握导尿，气管插管，打石膏，验光，清创缝合,换药拆线，CPR等。</w:t>
                      </w:r>
                    </w:p>
                    <w:p>
                      <w:pPr>
                        <w:pStyle w:val="ListParagraph"/>
                        <w:spacing w:line="320" w:lineRule="exact"/>
                        <w:ind w:left="420" w:firstLine="0" w:firstLineChars="0"/>
                        <w:rPr>
                          <w:rFonts w:ascii="微软雅黑" w:eastAsia="微软雅黑" w:hAnsi="微软雅黑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ge">
                  <wp:posOffset>7454265</wp:posOffset>
                </wp:positionV>
                <wp:extent cx="4525645" cy="645795"/>
                <wp:effectExtent l="1905" t="0" r="0" b="0"/>
                <wp:wrapNone/>
                <wp:docPr id="2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564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上海医科大学 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-至今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主治医师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4" o:spid="_x0000_s1026" type="#_x0000_t202" style="width:356.35pt;height:50.85pt;margin-top:586.95pt;margin-left:117.15pt;mso-height-relative:page;mso-position-vertical-relative:page;mso-width-relative:page;position:absolute;v-text-anchor:middle;z-index:251696128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上海医科大学 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>13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>.09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-至今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主治医师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1114425</wp:posOffset>
                </wp:positionV>
                <wp:extent cx="4524375" cy="786765"/>
                <wp:effectExtent l="0" t="0" r="0" b="3810"/>
                <wp:wrapNone/>
                <wp:docPr id="2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上海医科大学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>2012.06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临床医学主修课程： 妇产科学、儿科学、药理学、病理学、诊断学基础、、耳鼻咽喉头颈外科学、急诊医学、大学英语、药理学等等。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2" o:spid="_x0000_s1027" type="#_x0000_t202" style="width:356.25pt;height:61.95pt;margin-top:87.75pt;margin-left:111.75pt;mso-height-relative:page;mso-position-vertical-relative:page;mso-width-relative:page;position:absolute;z-index:251684864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上海医科大学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>08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>.09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>2012.06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临床医学主修课程： 妇产科学、儿科学、药理学、病理学、诊断学基础、、耳鼻咽喉头颈外科学、急诊医学、大学英语、药理学等等。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-1059815</wp:posOffset>
                </wp:positionH>
                <wp:positionV relativeFrom="page">
                  <wp:posOffset>3601720</wp:posOffset>
                </wp:positionV>
                <wp:extent cx="1974215" cy="1896745"/>
                <wp:effectExtent l="0" t="1270" r="0" b="0"/>
                <wp:wrapNone/>
                <wp:docPr id="2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89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有丰富的临床知识基础与丰富的实习经验，工作中善于分析和吸取经验。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临床操作熟练，有敏捷的反应速度，对突发情况能很快做出应。个性开朗，容易相处，团队荣誉感强。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width:155.45pt;height:149.35pt;margin-top:283.6pt;margin-left:-83.45pt;mso-height-relative:page;mso-position-vertical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有丰富的临床知识基础与丰富的实习经验，工作中善于分析和吸取经验。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临床操作熟练，有敏捷的反应速度，对突发情况能很快做出应。个性开朗，容易相处，团队荣誉感强。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4511675</wp:posOffset>
                </wp:positionV>
                <wp:extent cx="4416425" cy="2148840"/>
                <wp:effectExtent l="0" t="0" r="3175" b="0"/>
                <wp:wrapNone/>
                <wp:docPr id="19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425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年电子科技大学第九届数学建模大赛一等奖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200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9" type="#_x0000_t202" style="width:347.75pt;height:169.2pt;margin-top:355.25pt;margin-left:111.75pt;mso-height-relative:page;mso-position-vertical-relative:page;mso-width-relative:page;position:absolute;z-index:2517043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2010年国家励志一等奖学金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2011年四川省演讲比赛三等奖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年担任英语俱乐部主席期间，领导英语俱乐部获得“某年度十佳社团”荣誉称号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年电子科技大学第九届数学建模大赛一等奖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年参加省红十字协会与校团委主办的演讲比赛并取得前三名的佳绩（全校近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200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1952625</wp:posOffset>
                </wp:positionV>
                <wp:extent cx="1687195" cy="497840"/>
                <wp:effectExtent l="0" t="0" r="0" b="0"/>
                <wp:wrapNone/>
                <wp:docPr id="1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郑思根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求职意向：主治医师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width:132.85pt;height:39.2pt;margin-top:153.75pt;margin-left:-70.5pt;mso-height-relative:page;mso-position-vertical-relative:page;mso-width-relative:page;position:absolute;z-index:2517125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郑思根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求职意向：主治医师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-881380</wp:posOffset>
            </wp:positionH>
            <wp:positionV relativeFrom="margin">
              <wp:posOffset>-623570</wp:posOffset>
            </wp:positionV>
            <wp:extent cx="1553210" cy="1553210"/>
            <wp:effectExtent l="0" t="0" r="1270" b="1270"/>
            <wp:wrapNone/>
            <wp:docPr id="1" name="图片 1" descr="E:\U-优米简历\头像\_Q8A5429正方形.png_Q8A5429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U-优米简历\头像\_Q8A5429正方形.png_Q8A5429正方形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3029" cy="1553029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-916305</wp:posOffset>
                </wp:positionV>
                <wp:extent cx="2185670" cy="3240405"/>
                <wp:effectExtent l="6350" t="7620" r="8255" b="0"/>
                <wp:wrapNone/>
                <wp:docPr id="17" name="AutoShape 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185670" cy="3240405"/>
                        </a:xfrm>
                        <a:prstGeom prst="flowChartManualInpu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AutoShape 92" o:spid="_x0000_s1031" type="#_x0000_t118" style="width:172.1pt;height:255.15pt;margin-top:-72.15pt;margin-left:-90.25pt;mso-height-relative:page;mso-width-relative:page;position:absolute;rotation:180;z-index:251659264" coordsize="21600,21600" filled="t" fillcolor="#93cddd" stroked="f"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ge">
                  <wp:posOffset>6219190</wp:posOffset>
                </wp:positionV>
                <wp:extent cx="1990725" cy="1361440"/>
                <wp:effectExtent l="3175" t="0" r="0" b="1270"/>
                <wp:wrapNone/>
                <wp:docPr id="1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第九医院认证医学专家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第九医院认证主治专家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全国医师资格证书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全国计算机资格证书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2" type="#_x0000_t202" style="width:156.75pt;height:107.2pt;margin-top:489.7pt;margin-left:-83pt;mso-height-relative:page;mso-position-vertical-relative:page;mso-width-relative:page;position:absolute;z-index:2516869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第九医院认证医学专家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第九医院认证主治专家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全国医师资格证书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全国计算机资格证书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6886575</wp:posOffset>
            </wp:positionV>
            <wp:extent cx="360045" cy="360045"/>
            <wp:effectExtent l="0" t="0" r="0" b="0"/>
            <wp:wrapNone/>
            <wp:docPr id="88" name="图片 12" descr="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2" descr="gz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4010025</wp:posOffset>
            </wp:positionV>
            <wp:extent cx="360045" cy="361950"/>
            <wp:effectExtent l="0" t="0" r="0" b="0"/>
            <wp:wrapNone/>
            <wp:docPr id="89" name="图片 13" descr="jiangxia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" descr="jiangxiang1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1922145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561975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1901190</wp:posOffset>
                </wp:positionV>
                <wp:extent cx="1308735" cy="477520"/>
                <wp:effectExtent l="0" t="0" r="0" b="2540"/>
                <wp:wrapNone/>
                <wp:docPr id="1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40" o:spid="_x0000_s1033" type="#_x0000_t202" style="width:103.05pt;height:37.6pt;margin-top:149.7pt;margin-left:157.2pt;mso-height-relative:page;mso-position-vertical-relative:page;mso-width-relative:page;position:absolute;z-index:251688960" coordsize="21600,21600" filled="f" stroked="f"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2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ge">
                  <wp:posOffset>4006215</wp:posOffset>
                </wp:positionV>
                <wp:extent cx="1308735" cy="477520"/>
                <wp:effectExtent l="0" t="0" r="0" b="2540"/>
                <wp:wrapNone/>
                <wp:docPr id="14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73" o:spid="_x0000_s1034" type="#_x0000_t202" style="width:103.05pt;height:37.6pt;margin-top:315.45pt;margin-left:160.95pt;mso-height-relative:page;mso-position-vertical-relative:page;mso-width-relative:page;position:absolute;z-index:251700224" coordsize="21600,21600" filled="f" stroked="f"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2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6865620</wp:posOffset>
                </wp:positionV>
                <wp:extent cx="1308735" cy="477520"/>
                <wp:effectExtent l="0" t="0" r="0" b="635"/>
                <wp:wrapNone/>
                <wp:docPr id="13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86" o:spid="_x0000_s1035" type="#_x0000_t202" style="width:103.05pt;height:37.6pt;margin-top:540.6pt;margin-left:157.2pt;mso-height-relative:page;mso-position-vertical-relative:page;mso-width-relative:page;position:absolute;z-index:251706368" coordsize="21600,21600" filled="f" stroked="f"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ge">
                  <wp:posOffset>7353300</wp:posOffset>
                </wp:positionV>
                <wp:extent cx="4356100" cy="0"/>
                <wp:effectExtent l="12700" t="9525" r="12700" b="9525"/>
                <wp:wrapNone/>
                <wp:docPr id="12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7" o:spid="_x0000_s1036" type="#_x0000_t32" style="width:343pt;height:0;margin-top:579pt;margin-left:118.75pt;mso-height-relative:page;mso-position-vertical-relative:page;mso-width-relative:page;position:absolute;z-index:251708416" coordsize="21600,21600" filled="f" stroked="t" strokecolor="gray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ge">
                  <wp:posOffset>4465320</wp:posOffset>
                </wp:positionV>
                <wp:extent cx="4356100" cy="0"/>
                <wp:effectExtent l="12700" t="7620" r="12700" b="11430"/>
                <wp:wrapNone/>
                <wp:docPr id="11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37" type="#_x0000_t32" style="width:343pt;height:0;margin-top:351.6pt;margin-left:122.5pt;mso-height-relative:page;mso-position-vertical-relative:page;mso-width-relative:page;position:absolute;z-index:251702272" coordsize="21600,21600" filled="f" stroked="t" strokecolor="gray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2407285</wp:posOffset>
                </wp:positionV>
                <wp:extent cx="4492625" cy="1545590"/>
                <wp:effectExtent l="3175" t="0" r="0" b="0"/>
                <wp:wrapNone/>
                <wp:docPr id="1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154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大一、大二期间担任校市场研究会干事，参与组织多次研讨会；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大三期间担任学生会生活部部长，组织多次校园活动，都取得了不错的效果。请直接修改为自己的内容。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利用大二署假参加学校组织的“三下乡”活动，加深了对社会的了解。请直接修改为自己的内容。注意使用“项目符号”。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49" o:spid="_x0000_s1038" type="#_x0000_t202" style="width:353.75pt;height:121.7pt;margin-top:189.55pt;margin-left:114.25pt;mso-height-relative:page;mso-position-vertical-relative:page;mso-width-relative:page;position:absolute;z-index:251694080" coordsize="21600,21600" filled="f" stroked="f">
                <o:lock v:ext="edit" aspectratio="f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大一、大二期间担任校市场研究会干事，参与组织多次研讨会；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ab/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大三期间担任学生会生活部部长，组织多次校园活动，都取得了不错的效果。请直接修改为自己的内容。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利用大二署假参加学校组织的“三下乡”活动，加深了对社会的了解。请直接修改为自己的内容。注意使用“项目符号”。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2379345</wp:posOffset>
                </wp:positionV>
                <wp:extent cx="4356100" cy="0"/>
                <wp:effectExtent l="12700" t="7620" r="12700" b="11430"/>
                <wp:wrapNone/>
                <wp:docPr id="9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39" type="#_x0000_t32" style="width:343pt;height:0;margin-top:187.35pt;margin-left:120.25pt;mso-height-relative:page;mso-position-vertical-relative:page;mso-width-relative:page;position:absolute;z-index:251691008" coordsize="21600,21600" filled="f" stroked="t" strokecolor="gray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1040130</wp:posOffset>
                </wp:positionV>
                <wp:extent cx="4356100" cy="0"/>
                <wp:effectExtent l="12700" t="11430" r="12700" b="7620"/>
                <wp:wrapNone/>
                <wp:docPr id="8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40" type="#_x0000_t32" style="width:343pt;height:0;margin-top:81.9pt;margin-left:120.25pt;mso-height-relative:page;mso-position-vertical-relative:page;mso-width-relative:page;position:absolute;z-index:251682816" coordsize="21600,21600" filled="f" stroked="t" strokecolor="gray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552450</wp:posOffset>
                </wp:positionV>
                <wp:extent cx="1308735" cy="477520"/>
                <wp:effectExtent l="0" t="0" r="0" b="0"/>
                <wp:wrapNone/>
                <wp:docPr id="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0" o:spid="_x0000_s1041" type="#_x0000_t202" style="width:103.05pt;height:37.6pt;margin-top:43.5pt;margin-left:157.2pt;mso-height-relative:page;mso-position-vertical-relative:page;mso-width-relative:page;position:absolute;z-index:251680768" coordsize="21600,21600" filled="f" stroked="f"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5673725</wp:posOffset>
                </wp:positionV>
                <wp:extent cx="1247775" cy="487680"/>
                <wp:effectExtent l="1270" t="0" r="0" b="1270"/>
                <wp:wrapNone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2" type="#_x0000_t202" style="width:98.25pt;height:38.4pt;margin-top:446.75pt;margin-left:-41.9pt;mso-height-relative:page;mso-position-vertical-relative:page;mso-width-relative:page;position:absolute;z-index:25166950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3105150</wp:posOffset>
                </wp:positionV>
                <wp:extent cx="1247775" cy="487680"/>
                <wp:effectExtent l="1270" t="0" r="0" b="0"/>
                <wp:wrapNone/>
                <wp:docPr id="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3" type="#_x0000_t202" style="width:98.25pt;height:38.4pt;margin-top:244.5pt;margin-left:-41.9pt;mso-height-relative:page;mso-position-vertical-relative:page;mso-width-relative:page;position:absolute;z-index:25166438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要点总结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8791575</wp:posOffset>
            </wp:positionV>
            <wp:extent cx="180975" cy="180975"/>
            <wp:effectExtent l="0" t="0" r="0" b="0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8582025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8513445</wp:posOffset>
                </wp:positionV>
                <wp:extent cx="1752600" cy="497840"/>
                <wp:effectExtent l="1270" t="0" r="0" b="0"/>
                <wp:wrapNone/>
                <wp:docPr id="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13000000000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assd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4" type="#_x0000_t202" style="width:138pt;height:39.2pt;margin-top:670.35pt;margin-left:-47.9pt;mso-height-relative:page;mso-position-vertical-relative:page;mso-width-relative:page;position:absolute;z-index:2516776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13000000000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assd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8045450</wp:posOffset>
                </wp:positionV>
                <wp:extent cx="1247775" cy="487680"/>
                <wp:effectExtent l="1270" t="0" r="0" b="1270"/>
                <wp:wrapNone/>
                <wp:docPr id="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5" type="#_x0000_t202" style="width:98.25pt;height:38.4pt;margin-top:633.5pt;margin-left:-41.9pt;mso-height-relative:page;mso-position-vertical-relative:page;mso-width-relative:page;position:absolute;z-index:25167360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8172450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5791200</wp:posOffset>
            </wp:positionV>
            <wp:extent cx="247650" cy="247650"/>
            <wp:effectExtent l="0" t="0" r="0" b="0"/>
            <wp:wrapNone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3238500</wp:posOffset>
            </wp:positionV>
            <wp:extent cx="238125" cy="238125"/>
            <wp:effectExtent l="0" t="0" r="0" b="0"/>
            <wp:wrapNone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46" style="width:171.75pt;height:845.45pt;margin-top:-0.15pt;margin-left:-89.9pt;mso-height-relative:page;mso-position-vertical-relative:page;mso-width-relative:page;position:absolute;z-index:-251654144" coordsize="21600,21600" filled="t" fillcolor="#10243f" stroked="f"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265810"/>
    <w:multiLevelType w:val="multilevel"/>
    <w:tmpl w:val="0F2658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15"/>
        <w14:textFill>
          <w14:solidFill>
            <w14:schemeClr w14:val="bg1"/>
          </w14:solidFill>
        </w14:textFill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C47C97"/>
    <w:multiLevelType w:val="multilevel"/>
    <w:tmpl w:val="17C47C97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14725"/>
    <w:multiLevelType w:val="multilevel"/>
    <w:tmpl w:val="1BE1472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B00EBD"/>
    <w:multiLevelType w:val="multilevel"/>
    <w:tmpl w:val="2CB00E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2A73BB"/>
    <w:multiLevelType w:val="multilevel"/>
    <w:tmpl w:val="682A73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E47"/>
    <w:rsid w:val="00081BEB"/>
    <w:rsid w:val="0012762B"/>
    <w:rsid w:val="001902F9"/>
    <w:rsid w:val="001E4883"/>
    <w:rsid w:val="00240768"/>
    <w:rsid w:val="002E050F"/>
    <w:rsid w:val="00304F79"/>
    <w:rsid w:val="0030621C"/>
    <w:rsid w:val="003715BD"/>
    <w:rsid w:val="00443ECD"/>
    <w:rsid w:val="00460E2D"/>
    <w:rsid w:val="004B3428"/>
    <w:rsid w:val="005711E8"/>
    <w:rsid w:val="00592991"/>
    <w:rsid w:val="00603249"/>
    <w:rsid w:val="0063123F"/>
    <w:rsid w:val="00660E58"/>
    <w:rsid w:val="00694461"/>
    <w:rsid w:val="00784F47"/>
    <w:rsid w:val="007E1FC6"/>
    <w:rsid w:val="00875787"/>
    <w:rsid w:val="008760FC"/>
    <w:rsid w:val="008B26D9"/>
    <w:rsid w:val="008B673B"/>
    <w:rsid w:val="00940139"/>
    <w:rsid w:val="00990BAA"/>
    <w:rsid w:val="00A16DC2"/>
    <w:rsid w:val="00A36F88"/>
    <w:rsid w:val="00AC3570"/>
    <w:rsid w:val="00B12E60"/>
    <w:rsid w:val="00B1431A"/>
    <w:rsid w:val="00C17B23"/>
    <w:rsid w:val="00C5489C"/>
    <w:rsid w:val="00C96AFF"/>
    <w:rsid w:val="00D81F3B"/>
    <w:rsid w:val="00DF505F"/>
    <w:rsid w:val="00E4344C"/>
    <w:rsid w:val="00E43887"/>
    <w:rsid w:val="00E70A26"/>
    <w:rsid w:val="00EB4260"/>
    <w:rsid w:val="00EE5D99"/>
    <w:rsid w:val="00FC0757"/>
    <w:rsid w:val="00FD14C7"/>
    <w:rsid w:val="40C24E5E"/>
    <w:rsid w:val="609C4F8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a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a">
    <w:name w:val="批注框文本 字符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a0">
    <w:name w:val="页眉 字符"/>
    <w:basedOn w:val="DefaultParagraphFont"/>
    <w:link w:val="Header"/>
    <w:uiPriority w:val="99"/>
    <w:semiHidden/>
    <w:rPr>
      <w:sz w:val="18"/>
      <w:szCs w:val="18"/>
    </w:rPr>
  </w:style>
  <w:style w:type="character" w:customStyle="1" w:styleId="a1">
    <w:name w:val="页脚 字符"/>
    <w:basedOn w:val="DefaultParagraphFont"/>
    <w:link w:val="Footer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2017-11-01T08:30:00Z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4B623360A45C4C2CA152B6D450CACB8E_13</vt:lpwstr>
  </property>
  <property fmtid="{D5CDD505-2E9C-101B-9397-08002B2CF9AE}" pid="3" name="KSOProductBuildVer">
    <vt:lpwstr>2052-12.1.0.15374</vt:lpwstr>
  </property>
</Properties>
</file>