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EFFFF">
    <v:background id="_x0000_s1025">
      <v:fill type="tile" on="t" color2="#FFFFFF" o:title="I1" focussize="0,0" recolor="t" r:id="rId4"/>
    </v:background>
  </w:background>
  <w:body>
    <w:tbl>
      <w:tblPr>
        <w:tblStyle w:val="6"/>
        <w:tblW w:w="11058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256"/>
        <w:gridCol w:w="1701"/>
        <w:gridCol w:w="283"/>
        <w:gridCol w:w="2721"/>
        <w:gridCol w:w="2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856" w:type="dxa"/>
            <w:vMerge w:val="restart"/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szCs w:val="7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44"/>
                <w:szCs w:val="44"/>
                <w:lang w:eastAsia="zh-CN"/>
              </w:rPr>
              <w:t>简历模板资源网</w:t>
            </w:r>
          </w:p>
        </w:tc>
        <w:tc>
          <w:tcPr>
            <w:tcW w:w="1957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3004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2241" w:type="dxa"/>
            <w:vMerge w:val="restart"/>
          </w:tcPr>
          <w:p>
            <w:pPr>
              <w:snapToGrid w:val="0"/>
              <w:jc w:val="right"/>
              <w:rPr>
                <w:rFonts w:ascii="微软雅黑" w:hAnsi="微软雅黑" w:eastAsia="微软雅黑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0</wp:posOffset>
                  </wp:positionV>
                  <wp:extent cx="1066800" cy="1409700"/>
                  <wp:effectExtent l="0" t="0" r="0" b="0"/>
                  <wp:wrapNone/>
                  <wp:docPr id="10" name="图片10" descr="测试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10" descr="测试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8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36195</wp:posOffset>
                  </wp:positionV>
                  <wp:extent cx="137795" cy="137795"/>
                  <wp:effectExtent l="0" t="0" r="0" b="0"/>
                  <wp:wrapNone/>
                  <wp:docPr id="6" name="图片 6" descr="\\192.168.199.128\e\简历模版icon图标\45x45白色\年龄 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\\192.168.199.128\e\简历模版icon图标\45x45白色\年龄 副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t xml:space="preserve"> 24</w:t>
            </w:r>
            <w:r>
              <w:rPr>
                <w:rFonts w:hint="eastAsia" w:ascii="微软雅黑" w:hAnsi="微软雅黑" w:eastAsia="微软雅黑"/>
                <w:color w:val="FFFFFF" w:themeColor="background1"/>
              </w:rPr>
              <w:t>岁</w:t>
            </w:r>
          </w:p>
        </w:tc>
        <w:tc>
          <w:tcPr>
            <w:tcW w:w="283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41275</wp:posOffset>
                  </wp:positionV>
                  <wp:extent cx="137160" cy="13716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>
            <w:pPr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eastAsia="zh-CN"/>
              </w:rPr>
              <w:t>北京市东城区</w:t>
            </w: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snapToGrid w:val="0"/>
              <w:ind w:firstLine="210" w:firstLineChars="10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求职目标：</w:t>
            </w:r>
            <w:r>
              <w:rPr>
                <w:rFonts w:hint="eastAsia" w:ascii="微软雅黑" w:hAnsi="微软雅黑" w:eastAsia="微软雅黑"/>
                <w:color w:val="FFFFFF" w:themeColor="background1"/>
                <w:lang w:eastAsia="zh-CN"/>
              </w:rPr>
              <w:t>简历模板资源网</w:t>
            </w:r>
            <w:r>
              <w:rPr>
                <w:rFonts w:hint="eastAsia" w:ascii="微软雅黑" w:hAnsi="微软雅黑" w:eastAsia="微软雅黑"/>
                <w:color w:val="FFFFFF" w:themeColor="background1"/>
              </w:rPr>
              <w:t>市场专员</w:t>
            </w: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52705</wp:posOffset>
                  </wp:positionV>
                  <wp:extent cx="137160" cy="13716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13500135000</w:t>
            </w:r>
          </w:p>
        </w:tc>
        <w:tc>
          <w:tcPr>
            <w:tcW w:w="283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57785</wp:posOffset>
                  </wp:positionV>
                  <wp:extent cx="137160" cy="13716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</w:rPr>
              <w:t xml:space="preserve"> </w:t>
            </w:r>
          </w:p>
        </w:tc>
        <w:tc>
          <w:tcPr>
            <w:tcW w:w="2721" w:type="dxa"/>
          </w:tcPr>
          <w:p>
            <w:pPr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eastAsia="zh-CN"/>
              </w:rPr>
              <w:t>jianlimoban-ziyuan.com</w:t>
            </w: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3856" w:type="dxa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957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004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10"/>
          <w:szCs w:val="10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-460375</wp:posOffset>
            </wp:positionH>
            <wp:positionV relativeFrom="page">
              <wp:posOffset>0</wp:posOffset>
            </wp:positionV>
            <wp:extent cx="7581265" cy="21526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20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2152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1057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55"/>
        <w:gridCol w:w="4408"/>
        <w:gridCol w:w="41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8E40"/>
                <w:sz w:val="28"/>
                <w:szCs w:val="28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20955</wp:posOffset>
                  </wp:positionV>
                  <wp:extent cx="255270" cy="255270"/>
                  <wp:effectExtent l="0" t="0" r="0" b="0"/>
                  <wp:wrapNone/>
                  <wp:docPr id="16" name="图片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39C0B2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142240</wp:posOffset>
                      </wp:positionV>
                      <wp:extent cx="5400675" cy="0"/>
                      <wp:effectExtent l="0" t="13970" r="9525" b="24130"/>
                      <wp:wrapNone/>
                      <wp:docPr id="7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4" o:spid="_x0000_s1026" o:spt="20" style="position:absolute;left:0pt;margin-left:2.8pt;margin-top:11.2pt;height:0pt;width:425.25pt;z-index:251668480;mso-width-relative:page;mso-height-relative:page;" filled="f" stroked="t" coordsize="21600,21600" o:gfxdata="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BKSDQ1gAAAAcBAAAPAAAAAAAAAAEAIAAAACIAAABkcnMvZG93bnJldi54bWxQ&#10;SwECFAAUAAAACACHTuJA2O6K2PkBAADmAwAADgAAAAAAAAABACAAAAAlAQAAZHJzL2Uyb0RvYy54&#10;bWxQSwUGAAAAAAYABgBZAQAAkAUAAAAA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Theme="majorHAnsi" w:hAnsiTheme="majorHAnsi" w:eastAsiaTheme="majorHAnsi" w:cstheme="majorHAnsi"/>
              </w:rPr>
            </w:pPr>
            <w:r>
              <w:rPr>
                <w:rFonts w:asciiTheme="majorHAnsi" w:hAnsiTheme="majorHAnsi" w:eastAsiaTheme="majorHAnsi" w:cstheme="majorHAnsi"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3175"/>
                      <wp:wrapNone/>
                      <wp:docPr id="15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39C0B2"/>
                              </a:solidFill>
                              <a:ln w="25400">
                                <a:noFill/>
                              </a:ln>
                            </wps:spPr>
                            <wps:bodyPr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19" o:spid="_x0000_s1026" o:spt="110" type="#_x0000_t110" style="position:absolute;left:0pt;margin-left:101.45pt;margin-top:4.1pt;height:13.25pt;width:12pt;z-index:251673600;v-text-anchor:middle;mso-width-relative:margin;mso-height-relative:margin;" fillcolor="#39C0B2" filled="t" stroked="f" coordsize="21600,21600" o:gfxdata="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7FRwu2QAA&#10;AAgBAAAPAAAAAAAAAAEAIAAAACIAAABkcnMvZG93bnJldi54bWxQSwECFAAUAAAACACHTuJAsGaa&#10;3OQBAACdAwAADgAAAAAAAAABACAAAAAoAQAAZHJzL2Uyb0RvYy54bWxQSwUGAAAAAAYABgBZAQAA&#10;fgU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ajorHAnsi" w:hAnsiTheme="majorHAnsi" w:eastAsiaTheme="majorHAnsi" w:cstheme="majorHAnsi"/>
              </w:rPr>
              <w:t>2008.09-2012.07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ind w:firstLine="241" w:firstLineChars="115"/>
              <w:rPr>
                <w:rFonts w:ascii="微软雅黑" w:hAnsi="微软雅黑" w:eastAsia="微软雅黑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华南理工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4" w:hRule="atLeast"/>
        </w:trPr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color w:val="776938" w:themeColor="accent1" w:themeShade="B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776938" w:themeColor="accent1" w:themeShade="BF"/>
              </w:rPr>
              <w:t>主修课程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776938" w:themeColor="accent1" w:themeShade="BF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20320</wp:posOffset>
                  </wp:positionV>
                  <wp:extent cx="264160" cy="264160"/>
                  <wp:effectExtent l="0" t="0" r="0" b="0"/>
                  <wp:wrapNone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62" cy="26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39C0B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3175"/>
                      <wp:wrapNone/>
                      <wp:docPr id="14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39C0B2"/>
                              </a:solidFill>
                              <a:ln w="25400">
                                <a:noFill/>
                              </a:ln>
                            </wps:spPr>
                            <wps:bodyPr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20" o:spid="_x0000_s1026" o:spt="110" type="#_x0000_t110" style="position:absolute;left:0pt;margin-left:101.45pt;margin-top:26.25pt;height:13.25pt;width:12pt;z-index:251672576;v-text-anchor:middle;mso-width-relative:margin;mso-height-relative:margin;" fillcolor="#39C0B2" filled="t" stroked="f" coordsize="21600,21600" o:gfxdata="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0Vjt22gAA&#10;AAkBAAAPAAAAAAAAAAEAIAAAACIAAABkcnMvZG93bnJldi54bWxQSwECFAAUAAAACACHTuJAjjuZ&#10;bOMBAACdAwAADgAAAAAAAAABACAAAAApAQAAZHJzL2Uyb0RvYy54bWxQSwUGAAAAAAYABgBZAQAA&#10;fgU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39C0B2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  <w:r>
              <w:rPr>
                <w:rFonts w:ascii="微软雅黑" w:hAnsi="微软雅黑" w:eastAsia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0" t="13970" r="9525" b="24130"/>
                      <wp:wrapNone/>
                      <wp:docPr id="8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5" o:spid="_x0000_s1026" o:spt="20" style="position:absolute;left:0pt;margin-left:2.8pt;margin-top:12.25pt;height:0pt;width:425.25pt;z-index:251669504;mso-width-relative:page;mso-height-relative:page;" filled="f" stroked="t" coordsize="21600,21600" o:gfxdata="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meU6LWAAAABwEAAA8AAAAAAAAAAQAgAAAAIgAAAGRycy9kb3ducmV2LnhtbFBL&#10;AQIUABQAAAAIAIdO4kBSkrXX+AEAAOYDAAAOAAAAAAAAAAEAIAAAACUBAABkcnMvZTJvRG9jLnht&#10;bFBLBQYAAAAABgAGAFkBAACPBQAAAAA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Theme="majorHAnsi" w:hAnsiTheme="majorHAnsi" w:eastAsiaTheme="majorHAnsi" w:cstheme="majorHAnsi"/>
              </w:rPr>
            </w:pPr>
            <w:r>
              <w:rPr>
                <w:rFonts w:hint="eastAsia" w:asciiTheme="majorHAnsi" w:hAnsiTheme="majorHAnsi" w:eastAsiaTheme="majorHAnsi" w:cstheme="majorHAnsi"/>
              </w:rPr>
              <w:t>2013.10至今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  <w:r>
              <w:rPr>
                <w:rFonts w:ascii="微软雅黑" w:hAnsi="微软雅黑" w:eastAsia="微软雅黑"/>
              </w:rPr>
              <w:t>卓望信息科技有限公司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  <w:r>
              <w:rPr>
                <w:rFonts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color w:val="776938" w:themeColor="accent1" w:themeShade="BF"/>
                <w:lang w:eastAsia="zh-CN"/>
              </w:rPr>
            </w:pPr>
            <w:r>
              <w:rPr>
                <w:rFonts w:ascii="微软雅黑" w:hAnsi="微软雅黑" w:eastAsia="微软雅黑"/>
                <w:color w:val="776938" w:themeColor="accent1" w:themeShade="BF"/>
              </w:rPr>
              <w:t>1、负责社会化媒体营销团队的搭建工作，制定相关运营策略和指标，带领团队实施计划；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776938" w:themeColor="accent1" w:themeShade="BF"/>
                <w:lang w:eastAsia="zh-CN"/>
              </w:rPr>
            </w:pPr>
            <w:r>
              <w:rPr>
                <w:rFonts w:ascii="微软雅黑" w:hAnsi="微软雅黑" w:eastAsia="微软雅黑"/>
                <w:color w:val="776938" w:themeColor="accent1" w:themeShade="BF"/>
              </w:rPr>
              <w:t>2、网站常态运营活动规划和推进执行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776938" w:themeColor="accent1" w:themeShade="BF"/>
                <w:lang w:eastAsia="zh-CN"/>
              </w:rPr>
            </w:pPr>
            <w:r>
              <w:rPr>
                <w:rFonts w:ascii="微软雅黑" w:hAnsi="微软雅黑" w:eastAsia="微软雅黑"/>
                <w:color w:val="776938" w:themeColor="accent1" w:themeShade="BF"/>
              </w:rPr>
              <w:t>3、相关数据报告和统计，为公司决策层提供决策依据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776938" w:themeColor="accent1" w:themeShade="BF"/>
                <w:lang w:eastAsia="zh-CN"/>
              </w:rPr>
            </w:pPr>
            <w:r>
              <w:rPr>
                <w:rFonts w:ascii="微软雅黑" w:hAnsi="微软雅黑" w:eastAsia="微软雅黑"/>
                <w:color w:val="776938" w:themeColor="accent1" w:themeShade="BF"/>
              </w:rPr>
              <w:t>4、轻量级产品和应用的策划，统筹产品、技术团队成员实施。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776938" w:themeColor="accent1" w:themeShade="BF"/>
                <w:lang w:eastAsia="zh-CN"/>
              </w:rPr>
            </w:pPr>
            <w:r>
              <w:rPr>
                <w:rFonts w:ascii="微软雅黑" w:hAnsi="微软雅黑" w:eastAsia="微软雅黑"/>
                <w:color w:val="776938" w:themeColor="accent1" w:themeShade="BF"/>
              </w:rPr>
              <w:t>工作成果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776938" w:themeColor="accent1" w:themeShade="BF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Theme="majorHAnsi" w:hAnsiTheme="majorHAnsi" w:eastAsiaTheme="majorHAnsi" w:cstheme="majorHAnsi"/>
              </w:rPr>
            </w:pPr>
            <w:r>
              <w:rPr>
                <w:rFonts w:hint="eastAsia" w:asciiTheme="majorHAnsi" w:hAnsiTheme="majorHAnsi" w:eastAsiaTheme="majorHAnsi" w:cstheme="majorHAnsi"/>
              </w:rPr>
              <w:t>2012.08-2013.09</w:t>
            </w: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</w:p>
        </w:tc>
        <w:tc>
          <w:tcPr>
            <w:tcW w:w="4408" w:type="dxa"/>
          </w:tcPr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北京</w:t>
            </w:r>
            <w:r>
              <w:rPr>
                <w:rFonts w:ascii="微软雅黑" w:hAnsi="微软雅黑" w:eastAsia="微软雅黑"/>
              </w:rPr>
              <w:t>灵心沙文化活动有限公司</w:t>
            </w:r>
          </w:p>
        </w:tc>
        <w:tc>
          <w:tcPr>
            <w:tcW w:w="4125" w:type="dxa"/>
          </w:tcPr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  <w:r>
              <w:rPr>
                <w:rFonts w:ascii="微软雅黑" w:hAnsi="微软雅黑" w:eastAsia="微软雅黑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6" w:hRule="atLeast"/>
        </w:trPr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color w:val="776938" w:themeColor="accent1" w:themeShade="BF"/>
                <w:lang w:eastAsia="zh-CN"/>
              </w:rPr>
            </w:pPr>
            <w:r>
              <w:rPr>
                <w:rFonts w:ascii="微软雅黑" w:hAnsi="微软雅黑" w:eastAsia="微软雅黑"/>
                <w:color w:val="776938" w:themeColor="accent1" w:themeShade="BF"/>
              </w:rPr>
              <w:t>1、网络推广渠道搭建维护，包括QQ空间、微博、豆瓣等；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776938" w:themeColor="accent1" w:themeShade="BF"/>
                <w:lang w:eastAsia="zh-CN"/>
              </w:rPr>
            </w:pPr>
            <w:r>
              <w:rPr>
                <w:rFonts w:ascii="微软雅黑" w:hAnsi="微软雅黑" w:eastAsia="微软雅黑"/>
                <w:color w:val="776938" w:themeColor="accent1" w:themeShade="BF"/>
              </w:rPr>
              <w:t>2、负责软硬广投放，网络舆情监控，公关稿撰写，事件营销策划；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776938" w:themeColor="accent1" w:themeShade="BF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39C0B2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1229360</wp:posOffset>
                  </wp:positionH>
                  <wp:positionV relativeFrom="paragraph">
                    <wp:posOffset>24130</wp:posOffset>
                  </wp:positionV>
                  <wp:extent cx="264160" cy="26416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2" cy="264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39C0B2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3B3F4B" w:themeColor="background2" w:themeShade="80"/>
              </w:rPr>
            </w:pPr>
            <w:r>
              <w:rPr>
                <w:rFonts w:ascii="微软雅黑" w:hAnsi="微软雅黑" w:eastAsia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0" t="13970" r="9525" b="24130"/>
                      <wp:wrapNone/>
                      <wp:docPr id="9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7" o:spid="_x0000_s1026" o:spt="20" style="position:absolute;left:0pt;margin-left:2.8pt;margin-top:12.75pt;height:0pt;width:425.25pt;z-index:251670528;mso-width-relative:page;mso-height-relative:page;" filled="f" stroked="t" coordsize="21600,21600" o:gfxdata="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CyxEfVAAAABwEAAA8AAAAAAAAAAQAgAAAAIgAAAGRycy9kb3ducmV2LnhtbFBL&#10;AQIUABQAAAAIAIdO4kAEkFpa+QEAAOYDAAAOAAAAAAAAAAEAIAAAACQBAABkcnMvZTJvRG9jLnht&#10;bFBLBQYAAAAABgAGAFkBAACPBQAAAAA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F75A53" w:themeColor="accent2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color w:val="776938" w:themeColor="accent1" w:themeShade="B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776938" w:themeColor="accent1" w:themeShade="BF"/>
              </w:rPr>
              <w:t>CET-6，优秀的听说写能力</w:t>
            </w:r>
          </w:p>
          <w:p>
            <w:pPr>
              <w:snapToGrid w:val="0"/>
              <w:rPr>
                <w:rFonts w:hint="eastAsia" w:ascii="微软雅黑" w:hAnsi="微软雅黑" w:eastAsia="微软雅黑"/>
                <w:color w:val="776938" w:themeColor="accent1" w:themeShade="BF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776938" w:themeColor="accent1" w:themeShade="BF"/>
              </w:rPr>
              <w:t>计算机二级，熟悉计算机各项操作</w:t>
            </w:r>
          </w:p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  <w:r>
              <w:rPr>
                <w:rFonts w:hint="eastAsia" w:ascii="微软雅黑" w:hAnsi="微软雅黑" w:eastAsia="微软雅黑"/>
                <w:color w:val="776938" w:themeColor="accent1" w:themeShade="BF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F75A53" w:themeColor="accent2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32385</wp:posOffset>
                  </wp:positionV>
                  <wp:extent cx="263525" cy="267335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67" cy="26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39C0B2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widowControl/>
              <w:snapToGrid w:val="0"/>
              <w:spacing w:after="160"/>
              <w:jc w:val="left"/>
              <w:rPr>
                <w:rFonts w:ascii="微软雅黑" w:hAnsi="微软雅黑" w:eastAsia="微软雅黑"/>
                <w:b/>
                <w:color w:val="3B3F4B" w:themeColor="background2" w:themeShade="80"/>
              </w:rPr>
            </w:pPr>
            <w:r>
              <w:rPr>
                <w:rFonts w:ascii="微软雅黑" w:hAnsi="微软雅黑" w:eastAsia="微软雅黑"/>
                <w:b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165735</wp:posOffset>
                      </wp:positionV>
                      <wp:extent cx="5400675" cy="0"/>
                      <wp:effectExtent l="0" t="13970" r="9525" b="24130"/>
                      <wp:wrapNone/>
                      <wp:docPr id="13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39C0B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8" o:spid="_x0000_s1026" o:spt="20" style="position:absolute;left:0pt;margin-left:2.05pt;margin-top:13.05pt;height:0pt;width:425.25pt;z-index:251671552;mso-width-relative:page;mso-height-relative:page;" filled="f" stroked="t" coordsize="21600,21600" o:gfxdata="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ajEx9YAAAAHAQAADwAAAAAAAAABACAAAAAiAAAAZHJzL2Rvd25yZXYueG1s&#10;UEsBAhQAFAAAAAgAh07iQGHhpCH6AQAA5wMAAA4AAAAAAAAAAQAgAAAAJQEAAGRycy9lMm9Eb2Mu&#10;eG1sUEsFBgAAAAAGAAYAWQEAAJEFAAAAAA==&#10;">
                      <v:fill on="f" focussize="0,0"/>
                      <v:stroke weight="2.25pt" color="#39C0B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55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776938" w:themeColor="accent1" w:themeShade="BF"/>
              </w:rPr>
            </w:pPr>
            <w:r>
              <w:rPr>
                <w:rFonts w:ascii="微软雅黑" w:hAnsi="微软雅黑" w:eastAsia="微软雅黑"/>
                <w:color w:val="776938" w:themeColor="accent1" w:themeShade="BF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sectPr>
      <w:pgSz w:w="11906" w:h="16838"/>
      <w:pgMar w:top="720" w:right="720" w:bottom="28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937981"/>
    <w:rsid w:val="00023859"/>
    <w:rsid w:val="00035D3C"/>
    <w:rsid w:val="000C1461"/>
    <w:rsid w:val="000C539B"/>
    <w:rsid w:val="000F4235"/>
    <w:rsid w:val="001824EB"/>
    <w:rsid w:val="00192A4D"/>
    <w:rsid w:val="00230FAA"/>
    <w:rsid w:val="0023723B"/>
    <w:rsid w:val="00243616"/>
    <w:rsid w:val="00284E56"/>
    <w:rsid w:val="00292827"/>
    <w:rsid w:val="00296F4A"/>
    <w:rsid w:val="002C0B2A"/>
    <w:rsid w:val="00332DB9"/>
    <w:rsid w:val="003C3E19"/>
    <w:rsid w:val="00407470"/>
    <w:rsid w:val="00421EBB"/>
    <w:rsid w:val="004244C6"/>
    <w:rsid w:val="00442C19"/>
    <w:rsid w:val="0046290E"/>
    <w:rsid w:val="004C310C"/>
    <w:rsid w:val="004C6249"/>
    <w:rsid w:val="004C6785"/>
    <w:rsid w:val="00504C16"/>
    <w:rsid w:val="00506A64"/>
    <w:rsid w:val="00542BE6"/>
    <w:rsid w:val="00552727"/>
    <w:rsid w:val="0059555A"/>
    <w:rsid w:val="005B2F56"/>
    <w:rsid w:val="005C41B6"/>
    <w:rsid w:val="005D4C0F"/>
    <w:rsid w:val="00604372"/>
    <w:rsid w:val="006059BB"/>
    <w:rsid w:val="00605B12"/>
    <w:rsid w:val="00624FC6"/>
    <w:rsid w:val="00637113"/>
    <w:rsid w:val="0066106E"/>
    <w:rsid w:val="0068101D"/>
    <w:rsid w:val="006862E4"/>
    <w:rsid w:val="00693A8F"/>
    <w:rsid w:val="00697CAC"/>
    <w:rsid w:val="006A262F"/>
    <w:rsid w:val="006E4F71"/>
    <w:rsid w:val="00700C9D"/>
    <w:rsid w:val="00726D02"/>
    <w:rsid w:val="0075006C"/>
    <w:rsid w:val="00786679"/>
    <w:rsid w:val="0080322C"/>
    <w:rsid w:val="00812E7B"/>
    <w:rsid w:val="0082671F"/>
    <w:rsid w:val="008339A3"/>
    <w:rsid w:val="00884269"/>
    <w:rsid w:val="00890B5D"/>
    <w:rsid w:val="008A45B4"/>
    <w:rsid w:val="00904822"/>
    <w:rsid w:val="00937981"/>
    <w:rsid w:val="00945C24"/>
    <w:rsid w:val="009471DF"/>
    <w:rsid w:val="00976CBE"/>
    <w:rsid w:val="00A07771"/>
    <w:rsid w:val="00A17237"/>
    <w:rsid w:val="00A538BE"/>
    <w:rsid w:val="00A9444C"/>
    <w:rsid w:val="00AC2773"/>
    <w:rsid w:val="00AD3B17"/>
    <w:rsid w:val="00AE6BD5"/>
    <w:rsid w:val="00B14EF4"/>
    <w:rsid w:val="00B17208"/>
    <w:rsid w:val="00B9072F"/>
    <w:rsid w:val="00BC733F"/>
    <w:rsid w:val="00BF535A"/>
    <w:rsid w:val="00C00AEA"/>
    <w:rsid w:val="00C02711"/>
    <w:rsid w:val="00C469BC"/>
    <w:rsid w:val="00C64030"/>
    <w:rsid w:val="00C95831"/>
    <w:rsid w:val="00C96AC4"/>
    <w:rsid w:val="00CD1AF2"/>
    <w:rsid w:val="00D07824"/>
    <w:rsid w:val="00D10D62"/>
    <w:rsid w:val="00D85A35"/>
    <w:rsid w:val="00DA3EA4"/>
    <w:rsid w:val="00E21CF5"/>
    <w:rsid w:val="00E4515D"/>
    <w:rsid w:val="00E840D7"/>
    <w:rsid w:val="00EA329A"/>
    <w:rsid w:val="00EB1DC9"/>
    <w:rsid w:val="00EF4852"/>
    <w:rsid w:val="00F0093C"/>
    <w:rsid w:val="00F127FD"/>
    <w:rsid w:val="00F13793"/>
    <w:rsid w:val="00F23078"/>
    <w:rsid w:val="00F62C06"/>
    <w:rsid w:val="00F75D78"/>
    <w:rsid w:val="00F80A4F"/>
    <w:rsid w:val="00F938CF"/>
    <w:rsid w:val="00FD7586"/>
    <w:rsid w:val="00FF2372"/>
    <w:rsid w:val="00FF2ED4"/>
    <w:rsid w:val="5DF4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618</Characters>
  <Lines>5</Lines>
  <Paragraphs>1</Paragraphs>
  <TotalTime>93</TotalTime>
  <ScaleCrop>false</ScaleCrop>
  <LinksUpToDate>false</LinksUpToDate>
  <CharactersWithSpaces>725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2014-09-27T06:46:00Z</dcterms:created>
  <dc:creator>五百丁</dc:creator>
  <cp:lastModifiedBy>幻主PPT</cp:lastModifiedBy>
  <dcterms:modified xsi:type="dcterms:W3CDTF">2023-09-29T04:17:26Z</dcterms:modified>
  <dc:title>500d简历</dc:title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1ECE03D60EB942068B0E196DBF7B067E_13</vt:lpwstr>
  </property>
</Properties>
</file>