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EAC19" w14:textId="3CE3BB03" w:rsidR="007A4E2B" w:rsidRPr="00285AC1" w:rsidRDefault="00A5207E" w:rsidP="00B63B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bookmarkStart w:id="0" w:name="_Hlk33749919"/>
      <w:bookmarkEnd w:id="0"/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Университет</w:t>
      </w:r>
      <w:r w:rsidR="007A4E2B">
        <w:rPr>
          <w:rFonts w:ascii="Times New Roman" w:hAnsi="Times New Roman" w:cs="Times New Roman"/>
          <w:iCs/>
          <w:color w:val="00000A"/>
          <w:sz w:val="28"/>
          <w:szCs w:val="28"/>
        </w:rPr>
        <w:t xml:space="preserve"> ИТМО</w:t>
      </w:r>
    </w:p>
    <w:p w14:paraId="4AF0A0FA" w14:textId="3E6C89EE" w:rsidR="00A5207E" w:rsidRPr="00E26FE4" w:rsidRDefault="00E26FE4" w:rsidP="00B63BB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0C5C7F93" w14:textId="677E6B3C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96DB54" w14:textId="7DC2C5EE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6916CE" w14:textId="18957AF0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39CCF41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7B21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5085FD7" w14:textId="0B4870D3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51B77C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7A8569" w14:textId="77777777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DDF5A2A" w14:textId="4CE74345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1B048CCB" w14:textId="374E1090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88391A4" w14:textId="08854116" w:rsidR="0035710A" w:rsidRPr="00815C75" w:rsidRDefault="0035710A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3230C1A4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6735AFC1" w14:textId="77777777" w:rsidR="0002323E" w:rsidRPr="00815C75" w:rsidRDefault="0002323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22F8FDF8" w14:textId="22A68C91" w:rsidR="00E26FE4" w:rsidRPr="00815C75" w:rsidRDefault="00815C75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Вычислительная математика</w:t>
      </w:r>
    </w:p>
    <w:p w14:paraId="4533D87A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104A1CD" w14:textId="35C0A4A2" w:rsidR="00443EF8" w:rsidRPr="004A0275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 w:rsidRPr="00E26FE4">
        <w:rPr>
          <w:rFonts w:ascii="Times New Roman" w:hAnsi="Times New Roman" w:cs="Times New Roman"/>
          <w:color w:val="00000A"/>
          <w:sz w:val="32"/>
          <w:szCs w:val="32"/>
        </w:rPr>
        <w:t xml:space="preserve">Лабораторная </w:t>
      </w:r>
      <w:r w:rsidR="00BD1BAD">
        <w:rPr>
          <w:rFonts w:ascii="Times New Roman" w:hAnsi="Times New Roman" w:cs="Times New Roman"/>
          <w:color w:val="00000A"/>
          <w:sz w:val="32"/>
          <w:szCs w:val="32"/>
        </w:rPr>
        <w:t>работа №</w:t>
      </w:r>
      <w:r w:rsidR="003D64BA">
        <w:rPr>
          <w:rFonts w:ascii="Times New Roman" w:hAnsi="Times New Roman" w:cs="Times New Roman"/>
          <w:color w:val="00000A"/>
          <w:sz w:val="32"/>
          <w:szCs w:val="32"/>
        </w:rPr>
        <w:t>2</w:t>
      </w:r>
    </w:p>
    <w:p w14:paraId="59C01B60" w14:textId="1AF17BB6" w:rsidR="00443EF8" w:rsidRPr="004A0275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  <w:r>
        <w:rPr>
          <w:rFonts w:ascii="Times New Roman" w:hAnsi="Times New Roman" w:cs="Times New Roman"/>
          <w:color w:val="00000A"/>
          <w:sz w:val="32"/>
          <w:szCs w:val="32"/>
        </w:rPr>
        <w:t>Вариант</w:t>
      </w:r>
      <w:r w:rsidR="00815C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метод</w:t>
      </w:r>
      <w:r w:rsidR="008A751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прямоугольников</w:t>
      </w:r>
    </w:p>
    <w:p w14:paraId="39E70CEA" w14:textId="77777777" w:rsidR="00443EF8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FE73B15" w14:textId="77777777" w:rsidR="00443EF8" w:rsidRPr="007D2CF2" w:rsidRDefault="00443EF8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14D278D0" w14:textId="77777777" w:rsidR="00A5207E" w:rsidRPr="007D2CF2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32"/>
        </w:rPr>
      </w:pPr>
    </w:p>
    <w:p w14:paraId="6971717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1BD5E0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6E8C9D2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2B932FCB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89D428E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778632C" w14:textId="75DA36EE" w:rsidR="0002323E" w:rsidRDefault="0002323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15966" w14:textId="77777777" w:rsidR="0002323E" w:rsidRDefault="0002323E" w:rsidP="00815C7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876A4AE" w14:textId="1D711F7A" w:rsidR="00A5207E" w:rsidRDefault="00A5207E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Выполнил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>а</w:t>
      </w:r>
      <w:r w:rsidRPr="00656F3F">
        <w:rPr>
          <w:rFonts w:ascii="Times New Roman" w:hAnsi="Times New Roman" w:cs="Times New Roman"/>
          <w:color w:val="00000A"/>
          <w:sz w:val="28"/>
          <w:szCs w:val="28"/>
        </w:rPr>
        <w:t>:</w:t>
      </w:r>
      <w:r w:rsidR="00E26FE4">
        <w:rPr>
          <w:rFonts w:ascii="Times New Roman" w:hAnsi="Times New Roman" w:cs="Times New Roman"/>
          <w:color w:val="00000A"/>
          <w:sz w:val="28"/>
          <w:szCs w:val="28"/>
        </w:rPr>
        <w:t xml:space="preserve"> Наумова Надежда</w:t>
      </w:r>
    </w:p>
    <w:p w14:paraId="4A984974" w14:textId="36EC5DBC" w:rsidR="00E26FE4" w:rsidRDefault="00E26FE4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7D6028">
        <w:rPr>
          <w:rFonts w:ascii="Times New Roman" w:hAnsi="Times New Roman" w:cs="Times New Roman"/>
          <w:color w:val="00000A"/>
          <w:sz w:val="28"/>
          <w:szCs w:val="28"/>
        </w:rPr>
        <w:t>2</w:t>
      </w:r>
      <w:r>
        <w:rPr>
          <w:rFonts w:ascii="Times New Roman" w:hAnsi="Times New Roman" w:cs="Times New Roman"/>
          <w:color w:val="00000A"/>
          <w:sz w:val="28"/>
          <w:szCs w:val="28"/>
        </w:rPr>
        <w:t>01</w:t>
      </w:r>
    </w:p>
    <w:p w14:paraId="24D4C4B9" w14:textId="50EC4345" w:rsidR="00815C75" w:rsidRDefault="00815C75" w:rsidP="008A762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Преподаватель: Перл Ольга Вячеславовна</w:t>
      </w:r>
    </w:p>
    <w:p w14:paraId="71231167" w14:textId="77777777" w:rsidR="00285AC1" w:rsidRPr="00E26FE4" w:rsidRDefault="00285AC1" w:rsidP="00285AC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8748E35" w14:textId="5B74171E" w:rsidR="00A5207E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FA7AFC5" w14:textId="77777777" w:rsidR="00CF5446" w:rsidRDefault="00CF5446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6944F" w14:textId="77777777" w:rsidR="00BD1BAD" w:rsidRPr="007D2CF2" w:rsidRDefault="00BD1BAD" w:rsidP="00895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8448E04" w14:textId="77777777" w:rsidR="00A5207E" w:rsidRPr="00656F3F" w:rsidRDefault="00A5207E" w:rsidP="008A76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19E57615" w14:textId="4BB839C3" w:rsidR="00C66518" w:rsidRPr="00B64BC3" w:rsidRDefault="000F17C3" w:rsidP="00B64B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D5B0B">
        <w:rPr>
          <w:rFonts w:ascii="Times New Roman" w:hAnsi="Times New Roman" w:cs="Times New Roman"/>
          <w:color w:val="00000A"/>
          <w:sz w:val="28"/>
          <w:szCs w:val="28"/>
        </w:rPr>
        <w:t>20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  <w:bookmarkStart w:id="1" w:name="_Toc486007725"/>
    </w:p>
    <w:p w14:paraId="71DF3638" w14:textId="77777777" w:rsidR="002E47DD" w:rsidRDefault="00C66518" w:rsidP="002E47DD">
      <w:pPr>
        <w:pStyle w:val="3"/>
      </w:pPr>
      <w:r>
        <w:lastRenderedPageBreak/>
        <w:t xml:space="preserve">Описание </w:t>
      </w:r>
      <w:r w:rsidRPr="00C66518">
        <w:t>использованного</w:t>
      </w:r>
      <w:r>
        <w:t xml:space="preserve"> метода</w:t>
      </w:r>
    </w:p>
    <w:p w14:paraId="29F11814" w14:textId="3B28ECD1" w:rsidR="00000900" w:rsidRDefault="00F86D7A" w:rsidP="00000900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 w:themeColor="text1"/>
          <w:sz w:val="23"/>
          <w:szCs w:val="23"/>
        </w:rPr>
      </w:pPr>
      <w:r>
        <w:t xml:space="preserve">Пусть есть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непрерывная на отрезке </w:t>
      </w:r>
      <m:oMath>
        <m:r>
          <w:rPr>
            <w:rFonts w:ascii="Cambria Math" w:eastAsiaTheme="minorEastAsia" w:hAnsi="Cambria Math"/>
          </w:rPr>
          <m:t>[a;b]</m:t>
        </m:r>
      </m:oMath>
      <w:r w:rsidRPr="00F86D7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тогда можем вычислить значение интеграла </w:t>
      </w:r>
      <m:oMath>
        <m:nary>
          <m:naryPr>
            <m:limLoc m:val="undOvr"/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f(x) dx</m:t>
            </m:r>
          </m:e>
        </m:nary>
      </m:oMath>
      <w:r w:rsidRPr="00F86D7A">
        <w:t xml:space="preserve">. </w:t>
      </w:r>
      <w:r>
        <w:t xml:space="preserve">Воспользуемся заменой определенного интеграла интегральной суммой. Разобьем отрезок </w:t>
      </w:r>
      <m:oMath>
        <m:r>
          <w:rPr>
            <w:rFonts w:ascii="Cambria Math" w:eastAsiaTheme="minorEastAsia" w:hAnsi="Cambria Math"/>
          </w:rPr>
          <m:t>[a;b]</m:t>
        </m:r>
      </m:oMath>
      <w:r>
        <w:rPr>
          <w:rFonts w:eastAsiaTheme="minorEastAsia"/>
        </w:rPr>
        <w:t xml:space="preserve"> на </w:t>
      </w:r>
      <w:r w:rsidRPr="00F86D7A">
        <w:rPr>
          <w:rFonts w:ascii="Cambria Math" w:eastAsiaTheme="minorEastAsia" w:hAnsi="Cambria Math"/>
          <w:lang w:val="en-US"/>
        </w:rPr>
        <w:t>n</w:t>
      </w:r>
      <w:r w:rsidRPr="00F86D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частей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] </m:t>
        </m:r>
      </m:oMath>
      <w:r>
        <w:rPr>
          <w:rFonts w:eastAsiaTheme="minorEastAsia"/>
        </w:rPr>
        <w:t>где</w:t>
      </w:r>
      <w:r w:rsidRPr="00A276FA">
        <w:rPr>
          <w:rFonts w:ascii="Cambria Math" w:eastAsiaTheme="minorEastAsia" w:hAnsi="Cambria Math"/>
        </w:rPr>
        <w:t xml:space="preserve"> </w:t>
      </w:r>
      <w:proofErr w:type="spellStart"/>
      <w:r w:rsidRPr="00A276FA">
        <w:rPr>
          <w:rFonts w:ascii="Cambria Math" w:eastAsiaTheme="minorEastAsia" w:hAnsi="Cambria Math"/>
          <w:lang w:val="en-US"/>
        </w:rPr>
        <w:t>i</w:t>
      </w:r>
      <w:proofErr w:type="spellEnd"/>
      <w:r w:rsidRPr="00A276FA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∈ [1;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 w:rsidR="00964525">
        <w:rPr>
          <w:rFonts w:eastAsiaTheme="minorEastAsia"/>
        </w:rPr>
        <w:t xml:space="preserve">и выбираем точку со значением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. </m:t>
        </m:r>
      </m:oMath>
      <w:r w:rsidR="00310476">
        <w:rPr>
          <w:rFonts w:eastAsiaTheme="minorEastAsia"/>
        </w:rPr>
        <w:t>Существует определенный тип интегральных сумм при бесконечном уменьшении длины такой части.</w:t>
      </w:r>
      <w:r w:rsidR="00310476">
        <w:rPr>
          <w:rFonts w:ascii="Arial" w:hAnsi="Arial" w:cs="Arial"/>
          <w:color w:val="666666"/>
          <w:sz w:val="23"/>
          <w:szCs w:val="23"/>
        </w:rPr>
        <w:t xml:space="preserve"> </w:t>
      </w:r>
      <w:r w:rsidR="00310476" w:rsidRPr="00CB6853">
        <w:rPr>
          <w:rFonts w:ascii="Arial" w:hAnsi="Arial" w:cs="Arial"/>
          <w:color w:val="000000" w:themeColor="text1"/>
          <w:sz w:val="23"/>
          <w:szCs w:val="23"/>
        </w:rPr>
        <w:t>Это выражается формулой </w:t>
      </w:r>
      <w:r w:rsidR="00310476" w:rsidRPr="00CB6853">
        <w:rPr>
          <w:rStyle w:val="mjx-char"/>
          <w:rFonts w:ascii="MJXc-TeX-math-Iw" w:eastAsiaTheme="majorEastAsia" w:hAnsi="MJXc-TeX-math-Iw" w:cs="Arial"/>
          <w:color w:val="000000" w:themeColor="text1"/>
          <w:sz w:val="27"/>
          <w:szCs w:val="27"/>
          <w:bdr w:val="none" w:sz="0" w:space="0" w:color="auto" w:frame="1"/>
        </w:rPr>
        <w:t>λ</w:t>
      </w:r>
      <w:r w:rsidR="00CB6853">
        <w:rPr>
          <w:rStyle w:val="mjx-char"/>
          <w:rFonts w:ascii="MJXc-TeX-main-Rw" w:eastAsiaTheme="majorEastAsia" w:hAnsi="MJXc-TeX-main-Rw" w:cs="Arial"/>
          <w:color w:val="000000" w:themeColor="text1"/>
          <w:sz w:val="27"/>
          <w:szCs w:val="27"/>
          <w:bdr w:val="none" w:sz="0" w:space="0" w:color="auto" w:frame="1"/>
        </w:rPr>
        <w:t xml:space="preserve"> =</w:t>
      </w:r>
      <m:oMath>
        <m:func>
          <m:funcPr>
            <m:ctrlPr>
              <w:rPr>
                <w:rStyle w:val="mjx-char"/>
                <w:rFonts w:ascii="Cambria Math" w:eastAsiaTheme="majorEastAsia" w:hAnsi="Cambria Math" w:cs="Arial"/>
                <w:i/>
                <w:color w:val="000000" w:themeColor="text1"/>
                <w:sz w:val="27"/>
                <w:szCs w:val="27"/>
                <w:bdr w:val="none" w:sz="0" w:space="0" w:color="auto" w:frame="1"/>
              </w:rPr>
            </m:ctrlPr>
          </m:funcPr>
          <m:fName>
            <m:limLow>
              <m:limLowPr>
                <m:ctrlPr>
                  <w:rPr>
                    <w:rStyle w:val="mjx-char"/>
                    <w:rFonts w:ascii="Cambria Math" w:eastAsiaTheme="majorEastAsia" w:hAnsi="Cambria Math" w:cs="Arial"/>
                    <w:i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</m:ctrlPr>
              </m:limLowPr>
              <m:e>
                <m:r>
                  <m:rPr>
                    <m:sty m:val="p"/>
                  </m:rP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  <m:t>max</m:t>
                </m:r>
              </m:e>
              <m:lim>
                <m: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  <w:lang w:val="en-US"/>
                  </w:rPr>
                  <m:t>i</m:t>
                </m:r>
                <m:r>
                  <w:rPr>
                    <w:rStyle w:val="mjx-char"/>
                    <w:rFonts w:ascii="Cambria Math" w:eastAsiaTheme="majorEastAsia" w:hAnsi="Cambria Math" w:cs="Arial"/>
                    <w:color w:val="000000" w:themeColor="text1"/>
                    <w:sz w:val="27"/>
                    <w:szCs w:val="27"/>
                    <w:bdr w:val="none" w:sz="0" w:space="0" w:color="auto" w:frame="1"/>
                  </w:rPr>
                  <m:t xml:space="preserve"> = 1, 2, ..., n</m:t>
                </m:r>
              </m:lim>
            </m:limLow>
          </m:fName>
          <m:e>
            <m:r>
              <w:rPr>
                <w:rStyle w:val="mjx-char"/>
                <w:rFonts w:ascii="Cambria Math" w:eastAsiaTheme="majorEastAsia" w:hAnsi="Cambria Math" w:cs="Arial"/>
                <w:color w:val="000000" w:themeColor="text1"/>
                <w:sz w:val="27"/>
                <w:szCs w:val="27"/>
                <w:bdr w:val="none" w:sz="0" w:space="0" w:color="auto" w:frame="1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Bidi"/>
                <w:sz w:val="22"/>
                <w:szCs w:val="22"/>
                <w:lang w:eastAsia="en-US"/>
              </w:rPr>
              <m:t xml:space="preserve"> - 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i/>
                    <w:sz w:val="22"/>
                    <w:szCs w:val="22"/>
                    <w:lang w:val="en-US" w:eastAsia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</m:sub>
            </m:sSub>
            <m:r>
              <w:rPr>
                <w:rFonts w:ascii="Cambria Math" w:eastAsiaTheme="minorEastAsia" w:hAnsi="Cambria Math" w:cstheme="minorBidi"/>
                <w:sz w:val="22"/>
                <w:szCs w:val="22"/>
                <w:lang w:eastAsia="en-US"/>
              </w:rPr>
              <m:t xml:space="preserve">) </m:t>
            </m:r>
            <m:r>
              <w:rPr>
                <w:rFonts w:ascii="Cambria Math" w:eastAsiaTheme="minorEastAsia" w:hAnsi="Cambria Math"/>
              </w:rPr>
              <m:t>→ 0</m:t>
            </m:r>
          </m:e>
        </m:func>
      </m:oMath>
      <w:r w:rsidR="00310476" w:rsidRPr="00CB6853">
        <w:rPr>
          <w:rFonts w:ascii="Arial" w:hAnsi="Arial" w:cs="Arial"/>
          <w:color w:val="000000" w:themeColor="text1"/>
          <w:sz w:val="23"/>
          <w:szCs w:val="23"/>
        </w:rPr>
        <w:t>, тогда получаем, что любая из таких интегральных сумм – приближенное значение интеграла</w:t>
      </w:r>
      <w:r w:rsidR="00CC3E49"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="00310476" w:rsidRPr="00CB6853">
        <w:rPr>
          <w:rFonts w:ascii="Arial" w:hAnsi="Arial" w:cs="Arial"/>
          <w:color w:val="000000" w:themeColor="text1"/>
          <w:sz w:val="23"/>
          <w:szCs w:val="23"/>
        </w:rPr>
        <w:t> 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color w:val="000000" w:themeColor="text1"/>
                <w:sz w:val="23"/>
                <w:szCs w:val="23"/>
              </w:rPr>
            </m:ctrlPr>
          </m:naryPr>
          <m:sub>
            <m:r>
              <w:rPr>
                <w:rFonts w:ascii="Cambria Math" w:hAnsi="Cambria Math" w:cs="Arial"/>
                <w:color w:val="000000" w:themeColor="text1"/>
                <w:sz w:val="23"/>
                <w:szCs w:val="23"/>
              </w:rPr>
              <m:t>a</m:t>
            </m:r>
          </m:sub>
          <m:sup>
            <m:r>
              <w:rPr>
                <w:rFonts w:ascii="Cambria Math" w:hAnsi="Cambria Math" w:cs="Arial"/>
                <w:color w:val="000000" w:themeColor="text1"/>
                <w:sz w:val="23"/>
                <w:szCs w:val="23"/>
              </w:rPr>
              <m:t>b</m:t>
            </m:r>
          </m:sup>
          <m:e>
            <m:r>
              <w:rPr>
                <w:rFonts w:ascii="Cambria Math" w:hAnsi="Cambria Math" w:cs="Arial"/>
                <w:color w:val="000000" w:themeColor="text1"/>
                <w:sz w:val="23"/>
                <w:szCs w:val="23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00" w:themeColor="text1"/>
                    <w:sz w:val="23"/>
                    <w:szCs w:val="23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00" w:themeColor="text1"/>
                <w:sz w:val="23"/>
                <w:szCs w:val="23"/>
              </w:rPr>
              <m:t>dx≈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000000" w:themeColor="text1"/>
                    <w:sz w:val="23"/>
                    <w:szCs w:val="23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  <w:lang w:val="en-US"/>
                  </w:rPr>
                  <m:t>i</m:t>
                </m:r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</w:rPr>
                  <m:t xml:space="preserve"> = 1</m:t>
                </m:r>
              </m:sub>
              <m:sup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</w:rPr>
                  <m:t>n</m:t>
                </m:r>
              </m:sup>
              <m:e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 w:themeColor="text1"/>
                        <w:sz w:val="23"/>
                        <w:szCs w:val="23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color w:val="000000" w:themeColor="text1"/>
                    <w:sz w:val="23"/>
                    <w:szCs w:val="23"/>
                  </w:rPr>
                  <m:t>∙</m:t>
                </m:r>
                <m:d>
                  <m:dPr>
                    <m:ctrlPr>
                      <w:rPr>
                        <w:rStyle w:val="mjx-char"/>
                        <w:rFonts w:ascii="Cambria Math" w:eastAsiaTheme="majorEastAsia" w:hAnsi="Cambria Math" w:cs="Arial"/>
                        <w:i/>
                        <w:color w:val="000000" w:themeColor="text1"/>
                        <w:sz w:val="27"/>
                        <w:szCs w:val="27"/>
                        <w:bdr w:val="none" w:sz="0" w:space="0" w:color="auto" w:frame="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Bidi"/>
                        <w:sz w:val="22"/>
                        <w:szCs w:val="22"/>
                        <w:lang w:eastAsia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2"/>
                            <w:szCs w:val="22"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b>
                    </m:sSub>
                    <m:ctrlPr>
                      <w:rPr>
                        <w:rFonts w:ascii="Cambria Math" w:eastAsiaTheme="minorEastAsia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e>
                </m:d>
              </m:e>
            </m:nary>
          </m:e>
        </m:nary>
      </m:oMath>
    </w:p>
    <w:p w14:paraId="4DA1A364" w14:textId="2EA27862" w:rsidR="00310476" w:rsidRPr="00000900" w:rsidRDefault="00310476" w:rsidP="00000900">
      <w:pPr>
        <w:pStyle w:val="ac"/>
        <w:shd w:val="clear" w:color="auto" w:fill="FFFFFF"/>
        <w:spacing w:before="0" w:beforeAutospacing="0" w:after="0" w:afterAutospacing="0"/>
        <w:rPr>
          <w:rFonts w:ascii="Arial" w:hAnsi="Arial" w:cs="Arial"/>
          <w:i/>
          <w:color w:val="000000" w:themeColor="text1"/>
          <w:sz w:val="23"/>
          <w:szCs w:val="23"/>
        </w:rPr>
      </w:pPr>
      <w:r w:rsidRPr="00CB6853">
        <w:rPr>
          <w:rFonts w:ascii="Arial" w:hAnsi="Arial" w:cs="Arial"/>
          <w:color w:val="000000" w:themeColor="text1"/>
          <w:sz w:val="23"/>
          <w:szCs w:val="23"/>
        </w:rPr>
        <w:t>Суть метода прямоугольников</w:t>
      </w:r>
      <w:r w:rsidRPr="00CB6853">
        <w:rPr>
          <w:rFonts w:ascii="Arial" w:hAnsi="Arial" w:cs="Arial"/>
          <w:b/>
          <w:bCs/>
          <w:color w:val="000000" w:themeColor="text1"/>
          <w:sz w:val="23"/>
          <w:szCs w:val="23"/>
        </w:rPr>
        <w:t> </w:t>
      </w:r>
      <w:r w:rsidR="00CB6853">
        <w:rPr>
          <w:rFonts w:ascii="Arial" w:hAnsi="Arial" w:cs="Arial"/>
          <w:color w:val="000000" w:themeColor="text1"/>
          <w:sz w:val="23"/>
          <w:szCs w:val="23"/>
        </w:rPr>
        <w:t>заключается</w:t>
      </w:r>
      <w:r w:rsidRPr="00CB6853">
        <w:rPr>
          <w:rFonts w:ascii="Arial" w:hAnsi="Arial" w:cs="Arial"/>
          <w:color w:val="000000" w:themeColor="text1"/>
          <w:sz w:val="23"/>
          <w:szCs w:val="23"/>
        </w:rPr>
        <w:t xml:space="preserve"> в том, что приближенное значение считается интегральной суммой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4A456030" w14:textId="3313B066" w:rsidR="00CB6853" w:rsidRDefault="00CB6853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  <w:lang w:eastAsia="en-US"/>
        </w:rPr>
      </w:pPr>
      <w:r w:rsidRPr="00CB6853">
        <w:rPr>
          <w:rFonts w:ascii="Arial" w:hAnsi="Arial" w:cs="Arial"/>
          <w:sz w:val="23"/>
          <w:szCs w:val="23"/>
        </w:rPr>
        <w:t xml:space="preserve"> В качестве точек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  <w:lang w:eastAsia="en-US"/>
          </w:rPr>
          <m:t xml:space="preserve"> </m:t>
        </m:r>
      </m:oMath>
      <w:r w:rsidRPr="00CB6853">
        <w:rPr>
          <w:rFonts w:ascii="Arial" w:hAnsi="Arial" w:cs="Arial"/>
          <w:sz w:val="22"/>
          <w:szCs w:val="22"/>
          <w:lang w:eastAsia="en-US"/>
        </w:rPr>
        <w:t>могут выбираться левые, правые или средние точки отрезков, то получаем формулы левых</w:t>
      </w:r>
      <w:r>
        <w:rPr>
          <w:rFonts w:ascii="Arial" w:hAnsi="Arial" w:cs="Arial"/>
          <w:sz w:val="22"/>
          <w:szCs w:val="22"/>
          <w:lang w:eastAsia="en-US"/>
        </w:rPr>
        <w:t>, правых и средних прямоугольников.</w:t>
      </w:r>
    </w:p>
    <w:p w14:paraId="1562FC7E" w14:textId="4A0C5765" w:rsidR="00DA7A44" w:rsidRDefault="00DA7A44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 xml:space="preserve">Обозначаем </w:t>
      </w:r>
      <m:oMath>
        <m:r>
          <w:rPr>
            <w:rFonts w:ascii="Cambria Math" w:hAnsi="Cambria Math" w:cs="Arial"/>
            <w:sz w:val="22"/>
            <w:szCs w:val="22"/>
            <w:lang w:eastAsia="en-US"/>
          </w:rPr>
          <m:t>f(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  <w:lang w:eastAsia="en-US"/>
          </w:rPr>
          <m:t xml:space="preserve">) 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i</m:t>
            </m:r>
          </m:sub>
        </m:sSub>
        <m:r>
          <w:rPr>
            <w:rFonts w:ascii="Cambria Math" w:hAnsi="Cambria Math" w:cs="Arial"/>
            <w:sz w:val="22"/>
            <w:szCs w:val="22"/>
            <w:lang w:eastAsia="en-US"/>
          </w:rPr>
          <m:t>,</m:t>
        </m:r>
      </m:oMath>
      <w:r w:rsidRPr="00DA7A44">
        <w:rPr>
          <w:rFonts w:ascii="Arial" w:hAnsi="Arial" w:cs="Arial"/>
          <w:sz w:val="22"/>
          <w:szCs w:val="22"/>
          <w:lang w:eastAsia="en-US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  <w:lang w:eastAsia="en-US"/>
          </w:rPr>
          <m:t xml:space="preserve">f(a) 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0</m:t>
            </m:r>
          </m:sub>
        </m:sSub>
        <m:r>
          <w:rPr>
            <w:rFonts w:ascii="Cambria Math" w:hAnsi="Cambria Math" w:cs="Arial"/>
            <w:sz w:val="22"/>
            <w:szCs w:val="22"/>
            <w:lang w:eastAsia="en-US"/>
          </w:rPr>
          <m:t xml:space="preserve">,  f(b) 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n</m:t>
            </m:r>
          </m:sub>
        </m:sSub>
        <m:r>
          <w:rPr>
            <w:rFonts w:ascii="Cambria Math" w:hAnsi="Cambria Math" w:cs="Arial"/>
            <w:sz w:val="22"/>
            <w:szCs w:val="22"/>
            <w:lang w:eastAsia="en-US"/>
          </w:rPr>
          <m:t xml:space="preserve">,  h = </m:t>
        </m:r>
        <m:f>
          <m:fPr>
            <m:ctrlPr>
              <w:rPr>
                <w:rFonts w:ascii="Cambria Math" w:hAnsi="Cambria Math" w:cs="Arial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  <w:lang w:val="en-US" w:eastAsia="en-US"/>
              </w:rPr>
              <m:t>b</m:t>
            </m:r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 xml:space="preserve"> - </m:t>
            </m:r>
            <m:r>
              <w:rPr>
                <w:rFonts w:ascii="Cambria Math" w:hAnsi="Cambria Math" w:cs="Arial"/>
                <w:sz w:val="22"/>
                <w:szCs w:val="22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 w:cs="Arial"/>
                <w:sz w:val="22"/>
                <w:szCs w:val="22"/>
                <w:lang w:eastAsia="en-US"/>
              </w:rPr>
              <m:t>n</m:t>
            </m:r>
          </m:den>
        </m:f>
      </m:oMath>
      <w:r w:rsidRPr="00DA7A44">
        <w:rPr>
          <w:rFonts w:ascii="Arial" w:hAnsi="Arial" w:cs="Arial"/>
          <w:sz w:val="22"/>
          <w:szCs w:val="22"/>
          <w:lang w:eastAsia="en-US"/>
        </w:rPr>
        <w:t xml:space="preserve"> </w:t>
      </w:r>
    </w:p>
    <w:p w14:paraId="4C14906B" w14:textId="7460F83A" w:rsidR="005F340E" w:rsidRDefault="00DA7A44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Метод левых прямоугольников:</w:t>
      </w:r>
      <m:oMath>
        <m:r>
          <m:rPr>
            <m:sty m:val="p"/>
          </m:rPr>
          <w:rPr>
            <w:rFonts w:ascii="Cambria Math" w:hAnsi="Cambria Math" w:cs="Arial"/>
            <w:color w:val="666666"/>
            <w:sz w:val="23"/>
            <w:szCs w:val="23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 dx</m:t>
              </m:r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eastAsia="en-US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23"/>
              <w:szCs w:val="23"/>
            </w:rPr>
            <m:t>≈h ∙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 w:cs="Arial"/>
                  <w:sz w:val="23"/>
                  <w:szCs w:val="23"/>
                </w:rPr>
                <m:t>i = 1</m:t>
              </m:r>
            </m:sub>
            <m:sup>
              <m:r>
                <w:rPr>
                  <w:rFonts w:ascii="Cambria Math" w:hAnsi="Cambria Math" w:cs="Arial"/>
                  <w:sz w:val="23"/>
                  <w:szCs w:val="23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i - 1</m:t>
                  </m:r>
                </m:sub>
              </m:sSub>
            </m:e>
          </m:nary>
          <m:r>
            <w:rPr>
              <w:rFonts w:ascii="Cambria Math" w:hAnsi="Cambria Math" w:cs="Arial"/>
              <w:sz w:val="23"/>
              <w:szCs w:val="23"/>
            </w:rPr>
            <m:t>.</m:t>
          </m:r>
        </m:oMath>
      </m:oMathPara>
    </w:p>
    <w:p w14:paraId="3D52F87D" w14:textId="36D29ABF" w:rsidR="00DA7A44" w:rsidRDefault="00DA7A44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</w:p>
    <w:p w14:paraId="488768FA" w14:textId="77777777" w:rsidR="00D329C7" w:rsidRDefault="00D329C7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</w:p>
    <w:p w14:paraId="6DCDCD33" w14:textId="0BF8D3B7" w:rsidR="00DA7A44" w:rsidRDefault="00DA7A44" w:rsidP="00DA7A44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Метод правых прямоугольников:</w:t>
      </w:r>
      <m:oMath>
        <m:r>
          <m:rPr>
            <m:sty m:val="p"/>
          </m:rPr>
          <w:rPr>
            <w:rFonts w:ascii="Cambria Math" w:hAnsi="Cambria Math" w:cs="Arial"/>
            <w:color w:val="666666"/>
            <w:sz w:val="23"/>
            <w:szCs w:val="23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 dx</m:t>
              </m:r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eastAsia="en-US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23"/>
              <w:szCs w:val="23"/>
            </w:rPr>
            <m:t>≈</m:t>
          </m:r>
          <m:r>
            <w:rPr>
              <w:rFonts w:ascii="Cambria Math" w:hAnsi="Cambria Math" w:cs="Arial"/>
              <w:sz w:val="23"/>
              <w:szCs w:val="23"/>
            </w:rPr>
            <m:t>h∙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 w:cs="Arial"/>
                  <w:sz w:val="23"/>
                  <w:szCs w:val="23"/>
                </w:rPr>
                <m:t>i = 1</m:t>
              </m:r>
            </m:sub>
            <m:sup>
              <m:r>
                <w:rPr>
                  <w:rFonts w:ascii="Cambria Math" w:hAnsi="Cambria Math" w:cs="Arial"/>
                  <w:sz w:val="23"/>
                  <w:szCs w:val="23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3"/>
                  <w:szCs w:val="23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 xml:space="preserve">i </m:t>
                  </m:r>
                </m:sub>
              </m:sSub>
            </m:e>
          </m:nary>
          <m:r>
            <w:rPr>
              <w:rFonts w:ascii="Cambria Math" w:hAnsi="Cambria Math" w:cs="Arial"/>
              <w:sz w:val="23"/>
              <w:szCs w:val="23"/>
            </w:rPr>
            <m:t>.</m:t>
          </m:r>
        </m:oMath>
      </m:oMathPara>
    </w:p>
    <w:p w14:paraId="53139F71" w14:textId="37203523" w:rsidR="00DA7A44" w:rsidRDefault="00DA7A44" w:rsidP="00DA7A44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</w:p>
    <w:p w14:paraId="69A33FC7" w14:textId="77777777" w:rsidR="00D329C7" w:rsidRDefault="00D329C7" w:rsidP="00DA7A44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</w:p>
    <w:p w14:paraId="32D8922F" w14:textId="63DEC60E" w:rsidR="00DA7A44" w:rsidRDefault="00DA7A44" w:rsidP="00DA7A44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Метод средних прямоугольников:</w:t>
      </w:r>
      <m:oMath>
        <m:r>
          <m:rPr>
            <m:sty m:val="p"/>
          </m:rPr>
          <w:rPr>
            <w:rFonts w:ascii="Cambria Math" w:hAnsi="Cambria Math" w:cs="Arial"/>
            <w:color w:val="666666"/>
            <w:sz w:val="23"/>
            <w:szCs w:val="23"/>
          </w:rPr>
          <w:br/>
        </m:r>
      </m:oMath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inorBidi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 dx</m:t>
              </m:r>
            </m:e>
          </m:nary>
          <m:r>
            <w:rPr>
              <w:rFonts w:ascii="Cambria Math" w:eastAsiaTheme="minorEastAsia" w:hAnsi="Cambria Math" w:cstheme="minorBidi"/>
              <w:sz w:val="22"/>
              <w:szCs w:val="22"/>
              <w:lang w:eastAsia="en-US"/>
            </w:rPr>
            <m:t xml:space="preserve"> </m:t>
          </m:r>
          <m:r>
            <w:rPr>
              <w:rFonts w:ascii="Cambria Math" w:hAnsi="Cambria Math" w:cs="Arial"/>
              <w:color w:val="000000" w:themeColor="text1"/>
              <w:sz w:val="23"/>
              <w:szCs w:val="23"/>
            </w:rPr>
            <m:t>≈</m:t>
          </m:r>
          <m:r>
            <w:rPr>
              <w:rFonts w:ascii="Cambria Math" w:hAnsi="Cambria Math" w:cs="Arial"/>
              <w:sz w:val="23"/>
              <w:szCs w:val="23"/>
            </w:rPr>
            <m:t>h∙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3"/>
                  <w:szCs w:val="23"/>
                </w:rPr>
              </m:ctrlPr>
            </m:naryPr>
            <m:sub>
              <m:r>
                <w:rPr>
                  <w:rFonts w:ascii="Cambria Math" w:hAnsi="Cambria Math" w:cs="Arial"/>
                  <w:sz w:val="23"/>
                  <w:szCs w:val="23"/>
                </w:rPr>
                <m:t>i = 1</m:t>
              </m:r>
            </m:sub>
            <m:sup>
              <m:r>
                <w:rPr>
                  <w:rFonts w:ascii="Cambria Math" w:hAnsi="Cambria Math" w:cs="Arial"/>
                  <w:sz w:val="23"/>
                  <w:szCs w:val="23"/>
                </w:rPr>
                <m:t>n</m:t>
              </m:r>
            </m:sup>
            <m:e>
              <m:r>
                <w:rPr>
                  <w:rFonts w:ascii="Cambria Math" w:hAnsi="Cambria Math" w:cs="Arial"/>
                  <w:sz w:val="23"/>
                  <w:szCs w:val="23"/>
                </w:rPr>
                <m:t xml:space="preserve"> </m:t>
              </m:r>
              <m:r>
                <w:rPr>
                  <w:rFonts w:ascii="Cambria Math" w:hAnsi="Cambria Math" w:cs="Arial"/>
                  <w:sz w:val="23"/>
                  <w:szCs w:val="23"/>
                  <w:lang w:val="en-US"/>
                </w:rPr>
                <m:t>f</m:t>
              </m:r>
              <m:r>
                <w:rPr>
                  <w:rFonts w:ascii="Cambria Math" w:hAnsi="Cambria Math" w:cs="Arial"/>
                  <w:sz w:val="23"/>
                  <w:szCs w:val="23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3"/>
                      <w:szCs w:val="23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3"/>
                      <w:szCs w:val="23"/>
                      <w:lang w:val="en-US"/>
                    </w:rPr>
                    <m:t>i</m:t>
                  </m:r>
                  <m:r>
                    <w:rPr>
                      <w:rFonts w:ascii="Cambria Math" w:hAnsi="Cambria Math" w:cs="Arial"/>
                      <w:sz w:val="23"/>
                      <w:szCs w:val="23"/>
                    </w:rPr>
                    <m:t xml:space="preserve"> - 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Arial"/>
                          <w:i/>
                          <w:sz w:val="23"/>
                          <w:szCs w:val="23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3"/>
                          <w:szCs w:val="23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hAnsi="Cambria Math" w:cs="Arial"/>
                  <w:sz w:val="23"/>
                  <w:szCs w:val="23"/>
                </w:rPr>
                <m:t>)</m:t>
              </m:r>
            </m:e>
          </m:nary>
          <m:r>
            <w:rPr>
              <w:rFonts w:ascii="Cambria Math" w:hAnsi="Cambria Math" w:cs="Arial"/>
              <w:sz w:val="23"/>
              <w:szCs w:val="23"/>
            </w:rPr>
            <m:t>.</m:t>
          </m:r>
        </m:oMath>
      </m:oMathPara>
    </w:p>
    <w:p w14:paraId="00378AA0" w14:textId="77777777" w:rsidR="00DA7A44" w:rsidRDefault="00DA7A44" w:rsidP="00310476">
      <w:pPr>
        <w:pStyle w:val="ac"/>
        <w:shd w:val="clear" w:color="auto" w:fill="FFFFFF"/>
        <w:spacing w:before="300" w:beforeAutospacing="0" w:after="300" w:afterAutospacing="0"/>
        <w:rPr>
          <w:rFonts w:ascii="Arial" w:hAnsi="Arial" w:cs="Arial"/>
          <w:color w:val="666666"/>
          <w:sz w:val="23"/>
          <w:szCs w:val="23"/>
        </w:rPr>
      </w:pPr>
    </w:p>
    <w:p w14:paraId="6AE3615C" w14:textId="7C33FC4A" w:rsidR="002E47DD" w:rsidRDefault="00310476" w:rsidP="00310476">
      <w:r>
        <w:t xml:space="preserve"> </w:t>
      </w:r>
      <w:r w:rsidR="002E47DD">
        <w:br w:type="page"/>
      </w:r>
    </w:p>
    <w:p w14:paraId="0DDC2BAD" w14:textId="3346DD4D" w:rsidR="0072319A" w:rsidRPr="0072319A" w:rsidRDefault="003A5F27" w:rsidP="001B0CC7">
      <w:pPr>
        <w:pStyle w:val="3"/>
      </w:pPr>
      <w:r>
        <w:lastRenderedPageBreak/>
        <w:t>Блок-схем</w:t>
      </w:r>
      <w:r w:rsidR="002E47DD">
        <w:t>ы</w:t>
      </w:r>
    </w:p>
    <w:p w14:paraId="6CD6324E" w14:textId="77777777" w:rsidR="00F07132" w:rsidRDefault="00F07132" w:rsidP="003A5F27">
      <w:pPr>
        <w:rPr>
          <w:noProof/>
        </w:rPr>
        <w:sectPr w:rsidR="00F07132" w:rsidSect="008955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DB54B1" w14:textId="77777777" w:rsidR="00F07132" w:rsidRDefault="00F07132" w:rsidP="003A5F27">
      <w:pPr>
        <w:rPr>
          <w:noProof/>
        </w:rPr>
      </w:pPr>
    </w:p>
    <w:p w14:paraId="46495137" w14:textId="77777777" w:rsidR="00F07132" w:rsidRDefault="00F07132" w:rsidP="003A5F27">
      <w:pPr>
        <w:rPr>
          <w:noProof/>
        </w:rPr>
      </w:pPr>
    </w:p>
    <w:p w14:paraId="738E9E2B" w14:textId="5E4CE064" w:rsidR="003A5F27" w:rsidRDefault="002E47DD" w:rsidP="003A5F27">
      <w:pPr>
        <w:rPr>
          <w:noProof/>
        </w:rPr>
      </w:pPr>
      <w:r>
        <w:rPr>
          <w:noProof/>
        </w:rPr>
        <w:t>Метод левых прямоугольников:</w:t>
      </w:r>
    </w:p>
    <w:p w14:paraId="5C049D09" w14:textId="6A0E6580" w:rsidR="002E47DD" w:rsidRPr="002E47DD" w:rsidRDefault="00A12A33" w:rsidP="003A5F27">
      <w:r>
        <w:rPr>
          <w:noProof/>
        </w:rPr>
        <w:drawing>
          <wp:inline distT="0" distB="0" distL="0" distR="0" wp14:anchorId="4558D25D" wp14:editId="25FA761A">
            <wp:extent cx="2552700" cy="496252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-math-lab2-le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E262A" w14:textId="77777777" w:rsidR="00F07132" w:rsidRDefault="00F07132" w:rsidP="002E47DD">
      <w:pPr>
        <w:rPr>
          <w:noProof/>
        </w:rPr>
      </w:pPr>
      <w:r>
        <w:rPr>
          <w:noProof/>
        </w:rPr>
        <w:br w:type="column"/>
      </w:r>
    </w:p>
    <w:p w14:paraId="32948903" w14:textId="77777777" w:rsidR="00F07132" w:rsidRDefault="00F07132" w:rsidP="002E47DD">
      <w:pPr>
        <w:rPr>
          <w:noProof/>
        </w:rPr>
      </w:pPr>
    </w:p>
    <w:p w14:paraId="5EAE9A5D" w14:textId="37FAFBA4" w:rsidR="002E47DD" w:rsidRDefault="002E47DD" w:rsidP="002E47DD">
      <w:pPr>
        <w:rPr>
          <w:noProof/>
        </w:rPr>
      </w:pPr>
      <w:r>
        <w:rPr>
          <w:noProof/>
        </w:rPr>
        <w:t>Метод средних прямоугольников:</w:t>
      </w:r>
    </w:p>
    <w:p w14:paraId="0D85A69D" w14:textId="6DB1DA8F" w:rsidR="002E47DD" w:rsidRDefault="00A12A33" w:rsidP="002E47DD">
      <w:pPr>
        <w:rPr>
          <w:noProof/>
        </w:rPr>
      </w:pPr>
      <w:r>
        <w:rPr>
          <w:noProof/>
        </w:rPr>
        <w:drawing>
          <wp:inline distT="0" distB="0" distL="0" distR="0" wp14:anchorId="5B1A8447" wp14:editId="6257B2D2">
            <wp:extent cx="2552700" cy="4972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-math-lab2-midd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AF2F" w14:textId="77777777" w:rsidR="002E47DD" w:rsidRDefault="002E47DD">
      <w:pPr>
        <w:rPr>
          <w:noProof/>
        </w:rPr>
      </w:pPr>
      <w:r>
        <w:rPr>
          <w:noProof/>
        </w:rPr>
        <w:br w:type="page"/>
      </w:r>
    </w:p>
    <w:p w14:paraId="00A18548" w14:textId="77777777" w:rsidR="00F07132" w:rsidRDefault="00F07132" w:rsidP="002E47DD">
      <w:pPr>
        <w:rPr>
          <w:noProof/>
        </w:rPr>
        <w:sectPr w:rsidR="00F07132" w:rsidSect="00F07132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14:paraId="4BE773C9" w14:textId="7054CF4C" w:rsidR="002E47DD" w:rsidRDefault="002E47DD" w:rsidP="002E47DD">
      <w:pPr>
        <w:rPr>
          <w:noProof/>
        </w:rPr>
      </w:pPr>
      <w:r>
        <w:rPr>
          <w:noProof/>
        </w:rPr>
        <w:lastRenderedPageBreak/>
        <w:t>Метод правых прямоугольников:</w:t>
      </w:r>
    </w:p>
    <w:p w14:paraId="081BE9E7" w14:textId="7111CF85" w:rsidR="005C3B37" w:rsidRDefault="00A12A33" w:rsidP="005C3B37">
      <w:r>
        <w:rPr>
          <w:noProof/>
        </w:rPr>
        <w:drawing>
          <wp:inline distT="0" distB="0" distL="0" distR="0" wp14:anchorId="5353033F" wp14:editId="6094EA4C">
            <wp:extent cx="2552700" cy="4962525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-math-lab2-righ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A129" w14:textId="77777777" w:rsidR="005C3B37" w:rsidRDefault="005C3B37" w:rsidP="005C3B37"/>
    <w:p w14:paraId="19260958" w14:textId="63413B40" w:rsidR="00837B3E" w:rsidRPr="00CC3E49" w:rsidRDefault="003A5F27" w:rsidP="00837B3E">
      <w:pPr>
        <w:pStyle w:val="3"/>
        <w:rPr>
          <w:lang w:val="en-US"/>
        </w:rPr>
      </w:pPr>
      <w:r>
        <w:t>Листинг</w:t>
      </w:r>
      <w:r w:rsidRPr="00CC3E49">
        <w:rPr>
          <w:lang w:val="en-US"/>
        </w:rPr>
        <w:t xml:space="preserve"> </w:t>
      </w:r>
      <w:r>
        <w:t>численного</w:t>
      </w:r>
      <w:r w:rsidRPr="00CC3E49">
        <w:rPr>
          <w:lang w:val="en-US"/>
        </w:rPr>
        <w:t xml:space="preserve"> </w:t>
      </w:r>
      <w:r>
        <w:t>метода</w:t>
      </w:r>
    </w:p>
    <w:p w14:paraId="14051A8B" w14:textId="7598532F" w:rsidR="000F57E9" w:rsidRPr="000F57E9" w:rsidRDefault="000F57E9" w:rsidP="000F57E9">
      <w:pPr>
        <w:pStyle w:val="HTML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    </w:t>
      </w:r>
      <w:r w:rsidR="00837B3E" w:rsidRPr="000F57E9">
        <w:rPr>
          <w:rFonts w:ascii="Consolas" w:hAnsi="Consolas"/>
          <w:lang w:val="en-US"/>
        </w:rPr>
        <w:t>//Algorithm.java</w:t>
      </w:r>
      <w:r w:rsidR="00837B3E" w:rsidRPr="000F57E9">
        <w:rPr>
          <w:rFonts w:ascii="Consolas" w:hAnsi="Consolas"/>
          <w:lang w:val="en-US"/>
        </w:rPr>
        <w:br/>
        <w:t xml:space="preserve">    </w:t>
      </w:r>
      <w:r w:rsidRPr="000F57E9">
        <w:rPr>
          <w:rFonts w:ascii="Consolas" w:hAnsi="Consolas"/>
          <w:lang w:val="en-US"/>
        </w:rPr>
        <w:t xml:space="preserve">public void calculate(Function </w:t>
      </w:r>
      <w:proofErr w:type="spellStart"/>
      <w:r w:rsidRPr="000F57E9">
        <w:rPr>
          <w:rFonts w:ascii="Consolas" w:hAnsi="Consolas"/>
          <w:lang w:val="en-US"/>
        </w:rPr>
        <w:t>function</w:t>
      </w:r>
      <w:proofErr w:type="spellEnd"/>
      <w:r w:rsidRPr="000F57E9">
        <w:rPr>
          <w:rFonts w:ascii="Consolas" w:hAnsi="Consolas"/>
          <w:lang w:val="en-US"/>
        </w:rPr>
        <w:t xml:space="preserve">, double low, double high, double </w:t>
      </w:r>
      <w:proofErr w:type="spellStart"/>
      <w:r w:rsidRPr="000F57E9">
        <w:rPr>
          <w:rFonts w:ascii="Consolas" w:hAnsi="Consolas"/>
          <w:lang w:val="en-US"/>
        </w:rPr>
        <w:t>userAccuracy</w:t>
      </w:r>
      <w:proofErr w:type="spellEnd"/>
      <w:r w:rsidRPr="000F57E9">
        <w:rPr>
          <w:rFonts w:ascii="Consolas" w:hAnsi="Consolas"/>
          <w:lang w:val="en-US"/>
        </w:rPr>
        <w:t>) {</w:t>
      </w:r>
      <w:r w:rsidRPr="000F57E9">
        <w:rPr>
          <w:rFonts w:ascii="Consolas" w:hAnsi="Consolas"/>
          <w:lang w:val="en-US"/>
        </w:rPr>
        <w:br/>
        <w:t xml:space="preserve">    if (</w:t>
      </w:r>
      <w:proofErr w:type="spellStart"/>
      <w:r w:rsidRPr="000F57E9">
        <w:rPr>
          <w:rFonts w:ascii="Consolas" w:hAnsi="Consolas"/>
          <w:lang w:val="en-US"/>
        </w:rPr>
        <w:t>userAccuracy</w:t>
      </w:r>
      <w:proofErr w:type="spellEnd"/>
      <w:r w:rsidRPr="000F57E9">
        <w:rPr>
          <w:rFonts w:ascii="Consolas" w:hAnsi="Consolas"/>
          <w:lang w:val="en-US"/>
        </w:rPr>
        <w:t xml:space="preserve"> == 0) {</w:t>
      </w:r>
      <w:r w:rsidRPr="000F57E9">
        <w:rPr>
          <w:rFonts w:ascii="Consolas" w:hAnsi="Consolas"/>
          <w:lang w:val="en-US"/>
        </w:rPr>
        <w:br/>
        <w:t xml:space="preserve">        </w:t>
      </w:r>
      <w:proofErr w:type="spellStart"/>
      <w:r w:rsidRPr="000F57E9">
        <w:rPr>
          <w:rFonts w:ascii="Consolas" w:hAnsi="Consolas"/>
          <w:lang w:val="en-US"/>
        </w:rPr>
        <w:t>combiner.report</w:t>
      </w:r>
      <w:proofErr w:type="spellEnd"/>
      <w:r w:rsidRPr="000F57E9">
        <w:rPr>
          <w:rFonts w:ascii="Consolas" w:hAnsi="Consolas"/>
          <w:lang w:val="en-US"/>
        </w:rPr>
        <w:t>(0, "");</w:t>
      </w:r>
      <w:r w:rsidRPr="000F57E9">
        <w:rPr>
          <w:rFonts w:ascii="Consolas" w:hAnsi="Consolas"/>
          <w:lang w:val="en-US"/>
        </w:rPr>
        <w:br/>
        <w:t xml:space="preserve">        return;</w:t>
      </w:r>
      <w:r w:rsidRPr="000F57E9">
        <w:rPr>
          <w:rFonts w:ascii="Consolas" w:hAnsi="Consolas"/>
          <w:lang w:val="en-US"/>
        </w:rPr>
        <w:br/>
        <w:t xml:space="preserve">    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if (high == low) {</w:t>
      </w:r>
      <w:r w:rsidRPr="000F57E9">
        <w:rPr>
          <w:rFonts w:ascii="Consolas" w:hAnsi="Consolas"/>
          <w:lang w:val="en-US"/>
        </w:rPr>
        <w:br/>
        <w:t xml:space="preserve">        </w:t>
      </w:r>
      <w:proofErr w:type="spellStart"/>
      <w:r w:rsidRPr="000F57E9">
        <w:rPr>
          <w:rFonts w:ascii="Consolas" w:hAnsi="Consolas"/>
          <w:lang w:val="en-US"/>
        </w:rPr>
        <w:t>combiner.report</w:t>
      </w:r>
      <w:proofErr w:type="spellEnd"/>
      <w:r w:rsidRPr="000F57E9">
        <w:rPr>
          <w:rFonts w:ascii="Consolas" w:hAnsi="Consolas"/>
          <w:lang w:val="en-US"/>
        </w:rPr>
        <w:t>(1, "");</w:t>
      </w:r>
      <w:r w:rsidRPr="000F57E9">
        <w:rPr>
          <w:rFonts w:ascii="Consolas" w:hAnsi="Consolas"/>
          <w:lang w:val="en-US"/>
        </w:rPr>
        <w:br/>
        <w:t xml:space="preserve">        return;</w:t>
      </w:r>
      <w:r w:rsidRPr="000F57E9">
        <w:rPr>
          <w:rFonts w:ascii="Consolas" w:hAnsi="Consolas"/>
          <w:lang w:val="en-US"/>
        </w:rPr>
        <w:br/>
        <w:t xml:space="preserve">    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for (String method : new String[] {"left", "middle", "right"}) {</w:t>
      </w:r>
      <w:r w:rsidRPr="000F57E9">
        <w:rPr>
          <w:rFonts w:ascii="Consolas" w:hAnsi="Consolas"/>
          <w:lang w:val="en-US"/>
        </w:rPr>
        <w:br/>
        <w:t xml:space="preserve">        int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 = 4;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double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calculateByMethod</w:t>
      </w:r>
      <w:proofErr w:type="spellEnd"/>
      <w:r w:rsidRPr="000F57E9">
        <w:rPr>
          <w:rFonts w:ascii="Consolas" w:hAnsi="Consolas"/>
          <w:lang w:val="en-US"/>
        </w:rPr>
        <w:t xml:space="preserve">(method, function, low, high,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  <w:t xml:space="preserve">        double </w:t>
      </w:r>
      <w:proofErr w:type="spellStart"/>
      <w:r w:rsidRPr="000F57E9">
        <w:rPr>
          <w:rFonts w:ascii="Consolas" w:hAnsi="Consolas"/>
          <w:lang w:val="en-US"/>
        </w:rPr>
        <w:t>prevValue</w:t>
      </w:r>
      <w:proofErr w:type="spellEnd"/>
      <w:r w:rsidRPr="000F57E9">
        <w:rPr>
          <w:rFonts w:ascii="Consolas" w:hAnsi="Consolas"/>
          <w:lang w:val="en-US"/>
        </w:rPr>
        <w:t>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do {</w:t>
      </w:r>
      <w:r w:rsidRPr="000F57E9">
        <w:rPr>
          <w:rFonts w:ascii="Consolas" w:hAnsi="Consolas"/>
          <w:lang w:val="en-US"/>
        </w:rPr>
        <w:br/>
        <w:t xml:space="preserve">           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 &lt;&lt;= 1;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lastRenderedPageBreak/>
        <w:br/>
        <w:t xml:space="preserve">            if (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 &gt; 1000000000) {</w:t>
      </w:r>
      <w:r w:rsidRPr="000F57E9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F57E9">
        <w:rPr>
          <w:rFonts w:ascii="Consolas" w:hAnsi="Consolas"/>
          <w:lang w:val="en-US"/>
        </w:rPr>
        <w:t>combiner.report</w:t>
      </w:r>
      <w:proofErr w:type="spellEnd"/>
      <w:r w:rsidRPr="000F57E9">
        <w:rPr>
          <w:rFonts w:ascii="Consolas" w:hAnsi="Consolas"/>
          <w:lang w:val="en-US"/>
        </w:rPr>
        <w:t>(2, method);</w:t>
      </w:r>
      <w:r w:rsidRPr="000F57E9">
        <w:rPr>
          <w:rFonts w:ascii="Consolas" w:hAnsi="Consolas"/>
          <w:lang w:val="en-US"/>
        </w:rPr>
        <w:br/>
        <w:t xml:space="preserve">                return;</w:t>
      </w:r>
      <w:r w:rsidRPr="000F57E9">
        <w:rPr>
          <w:rFonts w:ascii="Consolas" w:hAnsi="Consolas"/>
          <w:lang w:val="en-US"/>
        </w:rPr>
        <w:br/>
        <w:t xml:space="preserve">            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    </w:t>
      </w:r>
      <w:proofErr w:type="spellStart"/>
      <w:r w:rsidRPr="000F57E9">
        <w:rPr>
          <w:rFonts w:ascii="Consolas" w:hAnsi="Consolas"/>
          <w:lang w:val="en-US"/>
        </w:rPr>
        <w:t>prevValue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>;</w:t>
      </w:r>
      <w:r w:rsidRPr="000F57E9">
        <w:rPr>
          <w:rFonts w:ascii="Consolas" w:hAnsi="Consolas"/>
          <w:lang w:val="en-US"/>
        </w:rPr>
        <w:br/>
        <w:t xml:space="preserve">           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calculateByMethod</w:t>
      </w:r>
      <w:proofErr w:type="spellEnd"/>
      <w:r w:rsidRPr="000F57E9">
        <w:rPr>
          <w:rFonts w:ascii="Consolas" w:hAnsi="Consolas"/>
          <w:lang w:val="en-US"/>
        </w:rPr>
        <w:t xml:space="preserve">(method, function, low, high,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    if (!</w:t>
      </w:r>
      <w:proofErr w:type="spellStart"/>
      <w:r w:rsidRPr="000F57E9">
        <w:rPr>
          <w:rFonts w:ascii="Consolas" w:hAnsi="Consolas"/>
          <w:lang w:val="en-US"/>
        </w:rPr>
        <w:t>Double.</w:t>
      </w:r>
      <w:r w:rsidRPr="000F57E9">
        <w:rPr>
          <w:rFonts w:ascii="Consolas" w:hAnsi="Consolas"/>
          <w:i/>
          <w:iCs/>
          <w:lang w:val="en-US"/>
        </w:rPr>
        <w:t>isFinite</w:t>
      </w:r>
      <w:proofErr w:type="spellEnd"/>
      <w:r w:rsidRPr="000F57E9">
        <w:rPr>
          <w:rFonts w:ascii="Consolas" w:hAnsi="Consolas"/>
          <w:lang w:val="en-US"/>
        </w:rPr>
        <w:t>(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>) || !</w:t>
      </w:r>
      <w:proofErr w:type="spellStart"/>
      <w:r w:rsidRPr="000F57E9">
        <w:rPr>
          <w:rFonts w:ascii="Consolas" w:hAnsi="Consolas"/>
          <w:lang w:val="en-US"/>
        </w:rPr>
        <w:t>Double.</w:t>
      </w:r>
      <w:r w:rsidRPr="000F57E9">
        <w:rPr>
          <w:rFonts w:ascii="Consolas" w:hAnsi="Consolas"/>
          <w:i/>
          <w:iCs/>
          <w:lang w:val="en-US"/>
        </w:rPr>
        <w:t>isFinite</w:t>
      </w:r>
      <w:proofErr w:type="spellEnd"/>
      <w:r w:rsidRPr="000F57E9">
        <w:rPr>
          <w:rFonts w:ascii="Consolas" w:hAnsi="Consolas"/>
          <w:lang w:val="en-US"/>
        </w:rPr>
        <w:t>(</w:t>
      </w:r>
      <w:proofErr w:type="spellStart"/>
      <w:r w:rsidRPr="000F57E9">
        <w:rPr>
          <w:rFonts w:ascii="Consolas" w:hAnsi="Consolas"/>
          <w:lang w:val="en-US"/>
        </w:rPr>
        <w:t>prevValue</w:t>
      </w:r>
      <w:proofErr w:type="spellEnd"/>
      <w:r w:rsidRPr="000F57E9">
        <w:rPr>
          <w:rFonts w:ascii="Consolas" w:hAnsi="Consolas"/>
          <w:lang w:val="en-US"/>
        </w:rPr>
        <w:t>)) {</w:t>
      </w:r>
      <w:r w:rsidRPr="000F57E9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F57E9">
        <w:rPr>
          <w:rFonts w:ascii="Consolas" w:hAnsi="Consolas"/>
          <w:lang w:val="en-US"/>
        </w:rPr>
        <w:t>combiner.report</w:t>
      </w:r>
      <w:proofErr w:type="spellEnd"/>
      <w:r w:rsidRPr="000F57E9">
        <w:rPr>
          <w:rFonts w:ascii="Consolas" w:hAnsi="Consolas"/>
          <w:lang w:val="en-US"/>
        </w:rPr>
        <w:t>(2, "");</w:t>
      </w:r>
      <w:r w:rsidRPr="000F57E9">
        <w:rPr>
          <w:rFonts w:ascii="Consolas" w:hAnsi="Consolas"/>
          <w:lang w:val="en-US"/>
        </w:rPr>
        <w:br/>
        <w:t xml:space="preserve">                return;</w:t>
      </w:r>
      <w:r w:rsidRPr="000F57E9">
        <w:rPr>
          <w:rFonts w:ascii="Consolas" w:hAnsi="Consolas"/>
          <w:lang w:val="en-US"/>
        </w:rPr>
        <w:br/>
        <w:t xml:space="preserve">            }</w:t>
      </w:r>
      <w:r w:rsidRPr="000F57E9">
        <w:rPr>
          <w:rFonts w:ascii="Consolas" w:hAnsi="Consolas"/>
          <w:lang w:val="en-US"/>
        </w:rPr>
        <w:br/>
        <w:t xml:space="preserve">        } while (</w:t>
      </w:r>
      <w:proofErr w:type="spellStart"/>
      <w:r w:rsidRPr="000F57E9">
        <w:rPr>
          <w:rFonts w:ascii="Consolas" w:hAnsi="Consolas"/>
          <w:lang w:val="en-US"/>
        </w:rPr>
        <w:t>calculateError</w:t>
      </w:r>
      <w:proofErr w:type="spellEnd"/>
      <w:r w:rsidRPr="000F57E9">
        <w:rPr>
          <w:rFonts w:ascii="Consolas" w:hAnsi="Consolas"/>
          <w:lang w:val="en-US"/>
        </w:rPr>
        <w:t>(</w:t>
      </w:r>
      <w:proofErr w:type="spellStart"/>
      <w:r w:rsidRPr="000F57E9">
        <w:rPr>
          <w:rFonts w:ascii="Consolas" w:hAnsi="Consolas"/>
          <w:lang w:val="en-US"/>
        </w:rPr>
        <w:t>prevValue</w:t>
      </w:r>
      <w:proofErr w:type="spellEnd"/>
      <w:r w:rsidRPr="000F57E9">
        <w:rPr>
          <w:rFonts w:ascii="Consolas" w:hAnsi="Consolas"/>
          <w:lang w:val="en-US"/>
        </w:rPr>
        <w:t xml:space="preserve">,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 xml:space="preserve">, 3.0) &gt; </w:t>
      </w:r>
      <w:proofErr w:type="spellStart"/>
      <w:r w:rsidRPr="000F57E9">
        <w:rPr>
          <w:rFonts w:ascii="Consolas" w:hAnsi="Consolas"/>
          <w:lang w:val="en-US"/>
        </w:rPr>
        <w:t>userAccuracy</w:t>
      </w:r>
      <w:proofErr w:type="spellEnd"/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</w:t>
      </w:r>
      <w:proofErr w:type="spellStart"/>
      <w:r w:rsidRPr="000F57E9">
        <w:rPr>
          <w:rFonts w:ascii="Consolas" w:hAnsi="Consolas"/>
          <w:lang w:val="en-US"/>
        </w:rPr>
        <w:t>combiner.reportOnSuccess</w:t>
      </w:r>
      <w:proofErr w:type="spellEnd"/>
      <w:r w:rsidRPr="000F57E9">
        <w:rPr>
          <w:rFonts w:ascii="Consolas" w:hAnsi="Consolas"/>
          <w:lang w:val="en-US"/>
        </w:rPr>
        <w:t xml:space="preserve">(method,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 xml:space="preserve">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, </w:t>
      </w:r>
      <w:proofErr w:type="spellStart"/>
      <w:r w:rsidRPr="000F57E9">
        <w:rPr>
          <w:rFonts w:ascii="Consolas" w:hAnsi="Consolas"/>
          <w:lang w:val="en-US"/>
        </w:rPr>
        <w:t>calculateError</w:t>
      </w:r>
      <w:proofErr w:type="spellEnd"/>
      <w:r w:rsidRPr="000F57E9">
        <w:rPr>
          <w:rFonts w:ascii="Consolas" w:hAnsi="Consolas"/>
          <w:lang w:val="en-US"/>
        </w:rPr>
        <w:t>(</w:t>
      </w:r>
      <w:proofErr w:type="spellStart"/>
      <w:r w:rsidRPr="000F57E9">
        <w:rPr>
          <w:rFonts w:ascii="Consolas" w:hAnsi="Consolas"/>
          <w:lang w:val="en-US"/>
        </w:rPr>
        <w:t>prevValue</w:t>
      </w:r>
      <w:proofErr w:type="spellEnd"/>
      <w:r w:rsidRPr="000F57E9">
        <w:rPr>
          <w:rFonts w:ascii="Consolas" w:hAnsi="Consolas"/>
          <w:lang w:val="en-US"/>
        </w:rPr>
        <w:t xml:space="preserve">, </w:t>
      </w:r>
      <w:proofErr w:type="spellStart"/>
      <w:r w:rsidRPr="000F57E9">
        <w:rPr>
          <w:rFonts w:ascii="Consolas" w:hAnsi="Consolas"/>
          <w:lang w:val="en-US"/>
        </w:rPr>
        <w:t>curValue</w:t>
      </w:r>
      <w:proofErr w:type="spellEnd"/>
      <w:r w:rsidRPr="000F57E9">
        <w:rPr>
          <w:rFonts w:ascii="Consolas" w:hAnsi="Consolas"/>
          <w:lang w:val="en-US"/>
        </w:rPr>
        <w:t>, 3.0));</w:t>
      </w:r>
      <w:r w:rsidRPr="000F57E9">
        <w:rPr>
          <w:rFonts w:ascii="Consolas" w:hAnsi="Consolas"/>
          <w:lang w:val="en-US"/>
        </w:rPr>
        <w:br/>
        <w:t xml:space="preserve">    }</w:t>
      </w:r>
      <w:r w:rsidRPr="000F57E9">
        <w:rPr>
          <w:rFonts w:ascii="Consolas" w:hAnsi="Consolas"/>
          <w:lang w:val="en-US"/>
        </w:rPr>
        <w:br/>
        <w:t>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private double </w:t>
      </w:r>
      <w:proofErr w:type="spellStart"/>
      <w:r w:rsidRPr="000F57E9">
        <w:rPr>
          <w:rFonts w:ascii="Consolas" w:hAnsi="Consolas"/>
          <w:lang w:val="en-US"/>
        </w:rPr>
        <w:t>calculateByMethod</w:t>
      </w:r>
      <w:proofErr w:type="spellEnd"/>
      <w:r w:rsidRPr="000F57E9">
        <w:rPr>
          <w:rFonts w:ascii="Consolas" w:hAnsi="Consolas"/>
          <w:lang w:val="en-US"/>
        </w:rPr>
        <w:t xml:space="preserve">(String method, Function </w:t>
      </w:r>
      <w:proofErr w:type="spellStart"/>
      <w:r w:rsidRPr="000F57E9">
        <w:rPr>
          <w:rFonts w:ascii="Consolas" w:hAnsi="Consolas"/>
          <w:lang w:val="en-US"/>
        </w:rPr>
        <w:t>function</w:t>
      </w:r>
      <w:proofErr w:type="spellEnd"/>
      <w:r w:rsidRPr="000F57E9">
        <w:rPr>
          <w:rFonts w:ascii="Consolas" w:hAnsi="Consolas"/>
          <w:lang w:val="en-US"/>
        </w:rPr>
        <w:t xml:space="preserve">, double low, double high, int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) {</w:t>
      </w:r>
      <w:r w:rsidRPr="000F57E9">
        <w:rPr>
          <w:rFonts w:ascii="Consolas" w:hAnsi="Consolas"/>
          <w:lang w:val="en-US"/>
        </w:rPr>
        <w:br/>
        <w:t xml:space="preserve">    double step = </w:t>
      </w:r>
      <w:proofErr w:type="spellStart"/>
      <w:r w:rsidRPr="000F57E9">
        <w:rPr>
          <w:rFonts w:ascii="Consolas" w:hAnsi="Consolas"/>
          <w:lang w:val="en-US"/>
        </w:rPr>
        <w:t>calculateStep</w:t>
      </w:r>
      <w:proofErr w:type="spellEnd"/>
      <w:r w:rsidRPr="000F57E9">
        <w:rPr>
          <w:rFonts w:ascii="Consolas" w:hAnsi="Consolas"/>
          <w:lang w:val="en-US"/>
        </w:rPr>
        <w:t xml:space="preserve">(low, high,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  <w:t xml:space="preserve">    double x;</w:t>
      </w:r>
      <w:r w:rsidRPr="000F57E9">
        <w:rPr>
          <w:rFonts w:ascii="Consolas" w:hAnsi="Consolas"/>
          <w:lang w:val="en-US"/>
        </w:rPr>
        <w:br/>
        <w:t xml:space="preserve">    switch (method) {</w:t>
      </w:r>
      <w:r w:rsidRPr="000F57E9">
        <w:rPr>
          <w:rFonts w:ascii="Consolas" w:hAnsi="Consolas"/>
          <w:lang w:val="en-US"/>
        </w:rPr>
        <w:br/>
        <w:t xml:space="preserve">        case "left" :</w:t>
      </w:r>
      <w:r w:rsidRPr="000F57E9">
        <w:rPr>
          <w:rFonts w:ascii="Consolas" w:hAnsi="Consolas"/>
          <w:lang w:val="en-US"/>
        </w:rPr>
        <w:br/>
        <w:t xml:space="preserve">            x = low;</w:t>
      </w:r>
      <w:r w:rsidRPr="000F57E9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F57E9">
        <w:rPr>
          <w:rFonts w:ascii="Consolas" w:hAnsi="Consolas"/>
          <w:lang w:val="en-US"/>
        </w:rPr>
        <w:t>calculateIntegral</w:t>
      </w:r>
      <w:proofErr w:type="spellEnd"/>
      <w:r w:rsidRPr="000F57E9">
        <w:rPr>
          <w:rFonts w:ascii="Consolas" w:hAnsi="Consolas"/>
          <w:lang w:val="en-US"/>
        </w:rPr>
        <w:t xml:space="preserve">(function,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, step, x);</w:t>
      </w:r>
      <w:r w:rsidRPr="000F57E9">
        <w:rPr>
          <w:rFonts w:ascii="Consolas" w:hAnsi="Consolas"/>
          <w:lang w:val="en-US"/>
        </w:rPr>
        <w:br/>
        <w:t xml:space="preserve">        case "middle":</w:t>
      </w:r>
      <w:r w:rsidRPr="000F57E9">
        <w:rPr>
          <w:rFonts w:ascii="Consolas" w:hAnsi="Consolas"/>
          <w:lang w:val="en-US"/>
        </w:rPr>
        <w:br/>
        <w:t xml:space="preserve">            x = low + step/2;</w:t>
      </w:r>
      <w:r w:rsidRPr="000F57E9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F57E9">
        <w:rPr>
          <w:rFonts w:ascii="Consolas" w:hAnsi="Consolas"/>
          <w:lang w:val="en-US"/>
        </w:rPr>
        <w:t>calculateIntegral</w:t>
      </w:r>
      <w:proofErr w:type="spellEnd"/>
      <w:r w:rsidRPr="000F57E9">
        <w:rPr>
          <w:rFonts w:ascii="Consolas" w:hAnsi="Consolas"/>
          <w:lang w:val="en-US"/>
        </w:rPr>
        <w:t xml:space="preserve">(function,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, step, x);</w:t>
      </w:r>
      <w:r w:rsidRPr="000F57E9">
        <w:rPr>
          <w:rFonts w:ascii="Consolas" w:hAnsi="Consolas"/>
          <w:lang w:val="en-US"/>
        </w:rPr>
        <w:br/>
        <w:t xml:space="preserve">        case "right":</w:t>
      </w:r>
      <w:r w:rsidRPr="000F57E9">
        <w:rPr>
          <w:rFonts w:ascii="Consolas" w:hAnsi="Consolas"/>
          <w:lang w:val="en-US"/>
        </w:rPr>
        <w:br/>
        <w:t xml:space="preserve">            x = low + step;</w:t>
      </w:r>
      <w:r w:rsidRPr="000F57E9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F57E9">
        <w:rPr>
          <w:rFonts w:ascii="Consolas" w:hAnsi="Consolas"/>
          <w:lang w:val="en-US"/>
        </w:rPr>
        <w:t>calculateIntegral</w:t>
      </w:r>
      <w:proofErr w:type="spellEnd"/>
      <w:r w:rsidRPr="000F57E9">
        <w:rPr>
          <w:rFonts w:ascii="Consolas" w:hAnsi="Consolas"/>
          <w:lang w:val="en-US"/>
        </w:rPr>
        <w:t xml:space="preserve">(function,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, step, x);</w:t>
      </w:r>
      <w:r w:rsidRPr="000F57E9">
        <w:rPr>
          <w:rFonts w:ascii="Consolas" w:hAnsi="Consolas"/>
          <w:lang w:val="en-US"/>
        </w:rPr>
        <w:br/>
        <w:t xml:space="preserve">        default:</w:t>
      </w:r>
      <w:r w:rsidRPr="000F57E9">
        <w:rPr>
          <w:rFonts w:ascii="Consolas" w:hAnsi="Consolas"/>
          <w:lang w:val="en-US"/>
        </w:rPr>
        <w:br/>
        <w:t xml:space="preserve">            return </w:t>
      </w:r>
      <w:proofErr w:type="spellStart"/>
      <w:r w:rsidRPr="000F57E9">
        <w:rPr>
          <w:rFonts w:ascii="Consolas" w:hAnsi="Consolas"/>
          <w:lang w:val="en-US"/>
        </w:rPr>
        <w:t>Double.</w:t>
      </w:r>
      <w:r w:rsidRPr="000F57E9">
        <w:rPr>
          <w:rFonts w:ascii="Consolas" w:hAnsi="Consolas"/>
          <w:i/>
          <w:iCs/>
          <w:lang w:val="en-US"/>
        </w:rPr>
        <w:t>NaN</w:t>
      </w:r>
      <w:proofErr w:type="spellEnd"/>
      <w:r w:rsidRPr="000F57E9">
        <w:rPr>
          <w:rFonts w:ascii="Consolas" w:hAnsi="Consolas"/>
          <w:lang w:val="en-US"/>
        </w:rPr>
        <w:t>;</w:t>
      </w:r>
      <w:r w:rsidRPr="000F57E9">
        <w:rPr>
          <w:rFonts w:ascii="Consolas" w:hAnsi="Consolas"/>
          <w:lang w:val="en-US"/>
        </w:rPr>
        <w:br/>
        <w:t xml:space="preserve">    }</w:t>
      </w:r>
      <w:r w:rsidRPr="000F57E9">
        <w:rPr>
          <w:rFonts w:ascii="Consolas" w:hAnsi="Consolas"/>
          <w:lang w:val="en-US"/>
        </w:rPr>
        <w:br/>
        <w:t>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private double </w:t>
      </w:r>
      <w:proofErr w:type="spellStart"/>
      <w:r w:rsidRPr="000F57E9">
        <w:rPr>
          <w:rFonts w:ascii="Consolas" w:hAnsi="Consolas"/>
          <w:lang w:val="en-US"/>
        </w:rPr>
        <w:t>calculateIntegral</w:t>
      </w:r>
      <w:proofErr w:type="spellEnd"/>
      <w:r w:rsidRPr="000F57E9">
        <w:rPr>
          <w:rFonts w:ascii="Consolas" w:hAnsi="Consolas"/>
          <w:lang w:val="en-US"/>
        </w:rPr>
        <w:t xml:space="preserve">(Function function, int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, double step, double x) {</w:t>
      </w:r>
      <w:r w:rsidRPr="000F57E9">
        <w:rPr>
          <w:rFonts w:ascii="Consolas" w:hAnsi="Consolas"/>
          <w:lang w:val="en-US"/>
        </w:rPr>
        <w:br/>
        <w:t xml:space="preserve">    double result = 0;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for (int </w:t>
      </w:r>
      <w:proofErr w:type="spellStart"/>
      <w:r w:rsidRPr="000F57E9">
        <w:rPr>
          <w:rFonts w:ascii="Consolas" w:hAnsi="Consolas"/>
          <w:lang w:val="en-US"/>
        </w:rPr>
        <w:t>i</w:t>
      </w:r>
      <w:proofErr w:type="spellEnd"/>
      <w:r w:rsidRPr="000F57E9">
        <w:rPr>
          <w:rFonts w:ascii="Consolas" w:hAnsi="Consolas"/>
          <w:lang w:val="en-US"/>
        </w:rPr>
        <w:t xml:space="preserve"> = 0; </w:t>
      </w:r>
      <w:proofErr w:type="spellStart"/>
      <w:r w:rsidRPr="000F57E9">
        <w:rPr>
          <w:rFonts w:ascii="Consolas" w:hAnsi="Consolas"/>
          <w:lang w:val="en-US"/>
        </w:rPr>
        <w:t>i</w:t>
      </w:r>
      <w:proofErr w:type="spellEnd"/>
      <w:r w:rsidRPr="000F57E9">
        <w:rPr>
          <w:rFonts w:ascii="Consolas" w:hAnsi="Consolas"/>
          <w:lang w:val="en-US"/>
        </w:rPr>
        <w:t xml:space="preserve"> &lt;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; </w:t>
      </w:r>
      <w:proofErr w:type="spellStart"/>
      <w:r w:rsidRPr="000F57E9">
        <w:rPr>
          <w:rFonts w:ascii="Consolas" w:hAnsi="Consolas"/>
          <w:lang w:val="en-US"/>
        </w:rPr>
        <w:t>i</w:t>
      </w:r>
      <w:proofErr w:type="spellEnd"/>
      <w:r w:rsidRPr="000F57E9">
        <w:rPr>
          <w:rFonts w:ascii="Consolas" w:hAnsi="Consolas"/>
          <w:lang w:val="en-US"/>
        </w:rPr>
        <w:t>++) {</w:t>
      </w:r>
      <w:r w:rsidRPr="000F57E9">
        <w:rPr>
          <w:rFonts w:ascii="Consolas" w:hAnsi="Consolas"/>
          <w:lang w:val="en-US"/>
        </w:rPr>
        <w:br/>
        <w:t xml:space="preserve">        double 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function.getY</w:t>
      </w:r>
      <w:proofErr w:type="spellEnd"/>
      <w:r w:rsidRPr="000F57E9">
        <w:rPr>
          <w:rFonts w:ascii="Consolas" w:hAnsi="Consolas"/>
          <w:lang w:val="en-US"/>
        </w:rPr>
        <w:t>(x);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if (!</w:t>
      </w:r>
      <w:proofErr w:type="spellStart"/>
      <w:r w:rsidRPr="000F57E9">
        <w:rPr>
          <w:rFonts w:ascii="Consolas" w:hAnsi="Consolas"/>
          <w:lang w:val="en-US"/>
        </w:rPr>
        <w:t>Double.</w:t>
      </w:r>
      <w:r w:rsidRPr="000F57E9">
        <w:rPr>
          <w:rFonts w:ascii="Consolas" w:hAnsi="Consolas"/>
          <w:i/>
          <w:iCs/>
          <w:lang w:val="en-US"/>
        </w:rPr>
        <w:t>isFinite</w:t>
      </w:r>
      <w:proofErr w:type="spellEnd"/>
      <w:r w:rsidRPr="000F57E9">
        <w:rPr>
          <w:rFonts w:ascii="Consolas" w:hAnsi="Consolas"/>
          <w:lang w:val="en-US"/>
        </w:rPr>
        <w:t>(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>)) {</w:t>
      </w:r>
      <w:r w:rsidRPr="000F57E9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0F57E9">
        <w:rPr>
          <w:rFonts w:ascii="Consolas" w:hAnsi="Consolas"/>
          <w:lang w:val="en-US"/>
        </w:rPr>
        <w:t>i</w:t>
      </w:r>
      <w:proofErr w:type="spellEnd"/>
      <w:r w:rsidRPr="000F57E9">
        <w:rPr>
          <w:rFonts w:ascii="Consolas" w:hAnsi="Consolas"/>
          <w:lang w:val="en-US"/>
        </w:rPr>
        <w:t xml:space="preserve"> == 0) {</w:t>
      </w:r>
      <w:r w:rsidRPr="000F57E9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function.getY</w:t>
      </w:r>
      <w:proofErr w:type="spellEnd"/>
      <w:r w:rsidRPr="000F57E9">
        <w:rPr>
          <w:rFonts w:ascii="Consolas" w:hAnsi="Consolas"/>
          <w:lang w:val="en-US"/>
        </w:rPr>
        <w:t xml:space="preserve">(x + </w:t>
      </w:r>
      <w:r w:rsidRPr="000F57E9">
        <w:rPr>
          <w:rFonts w:ascii="Consolas" w:hAnsi="Consolas"/>
          <w:i/>
          <w:iCs/>
          <w:lang w:val="en-US"/>
        </w:rPr>
        <w:t>EPSILON</w:t>
      </w:r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  <w:t xml:space="preserve">            } else if (</w:t>
      </w:r>
      <w:proofErr w:type="spellStart"/>
      <w:r w:rsidRPr="000F57E9">
        <w:rPr>
          <w:rFonts w:ascii="Consolas" w:hAnsi="Consolas"/>
          <w:lang w:val="en-US"/>
        </w:rPr>
        <w:t>i</w:t>
      </w:r>
      <w:proofErr w:type="spellEnd"/>
      <w:r w:rsidRPr="000F57E9">
        <w:rPr>
          <w:rFonts w:ascii="Consolas" w:hAnsi="Consolas"/>
          <w:lang w:val="en-US"/>
        </w:rPr>
        <w:t xml:space="preserve"> ==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 - 1) {</w:t>
      </w:r>
      <w:r w:rsidRPr="000F57E9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 xml:space="preserve"> = </w:t>
      </w:r>
      <w:proofErr w:type="spellStart"/>
      <w:r w:rsidRPr="000F57E9">
        <w:rPr>
          <w:rFonts w:ascii="Consolas" w:hAnsi="Consolas"/>
          <w:lang w:val="en-US"/>
        </w:rPr>
        <w:t>function.getY</w:t>
      </w:r>
      <w:proofErr w:type="spellEnd"/>
      <w:r w:rsidRPr="000F57E9">
        <w:rPr>
          <w:rFonts w:ascii="Consolas" w:hAnsi="Consolas"/>
          <w:lang w:val="en-US"/>
        </w:rPr>
        <w:t xml:space="preserve">(x - </w:t>
      </w:r>
      <w:r w:rsidRPr="000F57E9">
        <w:rPr>
          <w:rFonts w:ascii="Consolas" w:hAnsi="Consolas"/>
          <w:i/>
          <w:iCs/>
          <w:lang w:val="en-US"/>
        </w:rPr>
        <w:t>EPSILON</w:t>
      </w:r>
      <w:r w:rsidRPr="000F57E9">
        <w:rPr>
          <w:rFonts w:ascii="Consolas" w:hAnsi="Consolas"/>
          <w:lang w:val="en-US"/>
        </w:rPr>
        <w:t>);</w:t>
      </w:r>
      <w:r w:rsidRPr="000F57E9">
        <w:rPr>
          <w:rFonts w:ascii="Consolas" w:hAnsi="Consolas"/>
          <w:lang w:val="en-US"/>
        </w:rPr>
        <w:br/>
        <w:t xml:space="preserve">            } else {</w:t>
      </w:r>
      <w:r w:rsidRPr="000F57E9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 xml:space="preserve"> = (</w:t>
      </w:r>
      <w:proofErr w:type="spellStart"/>
      <w:r w:rsidRPr="000F57E9">
        <w:rPr>
          <w:rFonts w:ascii="Consolas" w:hAnsi="Consolas"/>
          <w:lang w:val="en-US"/>
        </w:rPr>
        <w:t>function.getY</w:t>
      </w:r>
      <w:proofErr w:type="spellEnd"/>
      <w:r w:rsidRPr="000F57E9">
        <w:rPr>
          <w:rFonts w:ascii="Consolas" w:hAnsi="Consolas"/>
          <w:lang w:val="en-US"/>
        </w:rPr>
        <w:t xml:space="preserve">(x - </w:t>
      </w:r>
      <w:r w:rsidRPr="000F57E9">
        <w:rPr>
          <w:rFonts w:ascii="Consolas" w:hAnsi="Consolas"/>
          <w:i/>
          <w:iCs/>
          <w:lang w:val="en-US"/>
        </w:rPr>
        <w:t>EPSILON</w:t>
      </w:r>
      <w:r w:rsidRPr="000F57E9">
        <w:rPr>
          <w:rFonts w:ascii="Consolas" w:hAnsi="Consolas"/>
          <w:lang w:val="en-US"/>
        </w:rPr>
        <w:t xml:space="preserve">) + </w:t>
      </w:r>
      <w:proofErr w:type="spellStart"/>
      <w:r w:rsidRPr="000F57E9">
        <w:rPr>
          <w:rFonts w:ascii="Consolas" w:hAnsi="Consolas"/>
          <w:lang w:val="en-US"/>
        </w:rPr>
        <w:t>function.getY</w:t>
      </w:r>
      <w:proofErr w:type="spellEnd"/>
      <w:r w:rsidRPr="000F57E9">
        <w:rPr>
          <w:rFonts w:ascii="Consolas" w:hAnsi="Consolas"/>
          <w:lang w:val="en-US"/>
        </w:rPr>
        <w:t xml:space="preserve">(x + </w:t>
      </w:r>
      <w:r w:rsidRPr="000F57E9">
        <w:rPr>
          <w:rFonts w:ascii="Consolas" w:hAnsi="Consolas"/>
          <w:i/>
          <w:iCs/>
          <w:lang w:val="en-US"/>
        </w:rPr>
        <w:t>EPSILON</w:t>
      </w:r>
      <w:r w:rsidRPr="000F57E9">
        <w:rPr>
          <w:rFonts w:ascii="Consolas" w:hAnsi="Consolas"/>
          <w:lang w:val="en-US"/>
        </w:rPr>
        <w:t>)) / 2;</w:t>
      </w:r>
      <w:r w:rsidRPr="000F57E9">
        <w:rPr>
          <w:rFonts w:ascii="Consolas" w:hAnsi="Consolas"/>
          <w:lang w:val="en-US"/>
        </w:rPr>
        <w:br/>
        <w:t xml:space="preserve">            }</w:t>
      </w:r>
      <w:r w:rsidRPr="000F57E9">
        <w:rPr>
          <w:rFonts w:ascii="Consolas" w:hAnsi="Consolas"/>
          <w:lang w:val="en-US"/>
        </w:rPr>
        <w:br/>
        <w:t xml:space="preserve">        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br/>
        <w:t xml:space="preserve">        x += step;</w:t>
      </w:r>
      <w:r w:rsidRPr="000F57E9">
        <w:rPr>
          <w:rFonts w:ascii="Consolas" w:hAnsi="Consolas"/>
          <w:lang w:val="en-US"/>
        </w:rPr>
        <w:br/>
        <w:t xml:space="preserve">        result += </w:t>
      </w:r>
      <w:proofErr w:type="spellStart"/>
      <w:r w:rsidRPr="000F57E9">
        <w:rPr>
          <w:rFonts w:ascii="Consolas" w:hAnsi="Consolas"/>
          <w:lang w:val="en-US"/>
        </w:rPr>
        <w:t>fx</w:t>
      </w:r>
      <w:proofErr w:type="spellEnd"/>
      <w:r w:rsidRPr="000F57E9">
        <w:rPr>
          <w:rFonts w:ascii="Consolas" w:hAnsi="Consolas"/>
          <w:lang w:val="en-US"/>
        </w:rPr>
        <w:t>;</w:t>
      </w:r>
      <w:r w:rsidRPr="000F57E9">
        <w:rPr>
          <w:rFonts w:ascii="Consolas" w:hAnsi="Consolas"/>
          <w:lang w:val="en-US"/>
        </w:rPr>
        <w:br/>
        <w:t xml:space="preserve">    }</w:t>
      </w:r>
      <w:r w:rsidRPr="000F57E9">
        <w:rPr>
          <w:rFonts w:ascii="Consolas" w:hAnsi="Consolas"/>
          <w:lang w:val="en-US"/>
        </w:rPr>
        <w:br/>
        <w:t xml:space="preserve">    return result * step;</w:t>
      </w:r>
      <w:r w:rsidRPr="000F57E9">
        <w:rPr>
          <w:rFonts w:ascii="Consolas" w:hAnsi="Consolas"/>
          <w:lang w:val="en-US"/>
        </w:rPr>
        <w:br/>
        <w:t>}</w:t>
      </w:r>
      <w:r w:rsidRPr="000F57E9">
        <w:rPr>
          <w:rFonts w:ascii="Consolas" w:hAnsi="Consolas"/>
          <w:lang w:val="en-US"/>
        </w:rPr>
        <w:br/>
      </w:r>
      <w:r w:rsidRPr="000F57E9">
        <w:rPr>
          <w:rFonts w:ascii="Consolas" w:hAnsi="Consolas"/>
          <w:lang w:val="en-US"/>
        </w:rPr>
        <w:lastRenderedPageBreak/>
        <w:br/>
        <w:t xml:space="preserve">private double </w:t>
      </w:r>
      <w:proofErr w:type="spellStart"/>
      <w:r w:rsidRPr="000F57E9">
        <w:rPr>
          <w:rFonts w:ascii="Consolas" w:hAnsi="Consolas"/>
          <w:lang w:val="en-US"/>
        </w:rPr>
        <w:t>calculateError</w:t>
      </w:r>
      <w:proofErr w:type="spellEnd"/>
      <w:r w:rsidRPr="000F57E9">
        <w:rPr>
          <w:rFonts w:ascii="Consolas" w:hAnsi="Consolas"/>
          <w:lang w:val="en-US"/>
        </w:rPr>
        <w:t xml:space="preserve">(double </w:t>
      </w:r>
      <w:proofErr w:type="spellStart"/>
      <w:r w:rsidRPr="000F57E9">
        <w:rPr>
          <w:rFonts w:ascii="Consolas" w:hAnsi="Consolas"/>
          <w:lang w:val="en-US"/>
        </w:rPr>
        <w:t>integralN</w:t>
      </w:r>
      <w:proofErr w:type="spellEnd"/>
      <w:r w:rsidRPr="000F57E9">
        <w:rPr>
          <w:rFonts w:ascii="Consolas" w:hAnsi="Consolas"/>
          <w:lang w:val="en-US"/>
        </w:rPr>
        <w:t>, double integral2N, double coefficient) {</w:t>
      </w:r>
      <w:r w:rsidRPr="000F57E9">
        <w:rPr>
          <w:rFonts w:ascii="Consolas" w:hAnsi="Consolas"/>
          <w:lang w:val="en-US"/>
        </w:rPr>
        <w:br/>
        <w:t xml:space="preserve">    return (</w:t>
      </w:r>
      <w:proofErr w:type="spellStart"/>
      <w:r w:rsidRPr="000F57E9">
        <w:rPr>
          <w:rFonts w:ascii="Consolas" w:hAnsi="Consolas"/>
          <w:lang w:val="en-US"/>
        </w:rPr>
        <w:t>Math.</w:t>
      </w:r>
      <w:r w:rsidRPr="000F57E9">
        <w:rPr>
          <w:rFonts w:ascii="Consolas" w:hAnsi="Consolas"/>
          <w:i/>
          <w:iCs/>
          <w:lang w:val="en-US"/>
        </w:rPr>
        <w:t>abs</w:t>
      </w:r>
      <w:proofErr w:type="spellEnd"/>
      <w:r w:rsidRPr="000F57E9">
        <w:rPr>
          <w:rFonts w:ascii="Consolas" w:hAnsi="Consolas"/>
          <w:lang w:val="en-US"/>
        </w:rPr>
        <w:t xml:space="preserve">(integral2N - </w:t>
      </w:r>
      <w:proofErr w:type="spellStart"/>
      <w:r w:rsidRPr="000F57E9">
        <w:rPr>
          <w:rFonts w:ascii="Consolas" w:hAnsi="Consolas"/>
          <w:lang w:val="en-US"/>
        </w:rPr>
        <w:t>integralN</w:t>
      </w:r>
      <w:proofErr w:type="spellEnd"/>
      <w:r w:rsidRPr="000F57E9">
        <w:rPr>
          <w:rFonts w:ascii="Consolas" w:hAnsi="Consolas"/>
          <w:lang w:val="en-US"/>
        </w:rPr>
        <w:t>)) / coefficient;</w:t>
      </w:r>
      <w:r w:rsidRPr="000F57E9">
        <w:rPr>
          <w:rFonts w:ascii="Consolas" w:hAnsi="Consolas"/>
          <w:lang w:val="en-US"/>
        </w:rPr>
        <w:br/>
        <w:t>}</w:t>
      </w:r>
      <w:r w:rsidRPr="000F57E9">
        <w:rPr>
          <w:rFonts w:ascii="Consolas" w:hAnsi="Consolas"/>
          <w:lang w:val="en-US"/>
        </w:rPr>
        <w:br/>
        <w:t xml:space="preserve">private double </w:t>
      </w:r>
      <w:proofErr w:type="spellStart"/>
      <w:r w:rsidRPr="000F57E9">
        <w:rPr>
          <w:rFonts w:ascii="Consolas" w:hAnsi="Consolas"/>
          <w:lang w:val="en-US"/>
        </w:rPr>
        <w:t>calculateStep</w:t>
      </w:r>
      <w:proofErr w:type="spellEnd"/>
      <w:r w:rsidRPr="000F57E9">
        <w:rPr>
          <w:rFonts w:ascii="Consolas" w:hAnsi="Consolas"/>
          <w:lang w:val="en-US"/>
        </w:rPr>
        <w:t xml:space="preserve">(double low, double high, double 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>) {</w:t>
      </w:r>
      <w:r w:rsidRPr="000F57E9">
        <w:rPr>
          <w:rFonts w:ascii="Consolas" w:hAnsi="Consolas"/>
          <w:lang w:val="en-US"/>
        </w:rPr>
        <w:br/>
        <w:t xml:space="preserve">    return (high - low) * 1.0 / (</w:t>
      </w:r>
      <w:proofErr w:type="spellStart"/>
      <w:r w:rsidRPr="000F57E9">
        <w:rPr>
          <w:rFonts w:ascii="Consolas" w:hAnsi="Consolas"/>
          <w:lang w:val="en-US"/>
        </w:rPr>
        <w:t>stepCounter</w:t>
      </w:r>
      <w:proofErr w:type="spellEnd"/>
      <w:r w:rsidRPr="000F57E9">
        <w:rPr>
          <w:rFonts w:ascii="Consolas" w:hAnsi="Consolas"/>
          <w:lang w:val="en-US"/>
        </w:rPr>
        <w:t xml:space="preserve"> * 1.0);</w:t>
      </w:r>
      <w:r w:rsidRPr="000F57E9">
        <w:rPr>
          <w:rFonts w:ascii="Consolas" w:hAnsi="Consolas"/>
          <w:lang w:val="en-US"/>
        </w:rPr>
        <w:br/>
        <w:t>}</w:t>
      </w:r>
    </w:p>
    <w:p w14:paraId="0DFCB370" w14:textId="22D81506" w:rsidR="000175CD" w:rsidRPr="00837B3E" w:rsidRDefault="000175CD" w:rsidP="000F57E9">
      <w:pPr>
        <w:pStyle w:val="HTML0"/>
        <w:rPr>
          <w:lang w:val="en-US"/>
        </w:rPr>
      </w:pPr>
    </w:p>
    <w:p w14:paraId="14A704D4" w14:textId="77777777" w:rsidR="002E47DD" w:rsidRPr="00837B3E" w:rsidRDefault="002E47DD" w:rsidP="00C73D54">
      <w:pPr>
        <w:pStyle w:val="3"/>
        <w:rPr>
          <w:noProof/>
          <w:lang w:val="en-US"/>
        </w:rPr>
      </w:pPr>
    </w:p>
    <w:p w14:paraId="4C8193EF" w14:textId="2E233158" w:rsidR="00837B3E" w:rsidRPr="00CC3E49" w:rsidRDefault="00C73D54" w:rsidP="00837B3E">
      <w:pPr>
        <w:pStyle w:val="3"/>
        <w:rPr>
          <w:noProof/>
          <w:lang w:val="en-US"/>
        </w:rPr>
      </w:pPr>
      <w:r>
        <w:rPr>
          <w:noProof/>
        </w:rPr>
        <w:t>Примеры</w:t>
      </w:r>
    </w:p>
    <w:p w14:paraId="0D452666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command &gt;&gt;&gt; choose 3;</w:t>
      </w:r>
    </w:p>
    <w:p w14:paraId="30DED4F2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lower limit of the integration &gt;&gt;&gt; -2</w:t>
      </w:r>
    </w:p>
    <w:p w14:paraId="6F9C2319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higher limit of the integration &gt;&gt;&gt; 4</w:t>
      </w:r>
    </w:p>
    <w:p w14:paraId="53FB7875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accuracy &gt;&gt;&gt; 0.01</w:t>
      </w:r>
    </w:p>
    <w:p w14:paraId="7148FC70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Value of the integral by the method of left rectangles is 5.982421875 count of steps: 512, error: 0.005859375</w:t>
      </w:r>
    </w:p>
    <w:p w14:paraId="18095006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Value of the integral by the method of middle rectangles is 6.0 count of steps: 4, error: 0.0</w:t>
      </w:r>
    </w:p>
    <w:p w14:paraId="64FDFA26" w14:textId="77777777" w:rsid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Value of the integral by the method of right rectangles is 6.017578125 count of steps: 512, error: 0.005859375</w:t>
      </w:r>
    </w:p>
    <w:p w14:paraId="3861FDF9" w14:textId="77777777" w:rsidR="00837B3E" w:rsidRDefault="00837B3E" w:rsidP="00837B3E">
      <w:pPr>
        <w:spacing w:after="0"/>
        <w:rPr>
          <w:lang w:val="en-US"/>
        </w:rPr>
      </w:pPr>
    </w:p>
    <w:p w14:paraId="4F9F0CC3" w14:textId="77777777" w:rsidR="00837B3E" w:rsidRDefault="00837B3E" w:rsidP="00837B3E">
      <w:pPr>
        <w:spacing w:after="0"/>
        <w:rPr>
          <w:lang w:val="en-US"/>
        </w:rPr>
      </w:pPr>
    </w:p>
    <w:p w14:paraId="05529ED6" w14:textId="1E32F535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 xml:space="preserve">Enter the command &gt;&gt;&gt; choose </w:t>
      </w:r>
      <w:r>
        <w:rPr>
          <w:lang w:val="en-US"/>
        </w:rPr>
        <w:t>4</w:t>
      </w:r>
      <w:r w:rsidRPr="00837B3E">
        <w:rPr>
          <w:lang w:val="en-US"/>
        </w:rPr>
        <w:t>;</w:t>
      </w:r>
    </w:p>
    <w:p w14:paraId="4DA423B9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lower limit of the integration &gt;&gt;&gt; 0</w:t>
      </w:r>
    </w:p>
    <w:p w14:paraId="2CFB61F3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higher limit of the integration &gt;&gt;&gt; 0</w:t>
      </w:r>
    </w:p>
    <w:p w14:paraId="42E976C7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accuracy &gt;&gt;&gt; 0.0001</w:t>
      </w:r>
    </w:p>
    <w:p w14:paraId="239E74B1" w14:textId="54853086" w:rsid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The integral is 0, the integration limits are equal.</w:t>
      </w:r>
    </w:p>
    <w:p w14:paraId="14A36F6B" w14:textId="5CF618DC" w:rsidR="00837B3E" w:rsidRDefault="00837B3E" w:rsidP="00837B3E">
      <w:pPr>
        <w:spacing w:after="0"/>
        <w:rPr>
          <w:lang w:val="en-US"/>
        </w:rPr>
      </w:pPr>
    </w:p>
    <w:p w14:paraId="6824AA94" w14:textId="61B0D6DD" w:rsidR="00837B3E" w:rsidRDefault="00837B3E" w:rsidP="00837B3E">
      <w:pPr>
        <w:spacing w:after="0"/>
        <w:rPr>
          <w:lang w:val="en-US"/>
        </w:rPr>
      </w:pPr>
    </w:p>
    <w:p w14:paraId="3C72391F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command &gt;&gt;&gt; choose 2;</w:t>
      </w:r>
    </w:p>
    <w:p w14:paraId="05062D83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lower limit of the integration &gt;&gt;&gt; -3</w:t>
      </w:r>
    </w:p>
    <w:p w14:paraId="590CA67F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higher limit of the integration &gt;&gt;&gt; 3</w:t>
      </w:r>
    </w:p>
    <w:p w14:paraId="555C40E9" w14:textId="77777777" w:rsidR="00837B3E" w:rsidRP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Enter the accuracy &gt;&gt;&gt; 0.000001</w:t>
      </w:r>
    </w:p>
    <w:p w14:paraId="582FDA17" w14:textId="70AF1AE7" w:rsidR="00837B3E" w:rsidRDefault="00837B3E" w:rsidP="00837B3E">
      <w:pPr>
        <w:spacing w:after="0"/>
        <w:rPr>
          <w:lang w:val="en-US"/>
        </w:rPr>
      </w:pPr>
      <w:r w:rsidRPr="00837B3E">
        <w:rPr>
          <w:lang w:val="en-US"/>
        </w:rPr>
        <w:t>Target accuracy not achieved.</w:t>
      </w:r>
    </w:p>
    <w:p w14:paraId="08A801F6" w14:textId="305FFF87" w:rsidR="00FB4A56" w:rsidRDefault="00FB4A56" w:rsidP="00837B3E">
      <w:pPr>
        <w:spacing w:after="0"/>
        <w:rPr>
          <w:lang w:val="en-US"/>
        </w:rPr>
      </w:pPr>
    </w:p>
    <w:p w14:paraId="0B671545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Enter the command &gt;&gt;&gt; choose 1;</w:t>
      </w:r>
    </w:p>
    <w:p w14:paraId="0CA79E36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Enter the lower limit of the integration &gt;&gt;&gt; 2</w:t>
      </w:r>
    </w:p>
    <w:p w14:paraId="156D332F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Enter the higher limit of the integration &gt;&gt;&gt; 5</w:t>
      </w:r>
    </w:p>
    <w:p w14:paraId="195157CA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Enter the accuracy &gt;&gt;&gt; 0.0001</w:t>
      </w:r>
    </w:p>
    <w:p w14:paraId="60A1986D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Value of the integral by the method of left rectangles is 0.9165104959875809 count of steps: 2048, error: 7.327973841379325E-5</w:t>
      </w:r>
    </w:p>
    <w:p w14:paraId="326188B5" w14:textId="77777777" w:rsidR="00FB4A56" w:rsidRP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Value of the integral by the method of middle rectangles is 0.9162138618395328 count of steps: 32, error: 7.673362785790931E-5</w:t>
      </w:r>
    </w:p>
    <w:p w14:paraId="6DDAAA9E" w14:textId="62C64BF0" w:rsidR="00FB4A56" w:rsidRDefault="00FB4A56" w:rsidP="00FB4A56">
      <w:pPr>
        <w:spacing w:after="0"/>
        <w:rPr>
          <w:lang w:val="en-US"/>
        </w:rPr>
      </w:pPr>
      <w:r w:rsidRPr="00FB4A56">
        <w:rPr>
          <w:lang w:val="en-US"/>
        </w:rPr>
        <w:t>Value of the integral by the method of right rectangles is 0.9160710428625811 count of steps: 2048, error: 7.320463658622156E-5</w:t>
      </w:r>
      <w:bookmarkStart w:id="2" w:name="_GoBack"/>
      <w:bookmarkEnd w:id="2"/>
    </w:p>
    <w:p w14:paraId="4C7CCF7A" w14:textId="77777777" w:rsidR="00837B3E" w:rsidRDefault="00837B3E" w:rsidP="00837B3E">
      <w:pPr>
        <w:spacing w:after="0"/>
        <w:rPr>
          <w:lang w:val="en-US"/>
        </w:rPr>
      </w:pPr>
    </w:p>
    <w:p w14:paraId="3B19F6B8" w14:textId="77777777" w:rsidR="00837B3E" w:rsidRDefault="00837B3E" w:rsidP="00837B3E">
      <w:pPr>
        <w:spacing w:after="0"/>
        <w:rPr>
          <w:lang w:val="en-US"/>
        </w:rPr>
      </w:pPr>
    </w:p>
    <w:p w14:paraId="132980E8" w14:textId="77777777" w:rsidR="00837B3E" w:rsidRDefault="00837B3E" w:rsidP="00837B3E">
      <w:pPr>
        <w:spacing w:after="0"/>
        <w:rPr>
          <w:lang w:val="en-US"/>
        </w:rPr>
      </w:pPr>
    </w:p>
    <w:p w14:paraId="7888648F" w14:textId="6E1ABF4B" w:rsidR="00837B3E" w:rsidRPr="00837B3E" w:rsidRDefault="00837B3E" w:rsidP="00837B3E">
      <w:pPr>
        <w:spacing w:after="0"/>
        <w:rPr>
          <w:lang w:val="en-US"/>
        </w:rPr>
        <w:sectPr w:rsidR="00837B3E" w:rsidRPr="00837B3E" w:rsidSect="008955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FEE2CA" w14:textId="77777777" w:rsidR="006536E6" w:rsidRPr="00837B3E" w:rsidRDefault="006536E6" w:rsidP="003035C8">
      <w:pPr>
        <w:spacing w:after="0"/>
        <w:rPr>
          <w:noProof/>
          <w:lang w:val="en-US"/>
        </w:rPr>
      </w:pPr>
    </w:p>
    <w:p w14:paraId="55AC2D5E" w14:textId="77777777" w:rsidR="006536E6" w:rsidRPr="00837B3E" w:rsidRDefault="006536E6" w:rsidP="003035C8">
      <w:pPr>
        <w:spacing w:after="0"/>
        <w:rPr>
          <w:noProof/>
          <w:lang w:val="en-US"/>
        </w:rPr>
      </w:pPr>
    </w:p>
    <w:p w14:paraId="48E67C79" w14:textId="29914913" w:rsidR="00E735AF" w:rsidRPr="00B1787B" w:rsidRDefault="00E735AF" w:rsidP="00B1787B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32"/>
          <w:szCs w:val="24"/>
          <w:lang w:val="en-US"/>
        </w:rPr>
        <w:sectPr w:rsidR="00E735AF" w:rsidRPr="00B1787B" w:rsidSect="00C73D54">
          <w:footerReference w:type="default" r:id="rId11"/>
          <w:type w:val="continuous"/>
          <w:pgSz w:w="11906" w:h="16838" w:code="9"/>
          <w:pgMar w:top="709" w:right="851" w:bottom="567" w:left="992" w:header="709" w:footer="709" w:gutter="0"/>
          <w:pgNumType w:start="0"/>
          <w:cols w:num="2" w:space="709"/>
          <w:titlePg/>
          <w:docGrid w:linePitch="360"/>
        </w:sectPr>
      </w:pPr>
    </w:p>
    <w:p w14:paraId="7C646DD3" w14:textId="11C23F0A" w:rsidR="00CE60D4" w:rsidRPr="00CC3E49" w:rsidRDefault="006536E6" w:rsidP="00B1787B">
      <w:pPr>
        <w:pStyle w:val="3"/>
        <w:rPr>
          <w:noProof/>
        </w:rPr>
      </w:pPr>
      <w:r>
        <w:rPr>
          <w:noProof/>
        </w:rPr>
        <w:lastRenderedPageBreak/>
        <w:t>Вывод:</w:t>
      </w:r>
      <w:r w:rsidRPr="00787039">
        <w:rPr>
          <w:noProof/>
        </w:rPr>
        <w:t xml:space="preserve"> </w:t>
      </w:r>
    </w:p>
    <w:p w14:paraId="13B09965" w14:textId="2802FDF0" w:rsidR="002A561D" w:rsidRPr="00F74D0E" w:rsidRDefault="00CE60D4" w:rsidP="00EB5BFB">
      <w:pPr>
        <w:rPr>
          <w:rFonts w:cstheme="minorHAnsi"/>
        </w:rPr>
      </w:pPr>
      <w:r w:rsidRPr="00F74D0E">
        <w:rPr>
          <w:rFonts w:cstheme="minorHAnsi"/>
        </w:rPr>
        <w:t xml:space="preserve">В данной лабораторной работе я реализовала алгоритм вычисления интеграла с помощью метода прямоугольников. В процессе изучения других методов удалось найти некоторые различия. </w:t>
      </w:r>
    </w:p>
    <w:p w14:paraId="15D4A62C" w14:textId="1673D14C" w:rsidR="00F74D0E" w:rsidRPr="00F74D0E" w:rsidRDefault="00F74D0E" w:rsidP="00EB5BFB">
      <w:pPr>
        <w:rPr>
          <w:rFonts w:cstheme="minorHAnsi"/>
        </w:rPr>
      </w:pPr>
      <w:r w:rsidRPr="00F74D0E">
        <w:rPr>
          <w:rFonts w:cstheme="minorHAnsi"/>
        </w:rPr>
        <w:t>Что касается сравнений разных вариаций метода прямоугольников между собой, то метод средних прямоугольников даст большую точность, чем методы левых и правых прямоугольников для заданного </w:t>
      </w:r>
      <w:r w:rsidRPr="00F74D0E">
        <w:rPr>
          <w:rStyle w:val="nobr"/>
          <w:rFonts w:cstheme="minorHAnsi"/>
          <w:i/>
          <w:iCs/>
        </w:rPr>
        <w:t>n</w:t>
      </w:r>
      <w:r w:rsidRPr="00F74D0E">
        <w:rPr>
          <w:rFonts w:cstheme="minorHAnsi"/>
        </w:rPr>
        <w:t>.</w:t>
      </w:r>
      <w:r w:rsidRPr="00F74D0E">
        <w:rPr>
          <w:rFonts w:cstheme="minorHAnsi"/>
          <w:shd w:val="clear" w:color="auto" w:fill="CECDD5"/>
        </w:rPr>
        <w:t xml:space="preserve"> </w:t>
      </w:r>
      <w:r w:rsidRPr="00F74D0E">
        <w:rPr>
          <w:rFonts w:cstheme="minorHAnsi"/>
        </w:rPr>
        <w:t>Однако из-за нарушения симметрии в формулах правых и левых прямоугольников, их погрешность значительно больше, чем в методе средних прямоугольников. В то же время, объем вычислений одинаков, так что использование метода средних прямоугольников предпочтительнее</w:t>
      </w:r>
      <w:r>
        <w:rPr>
          <w:rFonts w:cstheme="minorHAnsi"/>
        </w:rPr>
        <w:t>.</w:t>
      </w:r>
    </w:p>
    <w:p w14:paraId="3FA51E52" w14:textId="503778D1" w:rsidR="00EB5BFB" w:rsidRPr="00F74D0E" w:rsidRDefault="00CE60D4" w:rsidP="00EB5BFB">
      <w:pPr>
        <w:rPr>
          <w:rFonts w:cstheme="minorHAnsi"/>
          <w:color w:val="000000"/>
        </w:rPr>
      </w:pPr>
      <w:r w:rsidRPr="00F74D0E">
        <w:rPr>
          <w:rFonts w:cstheme="minorHAnsi"/>
        </w:rPr>
        <w:t xml:space="preserve">В отличие от метода прямоугольников, в методе трапеций на каждом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inorHAnsi"/>
          </w:rPr>
          <m:t xml:space="preserve">] </m:t>
        </m:r>
      </m:oMath>
      <w:r w:rsidRPr="00F74D0E">
        <w:rPr>
          <w:rFonts w:cstheme="minorHAnsi"/>
        </w:rPr>
        <w:t xml:space="preserve">подынтегральную функцию заменяют интерполяционным многочленом первой степени. Интерполяция </w:t>
      </w:r>
      <w:r w:rsidR="002A561D" w:rsidRPr="00F74D0E">
        <w:rPr>
          <w:rFonts w:cstheme="minorHAnsi"/>
        </w:rPr>
        <w:t>кусочно-</w:t>
      </w:r>
      <w:r w:rsidRPr="00F74D0E">
        <w:rPr>
          <w:rFonts w:cstheme="minorHAnsi"/>
        </w:rPr>
        <w:t xml:space="preserve">линейная, поэтому график исходной функции представляется как ломаная, которая соединяет точки </w:t>
      </w:r>
      <m:oMath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 xml:space="preserve">). </m:t>
        </m:r>
      </m:oMath>
      <w:r w:rsidR="00EB5BFB" w:rsidRPr="00F74D0E">
        <w:rPr>
          <w:rFonts w:eastAsiaTheme="minorEastAsia" w:cstheme="minorHAnsi"/>
        </w:rPr>
        <w:t>Площадь всей фигуры состоит из площадей всех таких трапеций: сложив все равенства, получаем форм</w:t>
      </w:r>
      <w:r w:rsidR="005C1736">
        <w:rPr>
          <w:rFonts w:eastAsiaTheme="minorEastAsia" w:cstheme="minorHAnsi"/>
        </w:rPr>
        <w:t>улу</w:t>
      </w:r>
      <w:r w:rsidR="00EB5BFB" w:rsidRPr="00F74D0E">
        <w:rPr>
          <w:rFonts w:eastAsiaTheme="minorEastAsia" w:cstheme="minorHAnsi"/>
        </w:rPr>
        <w:t xml:space="preserve"> для численного интегрирования. </w:t>
      </w:r>
      <w:r w:rsidR="00EB5BFB" w:rsidRPr="00F74D0E">
        <w:rPr>
          <w:rFonts w:cstheme="minorHAnsi"/>
          <w:color w:val="000000"/>
        </w:rPr>
        <w:t>Погрешность метода трапеций выше, чем у метода средних прямоугольников</w:t>
      </w:r>
      <w:r w:rsidR="004E0FF2" w:rsidRPr="00F74D0E">
        <w:rPr>
          <w:rFonts w:cstheme="minorHAnsi"/>
          <w:color w:val="000000"/>
        </w:rPr>
        <w:t xml:space="preserve"> (результат от метода средних прямоугольников будет более точным из-за способа вычисления элементарных площадей, который использует значение функции в центральной точке отрезка)</w:t>
      </w:r>
      <w:r w:rsidR="00EB5BFB" w:rsidRPr="00F74D0E">
        <w:rPr>
          <w:rFonts w:cstheme="minorHAnsi"/>
          <w:color w:val="000000"/>
        </w:rPr>
        <w:t>, но ниже, чем у методов левых и правых прямоугольников</w:t>
      </w:r>
      <w:r w:rsidR="002A561D" w:rsidRPr="00F74D0E">
        <w:rPr>
          <w:rFonts w:cstheme="minorHAnsi"/>
          <w:color w:val="000000"/>
        </w:rPr>
        <w:t>.</w:t>
      </w:r>
      <w:r w:rsidR="00F74D0E" w:rsidRPr="00F74D0E">
        <w:rPr>
          <w:rFonts w:cstheme="minorHAnsi"/>
          <w:color w:val="000000"/>
        </w:rPr>
        <w:t xml:space="preserve"> </w:t>
      </w:r>
      <w:r w:rsidR="00F74D0E" w:rsidRPr="00F74D0E">
        <w:rPr>
          <w:rFonts w:cstheme="minorHAnsi"/>
          <w:color w:val="000000"/>
          <w:shd w:val="clear" w:color="auto" w:fill="FFFFFF"/>
        </w:rPr>
        <w:t xml:space="preserve">Заметим, что метод прямоугольников в том виде, в котором он описан выше, в отличие от метода трапеций, не применим в общем случае к функциям, значения которых мы знаем в конечном числе точек, так как, например, мы не всегда можем разбить отрезок интегрирования на </w:t>
      </w:r>
      <w:proofErr w:type="spellStart"/>
      <w:r w:rsidR="00F74D0E" w:rsidRPr="00F74D0E">
        <w:rPr>
          <w:rFonts w:cstheme="minorHAnsi"/>
          <w:color w:val="000000"/>
          <w:shd w:val="clear" w:color="auto" w:fill="FFFFFF"/>
        </w:rPr>
        <w:t>подотрезки</w:t>
      </w:r>
      <w:proofErr w:type="spellEnd"/>
      <w:r w:rsidR="00F74D0E" w:rsidRPr="00F74D0E">
        <w:rPr>
          <w:rFonts w:cstheme="minorHAnsi"/>
          <w:color w:val="000000"/>
          <w:shd w:val="clear" w:color="auto" w:fill="FFFFFF"/>
        </w:rPr>
        <w:t>, серединами которых являются точки, в которых нам известно значение функции; в методе трапеций же можно взять в качестве узлов интегрирования данные точки.</w:t>
      </w:r>
    </w:p>
    <w:p w14:paraId="2D62EF06" w14:textId="0D465F7E" w:rsidR="00645A1D" w:rsidRPr="00C9596D" w:rsidRDefault="004E0FF2" w:rsidP="008A7628">
      <w:pPr>
        <w:rPr>
          <w:rFonts w:cstheme="minorHAnsi"/>
        </w:rPr>
      </w:pPr>
      <w:r w:rsidRPr="00F74D0E">
        <w:rPr>
          <w:rFonts w:eastAsiaTheme="majorEastAsia" w:cstheme="minorHAnsi"/>
          <w:color w:val="000000" w:themeColor="text1"/>
        </w:rPr>
        <w:t xml:space="preserve">В методе Симпсона (парабол) разбиваем отрезок </w:t>
      </w:r>
      <m:oMath>
        <m:r>
          <w:rPr>
            <w:rFonts w:ascii="Cambria Math" w:eastAsiaTheme="minorEastAsia" w:hAnsi="Cambria Math" w:cstheme="minorHAnsi"/>
          </w:rPr>
          <m:t>[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; b]</m:t>
        </m:r>
      </m:oMath>
      <w:r w:rsidRPr="00F74D0E">
        <w:rPr>
          <w:rFonts w:eastAsiaTheme="majorEastAsia" w:cstheme="minorHAnsi"/>
        </w:rPr>
        <w:t xml:space="preserve"> на четное число </w:t>
      </w:r>
      <w:r w:rsidRPr="00F74D0E">
        <w:rPr>
          <w:rFonts w:eastAsiaTheme="majorEastAsia" w:cstheme="minorHAnsi"/>
          <w:lang w:val="en-US"/>
        </w:rPr>
        <w:t>n</w:t>
      </w:r>
      <w:r w:rsidRPr="00F74D0E">
        <w:rPr>
          <w:rFonts w:eastAsiaTheme="majorEastAsia" w:cstheme="minorHAnsi"/>
        </w:rPr>
        <w:t xml:space="preserve"> равных частей с шагом, равным </w:t>
      </w:r>
      <w:r w:rsidRPr="00F74D0E">
        <w:rPr>
          <w:rFonts w:eastAsiaTheme="majorEastAsia" w:cstheme="minorHAnsi"/>
          <w:lang w:val="en-US"/>
        </w:rPr>
        <w:t>h</w:t>
      </w:r>
      <w:r w:rsidRPr="00F74D0E">
        <w:rPr>
          <w:rFonts w:eastAsiaTheme="majorEastAsia" w:cstheme="minorHAnsi"/>
        </w:rPr>
        <w:t xml:space="preserve">. </w:t>
      </w:r>
      <w:r w:rsidR="005C0E6E" w:rsidRPr="00F74D0E">
        <w:rPr>
          <w:rFonts w:eastAsiaTheme="majorEastAsia" w:cstheme="minorHAnsi"/>
        </w:rPr>
        <w:t xml:space="preserve">На каждом отрезке </w:t>
      </w:r>
      <m:oMath>
        <m:r>
          <w:rPr>
            <w:rFonts w:ascii="Cambria Math" w:eastAsiaTheme="minorEastAsia" w:hAnsi="Cambria Math" w:cstheme="minorHAnsi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 xml:space="preserve"> + 1</m:t>
            </m:r>
          </m:sub>
        </m:sSub>
        <m:r>
          <w:rPr>
            <w:rFonts w:ascii="Cambria Math" w:eastAsiaTheme="minorEastAsia" w:hAnsi="Cambria Math" w:cstheme="minorHAnsi"/>
          </w:rPr>
          <m:t>]</m:t>
        </m:r>
      </m:oMath>
      <w:r w:rsidR="005C0E6E" w:rsidRPr="00F74D0E">
        <w:rPr>
          <w:rFonts w:eastAsiaTheme="majorEastAsia" w:cstheme="minorHAnsi"/>
        </w:rPr>
        <w:t xml:space="preserve"> </w:t>
      </w:r>
      <w:r w:rsidR="005C0E6E" w:rsidRPr="00F74D0E">
        <w:rPr>
          <w:rFonts w:cstheme="minorHAnsi"/>
        </w:rPr>
        <w:t xml:space="preserve">подынтегральную функцию заменяют интерполяционным многочленом второй степени. Тогда общая формула: </w:t>
      </w:r>
      <m:oMath>
        <m:r>
          <w:rPr>
            <w:rFonts w:ascii="Cambria Math" w:hAnsi="Cambria Math" w:cstheme="minorHAnsi"/>
          </w:rPr>
          <m:t xml:space="preserve">S 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h</m:t>
            </m:r>
          </m:num>
          <m:den>
            <m:r>
              <w:rPr>
                <w:rFonts w:ascii="Cambria Math" w:hAnsi="Cambria Math" w:cstheme="minorHAnsi"/>
              </w:rPr>
              <m:t>3</m:t>
            </m:r>
          </m:den>
        </m:f>
        <m:r>
          <w:rPr>
            <w:rFonts w:ascii="Cambria Math" w:hAnsi="Cambria Math" w:cstheme="minorHAnsi"/>
          </w:rPr>
          <m:t xml:space="preserve"> ∙ 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 xml:space="preserve"> + 4 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3 </m:t>
            </m:r>
          </m:sub>
        </m:sSub>
        <m:r>
          <w:rPr>
            <w:rFonts w:ascii="Cambria Math" w:hAnsi="Cambria Math" w:cstheme="minorHAnsi"/>
          </w:rPr>
          <m:t>+...+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-1</m:t>
            </m:r>
          </m:sub>
        </m:sSub>
        <m:r>
          <w:rPr>
            <w:rFonts w:ascii="Cambria Math" w:hAnsi="Cambria Math" w:cstheme="minorHAnsi"/>
          </w:rPr>
          <m:t>) + 2 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 xml:space="preserve">+ 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 xml:space="preserve">4 </m:t>
            </m:r>
          </m:sub>
        </m:sSub>
        <m:r>
          <w:rPr>
            <w:rFonts w:ascii="Cambria Math" w:hAnsi="Cambria Math" w:cstheme="minorHAnsi"/>
          </w:rPr>
          <m:t>+...+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  <m:r>
              <w:rPr>
                <w:rFonts w:ascii="Cambria Math" w:eastAsiaTheme="minorEastAsia" w:hAnsi="Cambria Math" w:cstheme="minorHAnsi"/>
              </w:rPr>
              <m:t>-2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sub>
        </m:sSub>
        <m:r>
          <w:rPr>
            <w:rFonts w:ascii="Cambria Math" w:hAnsi="Cambria Math" w:cstheme="minorHAnsi"/>
          </w:rPr>
          <m:t>)</m:t>
        </m:r>
      </m:oMath>
      <w:r w:rsidR="005C0E6E" w:rsidRPr="00F74D0E">
        <w:rPr>
          <w:rFonts w:cstheme="minorHAnsi"/>
        </w:rPr>
        <w:t xml:space="preserve">. Точность метода Симпсона выше точности </w:t>
      </w:r>
      <w:r w:rsidR="00F74D0E" w:rsidRPr="00F74D0E">
        <w:rPr>
          <w:rFonts w:cstheme="minorHAnsi"/>
        </w:rPr>
        <w:t>метода прямоугольников и трапеций.</w:t>
      </w:r>
    </w:p>
    <w:p w14:paraId="6CAED8CD" w14:textId="6C72E4C0" w:rsidR="002700A1" w:rsidRDefault="002700A1" w:rsidP="008A7628">
      <w:pPr>
        <w:rPr>
          <w:rFonts w:asciiTheme="majorHAnsi" w:eastAsiaTheme="majorEastAsia" w:hAnsiTheme="majorHAnsi" w:cstheme="majorBidi"/>
          <w:color w:val="000000" w:themeColor="text1"/>
        </w:rPr>
      </w:pPr>
      <w:bookmarkStart w:id="3" w:name="_Toc486007726"/>
      <w:bookmarkEnd w:id="1"/>
    </w:p>
    <w:p w14:paraId="716CCD2F" w14:textId="18DF061B" w:rsidR="0003458E" w:rsidRPr="0003458E" w:rsidRDefault="0003458E" w:rsidP="008A7628">
      <w:pPr>
        <w:rPr>
          <w:rFonts w:asciiTheme="majorHAnsi" w:eastAsiaTheme="majorEastAsia" w:hAnsiTheme="majorHAnsi" w:cstheme="majorBidi"/>
          <w:color w:val="000000" w:themeColor="text1"/>
        </w:rPr>
        <w:sectPr w:rsidR="0003458E" w:rsidRPr="0003458E" w:rsidSect="00E735AF">
          <w:type w:val="continuous"/>
          <w:pgSz w:w="11906" w:h="16838" w:code="9"/>
          <w:pgMar w:top="709" w:right="851" w:bottom="567" w:left="992" w:header="709" w:footer="709" w:gutter="0"/>
          <w:pgNumType w:start="0"/>
          <w:cols w:space="709"/>
          <w:titlePg/>
          <w:docGrid w:linePitch="360"/>
        </w:sectPr>
      </w:pPr>
    </w:p>
    <w:bookmarkEnd w:id="3"/>
    <w:p w14:paraId="22055FC9" w14:textId="2579B166" w:rsidR="0003458E" w:rsidRPr="00C03130" w:rsidRDefault="0003458E" w:rsidP="008A7628">
      <w:pPr>
        <w:rPr>
          <w:rFonts w:ascii="Helvetica" w:eastAsiaTheme="majorEastAsia" w:hAnsi="Helvetica" w:cs="Helvetica"/>
          <w:b/>
          <w:sz w:val="28"/>
          <w:szCs w:val="28"/>
        </w:rPr>
      </w:pPr>
    </w:p>
    <w:sectPr w:rsidR="0003458E" w:rsidRPr="00C03130" w:rsidSect="00E735AF"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A9A1" w14:textId="77777777" w:rsidR="008E6208" w:rsidRDefault="008E6208" w:rsidP="00E7337A">
      <w:pPr>
        <w:spacing w:after="0" w:line="240" w:lineRule="auto"/>
      </w:pPr>
      <w:r>
        <w:separator/>
      </w:r>
    </w:p>
  </w:endnote>
  <w:endnote w:type="continuationSeparator" w:id="0">
    <w:p w14:paraId="44098BD6" w14:textId="77777777" w:rsidR="008E6208" w:rsidRDefault="008E6208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Xc-TeX-math-Iw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AD646" w14:textId="77777777" w:rsidR="00CB6853" w:rsidRDefault="00CB68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1E01A" w14:textId="77777777" w:rsidR="008E6208" w:rsidRDefault="008E6208" w:rsidP="00E7337A">
      <w:pPr>
        <w:spacing w:after="0" w:line="240" w:lineRule="auto"/>
      </w:pPr>
      <w:r>
        <w:separator/>
      </w:r>
    </w:p>
  </w:footnote>
  <w:footnote w:type="continuationSeparator" w:id="0">
    <w:p w14:paraId="73546680" w14:textId="77777777" w:rsidR="008E6208" w:rsidRDefault="008E6208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528B"/>
    <w:multiLevelType w:val="multilevel"/>
    <w:tmpl w:val="CC72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5ECE"/>
    <w:multiLevelType w:val="multilevel"/>
    <w:tmpl w:val="C1B2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0E1564"/>
    <w:multiLevelType w:val="multilevel"/>
    <w:tmpl w:val="BD5A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C35A1"/>
    <w:multiLevelType w:val="multilevel"/>
    <w:tmpl w:val="4680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97DE3"/>
    <w:multiLevelType w:val="multilevel"/>
    <w:tmpl w:val="6AAA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E356A9"/>
    <w:multiLevelType w:val="multilevel"/>
    <w:tmpl w:val="9D044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2421C"/>
    <w:multiLevelType w:val="multilevel"/>
    <w:tmpl w:val="B7B0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C2166"/>
    <w:multiLevelType w:val="multilevel"/>
    <w:tmpl w:val="EC86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56F91"/>
    <w:multiLevelType w:val="multilevel"/>
    <w:tmpl w:val="AE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D371DC"/>
    <w:multiLevelType w:val="multilevel"/>
    <w:tmpl w:val="B4E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5D2"/>
    <w:multiLevelType w:val="multilevel"/>
    <w:tmpl w:val="81E6D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336EC8"/>
    <w:multiLevelType w:val="multilevel"/>
    <w:tmpl w:val="5840F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5624BA"/>
    <w:multiLevelType w:val="multilevel"/>
    <w:tmpl w:val="50E4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7A6AD7"/>
    <w:multiLevelType w:val="multilevel"/>
    <w:tmpl w:val="0C8A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4104C"/>
    <w:multiLevelType w:val="multilevel"/>
    <w:tmpl w:val="E1FE9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E566B"/>
    <w:multiLevelType w:val="multilevel"/>
    <w:tmpl w:val="1AC66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21E5E"/>
    <w:multiLevelType w:val="multilevel"/>
    <w:tmpl w:val="7EC2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A224C"/>
    <w:multiLevelType w:val="multilevel"/>
    <w:tmpl w:val="D974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C780F"/>
    <w:multiLevelType w:val="multilevel"/>
    <w:tmpl w:val="3E281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1111F4"/>
    <w:multiLevelType w:val="multilevel"/>
    <w:tmpl w:val="CA4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9534E6"/>
    <w:multiLevelType w:val="multilevel"/>
    <w:tmpl w:val="43C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C36F1"/>
    <w:multiLevelType w:val="multilevel"/>
    <w:tmpl w:val="F8DA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CA012D"/>
    <w:multiLevelType w:val="multilevel"/>
    <w:tmpl w:val="AF2A6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403A2"/>
    <w:multiLevelType w:val="multilevel"/>
    <w:tmpl w:val="1580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5A690A"/>
    <w:multiLevelType w:val="multilevel"/>
    <w:tmpl w:val="C5AA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F3D2A"/>
    <w:multiLevelType w:val="multilevel"/>
    <w:tmpl w:val="5CB4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E49F1"/>
    <w:multiLevelType w:val="multilevel"/>
    <w:tmpl w:val="C7BC1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7B09F1"/>
    <w:multiLevelType w:val="multilevel"/>
    <w:tmpl w:val="1852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CF2DDF"/>
    <w:multiLevelType w:val="multilevel"/>
    <w:tmpl w:val="E2A8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5"/>
  </w:num>
  <w:num w:numId="4">
    <w:abstractNumId w:val="28"/>
  </w:num>
  <w:num w:numId="5">
    <w:abstractNumId w:val="26"/>
  </w:num>
  <w:num w:numId="6">
    <w:abstractNumId w:val="39"/>
  </w:num>
  <w:num w:numId="7">
    <w:abstractNumId w:val="20"/>
  </w:num>
  <w:num w:numId="8">
    <w:abstractNumId w:val="18"/>
  </w:num>
  <w:num w:numId="9">
    <w:abstractNumId w:val="2"/>
  </w:num>
  <w:num w:numId="10">
    <w:abstractNumId w:val="34"/>
  </w:num>
  <w:num w:numId="11">
    <w:abstractNumId w:val="16"/>
  </w:num>
  <w:num w:numId="12">
    <w:abstractNumId w:val="14"/>
  </w:num>
  <w:num w:numId="13">
    <w:abstractNumId w:val="36"/>
  </w:num>
  <w:num w:numId="14">
    <w:abstractNumId w:val="33"/>
  </w:num>
  <w:num w:numId="15">
    <w:abstractNumId w:val="19"/>
  </w:num>
  <w:num w:numId="16">
    <w:abstractNumId w:val="21"/>
  </w:num>
  <w:num w:numId="17">
    <w:abstractNumId w:val="9"/>
  </w:num>
  <w:num w:numId="18">
    <w:abstractNumId w:val="6"/>
  </w:num>
  <w:num w:numId="19">
    <w:abstractNumId w:val="12"/>
  </w:num>
  <w:num w:numId="20">
    <w:abstractNumId w:val="24"/>
  </w:num>
  <w:num w:numId="21">
    <w:abstractNumId w:val="4"/>
  </w:num>
  <w:num w:numId="22">
    <w:abstractNumId w:val="35"/>
  </w:num>
  <w:num w:numId="23">
    <w:abstractNumId w:val="23"/>
  </w:num>
  <w:num w:numId="24">
    <w:abstractNumId w:val="11"/>
  </w:num>
  <w:num w:numId="25">
    <w:abstractNumId w:val="8"/>
  </w:num>
  <w:num w:numId="26">
    <w:abstractNumId w:val="37"/>
  </w:num>
  <w:num w:numId="27">
    <w:abstractNumId w:val="29"/>
  </w:num>
  <w:num w:numId="28">
    <w:abstractNumId w:val="32"/>
  </w:num>
  <w:num w:numId="29">
    <w:abstractNumId w:val="7"/>
  </w:num>
  <w:num w:numId="30">
    <w:abstractNumId w:val="30"/>
  </w:num>
  <w:num w:numId="31">
    <w:abstractNumId w:val="31"/>
  </w:num>
  <w:num w:numId="32">
    <w:abstractNumId w:val="38"/>
  </w:num>
  <w:num w:numId="33">
    <w:abstractNumId w:val="15"/>
  </w:num>
  <w:num w:numId="34">
    <w:abstractNumId w:val="10"/>
  </w:num>
  <w:num w:numId="35">
    <w:abstractNumId w:val="1"/>
  </w:num>
  <w:num w:numId="36">
    <w:abstractNumId w:val="27"/>
  </w:num>
  <w:num w:numId="37">
    <w:abstractNumId w:val="5"/>
  </w:num>
  <w:num w:numId="38">
    <w:abstractNumId w:val="0"/>
  </w:num>
  <w:num w:numId="39">
    <w:abstractNumId w:val="2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2F0C"/>
    <w:rsid w:val="00000900"/>
    <w:rsid w:val="00000F3E"/>
    <w:rsid w:val="000052E9"/>
    <w:rsid w:val="000175CD"/>
    <w:rsid w:val="0002323E"/>
    <w:rsid w:val="0003458E"/>
    <w:rsid w:val="000458D2"/>
    <w:rsid w:val="0005021E"/>
    <w:rsid w:val="00056599"/>
    <w:rsid w:val="0007346A"/>
    <w:rsid w:val="00091BD7"/>
    <w:rsid w:val="000B0AC6"/>
    <w:rsid w:val="000D1716"/>
    <w:rsid w:val="000D25DE"/>
    <w:rsid w:val="000D30E3"/>
    <w:rsid w:val="000E31C5"/>
    <w:rsid w:val="000E4F7A"/>
    <w:rsid w:val="000E7E0F"/>
    <w:rsid w:val="000F17C3"/>
    <w:rsid w:val="000F3DF6"/>
    <w:rsid w:val="000F57E9"/>
    <w:rsid w:val="000F5BD9"/>
    <w:rsid w:val="00101689"/>
    <w:rsid w:val="00112EB1"/>
    <w:rsid w:val="001231AD"/>
    <w:rsid w:val="001272E7"/>
    <w:rsid w:val="00131FC9"/>
    <w:rsid w:val="00170AB3"/>
    <w:rsid w:val="001A6C5E"/>
    <w:rsid w:val="001B0CC7"/>
    <w:rsid w:val="001B49BD"/>
    <w:rsid w:val="001D1105"/>
    <w:rsid w:val="001D748D"/>
    <w:rsid w:val="001E3BBB"/>
    <w:rsid w:val="001E59AD"/>
    <w:rsid w:val="001E66E0"/>
    <w:rsid w:val="001F570E"/>
    <w:rsid w:val="00203680"/>
    <w:rsid w:val="00204CBD"/>
    <w:rsid w:val="00223965"/>
    <w:rsid w:val="00237BE7"/>
    <w:rsid w:val="00242671"/>
    <w:rsid w:val="002437ED"/>
    <w:rsid w:val="0024763F"/>
    <w:rsid w:val="00256519"/>
    <w:rsid w:val="002625E3"/>
    <w:rsid w:val="002700A1"/>
    <w:rsid w:val="00276664"/>
    <w:rsid w:val="00284AB6"/>
    <w:rsid w:val="00285AC1"/>
    <w:rsid w:val="00286DFF"/>
    <w:rsid w:val="002871E3"/>
    <w:rsid w:val="002877A3"/>
    <w:rsid w:val="002A561D"/>
    <w:rsid w:val="002D3DF3"/>
    <w:rsid w:val="002E47DD"/>
    <w:rsid w:val="002F3E8C"/>
    <w:rsid w:val="003035C8"/>
    <w:rsid w:val="00310476"/>
    <w:rsid w:val="00311D51"/>
    <w:rsid w:val="00314F77"/>
    <w:rsid w:val="00330AB1"/>
    <w:rsid w:val="00344A8C"/>
    <w:rsid w:val="00352658"/>
    <w:rsid w:val="0035710A"/>
    <w:rsid w:val="003741AC"/>
    <w:rsid w:val="0038596A"/>
    <w:rsid w:val="00385E6E"/>
    <w:rsid w:val="00387A59"/>
    <w:rsid w:val="003A231E"/>
    <w:rsid w:val="003A5F27"/>
    <w:rsid w:val="003B68B5"/>
    <w:rsid w:val="003B6C6D"/>
    <w:rsid w:val="003C1A01"/>
    <w:rsid w:val="003D1331"/>
    <w:rsid w:val="003D64BA"/>
    <w:rsid w:val="00411574"/>
    <w:rsid w:val="00422E67"/>
    <w:rsid w:val="004245C9"/>
    <w:rsid w:val="00424F17"/>
    <w:rsid w:val="00425EA1"/>
    <w:rsid w:val="00443EF8"/>
    <w:rsid w:val="00445F70"/>
    <w:rsid w:val="0047060B"/>
    <w:rsid w:val="00476F33"/>
    <w:rsid w:val="00493AB9"/>
    <w:rsid w:val="004A0275"/>
    <w:rsid w:val="004A0377"/>
    <w:rsid w:val="004D09A1"/>
    <w:rsid w:val="004E0B98"/>
    <w:rsid w:val="004E0FF2"/>
    <w:rsid w:val="004E5395"/>
    <w:rsid w:val="00500ECE"/>
    <w:rsid w:val="0051544B"/>
    <w:rsid w:val="00524FAD"/>
    <w:rsid w:val="00544776"/>
    <w:rsid w:val="005564D7"/>
    <w:rsid w:val="005736D0"/>
    <w:rsid w:val="005809A0"/>
    <w:rsid w:val="00580A79"/>
    <w:rsid w:val="00594892"/>
    <w:rsid w:val="005A6FED"/>
    <w:rsid w:val="005A7B22"/>
    <w:rsid w:val="005B09A7"/>
    <w:rsid w:val="005C0E6E"/>
    <w:rsid w:val="005C1736"/>
    <w:rsid w:val="005C3B37"/>
    <w:rsid w:val="005C6E10"/>
    <w:rsid w:val="005E0E04"/>
    <w:rsid w:val="005F340E"/>
    <w:rsid w:val="005F75BA"/>
    <w:rsid w:val="00604E38"/>
    <w:rsid w:val="006113CD"/>
    <w:rsid w:val="00620448"/>
    <w:rsid w:val="00635E5B"/>
    <w:rsid w:val="0064534C"/>
    <w:rsid w:val="00645A1D"/>
    <w:rsid w:val="00650F36"/>
    <w:rsid w:val="006536E6"/>
    <w:rsid w:val="00656F3F"/>
    <w:rsid w:val="00693838"/>
    <w:rsid w:val="006B7684"/>
    <w:rsid w:val="006C5C1A"/>
    <w:rsid w:val="006D4833"/>
    <w:rsid w:val="006F576D"/>
    <w:rsid w:val="00716936"/>
    <w:rsid w:val="0072319A"/>
    <w:rsid w:val="0073114D"/>
    <w:rsid w:val="0073168F"/>
    <w:rsid w:val="00734A16"/>
    <w:rsid w:val="007363A8"/>
    <w:rsid w:val="00753A56"/>
    <w:rsid w:val="00764928"/>
    <w:rsid w:val="007771AF"/>
    <w:rsid w:val="00784C6A"/>
    <w:rsid w:val="00787039"/>
    <w:rsid w:val="00791755"/>
    <w:rsid w:val="007A4E2B"/>
    <w:rsid w:val="007A742F"/>
    <w:rsid w:val="007C4DFD"/>
    <w:rsid w:val="007D0E96"/>
    <w:rsid w:val="007D2CF2"/>
    <w:rsid w:val="007D2E03"/>
    <w:rsid w:val="007D4D28"/>
    <w:rsid w:val="007D6028"/>
    <w:rsid w:val="007E18E7"/>
    <w:rsid w:val="007E52E8"/>
    <w:rsid w:val="007E5B8D"/>
    <w:rsid w:val="007F5B00"/>
    <w:rsid w:val="00814FFB"/>
    <w:rsid w:val="00815C75"/>
    <w:rsid w:val="00823E6F"/>
    <w:rsid w:val="008305C0"/>
    <w:rsid w:val="008328B0"/>
    <w:rsid w:val="00837B3E"/>
    <w:rsid w:val="008466C1"/>
    <w:rsid w:val="008468E9"/>
    <w:rsid w:val="00883C31"/>
    <w:rsid w:val="00893CE0"/>
    <w:rsid w:val="0089559F"/>
    <w:rsid w:val="008A5B61"/>
    <w:rsid w:val="008A7514"/>
    <w:rsid w:val="008A7628"/>
    <w:rsid w:val="008B2C9D"/>
    <w:rsid w:val="008C1B65"/>
    <w:rsid w:val="008E6208"/>
    <w:rsid w:val="008F656E"/>
    <w:rsid w:val="008F6A3F"/>
    <w:rsid w:val="009058B9"/>
    <w:rsid w:val="00905B31"/>
    <w:rsid w:val="00911279"/>
    <w:rsid w:val="00913A9F"/>
    <w:rsid w:val="009278A8"/>
    <w:rsid w:val="00936951"/>
    <w:rsid w:val="00954695"/>
    <w:rsid w:val="00961D78"/>
    <w:rsid w:val="00963645"/>
    <w:rsid w:val="00964525"/>
    <w:rsid w:val="00984FE3"/>
    <w:rsid w:val="00991178"/>
    <w:rsid w:val="00996335"/>
    <w:rsid w:val="009A034B"/>
    <w:rsid w:val="009A1E8F"/>
    <w:rsid w:val="009D078C"/>
    <w:rsid w:val="009D2198"/>
    <w:rsid w:val="009D2F71"/>
    <w:rsid w:val="009E7D8C"/>
    <w:rsid w:val="00A12A33"/>
    <w:rsid w:val="00A276FA"/>
    <w:rsid w:val="00A32E5F"/>
    <w:rsid w:val="00A5207E"/>
    <w:rsid w:val="00A55A13"/>
    <w:rsid w:val="00A65CB1"/>
    <w:rsid w:val="00A75854"/>
    <w:rsid w:val="00A80C9B"/>
    <w:rsid w:val="00A92F6F"/>
    <w:rsid w:val="00A97133"/>
    <w:rsid w:val="00AA1FEA"/>
    <w:rsid w:val="00AC5814"/>
    <w:rsid w:val="00AC5D9C"/>
    <w:rsid w:val="00AD5B0B"/>
    <w:rsid w:val="00AE576B"/>
    <w:rsid w:val="00AF2F0C"/>
    <w:rsid w:val="00B04559"/>
    <w:rsid w:val="00B1787B"/>
    <w:rsid w:val="00B17A8C"/>
    <w:rsid w:val="00B25AF5"/>
    <w:rsid w:val="00B303D9"/>
    <w:rsid w:val="00B40F55"/>
    <w:rsid w:val="00B63BB8"/>
    <w:rsid w:val="00B64BC3"/>
    <w:rsid w:val="00B72041"/>
    <w:rsid w:val="00B93235"/>
    <w:rsid w:val="00B97E4A"/>
    <w:rsid w:val="00BA7AC2"/>
    <w:rsid w:val="00BB4FAA"/>
    <w:rsid w:val="00BC2F69"/>
    <w:rsid w:val="00BC654C"/>
    <w:rsid w:val="00BD1BAD"/>
    <w:rsid w:val="00BD53A7"/>
    <w:rsid w:val="00BE1EB9"/>
    <w:rsid w:val="00BF7D7D"/>
    <w:rsid w:val="00C012C1"/>
    <w:rsid w:val="00C02385"/>
    <w:rsid w:val="00C03130"/>
    <w:rsid w:val="00C0629C"/>
    <w:rsid w:val="00C34AF5"/>
    <w:rsid w:val="00C472C6"/>
    <w:rsid w:val="00C52104"/>
    <w:rsid w:val="00C577D8"/>
    <w:rsid w:val="00C65699"/>
    <w:rsid w:val="00C663E1"/>
    <w:rsid w:val="00C66518"/>
    <w:rsid w:val="00C73D54"/>
    <w:rsid w:val="00C76BF0"/>
    <w:rsid w:val="00C9596D"/>
    <w:rsid w:val="00CA235F"/>
    <w:rsid w:val="00CB6853"/>
    <w:rsid w:val="00CC30D4"/>
    <w:rsid w:val="00CC3E49"/>
    <w:rsid w:val="00CC68F1"/>
    <w:rsid w:val="00CD46D2"/>
    <w:rsid w:val="00CE3F89"/>
    <w:rsid w:val="00CE60D4"/>
    <w:rsid w:val="00CF098C"/>
    <w:rsid w:val="00CF5446"/>
    <w:rsid w:val="00CF7604"/>
    <w:rsid w:val="00D0407D"/>
    <w:rsid w:val="00D329C7"/>
    <w:rsid w:val="00D46131"/>
    <w:rsid w:val="00D543E1"/>
    <w:rsid w:val="00D62028"/>
    <w:rsid w:val="00D65296"/>
    <w:rsid w:val="00D678D1"/>
    <w:rsid w:val="00D8033A"/>
    <w:rsid w:val="00D87A22"/>
    <w:rsid w:val="00D95489"/>
    <w:rsid w:val="00DA7A44"/>
    <w:rsid w:val="00DC2431"/>
    <w:rsid w:val="00DC5849"/>
    <w:rsid w:val="00DD1F81"/>
    <w:rsid w:val="00DF0BA0"/>
    <w:rsid w:val="00DF107D"/>
    <w:rsid w:val="00DF6622"/>
    <w:rsid w:val="00DF685E"/>
    <w:rsid w:val="00E109C7"/>
    <w:rsid w:val="00E10DF6"/>
    <w:rsid w:val="00E12432"/>
    <w:rsid w:val="00E167C4"/>
    <w:rsid w:val="00E21EAD"/>
    <w:rsid w:val="00E22026"/>
    <w:rsid w:val="00E26022"/>
    <w:rsid w:val="00E26FE4"/>
    <w:rsid w:val="00E4675B"/>
    <w:rsid w:val="00E51F19"/>
    <w:rsid w:val="00E54113"/>
    <w:rsid w:val="00E55E24"/>
    <w:rsid w:val="00E56209"/>
    <w:rsid w:val="00E60C72"/>
    <w:rsid w:val="00E7337A"/>
    <w:rsid w:val="00E735AF"/>
    <w:rsid w:val="00E77488"/>
    <w:rsid w:val="00E86A28"/>
    <w:rsid w:val="00E86F9E"/>
    <w:rsid w:val="00E93579"/>
    <w:rsid w:val="00EA10E5"/>
    <w:rsid w:val="00EB0B99"/>
    <w:rsid w:val="00EB5BFB"/>
    <w:rsid w:val="00ED08FE"/>
    <w:rsid w:val="00EE1D47"/>
    <w:rsid w:val="00EF14E5"/>
    <w:rsid w:val="00EF70C7"/>
    <w:rsid w:val="00F03627"/>
    <w:rsid w:val="00F07132"/>
    <w:rsid w:val="00F16CB7"/>
    <w:rsid w:val="00F177E3"/>
    <w:rsid w:val="00F272D1"/>
    <w:rsid w:val="00F27960"/>
    <w:rsid w:val="00F41BD3"/>
    <w:rsid w:val="00F56B90"/>
    <w:rsid w:val="00F646A3"/>
    <w:rsid w:val="00F660CC"/>
    <w:rsid w:val="00F74D0E"/>
    <w:rsid w:val="00F868B6"/>
    <w:rsid w:val="00F86D7A"/>
    <w:rsid w:val="00F97D9C"/>
    <w:rsid w:val="00FA3745"/>
    <w:rsid w:val="00FA62EE"/>
    <w:rsid w:val="00FA79F8"/>
    <w:rsid w:val="00FB1B06"/>
    <w:rsid w:val="00FB268D"/>
    <w:rsid w:val="00FB4A56"/>
    <w:rsid w:val="00F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58C5E"/>
  <w15:docId w15:val="{F7827A99-D54D-4096-9164-2397E4F3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519"/>
  </w:style>
  <w:style w:type="paragraph" w:styleId="1">
    <w:name w:val="heading 1"/>
    <w:basedOn w:val="a"/>
    <w:next w:val="a"/>
    <w:link w:val="10"/>
    <w:uiPriority w:val="9"/>
    <w:qFormat/>
    <w:rsid w:val="009D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66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9D078C"/>
    <w:rPr>
      <w:rFonts w:asciiTheme="majorHAnsi" w:eastAsiaTheme="majorEastAsia" w:hAnsiTheme="majorHAnsi" w:cstheme="majorBidi"/>
      <w:b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HTML">
    <w:name w:val="HTML Code"/>
    <w:basedOn w:val="a0"/>
    <w:uiPriority w:val="99"/>
    <w:semiHidden/>
    <w:unhideWhenUsed/>
    <w:rsid w:val="00E26FE4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BD53A7"/>
  </w:style>
  <w:style w:type="character" w:customStyle="1" w:styleId="mo">
    <w:name w:val="mo"/>
    <w:basedOn w:val="a0"/>
    <w:rsid w:val="00BD53A7"/>
  </w:style>
  <w:style w:type="character" w:customStyle="1" w:styleId="mn">
    <w:name w:val="mn"/>
    <w:basedOn w:val="a0"/>
    <w:rsid w:val="00BD53A7"/>
  </w:style>
  <w:style w:type="character" w:customStyle="1" w:styleId="mjxassistivemathml">
    <w:name w:val="mjx_assistive_mathml"/>
    <w:basedOn w:val="a0"/>
    <w:rsid w:val="00BD53A7"/>
  </w:style>
  <w:style w:type="character" w:styleId="ad">
    <w:name w:val="Strong"/>
    <w:basedOn w:val="a0"/>
    <w:uiPriority w:val="22"/>
    <w:qFormat/>
    <w:rsid w:val="009D078C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F41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41B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1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1544B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C65699"/>
    <w:pPr>
      <w:ind w:left="720"/>
      <w:contextualSpacing/>
    </w:pPr>
  </w:style>
  <w:style w:type="character" w:customStyle="1" w:styleId="apple-converted-space">
    <w:name w:val="apple-converted-space"/>
    <w:basedOn w:val="a0"/>
    <w:rsid w:val="00F27960"/>
  </w:style>
  <w:style w:type="character" w:styleId="af1">
    <w:name w:val="Unresolved Mention"/>
    <w:basedOn w:val="a0"/>
    <w:uiPriority w:val="99"/>
    <w:semiHidden/>
    <w:unhideWhenUsed/>
    <w:rsid w:val="00FB1B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66518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665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2">
    <w:name w:val="Placeholder Text"/>
    <w:basedOn w:val="a0"/>
    <w:uiPriority w:val="99"/>
    <w:semiHidden/>
    <w:rsid w:val="00645A1D"/>
    <w:rPr>
      <w:color w:val="808080"/>
    </w:rPr>
  </w:style>
  <w:style w:type="character" w:styleId="af3">
    <w:name w:val="FollowedHyperlink"/>
    <w:basedOn w:val="a0"/>
    <w:uiPriority w:val="99"/>
    <w:semiHidden/>
    <w:unhideWhenUsed/>
    <w:rsid w:val="00445F70"/>
    <w:rPr>
      <w:color w:val="954F72" w:themeColor="followedHyperlink"/>
      <w:u w:val="single"/>
    </w:rPr>
  </w:style>
  <w:style w:type="character" w:customStyle="1" w:styleId="mjx-char">
    <w:name w:val="mjx-char"/>
    <w:basedOn w:val="a0"/>
    <w:rsid w:val="00310476"/>
  </w:style>
  <w:style w:type="character" w:customStyle="1" w:styleId="nobr">
    <w:name w:val="nobr"/>
    <w:basedOn w:val="a0"/>
    <w:rsid w:val="00E73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1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4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8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5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805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6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46F43-4A73-4947-9192-0A56EDDE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horon</dc:creator>
  <cp:lastModifiedBy>Надежда Александровна</cp:lastModifiedBy>
  <cp:revision>149</cp:revision>
  <cp:lastPrinted>2020-02-29T06:44:00Z</cp:lastPrinted>
  <dcterms:created xsi:type="dcterms:W3CDTF">2018-09-22T14:13:00Z</dcterms:created>
  <dcterms:modified xsi:type="dcterms:W3CDTF">2020-03-12T13:38:00Z</dcterms:modified>
</cp:coreProperties>
</file>