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 Cole Farms — Letter to Garden Gate Farms</w:t>
      </w:r>
    </w:p>
    <w:p>
      <w:r>
        <w:t>Dear Mr. &amp; Mrs. Gerber,</w:t>
        <w:br/>
        <w:br/>
        <w:t>I am writing on behalf of L Cole Farms, a 600+ acre crop and livestock farm in Central Illinois. We are testing a 90-acre regenerative proof-of-concept (POC) that integrates 12 paddocks for rotational grazing (~35 head of cattle) with no-till crop rotations and multi-species cover crops.</w:t>
        <w:br/>
        <w:br/>
        <w:t>We admire how Garden Gate Farms has built a reputation around diverse, sustainable farming methods and direct markets. Your ability to balance ecological health with market success is exactly the type of example we look to as we build out our own regenerative efforts.</w:t>
        <w:br/>
        <w:br/>
        <w:t>We would be grateful for the chance to learn more about your model, and to share insights from our own POC in hopes of strengthening regenerative farming practices in Illinois together.</w:t>
        <w:br/>
        <w:br/>
        <w:t>Enclosed is a one-page introduction to our farm. I would be happy to connect by phone or visit in person at your convenience.</w:t>
        <w:br/>
        <w:br/>
        <w:t>Warm regards,</w:t>
        <w:br/>
        <w:br/>
        <w:t>[Your Name]</w:t>
        <w:br/>
        <w:t>L Cole Farms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