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ПОЯСНЕНИЕ К ДОКУМЕНТУ (не часть договора)</w:t>
      </w:r>
    </w:p>
    <w:p>
      <w:pPr>
        <w:spacing w:after="120"/>
        <w:ind w:firstLine="0"/>
      </w:pPr>
      <w:r>
        <w:rPr>
          <w:rFonts w:ascii="Times New Roman" w:hAnsi="Times New Roman"/>
          <w:b/>
          <w:i w:val="0"/>
          <w:sz w:val="22"/>
        </w:rPr>
        <w:t>Схема отношений: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1) Ваша компания &lt;-&gt; KSA ЮЛ-1 (KSA24): основной договор на предоставление IT-специалистов / аутстафф.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2) KSA ЮЛ-1 &lt;-&gt; KSA ЮЛ-2: настоящий договор - ЮЛ-2 направляет своих программистов ЮЛ-1, а ЮЛ-1 вправе предоставлять их от своего имени конечному заказчику.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3) Программист трудоустроен в ЮЛ-2, работает на проекте у вас, ставка (tech rate) проходит через ЮЛ-1.</w:t>
      </w:r>
    </w:p>
    <w:p>
      <w:pPr>
        <w:spacing w:after="120"/>
        <w:ind w:firstLine="0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120"/>
        <w:ind w:firstLine="0"/>
      </w:pPr>
      <w:r>
        <w:rPr>
          <w:rFonts w:ascii="Times New Roman" w:hAnsi="Times New Roman"/>
          <w:b/>
          <w:i w:val="0"/>
          <w:sz w:val="22"/>
        </w:rPr>
        <w:t>Правовая база (РФ):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- гл. 53.1 ТК РФ, ст. 341.3 ТК РФ - предоставление персонала между аффилированными лицами допустимо;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- ст. 56.1 ТК РФ - заемный труд запрещен вне предусмотренных законом случаев;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- альтернатива: договор субисполнения IT-услуг (гл. 39 ГК РФ), если формулируете предмет как услуги разработки, а не персонал.</w:t>
      </w:r>
    </w:p>
    <w:p>
      <w:pPr>
        <w:spacing w:after="120"/>
        <w:ind w:firstLine="0"/>
      </w:pPr>
      <w:r>
        <w:rPr>
          <w:rFonts w:ascii="Times New Roman" w:hAnsi="Times New Roman"/>
          <w:b/>
          <w:i/>
          <w:sz w:val="22"/>
        </w:rPr>
        <w:t>ВАЖНО: шаблон - рабочий черновик. Перед подписанием нужна проверка юристом сторон. Подтвердите аффилированность ЮЛ-1 и ЮЛ-2.</w:t>
      </w:r>
    </w:p>
    <w:p>
      <w:pPr>
        <w:spacing w:after="120"/>
        <w:ind w:firstLine="0"/>
      </w:pPr>
      <w:r>
        <w:rPr>
          <w:rFonts w:ascii="Times New Roman" w:hAnsi="Times New Roman"/>
          <w:b w:val="0"/>
          <w:i w:val="0"/>
          <w:sz w:val="22"/>
        </w:rPr>
      </w:r>
    </w:p>
    <w:p>
      <w:r>
        <w:br w:type="page"/>
      </w:r>
    </w:p>
    <w:p>
      <w:pPr>
        <w:spacing w:after="12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ДОГОВОР № ____</w:t>
      </w:r>
    </w:p>
    <w:p>
      <w:pPr>
        <w:spacing w:after="120"/>
        <w:ind w:firstLine="0"/>
        <w:jc w:val="center"/>
      </w:pPr>
      <w:r>
        <w:rPr>
          <w:rFonts w:ascii="Times New Roman" w:hAnsi="Times New Roman"/>
          <w:b/>
          <w:i w:val="0"/>
          <w:sz w:val="26"/>
        </w:rPr>
        <w:t>о предоставлении труда работников (персонала)</w:t>
      </w:r>
    </w:p>
    <w:p>
      <w:pPr>
        <w:spacing w:after="120"/>
        <w:ind w:firstLine="0"/>
        <w:jc w:val="center"/>
      </w:pPr>
      <w:r>
        <w:rPr>
          <w:rFonts w:ascii="Times New Roman" w:hAnsi="Times New Roman"/>
          <w:b w:val="0"/>
          <w:i/>
          <w:sz w:val="22"/>
        </w:rPr>
        <w:t>(IT-специалисты / аутстаффинг между аффилированными лицами)</w:t>
      </w:r>
    </w:p>
    <w:p>
      <w:pPr>
        <w:spacing w:after="120"/>
        <w:ind w:firstLine="0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120"/>
        <w:ind w:firstLine="0"/>
        <w:jc w:val="center"/>
      </w:pPr>
      <w:r>
        <w:rPr>
          <w:rFonts w:ascii="Times New Roman" w:hAnsi="Times New Roman"/>
          <w:b w:val="0"/>
          <w:i w:val="0"/>
          <w:sz w:val="22"/>
        </w:rPr>
        <w:t>г. _______________                                    «___» ____________ 20__ г.</w:t>
      </w:r>
    </w:p>
    <w:p>
      <w:pPr>
        <w:spacing w:after="120"/>
        <w:ind w:firstLine="0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_________________________________________________________________ (полное наименование юридического лица KSA, заключившего договор с конечным заказчиком), именуемое в дальнейшем «Заказчик» (ЮЛ-1 / KSA24), в лице _______________________________ (должность, ФИО), действующего на основании _________________, с одной стороны,</w:t>
      </w:r>
    </w:p>
    <w:p>
      <w:pPr>
        <w:spacing w:after="120"/>
        <w:ind w:firstLine="0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и _________________________________________________________________ (полное наименование юридического лица, в штате которого состоит специалист), именуемое в дальнейшем «Исполнитель» (ЮЛ-2), в лице _______________________________ (должность, ФИО), действующего на основании _________________, с другой стороны,</w:t>
      </w:r>
    </w:p>
    <w:p>
      <w:pPr>
        <w:spacing w:after="120"/>
        <w:ind w:firstLine="0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совместно именуемые «Стороны», а по отдельности - «Сторона», заключили настоящий Договор о нижеследующем:</w:t>
      </w:r>
    </w:p>
    <w:p>
      <w:pPr>
        <w:spacing w:after="120"/>
        <w:ind w:firstLine="0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pStyle w:val="Heading2"/>
      </w:pPr>
      <w:r>
        <w:rPr>
          <w:rFonts w:ascii="Times New Roman" w:hAnsi="Times New Roman"/>
          <w:color w:val="000000"/>
        </w:rPr>
        <w:t>1. Предмет Договора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1.1. Исполнитель обязуется временно направлять Заказчику с их письменного согласия своих работников - IT-специалистов (программистов, аналитиков и иных специалистов в сфере информационных технологий, далее - «Специалисты») для выполнения трудовых функций, определенных их трудовыми договорами с Исполнителем, в интересах Заказчика и (или) конечных заказчиков Заказчика, а Заказчик обязуется принимать таких Специалистов и оплачивать услуги Исполнителя по предоставлению труда работников (персонала).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1.2. Стороны подтверждают, что Заказчик и Исполнитель являются аффилированными лицами в значении ст. 4 Закона РСФСР от 22.03.1991 № 948-1 «О конкуренции и ограничении монополистической деятельности на товарных рынках» / относятся к одной группе лиц. Основание аффилированности: ________________________________________.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1.3. Заказчик вправе использовать труд направленных Специалистов: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а) в собственных интересах Заказчика;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б) для исполнения обязательств Заказчика перед третьими лицами (конечными заказчиками), в том числе предоставлять Специалистов от своего имени конечному заказчику по договору между Заказчиком и таким конечным заказчиком, без возникновения прямых договорных отношений между Исполнителем и конечным заказчиком.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1.4. Конкретный состав Специалистов, квалификация, срок направления, ставка (тариф), место выполнения работ и конечный заказчик (при наличии) определяются в Заявках (Приложение № 1 к настоящему Договору), являющихся неотъемлемой частью Договора.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1.5. Трудовые отношения Специалистов сохраняются исключительно с Исполнителем. Исполнитель выплачивает Специалистам заработную плату, начисляет и уплачивает налоги, страховые взносы и обеспечивает иные трудовые гарантии.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1.6. Исполнитель подтверждает, что Заказчик вправе представлять конечному заказчику Специалистов как ресурсы Заказчика (аутстафф / предоставление специалистов), при условии соблюдения настоящего Договора и законодательства РФ.</w:t>
      </w:r>
    </w:p>
    <w:p>
      <w:pPr>
        <w:pStyle w:val="Heading2"/>
      </w:pPr>
      <w:r>
        <w:rPr>
          <w:rFonts w:ascii="Times New Roman" w:hAnsi="Times New Roman"/>
          <w:color w:val="000000"/>
        </w:rPr>
        <w:t>2. Порядок направления Специалистов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2.1. Заказчик направляет Исполнителю письменную Заявку (в том числе по электронной почте / ЭДО) с указанием: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- ФИО / квалификации / стека технологий Специалиста (или требования к кандидату);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- срока направления;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- режима работы (полная / частичная занятость, удалённо / на площадке);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- ставки (человеко-час / человеко-день / месяц) и валюты;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- конечного заказчика и проекта (при наличии).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2.2. Исполнитель в течение __ (____) рабочих дней принимает Заявку либо направляет мотивированные замечания. При отсутствии ответа Заявка считается принятой.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2.3. До направления Специалиста Исполнитель оформляет: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а) письменное согласие Специалиста на временное направление к Заказчику и (или) для работы в интересах конечного заказчика;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б) дополнительное соглашение к трудовому договору Специалиста (при необходимости по ТК РФ).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2.4. Дата начала оказания услуг по конкретной Заявке - дата фактического выхода Специалиста на работы, указанная в Заявке либо в акте начала работ.</w:t>
      </w:r>
    </w:p>
    <w:p>
      <w:pPr>
        <w:pStyle w:val="Heading2"/>
      </w:pPr>
      <w:r>
        <w:rPr>
          <w:rFonts w:ascii="Times New Roman" w:hAnsi="Times New Roman"/>
          <w:color w:val="000000"/>
        </w:rPr>
        <w:t>3. Права и обязанности Исполнителя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3.1. Исполнитель обязуется: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3.1.1. Направлять Специалистов, соответствующих Заявке, имеющих действующий трудовой договор с Исполнителем.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3.1.2. Обеспечивать выплату заработной платы, отпускных, больничных и иных выплат Специалистам, а также уплату НДФЛ, страховых взносов и иных обязательных платежей.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3.1.3. Не разглашать и обеспечить неразглашение Специалистами конфиденциальной информации Заказчика и конечного заказчика.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3.1.4. Обеспечить подписание Специалистами NDA / обязательств о конфиденциальности по форме Заказчика или конечного заказчика.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3.1.5. По запросу Заказчика предоставить копии трудовых договоров (без чувствительных персональных данных сверх необходимого), согласия Специалистов и подтверждение квалификации.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3.1.6. Заменить Специалиста в течение __ рабочих дней по обоснованному требованию Заказчика (несоответствие квалификации, систематическое нарушение дисциплины, утрата доверия конечного заказчика).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3.1.7. Не вступать в прямые договорные отношения с конечным заказчиком Заказчика по предмету настоящего Договора без письменного согласия Заказчика.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3.2. Исполнитель вправе контролировать соблюдение Специалистами трудовой дисциплины и условий труда в части, относящейся к Исполнителю как работодателю.</w:t>
      </w:r>
    </w:p>
    <w:p>
      <w:pPr>
        <w:pStyle w:val="Heading2"/>
      </w:pPr>
      <w:r>
        <w:rPr>
          <w:rFonts w:ascii="Times New Roman" w:hAnsi="Times New Roman"/>
          <w:color w:val="000000"/>
        </w:rPr>
        <w:t>4. Права и обязанности Заказчика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4.1. Заказчик обязуется: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4.1.1. Принимать направленных Специалистов и обеспечивать им условия для выполнения трудовых функций (в т.ч. доступы, оборудование - если это предусмотрено Заявкой).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4.1.2. Обеспечивать охрану труда и безопасные условия работы в отношении Специалистов на площадке Заказчика / конечного заказчика в пределах своей компетенции.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4.1.3. Своевременно оплачивать услуги Исполнителя.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4.1.4. Информировать Исполнителя об отсутствии Специалиста, инцидентах, претензиях конечного заказчика.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4.1.5. Не изменять трудовую функцию Специалиста за пределами, определенных трудовым договором с Исполнителем и Заявкой, без согласования с Исполнителем.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4.2. Заказчик вправе: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4.2.1. Давать Специалистам обязательные указания по выполнению трудовой функции в рамках проекта / задач конечного заказчика.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4.2.2. Включать Специалистов в состав команды, предоставляемой конечному заказчику по договорам Заказчика с такими лицами.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4.2.3. Требовать замены Специалиста по основаниям п. 3.1.6.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4.2.4. Уменьшать вознаграждение пропорционально фактическому времени работы Специалиста (больничный, отпуск, простой не по вине Заказчика) - порядок фиксируется в Заявке / акте.</w:t>
      </w:r>
    </w:p>
    <w:p>
      <w:pPr>
        <w:pStyle w:val="Heading2"/>
      </w:pPr>
      <w:r>
        <w:rPr>
          <w:rFonts w:ascii="Times New Roman" w:hAnsi="Times New Roman"/>
          <w:color w:val="000000"/>
        </w:rPr>
        <w:t>5. Финансовые условия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5.1. Стоимость услуг Исполнителя определяется по ставкам, указанным в Заявке (Приложение № 1), исходя из фактически отработанного времени Специалиста.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5.2. Учет времени ведется по табелю / timesheet, согласованному Заказчиком (и при необходимости конечным заказчиком) не позднее __ числа месяца, следующего за отчетным.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5.3. Исполнитель выставляет счет и акт оказанных услуг до __ числа месяца, следующего за отчетным. Заказчик оплачивает счет в течение __ (____) банковских дней с даты получения оригинала / электронного документа.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5.4. НДС: _______ (облагается / не облагается / на УСН). Суммы в Заявках указываются ________ (с НДС / без НДС).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5.5. Вознаграждение Исполнителя не включает оплату переработок, ночных часов, командировок, если иное не согласовано в Заявке отдельной строкой.</w:t>
      </w:r>
    </w:p>
    <w:p>
      <w:pPr>
        <w:pStyle w:val="Heading2"/>
      </w:pPr>
      <w:r>
        <w:rPr>
          <w:rFonts w:ascii="Times New Roman" w:hAnsi="Times New Roman"/>
          <w:color w:val="000000"/>
        </w:rPr>
        <w:t>6. Конфиденциальность и персональные данные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6.1. Стороны обязуются не разглашать конфиденциальную информацию, полученную при исполнении Договора, в течение срока Договора и __ лет после его прекращения.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6.2. Обработка персональных данных Специалистов осуществляется в соответствии с Федеральным законом № 152-ФЗ. Заказчик вправе передавать необходимые данные конечному заказчику исключительно для исполнения договора с ним.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6.3. Исключительные права на результаты интеллектуальной деятельности, созданные Специалистами при исполнении задач Заказчика / конечного заказчика, принадлежат Заказчику (либо конечному заказчику - если так предусмотрено договором Заказчика с конечным заказчиком). Исполнитель обеспечивает оформление служебных произведений / передачу прав в объёме, необходимом для исполнения настоящего пункта.</w:t>
      </w:r>
    </w:p>
    <w:p>
      <w:pPr>
        <w:pStyle w:val="Heading2"/>
      </w:pPr>
      <w:r>
        <w:rPr>
          <w:rFonts w:ascii="Times New Roman" w:hAnsi="Times New Roman"/>
          <w:color w:val="000000"/>
        </w:rPr>
        <w:t>7. Ответственность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7.1. За просрочку оплаты Заказчик уплачивает пени __ % от суммы долга за каждый день просрочки, но не более __ % суммы задолженности.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7.2. Исполнитель отвечает за своевременность выплат Специалистам и соблюдение трудового законодательства как работодатель.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7.3. Ущерб, причиненный Специалистом имуществу Заказчика или конечного заказчика по вине Специалиста, возмещается Исполнителем в порядке, установленном законодательством РФ и трудовым договором со Специалистом, после документального подтверждения.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7.4. Стороны не отвечают за форс-мажор (обстоятельства непреодолимой силы), при условии уведомления другой Стороны в течение __ дней.</w:t>
      </w:r>
    </w:p>
    <w:p>
      <w:pPr>
        <w:pStyle w:val="Heading2"/>
      </w:pPr>
      <w:r>
        <w:rPr>
          <w:rFonts w:ascii="Times New Roman" w:hAnsi="Times New Roman"/>
          <w:color w:val="000000"/>
        </w:rPr>
        <w:t>8. Срок действия, изменение и расторжение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8.1. Договор вступает в силу с даты подписания и действует до «___» __________ 20__ г., а в части расчетов - до полного исполнения обязательств. Договор автоматически пролонгируется на каждый следующий календарный год, если ни одна из Сторон не направит уведомление об отказе не позднее чем за __ дней до окончания срока.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8.2. Любая Сторона вправе расторгнуть Договор в одностороннем порядке, уведомив другую Сторону за __ (___) календарных дней.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8.3. Прекращение отдельной Заявки не прекращает Договор в целом, если иное не согласовано Сторонами.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8.4. Изменения оформляются дополнительными соглашениями либо новыми Заявками (в части условий конкретной Заявки).</w:t>
      </w:r>
    </w:p>
    <w:p>
      <w:pPr>
        <w:pStyle w:val="Heading2"/>
      </w:pPr>
      <w:r>
        <w:rPr>
          <w:rFonts w:ascii="Times New Roman" w:hAnsi="Times New Roman"/>
          <w:color w:val="000000"/>
        </w:rPr>
        <w:t>9. Разрешение споров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9.1. Претензионный порядок обязателен. Срок ответа на претензию - __ рабочих дней.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9.2. Споры подлежат рассмотрению в Арбитражном суде г. _______________.</w:t>
      </w:r>
    </w:p>
    <w:p>
      <w:pPr>
        <w:pStyle w:val="Heading2"/>
      </w:pPr>
      <w:r>
        <w:rPr>
          <w:rFonts w:ascii="Times New Roman" w:hAnsi="Times New Roman"/>
          <w:color w:val="000000"/>
        </w:rPr>
        <w:t>10. Заключительные положения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10.1. Договор составлен в двух экземплярах, имеющих одинаковую юридическую силу, по одному для каждой Стороны (либо в форме электронного документа, подписанного КЭП).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10.2. Приложения: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Приложение № 1 - Форма Заявки на предоставление Специалиста;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Приложение № 2 - Форма согласия работника на направление;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Приложение № 3 - Реквизиты для направления уведомлений / ЭДО.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10.3. Во всем, что не урегулировано Договором, Стороны руководствуются законодательством Российской Федерации.</w:t>
      </w:r>
    </w:p>
    <w:p>
      <w:pPr>
        <w:pStyle w:val="Heading2"/>
      </w:pPr>
      <w:r>
        <w:rPr>
          <w:rFonts w:ascii="Times New Roman" w:hAnsi="Times New Roman"/>
          <w:color w:val="000000"/>
        </w:rPr>
        <w:t>11. Адреса и реквизиты Сторон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ЗАКАЗЧИК (ЮЛ-1 / KSA24):                    ИСПОЛНИТЕЛЬ (ЮЛ-2):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Наименование: _______________               Наименование: _______________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ИНН / КПП: _______________                  ИНН / КПП: _______________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ОГРН: _______________                       ОГРН: _______________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Адрес: _______________                      Адрес: _______________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Р/с: _______________                        Р/с: _______________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Банк: _______________                       Банк: _______________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БИК / к/с: _______________                  БИК / к/с: _______________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E-mail: _______________                     E-mail: _______________</w:t>
      </w:r>
    </w:p>
    <w:p>
      <w:pPr>
        <w:spacing w:after="120"/>
        <w:ind w:firstLine="0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________________ / _____________           ________________ / _____________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М.П.                                       М.П.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Приложение № 1</w:t>
      </w:r>
    </w:p>
    <w:p>
      <w:pPr>
        <w:spacing w:after="120"/>
        <w:ind w:firstLine="0"/>
        <w:jc w:val="center"/>
      </w:pPr>
      <w:r>
        <w:rPr>
          <w:rFonts w:ascii="Times New Roman" w:hAnsi="Times New Roman"/>
          <w:b w:val="0"/>
          <w:i w:val="0"/>
          <w:sz w:val="22"/>
        </w:rPr>
        <w:t>к Договору № ____ от «___» ________ 20__ г.</w:t>
      </w:r>
    </w:p>
    <w:p>
      <w:pPr>
        <w:spacing w:after="12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ЗАЯВКА на предоставление IT-специалиста</w:t>
      </w:r>
    </w:p>
    <w:p>
      <w:pPr>
        <w:spacing w:after="120"/>
        <w:ind w:firstLine="0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1. Специалист: ФИО _______________________________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2. Должность / роль: _____________________________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3. Квалификация / стек: __________________________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4. Срок направления: с ________ по ________ (либо бессрочно в рамках Договора до уведомления)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5. Режим: ___% FTE / удалённо / гибрид / на площадке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6. Место выполнения работ: _______________________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7. Конечный заказчик (если применимо): ___________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8. Проект / задачи (кратко): _____________________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9. Ставка (tech rate) Заказчику от Исполнителя: ________ руб. за 1 ____ (час/день/месяц), НДС: ____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10. Порядок учета времени: timesheet до __ числа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11. Дата начала работ: ________</w:t>
      </w:r>
    </w:p>
    <w:p>
      <w:pPr>
        <w:spacing w:after="120"/>
        <w:ind w:firstLine="0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Заказчик: ________________ / ________  Исполнитель: ________________ / ________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Приложение № 2</w:t>
      </w:r>
    </w:p>
    <w:p>
      <w:pPr>
        <w:spacing w:after="12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СОГЛАСИЕ работника на временное направление</w:t>
      </w:r>
    </w:p>
    <w:p>
      <w:pPr>
        <w:spacing w:after="120"/>
        <w:ind w:firstLine="0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Я, _________________________________ (ФИО), паспорт ______________, зарегистрированный(ая) по адресу ________________, состоящий(ая) в трудовых отношениях с _________________________________ (Исполнитель),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даю согласие на моё временное направление к _________________________________ (Заказчик, ИНН ____) для выполнения трудовой функции по должности / роли _______________ в интересах Заказчика и (или) его конечного заказчика _________________________________,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на срок с ________ по ________ (либо до отзыва согласия / прекращения Заявки),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на условиях, определенных трудовым договором и дополнительным соглашением к нему.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Мне разъяснено, что работодателем остаётся Исполнитель, заработную плату и гарантии обеспечивает Исполнитель.</w:t>
      </w:r>
    </w:p>
    <w:p>
      <w:pPr>
        <w:spacing w:after="120"/>
        <w:ind w:firstLine="0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Дата: ________     Подпись: ________ / ________________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АЛЬТЕРНАТИВА: договор субисполнения IT-услуг</w:t>
      </w:r>
    </w:p>
    <w:p>
      <w:pPr>
        <w:spacing w:after="120"/>
        <w:ind w:firstLine="0"/>
      </w:pPr>
      <w:r>
        <w:rPr>
          <w:rFonts w:ascii="Times New Roman" w:hAnsi="Times New Roman"/>
          <w:b w:val="0"/>
          <w:i/>
          <w:sz w:val="22"/>
        </w:rPr>
        <w:t>(если не хотите формулировать предмет как "предоставление персонала")</w:t>
      </w:r>
    </w:p>
    <w:p>
      <w:pPr>
        <w:spacing w:after="120"/>
        <w:ind w:firstLine="0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Предмет (краткая формула):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«Исполнитель (ЮЛ-2) оказывает Заказчику (ЮЛ-1) услуги по разработке, доработке и сопровождению программного обеспечения / выполнению работ IT-специалистами Исполнителя. Заказчик вправе привлекать результат услуг и специалистов Исполнителя к исполнению своих договоров с конечными заказчиками. Исполнитель вправе (или обязуется) привлекать конкретных специалистов из штата. Ответственность перед конечным заказчиком несёт Заказчик; Исполнитель отвечает перед Заказчиком за качество услуг своих специалистов.»</w:t>
      </w:r>
    </w:p>
    <w:p>
      <w:pPr>
        <w:spacing w:after="120"/>
        <w:ind w:firstLine="0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Когда выгоднее эта модель: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- аффилированность ЮЛ-1 и ЮЛ-2 сомнительна или не оформлена;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- основной договор с вами (конечным заказчиком) - это IT-услуги / time&amp;material, а не классический аутстафф персонала;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- нужно избежать рисков "запрещенного заемного труда".</w:t>
      </w:r>
    </w:p>
    <w:p>
      <w:pPr>
        <w:spacing w:after="120"/>
        <w:ind w:firstLine="0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Что проверить в вашем договоре с KSA24 (ЮЛ-1):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1) Есть ли право ЮЛ-1 привлекать субисполнителей / третьих лиц без вашего предварительного согласия (или с уведомлением).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2) Несёт ли ЮЛ-1 полную ответственность за действия привлечённых лиц как за свои.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3) Переходят ли к вам исключительные права на код / РИД.</w:t>
      </w:r>
    </w:p>
    <w:p>
      <w:pPr>
        <w:spacing w:after="80" w:line="276" w:lineRule="auto"/>
      </w:pPr>
      <w:r>
        <w:rPr>
          <w:rFonts w:ascii="Times New Roman" w:hAnsi="Times New Roman"/>
          <w:sz w:val="22"/>
        </w:rPr>
        <w:t>4) NDA распространяется на субисполнителей.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