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Отчет о тестировании на копии Т-1</w:t>
      </w:r>
    </w:p>
    <w:p>
      <w:pPr>
        <w:spacing w:after="100" w:line="276"/>
      </w:pPr>
      <w:r>
        <w:rPr>
          <w:rFonts w:ascii="Calibri" w:cs="Calibri" w:eastAsia="Calibri" w:hAnsi="Calibri"/>
          <w:sz w:val="24"/>
          <w:szCs w:val="24"/>
        </w:rPr>
        <w:t xml:space="preserve">IMDEV-9744. Ускорение передачи блокировок ДС из МО Розница в ФО Розница: обработка выгрузки остатков 1.43</w:t>
      </w:r>
    </w:p>
    <w:p>
      <w:pPr>
        <w:spacing w:after="100" w:line="276"/>
      </w:pPr>
      <w:r>
        <w:rPr>
          <w:rFonts w:ascii="Calibri" w:cs="Calibri" w:eastAsia="Calibri" w:hAnsi="Calibri"/>
          <w:color w:val="52514E"/>
          <w:sz w:val="21"/>
          <w:szCs w:val="21"/>
        </w:rPr>
        <w:t xml:space="preserve">Дата тестирования: 30.10.2026. Базы: копия ПРОД (Т-1) МО Розница и ФО Розница.</w:t>
      </w:r>
    </w:p>
    <w:p>
      <w:pPr>
        <w:pStyle w:val="Heading1"/>
        <w:keepNext/>
        <w:spacing w:before="240" w:after="110"/>
      </w:pPr>
      <w:r>
        <w:rPr>
          <w:rFonts w:ascii="Calibri" w:cs="Calibri" w:eastAsia="Calibri" w:hAnsi="Calibri"/>
        </w:rPr>
        <w:t xml:space="preserve">1. Итог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5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Проверка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Результат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Основание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Регресс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 прогонов выгрузки по 200 мандатам (обе версии): все мандаты выгружены, ошибок нет. 3 800 поручений-блокировок отправлено в ФО: ошибок, незагруженных поручений и сбоев вызова нет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Скорость без блокировок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Не изменилась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Парные прогоны: 1.42 - 182 с, 1.43 - 184 с (+1%). Один прогон 1.43 (256 с) пришелся на нагрузку сервера: в нем вдвое замедлилось и чтение данных МО, которое в версиях одинаково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Скорость с блокировками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Лучше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Выгрузка 200 мандатов с блокировками: 305 с в 1.42 и 264 с в 1.43 (-13%). Отправка одной блокировки: -37% для нового поручения, -44% для существующего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Оценка на объеме 21-28.10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~ -16 мин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19 399 блокировок, 5 потоков: отправка блокировок ~44 мин в 1.42 и ~28 мин в 1.43</w:t>
            </w:r>
          </w:p>
        </w:tc>
      </w:tr>
    </w:tbl>
    <w:p>
      <w:pPr>
        <w:spacing w:after="60"/>
      </w:pPr>
    </w:p>
    <w:p>
      <w:pPr>
        <w:pStyle w:val="Heading1"/>
        <w:keepNext/>
        <w:spacing w:before="240" w:after="110"/>
      </w:pPr>
      <w:r>
        <w:rPr>
          <w:rFonts w:ascii="Calibri" w:cs="Calibri" w:eastAsia="Calibri" w:hAnsi="Calibri"/>
        </w:rPr>
        <w:t xml:space="preserve">2. Что изменено в версии 1.43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Обработка выгрузки остатков МО - ФО передает блокировки денежных средств в ФО поручениями-блокировками. В версии 1.42 блокировки каждого мандата уходят отдельным вызовом веб-сервиса ФО, в версии 1.43 - одним вызовом на пакет мандатов (50 мандатов, как в настройке узла выгрузки). Если ответ ФО на пакет содержит ошибку, 1.43 повторяет отправку пакета по мандатам, чтобы ошибка относилась к своему мандату, как в 1.42.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Выгрузка мандатов без блокировок в 1.42 и 1.43 выполняется одинаково: в обеих версиях вызов передачи блокировок не делается, если у мандатов пакета блокировок нет.</w:t>
      </w:r>
    </w:p>
    <w:p>
      <w:pPr>
        <w:pStyle w:val="Heading1"/>
        <w:keepNext/>
        <w:spacing w:before="240" w:after="110"/>
      </w:pPr>
      <w:r>
        <w:rPr>
          <w:rFonts w:ascii="Calibri" w:cs="Calibri" w:eastAsia="Calibri" w:hAnsi="Calibri"/>
        </w:rPr>
        <w:t xml:space="preserve">3. Условия тестирования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libri" w:cs="Calibri" w:eastAsia="Calibri" w:hAnsi="Calibri"/>
          <w:sz w:val="21"/>
          <w:szCs w:val="21"/>
        </w:rPr>
        <w:t xml:space="preserve">Копия ПРОД (Т-1) от 30.10.2026: МО Розница и ФО Розница, веб-сервис ФО Т-1.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libri" w:cs="Calibri" w:eastAsia="Calibri" w:hAnsi="Calibri"/>
          <w:sz w:val="21"/>
          <w:szCs w:val="21"/>
        </w:rPr>
        <w:t xml:space="preserve">Сравнение версий: обработка замеров выполняет выгрузку (заполнение и отправку в ФО) версиями 1.42 и 1.43 на одной и той же выборке из 200 мандатов, одним потоком, пакетами по 50 мандатов. Порядок прогонов чередуется: без блокировок 1.42 - 1.43 - 1.43 - 1.42, с блокировками 1.43 - 1.42 - 1.42 - 1.43, чтобы ни одна версия не получала преимущества от прогрева ФО.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libri" w:cs="Calibri" w:eastAsia="Calibri" w:hAnsi="Calibri"/>
          <w:sz w:val="21"/>
          <w:szCs w:val="21"/>
        </w:rPr>
        <w:t xml:space="preserve">Блокировки взяты на 28.10.2026 - последний день, когда в МО было 19 399 блокировок "Вознаграждение" (к 29.10 они сняты). Для теста они отправлены поручениями с тестовыми кодами, которые в конце помечены на удаление.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rFonts w:ascii="Calibri" w:cs="Calibri" w:eastAsia="Calibri" w:hAnsi="Calibri"/>
          <w:sz w:val="21"/>
          <w:szCs w:val="21"/>
        </w:rPr>
        <w:t xml:space="preserve">Отдельно замерена отправка одной блокировки: по 100 мандатам, по мандату и пакетами по 10 и 50, для новых и для уже существующих поручений, а также частота ошибок ответа ФО на 10 пакетах по 50 мандатов.</w:t>
      </w:r>
    </w:p>
    <w:p>
      <w:pPr>
        <w:pStyle w:val="Heading1"/>
        <w:keepNext/>
        <w:spacing w:before="240" w:after="110"/>
      </w:pPr>
      <w:r>
        <w:rPr>
          <w:rFonts w:ascii="Calibri" w:cs="Calibri" w:eastAsia="Calibri" w:hAnsi="Calibri"/>
        </w:rPr>
        <w:t xml:space="preserve">4. Регресс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200"/>
        <w:gridCol w:w="3238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Проверка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1.42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1.43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Выгрузка 200 мандатов без блокировок, 2 прогона на версию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200 из 200 успешно, ошибок нет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200 из 200 успешно, ошибок нет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Выгрузка 200 мандатов с блокировками, 2 прогона на версию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200 из 200 успешно, ошибок нет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200 из 200 успешно, ошибок нет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Поручения-блокировки в ФО: ошибки ответа, незагруженные поручения, сбои вызова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/ 0 / 0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/ 0 / 0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Ответ ФО на пакет с ошибкой (повторная отправка по мандатам)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На Т-1 ошибок нет (0 из 10 пакетов); ветка проверена на стенде разработки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Стенд разработки, 28.10: создание, перезапись, ошибка в пакете, без блокировок, длинный код счета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Эталон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Ответ ФО и состав поручений совпадают с 1.42</w:t>
            </w:r>
          </w:p>
        </w:tc>
      </w:tr>
    </w:tbl>
    <w:p>
      <w:pPr>
        <w:spacing w:after="60"/>
      </w:pP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Всего за тестирование в ФО Т-1 отправлено 3 800 поручений-блокировок (создание, повтор, пометка удаления) - без единой ошибки.</w:t>
      </w:r>
    </w:p>
    <w:p>
      <w:pPr>
        <w:pStyle w:val="Heading1"/>
        <w:keepNext/>
        <w:spacing w:before="240" w:after="110"/>
      </w:pPr>
      <w:r>
        <w:rPr>
          <w:rFonts w:ascii="Calibri" w:cs="Calibri" w:eastAsia="Calibri" w:hAnsi="Calibri"/>
        </w:rPr>
        <w:t xml:space="preserve">5. Скорость без блокировок</w:t>
      </w:r>
    </w:p>
    <w:p>
      <w:pPr>
        <w:keepNext/>
        <w:spacing w:before="80" w:after="40"/>
        <w:jc w:val="center"/>
      </w:pPr>
      <w:r>
        <w:drawing>
          <wp:inline distT="0" distB="0" distL="0" distR="0">
            <wp:extent cx="6096000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2514E"/>
          <w:sz w:val="18"/>
          <w:szCs w:val="18"/>
        </w:rPr>
        <w:t xml:space="preserve">Рисунок 1. Время отправки в ФО (Опубликовать) по прогонам, 200 мандатов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Без блокировок обе версии делают одно и то же: передают позиции, флаги и пересчет РСА, вызова передачи блокировок нет. В первой паре прогонов разница 1% (182 и 184 с), во второй паре прогоны 1.42 - 170 с и 1.43 - 256 с.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Прогон 1.43 в 256 с пришелся на нагрузку сервера Т-1: в нем вдвое дольше обычного шло и чтение данных МО (Заполнить), код которого в 1.42 и 1.43 одинаков и к ФО не обращается (рисунок 2). Без этого прогона среднее время: 1.42 - 176 с, 1.43 - 184 с, в пределах разброса между двумя прогонами одной версии 1.42 (170 и 182 с).</w:t>
      </w:r>
    </w:p>
    <w:p>
      <w:pPr>
        <w:keepNext/>
        <w:spacing w:before="80" w:after="40"/>
        <w:jc w:val="center"/>
      </w:pPr>
      <w:r>
        <w:drawing>
          <wp:inline distT="0" distB="0" distL="0" distR="0">
            <wp:extent cx="4476750" cy="204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2514E"/>
          <w:sz w:val="18"/>
          <w:szCs w:val="18"/>
        </w:rPr>
        <w:t xml:space="preserve">Рисунок 2. Чтение данных МО (Заполнить) в прогонах без блокировок</w:t>
      </w:r>
    </w:p>
    <w:p>
      <w:pPr>
        <w:pStyle w:val="Heading1"/>
        <w:keepNext/>
        <w:spacing w:before="240" w:after="110"/>
      </w:pPr>
      <w:r>
        <w:rPr>
          <w:rFonts w:ascii="Calibri" w:cs="Calibri" w:eastAsia="Calibri" w:hAnsi="Calibri"/>
        </w:rPr>
        <w:t xml:space="preserve">6. Скорость с блокировками</w:t>
      </w:r>
    </w:p>
    <w:p>
      <w:pPr>
        <w:keepNext/>
        <w:spacing w:before="80" w:after="40"/>
        <w:jc w:val="center"/>
      </w:pPr>
      <w:r>
        <w:drawing>
          <wp:inline distT="0" distB="0" distL="0" distR="0">
            <wp:extent cx="5334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2514E"/>
          <w:sz w:val="18"/>
          <w:szCs w:val="18"/>
        </w:rPr>
        <w:t xml:space="preserve">Рисунок 3. Среднее время отправки в ФО по версиям и режимам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С блокировками на каждом из 200 мандатов выгрузка в 1.43 в среднем на 13% быстрее: 264 с против 305 с. Добавка от блокировок к выгрузке без блокировок в 1.42 - около 128 с (0,64 с на блокировку), в 1.43 - около 80 с (0,40 с на блокировку).</w:t>
      </w:r>
    </w:p>
    <w:p>
      <w:pPr>
        <w:keepNext/>
        <w:spacing w:before="80" w:after="40"/>
        <w:jc w:val="center"/>
      </w:pPr>
      <w:r>
        <w:drawing>
          <wp:inline distT="0" distB="0" distL="0" distR="0">
            <wp:extent cx="5334000" cy="2552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2514E"/>
          <w:sz w:val="18"/>
          <w:szCs w:val="18"/>
        </w:rPr>
        <w:t xml:space="preserve">Рисунок 4. Время отправки одной блокировки, мс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000"/>
        <w:gridCol w:w="2000"/>
        <w:gridCol w:w="223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Отправка блокировки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По мандату (1.42)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Пакет 50 (1.43)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Пакет 10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Новое поручение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676 мс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427 мс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404 мс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Существующее поручение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736 мс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413 мс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</w:tbl>
    <w:p>
      <w:pPr>
        <w:spacing w:after="60"/>
      </w:pP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Пакет убирает накладные расходы отдельного вызова веб-сервиса - около 0,3 с на мандат. Оставшиеся ~0,4 с на поручение - запись и проведение поручения в ФО, от размера пакета они почти не зависят (пакеты 10 и 50 дают одинаковый результат).</w:t>
      </w:r>
    </w:p>
    <w:p>
      <w:pPr>
        <w:pStyle w:val="Heading1"/>
        <w:keepNext/>
        <w:spacing w:before="240" w:after="110"/>
      </w:pPr>
      <w:r>
        <w:rPr>
          <w:rFonts w:ascii="Calibri" w:cs="Calibri" w:eastAsia="Calibri" w:hAnsi="Calibri"/>
        </w:rPr>
        <w:t xml:space="preserve">7. Оценка для объема блокировок 21-28.10</w:t>
      </w:r>
    </w:p>
    <w:p>
      <w:pPr>
        <w:keepNext/>
        <w:spacing w:before="80" w:after="40"/>
        <w:jc w:val="center"/>
      </w:pPr>
      <w:r>
        <w:drawing>
          <wp:inline distT="0" distB="0" distL="0" distR="0">
            <wp:extent cx="5715000" cy="1800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2514E"/>
          <w:sz w:val="18"/>
          <w:szCs w:val="18"/>
        </w:rPr>
        <w:t xml:space="preserve">Рисунок 5. Оценка утренней выгрузки при 19 399 блокировках, 5 потоков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При 19 399 блокировках и 5 потоках, как на ПРОД, отправка блокировок оценивается в ~44 мин для 1.42 и ~28 мин для 1.43: утренняя выгрузка короче примерно на 16 минут. Оценка получена из времени одной блокировки на Т-1 и не учитывает конкуренцию потоков за ФО; на ПРОД 21-28.10 блокировки добавляли к выгрузке около 53 минут.</w:t>
      </w:r>
    </w:p>
    <w:p>
      <w:pPr>
        <w:pStyle w:val="Heading1"/>
        <w:keepNext/>
        <w:spacing w:before="240" w:after="110"/>
      </w:pPr>
      <w:r>
        <w:rPr>
          <w:rFonts w:ascii="Calibri" w:cs="Calibri" w:eastAsia="Calibri" w:hAnsi="Calibri"/>
        </w:rPr>
        <w:t xml:space="preserve">8. Полные выгрузки 30.10 на Т-1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30.10 полная выгрузка по узлу на Т-1 выполнялась трижды: 05:29 - 40 мин, 10:18 (1.43) - 75 мин, 11:44 (1.42) - 37 мин. В этот день в МО оставалось 19 блокировок: их отправка занимает около 13 секунд в любой версии, поэтому разница между прогонами вызвана не версией обработки, а состоянием Т-1 в рабочее время - так же, как в прогоне 1.43 из раздела 5.</w:t>
      </w:r>
    </w:p>
    <w:p>
      <w:pPr>
        <w:pStyle w:val="Heading1"/>
        <w:keepNext/>
        <w:spacing w:before="240" w:after="110"/>
      </w:pPr>
      <w:r>
        <w:rPr>
          <w:rFonts w:ascii="Calibri" w:cs="Calibri" w:eastAsia="Calibri" w:hAnsi="Calibri"/>
        </w:rPr>
        <w:t xml:space="preserve">9. Тестовые данные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Поручения-блокировки с кодами LOCK:T9744... в ФО Т-1 отправлены с пометкой удаления и удаляются ночным обновлением копии. Позиции 200 мандатов выборки выгружены в ФО Т-1 так же, как при утренней выгрузке; рассылки не было.</w:t>
      </w:r>
    </w:p>
    <w:p>
      <w:pPr>
        <w:pStyle w:val="Heading1"/>
        <w:keepNext/>
        <w:spacing w:before="240" w:after="110"/>
      </w:pPr>
      <w:r>
        <w:rPr>
          <w:rFonts w:ascii="Calibri" w:cs="Calibri" w:eastAsia="Calibri" w:hAnsi="Calibri"/>
        </w:rPr>
        <w:t xml:space="preserve">10. Вывод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Версия 1.43 обработки выгрузки остатков МО - ФО прошла регресс без ошибок, не замедляет выгрузку без блокировок и ускоряет передачу блокировок ДС: на 13% на выборке, где блокировка есть у каждого мандата, и на 37-44% в расчете на одну блокировку. Версию 1.43 можно передавать на ПРОД; эффект на ПРОД проявится при следующем появлении массовых блокировок.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7F7F7F"/>
        <w:sz w:val="18"/>
        <w:szCs w:val="18"/>
      </w:rPr>
      <w:t xml:space="preserve">IMDEV-9744. Тестирование на Т-1. Стр.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10"/>
      <w:outlineLvl w:val="0"/>
    </w:pPr>
    <w:rPr>
      <w:rFonts w:ascii="Calibri" w:cs="Calibri" w:eastAsia="Calibri" w:hAnsi="Calibri"/>
      <w:b/>
      <w:bCs/>
      <w:color w:val="1C5CA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e1cf30e5973b73404c647f980e0b08478d9b941d.png"/><Relationship Id="rId8" Type="http://schemas.openxmlformats.org/officeDocument/2006/relationships/image" Target="media/c227070616b7af9857323a5ff392f0269712818a.png"/><Relationship Id="rId9" Type="http://schemas.openxmlformats.org/officeDocument/2006/relationships/image" Target="media/b0495469d76e4f9429f7597ea708895a1e4baf05.png"/><Relationship Id="rId10" Type="http://schemas.openxmlformats.org/officeDocument/2006/relationships/image" Target="media/655f2954737c89570b7fecf1d3d347618ee4eafa.png"/><Relationship Id="rId11" Type="http://schemas.openxmlformats.org/officeDocument/2006/relationships/image" Target="media/ad34e34e45f63412ddcee611ba85b8c9001a2efb.png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2026-10-30T12:08:27.287Z</dcterms:created>
  <dcterms:modified xsi:type="dcterms:W3CDTF">2026-10-30T12:08:27.289Z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