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0753BE" w:rsidRDefault="000753BE">
      <w:pPr>
        <w:rPr>
          <w:b/>
          <w:lang w:val="ru-RU"/>
        </w:rPr>
      </w:pPr>
      <w:r w:rsidRPr="000753BE">
        <w:rPr>
          <w:b/>
          <w:lang w:val="ru-RU"/>
        </w:rPr>
        <w:t>Правки к ТЗ НДФЛ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t>В ТЗ необходимо добавить проверку на наличие ошибок (</w:t>
      </w:r>
      <w:r>
        <w:rPr>
          <w:rFonts w:ascii="Calibri" w:hAnsi="Calibri" w:cs="Calibri"/>
          <w:color w:val="2F5496"/>
        </w:rPr>
        <w:t>Excel</w:t>
      </w:r>
      <w:r w:rsidRPr="000753BE">
        <w:rPr>
          <w:rFonts w:ascii="Calibri" w:hAnsi="Calibri" w:cs="Calibri"/>
          <w:color w:val="2F5496"/>
          <w:lang w:val="ru-RU"/>
        </w:rPr>
        <w:t xml:space="preserve"> «КС»</w:t>
      </w:r>
      <w:bookmarkStart w:id="0" w:name="_GoBack"/>
      <w:bookmarkEnd w:id="0"/>
      <w:r w:rsidRPr="000753BE">
        <w:rPr>
          <w:rFonts w:ascii="Calibri" w:hAnsi="Calibri" w:cs="Calibri"/>
          <w:color w:val="2F5496"/>
          <w:lang w:val="ru-RU"/>
        </w:rPr>
        <w:t>) + комментарии по пунктам ТЗ: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</w:p>
    <w:p w:rsidR="000753BE" w:rsidRPr="000753BE" w:rsidRDefault="000753BE" w:rsidP="000753BE">
      <w:pPr>
        <w:rPr>
          <w:rFonts w:ascii="Calibri" w:hAnsi="Calibri" w:cs="Calibri"/>
          <w:b/>
          <w:bCs/>
          <w:lang w:val="ru-RU"/>
        </w:rPr>
      </w:pPr>
      <w:r w:rsidRPr="000753BE">
        <w:rPr>
          <w:rFonts w:ascii="Calibri" w:hAnsi="Calibri" w:cs="Calibri"/>
          <w:b/>
          <w:bCs/>
          <w:lang w:val="ru-RU"/>
        </w:rPr>
        <w:t>4. Границы проекта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lang w:val="ru-RU"/>
        </w:rPr>
        <w:t xml:space="preserve">- </w:t>
      </w:r>
      <w:r w:rsidRPr="000753BE">
        <w:rPr>
          <w:rFonts w:ascii="Calibri" w:hAnsi="Calibri" w:cs="Calibri"/>
          <w:strike/>
          <w:lang w:val="ru-RU"/>
        </w:rPr>
        <w:t>Возврат налога с разбивкой по датам.</w:t>
      </w:r>
      <w:r w:rsidRPr="000753BE">
        <w:rPr>
          <w:rFonts w:ascii="Calibri" w:hAnsi="Calibri" w:cs="Calibri"/>
          <w:lang w:val="ru-RU"/>
        </w:rPr>
        <w:t xml:space="preserve"> </w:t>
      </w:r>
      <w:r w:rsidRPr="000753BE">
        <w:rPr>
          <w:rFonts w:ascii="Calibri" w:hAnsi="Calibri" w:cs="Calibri"/>
          <w:color w:val="2F5496"/>
          <w:lang w:val="ru-RU"/>
        </w:rPr>
        <w:t xml:space="preserve">Возвращённые суммы НДФЛ загружаются из 1С ИЦ, Аванкор </w:t>
      </w:r>
      <w:r>
        <w:rPr>
          <w:rFonts w:ascii="Calibri" w:hAnsi="Calibri" w:cs="Calibri"/>
          <w:color w:val="2F5496"/>
        </w:rPr>
        <w:t>FIN</w:t>
      </w:r>
      <w:r w:rsidRPr="000753BE">
        <w:rPr>
          <w:rFonts w:ascii="Calibri" w:hAnsi="Calibri" w:cs="Calibri"/>
          <w:color w:val="2F5496"/>
          <w:lang w:val="ru-RU"/>
        </w:rPr>
        <w:t xml:space="preserve">, Аванкор </w:t>
      </w:r>
      <w:r>
        <w:rPr>
          <w:rFonts w:ascii="Calibri" w:hAnsi="Calibri" w:cs="Calibri"/>
          <w:color w:val="2F5496"/>
        </w:rPr>
        <w:t>PIF</w:t>
      </w:r>
      <w:r w:rsidRPr="000753BE">
        <w:rPr>
          <w:rFonts w:ascii="Calibri" w:hAnsi="Calibri" w:cs="Calibri"/>
          <w:color w:val="2F5496"/>
          <w:lang w:val="ru-RU"/>
        </w:rPr>
        <w:t xml:space="preserve"> в новую конфигурацию 1С НП (далее 1С НП). Далее указанные суммы уменьшают только строки «Сумма </w:t>
      </w:r>
      <w:proofErr w:type="gramStart"/>
      <w:r w:rsidRPr="000753BE">
        <w:rPr>
          <w:rFonts w:ascii="Calibri" w:hAnsi="Calibri" w:cs="Calibri"/>
          <w:color w:val="2F5496"/>
          <w:lang w:val="ru-RU"/>
        </w:rPr>
        <w:t>налога</w:t>
      </w:r>
      <w:proofErr w:type="gramEnd"/>
      <w:r w:rsidRPr="000753BE">
        <w:rPr>
          <w:rFonts w:ascii="Calibri" w:hAnsi="Calibri" w:cs="Calibri"/>
          <w:color w:val="2F5496"/>
          <w:lang w:val="ru-RU"/>
        </w:rPr>
        <w:t xml:space="preserve"> удержанного», «Сумма налога, излишне удержанная налоговым агентом» в расчёте 6-НДФЛ + Приложениях №1, а также в Справках для клиентов. Заполнение строк «Сумма налога, возвращенная налоговым агентом» в разделах 1 и 2 расчёта 6-НДФЛ не рассматриваем.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</w:p>
    <w:p w:rsidR="000753BE" w:rsidRPr="000753BE" w:rsidRDefault="000753BE" w:rsidP="000753BE">
      <w:pPr>
        <w:rPr>
          <w:rFonts w:ascii="Calibri" w:hAnsi="Calibri" w:cs="Calibri"/>
          <w:b/>
          <w:bCs/>
          <w:lang w:val="ru-RU"/>
        </w:rPr>
      </w:pPr>
      <w:r w:rsidRPr="000753BE">
        <w:rPr>
          <w:rFonts w:ascii="Calibri" w:hAnsi="Calibri" w:cs="Calibri"/>
          <w:b/>
          <w:bCs/>
          <w:lang w:val="ru-RU"/>
        </w:rPr>
        <w:t>6. Функциональные требования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b/>
          <w:bCs/>
        </w:rPr>
        <w:t>FR</w:t>
      </w:r>
      <w:r w:rsidRPr="000753BE">
        <w:rPr>
          <w:rFonts w:ascii="Calibri" w:hAnsi="Calibri" w:cs="Calibri"/>
          <w:b/>
          <w:bCs/>
          <w:lang w:val="ru-RU"/>
        </w:rPr>
        <w:t>-02.</w:t>
      </w:r>
      <w:r w:rsidRPr="000753BE">
        <w:rPr>
          <w:rFonts w:ascii="Calibri" w:hAnsi="Calibri" w:cs="Calibri"/>
          <w:lang w:val="ru-RU"/>
        </w:rPr>
        <w:t xml:space="preserve"> Загрузка операций 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t xml:space="preserve">Необходимо предусмотреть: 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t>- возможность загрузки данных пользователем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t>- возможность массового удаления данных пользователем (например, по клиентам ДУ+ПИФ) и/или частичной загрузки данных в 1С НП (например, только уплаченных сумм НДФЛ по клиентам ДУ+ПИФ)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b/>
          <w:bCs/>
        </w:rPr>
        <w:t>FR</w:t>
      </w:r>
      <w:r w:rsidRPr="000753BE">
        <w:rPr>
          <w:rFonts w:ascii="Calibri" w:hAnsi="Calibri" w:cs="Calibri"/>
          <w:b/>
          <w:bCs/>
          <w:lang w:val="ru-RU"/>
        </w:rPr>
        <w:t>-08.</w:t>
      </w:r>
      <w:r w:rsidRPr="000753BE">
        <w:rPr>
          <w:rFonts w:ascii="Calibri" w:hAnsi="Calibri" w:cs="Calibri"/>
          <w:lang w:val="ru-RU"/>
        </w:rPr>
        <w:t xml:space="preserve"> </w:t>
      </w:r>
      <w:proofErr w:type="spellStart"/>
      <w:r w:rsidRPr="000753BE">
        <w:rPr>
          <w:rFonts w:ascii="Calibri" w:hAnsi="Calibri" w:cs="Calibri"/>
          <w:lang w:val="ru-RU"/>
        </w:rPr>
        <w:t>Спецсценарий</w:t>
      </w:r>
      <w:proofErr w:type="spellEnd"/>
      <w:r w:rsidRPr="000753BE">
        <w:rPr>
          <w:rFonts w:ascii="Calibri" w:hAnsi="Calibri" w:cs="Calibri"/>
          <w:lang w:val="ru-RU"/>
        </w:rPr>
        <w:t xml:space="preserve"> 1010 + ЗНП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t xml:space="preserve">Поскольку расчётный метод доходов может привести к расхождениям между первоисточниками и 1С НП, то все данные по дивидендам должны загружаться из Аванкор </w:t>
      </w:r>
      <w:r>
        <w:rPr>
          <w:rFonts w:ascii="Calibri" w:hAnsi="Calibri" w:cs="Calibri"/>
          <w:color w:val="2F5496"/>
        </w:rPr>
        <w:t>FIN</w:t>
      </w:r>
      <w:r w:rsidRPr="000753BE">
        <w:rPr>
          <w:rFonts w:ascii="Calibri" w:hAnsi="Calibri" w:cs="Calibri"/>
          <w:color w:val="2F5496"/>
          <w:lang w:val="ru-RU"/>
        </w:rPr>
        <w:t xml:space="preserve"> и 1С ИЦ без применения лимитов/распределения по ставкам в 1С НП.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t xml:space="preserve">Например, в Аванкор </w:t>
      </w:r>
      <w:r>
        <w:rPr>
          <w:rFonts w:ascii="Calibri" w:hAnsi="Calibri" w:cs="Calibri"/>
          <w:color w:val="2F5496"/>
        </w:rPr>
        <w:t>FIN</w:t>
      </w:r>
      <w:r w:rsidRPr="000753BE">
        <w:rPr>
          <w:rFonts w:ascii="Calibri" w:hAnsi="Calibri" w:cs="Calibri"/>
          <w:color w:val="2F5496"/>
          <w:lang w:val="ru-RU"/>
        </w:rPr>
        <w:t xml:space="preserve"> клиенту выплачены следующие суммы дивидендов:</w:t>
      </w:r>
    </w:p>
    <w:p w:rsidR="000753BE" w:rsidRDefault="000753BE" w:rsidP="000753BE">
      <w:pPr>
        <w:rPr>
          <w:rFonts w:ascii="Calibri" w:hAnsi="Calibri" w:cs="Calibri"/>
          <w:color w:val="2F5496"/>
        </w:rPr>
      </w:pPr>
      <w:r>
        <w:rPr>
          <w:noProof/>
          <w:lang w:val="ru-RU" w:eastAsia="ru-RU"/>
        </w:rPr>
        <w:drawing>
          <wp:inline distT="0" distB="0" distL="0" distR="0">
            <wp:extent cx="10391775" cy="2495550"/>
            <wp:effectExtent l="0" t="0" r="9525" b="0"/>
            <wp:docPr id="1" name="Picture 1" descr="cid:image003.jpg@01DCDE47.CAF17B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3.jpg@01DCDE47.CAF17BA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17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t>В 1С НП загружаются доходы с кодом 1010 с привязкой к ставке. Сумма доходов по коду 1010 = сумма налоговой базы по доходам с кодом 1010.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lastRenderedPageBreak/>
        <w:t>Доход по ставке 13% = НБ по ставке 13% = 2</w:t>
      </w:r>
      <w:r>
        <w:rPr>
          <w:rFonts w:ascii="Calibri" w:hAnsi="Calibri" w:cs="Calibri"/>
          <w:color w:val="2F5496"/>
        </w:rPr>
        <w:t> </w:t>
      </w:r>
      <w:r w:rsidRPr="000753BE">
        <w:rPr>
          <w:rFonts w:ascii="Calibri" w:hAnsi="Calibri" w:cs="Calibri"/>
          <w:color w:val="2F5496"/>
          <w:lang w:val="ru-RU"/>
        </w:rPr>
        <w:t>400</w:t>
      </w:r>
      <w:r>
        <w:rPr>
          <w:rFonts w:ascii="Calibri" w:hAnsi="Calibri" w:cs="Calibri"/>
          <w:color w:val="2F5496"/>
        </w:rPr>
        <w:t> </w:t>
      </w:r>
      <w:r w:rsidRPr="000753BE">
        <w:rPr>
          <w:rFonts w:ascii="Calibri" w:hAnsi="Calibri" w:cs="Calibri"/>
          <w:color w:val="2F5496"/>
          <w:lang w:val="ru-RU"/>
        </w:rPr>
        <w:t>595 (283</w:t>
      </w:r>
      <w:r>
        <w:rPr>
          <w:rFonts w:ascii="Calibri" w:hAnsi="Calibri" w:cs="Calibri"/>
          <w:color w:val="2F5496"/>
        </w:rPr>
        <w:t> </w:t>
      </w:r>
      <w:r w:rsidRPr="000753BE">
        <w:rPr>
          <w:rFonts w:ascii="Calibri" w:hAnsi="Calibri" w:cs="Calibri"/>
          <w:color w:val="2F5496"/>
          <w:lang w:val="ru-RU"/>
        </w:rPr>
        <w:t>356 + 1</w:t>
      </w:r>
      <w:r>
        <w:rPr>
          <w:rFonts w:ascii="Calibri" w:hAnsi="Calibri" w:cs="Calibri"/>
          <w:color w:val="2F5496"/>
        </w:rPr>
        <w:t> </w:t>
      </w:r>
      <w:r w:rsidRPr="000753BE">
        <w:rPr>
          <w:rFonts w:ascii="Calibri" w:hAnsi="Calibri" w:cs="Calibri"/>
          <w:color w:val="2F5496"/>
          <w:lang w:val="ru-RU"/>
        </w:rPr>
        <w:t>705</w:t>
      </w:r>
      <w:r>
        <w:rPr>
          <w:rFonts w:ascii="Calibri" w:hAnsi="Calibri" w:cs="Calibri"/>
          <w:color w:val="2F5496"/>
        </w:rPr>
        <w:t> </w:t>
      </w:r>
      <w:r w:rsidRPr="000753BE">
        <w:rPr>
          <w:rFonts w:ascii="Calibri" w:hAnsi="Calibri" w:cs="Calibri"/>
          <w:color w:val="2F5496"/>
          <w:lang w:val="ru-RU"/>
        </w:rPr>
        <w:t>312 + 411</w:t>
      </w:r>
      <w:r>
        <w:rPr>
          <w:rFonts w:ascii="Calibri" w:hAnsi="Calibri" w:cs="Calibri"/>
          <w:color w:val="2F5496"/>
        </w:rPr>
        <w:t> </w:t>
      </w:r>
      <w:r w:rsidRPr="000753BE">
        <w:rPr>
          <w:rFonts w:ascii="Calibri" w:hAnsi="Calibri" w:cs="Calibri"/>
          <w:color w:val="2F5496"/>
          <w:lang w:val="ru-RU"/>
        </w:rPr>
        <w:t>927)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t>Доход по ставке 15% = НБ по ставке 15% = 1</w:t>
      </w:r>
      <w:r>
        <w:rPr>
          <w:rFonts w:ascii="Calibri" w:hAnsi="Calibri" w:cs="Calibri"/>
          <w:color w:val="2F5496"/>
        </w:rPr>
        <w:t> </w:t>
      </w:r>
      <w:r w:rsidRPr="000753BE">
        <w:rPr>
          <w:rFonts w:ascii="Calibri" w:hAnsi="Calibri" w:cs="Calibri"/>
          <w:color w:val="2F5496"/>
          <w:lang w:val="ru-RU"/>
        </w:rPr>
        <w:t>223</w:t>
      </w:r>
      <w:r>
        <w:rPr>
          <w:rFonts w:ascii="Calibri" w:hAnsi="Calibri" w:cs="Calibri"/>
          <w:color w:val="2F5496"/>
        </w:rPr>
        <w:t> </w:t>
      </w:r>
      <w:r w:rsidRPr="000753BE">
        <w:rPr>
          <w:rFonts w:ascii="Calibri" w:hAnsi="Calibri" w:cs="Calibri"/>
          <w:color w:val="2F5496"/>
          <w:lang w:val="ru-RU"/>
        </w:rPr>
        <w:t>252 (813</w:t>
      </w:r>
      <w:r>
        <w:rPr>
          <w:rFonts w:ascii="Calibri" w:hAnsi="Calibri" w:cs="Calibri"/>
          <w:color w:val="2F5496"/>
        </w:rPr>
        <w:t> </w:t>
      </w:r>
      <w:r w:rsidRPr="000753BE">
        <w:rPr>
          <w:rFonts w:ascii="Calibri" w:hAnsi="Calibri" w:cs="Calibri"/>
          <w:color w:val="2F5496"/>
          <w:lang w:val="ru-RU"/>
        </w:rPr>
        <w:t>612 + 409</w:t>
      </w:r>
      <w:r>
        <w:rPr>
          <w:rFonts w:ascii="Calibri" w:hAnsi="Calibri" w:cs="Calibri"/>
          <w:color w:val="2F5496"/>
        </w:rPr>
        <w:t> </w:t>
      </w:r>
      <w:r w:rsidRPr="000753BE">
        <w:rPr>
          <w:rFonts w:ascii="Calibri" w:hAnsi="Calibri" w:cs="Calibri"/>
          <w:color w:val="2F5496"/>
          <w:lang w:val="ru-RU"/>
        </w:rPr>
        <w:t>640)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t>В отношении исчисленного, уплаченного НДФЛ и ЗНП, а также в отношении нерезидентов алгоритмы формирования 6-НДФЛ и Справок не меняются.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b/>
          <w:bCs/>
        </w:rPr>
        <w:t>FR</w:t>
      </w:r>
      <w:r w:rsidRPr="000753BE">
        <w:rPr>
          <w:rFonts w:ascii="Calibri" w:hAnsi="Calibri" w:cs="Calibri"/>
          <w:b/>
          <w:bCs/>
          <w:lang w:val="ru-RU"/>
        </w:rPr>
        <w:t>-09.</w:t>
      </w:r>
      <w:r w:rsidRPr="000753BE">
        <w:rPr>
          <w:rFonts w:ascii="Calibri" w:hAnsi="Calibri" w:cs="Calibri"/>
          <w:lang w:val="ru-RU"/>
        </w:rPr>
        <w:t xml:space="preserve"> Перенос превышения вычета </w:t>
      </w:r>
      <w:r>
        <w:rPr>
          <w:rFonts w:ascii="Calibri" w:hAnsi="Calibri" w:cs="Calibri"/>
        </w:rPr>
        <w:t>FR</w:t>
      </w:r>
      <w:r w:rsidRPr="000753BE">
        <w:rPr>
          <w:rFonts w:ascii="Calibri" w:hAnsi="Calibri" w:cs="Calibri"/>
          <w:lang w:val="ru-RU"/>
        </w:rPr>
        <w:t xml:space="preserve">-09 </w:t>
      </w:r>
      <w:r>
        <w:rPr>
          <w:rFonts w:ascii="Calibri" w:hAnsi="Calibri" w:cs="Calibri"/>
        </w:rPr>
        <w:t>MUST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 w:rsidRPr="000753BE">
        <w:rPr>
          <w:rFonts w:ascii="Calibri" w:hAnsi="Calibri" w:cs="Calibri"/>
          <w:lang w:val="ru-RU"/>
        </w:rPr>
        <w:t xml:space="preserve">- Если в дату </w:t>
      </w:r>
      <w:r>
        <w:rPr>
          <w:rFonts w:ascii="Calibri" w:hAnsi="Calibri" w:cs="Calibri"/>
        </w:rPr>
        <w:t>N</w:t>
      </w:r>
      <w:r w:rsidRPr="000753BE">
        <w:rPr>
          <w:rFonts w:ascii="Calibri" w:hAnsi="Calibri" w:cs="Calibri"/>
          <w:lang w:val="ru-RU"/>
        </w:rPr>
        <w:t xml:space="preserve"> по коду </w:t>
      </w:r>
      <w:r>
        <w:rPr>
          <w:rFonts w:ascii="Calibri" w:hAnsi="Calibri" w:cs="Calibri"/>
        </w:rPr>
        <w:t>A</w:t>
      </w:r>
      <w:r w:rsidRPr="000753BE">
        <w:rPr>
          <w:rFonts w:ascii="Calibri" w:hAnsi="Calibri" w:cs="Calibri"/>
          <w:lang w:val="ru-RU"/>
        </w:rPr>
        <w:t xml:space="preserve"> вычет превысил доход той же даты, превышение распределяется на доходы того же кода по другим датам.</w:t>
      </w:r>
      <w:r w:rsidRPr="000753BE">
        <w:rPr>
          <w:rFonts w:ascii="Calibri" w:hAnsi="Calibri" w:cs="Calibri"/>
          <w:color w:val="FF0000"/>
          <w:lang w:val="ru-RU"/>
        </w:rPr>
        <w:t xml:space="preserve"> </w:t>
      </w:r>
      <w:r w:rsidRPr="000753BE">
        <w:rPr>
          <w:rFonts w:ascii="Calibri" w:hAnsi="Calibri" w:cs="Calibri"/>
          <w:lang w:val="ru-RU"/>
        </w:rPr>
        <w:t xml:space="preserve">Если после распределения по всем датам по коду </w:t>
      </w:r>
      <w:r>
        <w:rPr>
          <w:rFonts w:ascii="Calibri" w:hAnsi="Calibri" w:cs="Calibri"/>
        </w:rPr>
        <w:t>A</w:t>
      </w:r>
      <w:r w:rsidRPr="000753BE">
        <w:rPr>
          <w:rFonts w:ascii="Calibri" w:hAnsi="Calibri" w:cs="Calibri"/>
          <w:lang w:val="ru-RU"/>
        </w:rPr>
        <w:t xml:space="preserve"> </w:t>
      </w:r>
      <w:r w:rsidRPr="000753BE">
        <w:rPr>
          <w:rFonts w:ascii="Calibri" w:hAnsi="Calibri" w:cs="Calibri"/>
          <w:color w:val="2F5496"/>
          <w:u w:val="single"/>
          <w:lang w:val="ru-RU"/>
        </w:rPr>
        <w:t xml:space="preserve">и после </w:t>
      </w:r>
      <w:proofErr w:type="spellStart"/>
      <w:r w:rsidRPr="000753BE">
        <w:rPr>
          <w:rFonts w:ascii="Calibri" w:hAnsi="Calibri" w:cs="Calibri"/>
          <w:color w:val="2F5496"/>
          <w:u w:val="single"/>
          <w:lang w:val="ru-RU"/>
        </w:rPr>
        <w:t>сальдирования</w:t>
      </w:r>
      <w:proofErr w:type="spellEnd"/>
      <w:r w:rsidRPr="000753BE">
        <w:rPr>
          <w:rFonts w:ascii="Calibri" w:hAnsi="Calibri" w:cs="Calibri"/>
          <w:color w:val="2F5496"/>
          <w:u w:val="single"/>
          <w:lang w:val="ru-RU"/>
        </w:rPr>
        <w:t xml:space="preserve"> убытков,</w:t>
      </w:r>
      <w:r w:rsidRPr="000753BE">
        <w:rPr>
          <w:rFonts w:ascii="Calibri" w:hAnsi="Calibri" w:cs="Calibri"/>
          <w:color w:val="2F5597"/>
          <w:lang w:val="ru-RU"/>
        </w:rPr>
        <w:t xml:space="preserve"> </w:t>
      </w:r>
      <w:r w:rsidRPr="000753BE">
        <w:rPr>
          <w:rFonts w:ascii="Calibri" w:hAnsi="Calibri" w:cs="Calibri"/>
          <w:lang w:val="ru-RU"/>
        </w:rPr>
        <w:t xml:space="preserve">суммарно вычет всё ещё больше дохода — вычет ограничивается доходом (см. </w:t>
      </w:r>
      <w:r>
        <w:rPr>
          <w:rFonts w:ascii="Calibri" w:hAnsi="Calibri" w:cs="Calibri"/>
        </w:rPr>
        <w:t>FR</w:t>
      </w:r>
      <w:r w:rsidRPr="000753BE">
        <w:rPr>
          <w:rFonts w:ascii="Calibri" w:hAnsi="Calibri" w:cs="Calibri"/>
          <w:lang w:val="ru-RU"/>
        </w:rPr>
        <w:t xml:space="preserve">-03 шаг 4). 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>
        <w:rPr>
          <w:rFonts w:ascii="Calibri" w:hAnsi="Calibri" w:cs="Calibri"/>
          <w:b/>
          <w:bCs/>
        </w:rPr>
        <w:t>FR</w:t>
      </w:r>
      <w:r w:rsidRPr="000753BE">
        <w:rPr>
          <w:rFonts w:ascii="Calibri" w:hAnsi="Calibri" w:cs="Calibri"/>
          <w:b/>
          <w:bCs/>
          <w:lang w:val="ru-RU"/>
        </w:rPr>
        <w:t>-10.</w:t>
      </w:r>
      <w:r w:rsidRPr="000753BE">
        <w:rPr>
          <w:rFonts w:ascii="Calibri" w:hAnsi="Calibri" w:cs="Calibri"/>
          <w:lang w:val="ru-RU"/>
        </w:rPr>
        <w:t xml:space="preserve"> Контур ИИС. Доходы и вычеты по ИИС учитываются отдельно от обычного контура и в Приложении 1 отражаются отдельным разделом.</w:t>
      </w:r>
      <w:r w:rsidRPr="000753BE">
        <w:rPr>
          <w:rFonts w:ascii="Calibri" w:hAnsi="Calibri" w:cs="Calibri"/>
          <w:color w:val="1F497D"/>
          <w:lang w:val="ru-RU"/>
        </w:rPr>
        <w:t xml:space="preserve"> </w:t>
      </w:r>
      <w:r w:rsidRPr="000753BE">
        <w:rPr>
          <w:rFonts w:ascii="Calibri" w:hAnsi="Calibri" w:cs="Calibri"/>
          <w:color w:val="2F5496"/>
          <w:lang w:val="ru-RU"/>
        </w:rPr>
        <w:t>По каждой паре ставка-КБК в Приложениях №1 должен быть только один раздел.</w:t>
      </w:r>
      <w:r w:rsidRPr="000753BE">
        <w:rPr>
          <w:rFonts w:ascii="Calibri" w:hAnsi="Calibri" w:cs="Calibri"/>
          <w:color w:val="000000"/>
          <w:lang w:val="ru-RU"/>
        </w:rPr>
        <w:t xml:space="preserve"> </w:t>
      </w:r>
      <w:r>
        <w:rPr>
          <w:rFonts w:ascii="Calibri" w:hAnsi="Calibri" w:cs="Calibri"/>
          <w:color w:val="FF0000"/>
        </w:rPr>
        <w:t> 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b/>
          <w:bCs/>
        </w:rPr>
        <w:t>FR</w:t>
      </w:r>
      <w:r w:rsidRPr="000753BE">
        <w:rPr>
          <w:rFonts w:ascii="Calibri" w:hAnsi="Calibri" w:cs="Calibri"/>
          <w:b/>
          <w:bCs/>
          <w:lang w:val="ru-RU"/>
        </w:rPr>
        <w:t>-12.</w:t>
      </w:r>
      <w:r w:rsidRPr="000753BE">
        <w:rPr>
          <w:rFonts w:ascii="Calibri" w:hAnsi="Calibri" w:cs="Calibri"/>
          <w:lang w:val="ru-RU"/>
        </w:rPr>
        <w:t xml:space="preserve"> 6-НДФЛ Раздел 2 и Приложение 1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b/>
          <w:bCs/>
        </w:rPr>
        <w:t>FR</w:t>
      </w:r>
      <w:r w:rsidRPr="000753BE">
        <w:rPr>
          <w:rFonts w:ascii="Calibri" w:hAnsi="Calibri" w:cs="Calibri"/>
          <w:b/>
          <w:bCs/>
          <w:lang w:val="ru-RU"/>
        </w:rPr>
        <w:t>-13.</w:t>
      </w:r>
      <w:r w:rsidRPr="000753BE">
        <w:rPr>
          <w:rFonts w:ascii="Calibri" w:hAnsi="Calibri" w:cs="Calibri"/>
          <w:lang w:val="ru-RU"/>
        </w:rPr>
        <w:t xml:space="preserve"> Справка для клиента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t>Во вложении форма 6-НДФЛ+Приложение №1, Справка для клиента, где жёлтым отмечены строки, которые должны заполнятся в 1С НП.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</w:p>
    <w:p w:rsidR="000753BE" w:rsidRPr="000753BE" w:rsidRDefault="000753BE" w:rsidP="000753BE">
      <w:pPr>
        <w:rPr>
          <w:rFonts w:ascii="Calibri" w:hAnsi="Calibri" w:cs="Calibri"/>
          <w:b/>
          <w:bCs/>
          <w:lang w:val="ru-RU"/>
        </w:rPr>
      </w:pPr>
      <w:r w:rsidRPr="000753BE">
        <w:rPr>
          <w:rFonts w:ascii="Calibri" w:hAnsi="Calibri" w:cs="Calibri"/>
          <w:b/>
          <w:bCs/>
          <w:lang w:val="ru-RU"/>
        </w:rPr>
        <w:t>8. Нормативные таблицы (приложения)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 w:rsidRPr="000753BE">
        <w:rPr>
          <w:rFonts w:ascii="Calibri" w:hAnsi="Calibri" w:cs="Calibri"/>
          <w:b/>
          <w:bCs/>
          <w:lang w:val="ru-RU"/>
        </w:rPr>
        <w:t>8.3</w:t>
      </w:r>
      <w:r w:rsidRPr="000753BE">
        <w:rPr>
          <w:rFonts w:ascii="Calibri" w:hAnsi="Calibri" w:cs="Calibri"/>
          <w:lang w:val="ru-RU"/>
        </w:rPr>
        <w:t xml:space="preserve"> КБК и ставки — нерезиденты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t>КБК по дивидендам для нерезидентов 18210102010011000110: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5"/>
        <w:gridCol w:w="3071"/>
        <w:gridCol w:w="4933"/>
      </w:tblGrid>
      <w:tr w:rsidR="000753BE" w:rsidTr="000753BE">
        <w:tc>
          <w:tcPr>
            <w:tcW w:w="32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КБК</w:t>
            </w:r>
          </w:p>
        </w:tc>
        <w:tc>
          <w:tcPr>
            <w:tcW w:w="3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Ставка</w:t>
            </w:r>
            <w:proofErr w:type="spellEnd"/>
          </w:p>
        </w:tc>
        <w:tc>
          <w:tcPr>
            <w:tcW w:w="51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Группа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доходов</w:t>
            </w:r>
            <w:proofErr w:type="spellEnd"/>
          </w:p>
        </w:tc>
      </w:tr>
      <w:tr w:rsidR="000753BE" w:rsidTr="000753BE">
        <w:tc>
          <w:tcPr>
            <w:tcW w:w="32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18210102010011000110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30%</w:t>
            </w:r>
          </w:p>
        </w:tc>
        <w:tc>
          <w:tcPr>
            <w:tcW w:w="51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1530, 1531, 1532, 1533, 1535, 1536, 1537, 2640, 4800</w:t>
            </w:r>
          </w:p>
        </w:tc>
      </w:tr>
      <w:tr w:rsidR="000753BE" w:rsidTr="000753BE">
        <w:tc>
          <w:tcPr>
            <w:tcW w:w="32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2F5597"/>
              </w:rPr>
              <w:t>18210102010011000110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15%</w:t>
            </w:r>
          </w:p>
        </w:tc>
        <w:tc>
          <w:tcPr>
            <w:tcW w:w="51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1010 (</w:t>
            </w:r>
            <w:proofErr w:type="spellStart"/>
            <w:r>
              <w:rPr>
                <w:rFonts w:ascii="Calibri" w:hAnsi="Calibri" w:cs="Calibri"/>
              </w:rPr>
              <w:t>дивиденды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нерезидентов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</w:tr>
    </w:tbl>
    <w:p w:rsidR="000753BE" w:rsidRDefault="000753BE" w:rsidP="000753BE">
      <w:pPr>
        <w:rPr>
          <w:rFonts w:ascii="Calibri" w:hAnsi="Calibri" w:cs="Calibri"/>
        </w:rPr>
      </w:pPr>
    </w:p>
    <w:p w:rsidR="000753BE" w:rsidRDefault="000753BE" w:rsidP="000753BE">
      <w:pPr>
        <w:rPr>
          <w:rFonts w:ascii="Calibri" w:hAnsi="Calibri" w:cs="Calibri"/>
        </w:rPr>
      </w:pPr>
    </w:p>
    <w:p w:rsidR="000753BE" w:rsidRDefault="000753BE" w:rsidP="000753B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10. </w:t>
      </w:r>
      <w:proofErr w:type="spellStart"/>
      <w:r>
        <w:rPr>
          <w:rFonts w:ascii="Calibri" w:hAnsi="Calibri" w:cs="Calibri"/>
          <w:b/>
          <w:bCs/>
        </w:rPr>
        <w:t>Интеграции</w:t>
      </w:r>
      <w:proofErr w:type="spellEnd"/>
    </w:p>
    <w:p w:rsidR="000753BE" w:rsidRDefault="000753BE" w:rsidP="000753BE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  <w:b/>
          <w:bCs/>
        </w:rPr>
        <w:t>10.4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Выгрузка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отчётности</w:t>
      </w:r>
      <w:proofErr w:type="spellEnd"/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lang w:val="ru-RU"/>
        </w:rPr>
        <w:t xml:space="preserve">- 6-НДФЛ и Приложение 1: </w:t>
      </w:r>
      <w:r>
        <w:rPr>
          <w:rFonts w:ascii="Calibri" w:hAnsi="Calibri" w:cs="Calibri"/>
        </w:rPr>
        <w:t>XML</w:t>
      </w:r>
      <w:r w:rsidRPr="000753BE">
        <w:rPr>
          <w:rFonts w:ascii="Calibri" w:hAnsi="Calibri" w:cs="Calibri"/>
          <w:lang w:val="ru-RU"/>
        </w:rPr>
        <w:t xml:space="preserve"> по утверждённой ФНС схеме.</w:t>
      </w:r>
      <w:r w:rsidRPr="000753BE">
        <w:rPr>
          <w:rFonts w:ascii="Calibri" w:hAnsi="Calibri" w:cs="Calibri"/>
          <w:color w:val="2F5496"/>
          <w:lang w:val="ru-RU"/>
        </w:rPr>
        <w:t xml:space="preserve"> </w:t>
      </w:r>
    </w:p>
    <w:p w:rsidR="000753BE" w:rsidRDefault="000753BE" w:rsidP="000753BE">
      <w:pPr>
        <w:rPr>
          <w:rFonts w:ascii="Calibri" w:hAnsi="Calibri" w:cs="Calibri"/>
          <w:color w:val="2F5496"/>
        </w:rPr>
      </w:pPr>
      <w:proofErr w:type="spellStart"/>
      <w:r>
        <w:rPr>
          <w:rFonts w:ascii="Calibri" w:hAnsi="Calibri" w:cs="Calibri"/>
          <w:color w:val="2F5496"/>
        </w:rPr>
        <w:t>Необходимо</w:t>
      </w:r>
      <w:proofErr w:type="spellEnd"/>
      <w:r>
        <w:rPr>
          <w:rFonts w:ascii="Calibri" w:hAnsi="Calibri" w:cs="Calibri"/>
          <w:color w:val="2F5496"/>
        </w:rPr>
        <w:t xml:space="preserve"> </w:t>
      </w:r>
      <w:proofErr w:type="spellStart"/>
      <w:r>
        <w:rPr>
          <w:rFonts w:ascii="Calibri" w:hAnsi="Calibri" w:cs="Calibri"/>
          <w:color w:val="2F5496"/>
        </w:rPr>
        <w:t>предусмотреть</w:t>
      </w:r>
      <w:proofErr w:type="spellEnd"/>
      <w:r>
        <w:rPr>
          <w:rFonts w:ascii="Calibri" w:hAnsi="Calibri" w:cs="Calibri"/>
          <w:color w:val="2F5496"/>
        </w:rPr>
        <w:t>: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t xml:space="preserve">- Возможность выгрузки в </w:t>
      </w:r>
      <w:r>
        <w:rPr>
          <w:rFonts w:ascii="Calibri" w:hAnsi="Calibri" w:cs="Calibri"/>
          <w:color w:val="2F5496"/>
        </w:rPr>
        <w:t>PDF</w:t>
      </w:r>
      <w:r w:rsidRPr="000753BE">
        <w:rPr>
          <w:rFonts w:ascii="Calibri" w:hAnsi="Calibri" w:cs="Calibri"/>
          <w:color w:val="2F5496"/>
          <w:lang w:val="ru-RU"/>
        </w:rPr>
        <w:t xml:space="preserve"> и </w:t>
      </w:r>
      <w:r>
        <w:rPr>
          <w:rFonts w:ascii="Calibri" w:hAnsi="Calibri" w:cs="Calibri"/>
          <w:color w:val="2F5496"/>
        </w:rPr>
        <w:t>Excel</w:t>
      </w:r>
      <w:r w:rsidRPr="000753BE">
        <w:rPr>
          <w:rFonts w:ascii="Calibri" w:hAnsi="Calibri" w:cs="Calibri"/>
          <w:color w:val="2F5496"/>
          <w:lang w:val="ru-RU"/>
        </w:rPr>
        <w:t>.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lastRenderedPageBreak/>
        <w:t xml:space="preserve">- Реестр Приложений №1, где в табличном виде отражены данные по клиентам* с возможностью выгрузки в </w:t>
      </w:r>
      <w:r>
        <w:rPr>
          <w:rFonts w:ascii="Calibri" w:hAnsi="Calibri" w:cs="Calibri"/>
          <w:color w:val="2F5496"/>
        </w:rPr>
        <w:t>Excel</w:t>
      </w:r>
      <w:r w:rsidRPr="000753BE">
        <w:rPr>
          <w:rFonts w:ascii="Calibri" w:hAnsi="Calibri" w:cs="Calibri"/>
          <w:color w:val="2F5496"/>
          <w:lang w:val="ru-RU"/>
        </w:rPr>
        <w:t>.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 w:rsidRPr="000753BE">
        <w:rPr>
          <w:rFonts w:ascii="Calibri" w:hAnsi="Calibri" w:cs="Calibri"/>
          <w:lang w:val="ru-RU"/>
        </w:rPr>
        <w:t xml:space="preserve">- Справка клиенту: </w:t>
      </w:r>
      <w:r>
        <w:rPr>
          <w:rFonts w:ascii="Calibri" w:hAnsi="Calibri" w:cs="Calibri"/>
        </w:rPr>
        <w:t>PDF</w:t>
      </w:r>
      <w:r w:rsidRPr="000753BE">
        <w:rPr>
          <w:rFonts w:ascii="Calibri" w:hAnsi="Calibri" w:cs="Calibri"/>
          <w:lang w:val="ru-RU"/>
        </w:rPr>
        <w:t xml:space="preserve"> из табличного документа 1С + версия для портала клиента. 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 w:eastAsia="ru-RU"/>
        </w:rPr>
      </w:pPr>
      <w:r w:rsidRPr="000753BE">
        <w:rPr>
          <w:rFonts w:ascii="Calibri" w:hAnsi="Calibri" w:cs="Calibri"/>
          <w:color w:val="2F5496"/>
          <w:lang w:val="ru-RU"/>
        </w:rPr>
        <w:t>Необходимо предусмотреть: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lang w:val="ru-RU"/>
        </w:rPr>
        <w:t xml:space="preserve">- </w:t>
      </w:r>
      <w:r w:rsidRPr="000753BE">
        <w:rPr>
          <w:rFonts w:ascii="Calibri" w:hAnsi="Calibri" w:cs="Calibri"/>
          <w:color w:val="2F5496"/>
          <w:lang w:val="ru-RU"/>
        </w:rPr>
        <w:t xml:space="preserve">Возможность массовой и точечной выгрузки Справок в форматах </w:t>
      </w:r>
      <w:r>
        <w:rPr>
          <w:rFonts w:ascii="Calibri" w:hAnsi="Calibri" w:cs="Calibri"/>
          <w:color w:val="2F5496"/>
        </w:rPr>
        <w:t>PDF</w:t>
      </w:r>
      <w:r w:rsidRPr="000753BE">
        <w:rPr>
          <w:rFonts w:ascii="Calibri" w:hAnsi="Calibri" w:cs="Calibri"/>
          <w:color w:val="2F5496"/>
          <w:lang w:val="ru-RU"/>
        </w:rPr>
        <w:t xml:space="preserve"> и </w:t>
      </w:r>
      <w:r>
        <w:rPr>
          <w:rFonts w:ascii="Calibri" w:hAnsi="Calibri" w:cs="Calibri"/>
          <w:color w:val="2F5496"/>
        </w:rPr>
        <w:t>Excel</w:t>
      </w:r>
      <w:r w:rsidRPr="000753BE">
        <w:rPr>
          <w:rFonts w:ascii="Calibri" w:hAnsi="Calibri" w:cs="Calibri"/>
          <w:color w:val="2F5496"/>
          <w:lang w:val="ru-RU"/>
        </w:rPr>
        <w:t xml:space="preserve"> с названием в следующем формате: «</w:t>
      </w:r>
      <w:r w:rsidRPr="000753BE">
        <w:rPr>
          <w:rFonts w:ascii="Calibri" w:hAnsi="Calibri" w:cs="Calibri"/>
          <w:i/>
          <w:iCs/>
          <w:color w:val="2F5496"/>
          <w:lang w:val="ru-RU"/>
        </w:rPr>
        <w:t>Код клиента для ЛК</w:t>
      </w:r>
      <w:r w:rsidRPr="000753BE">
        <w:rPr>
          <w:rFonts w:ascii="Calibri" w:hAnsi="Calibri" w:cs="Calibri"/>
          <w:color w:val="2F5496"/>
          <w:lang w:val="ru-RU"/>
        </w:rPr>
        <w:t xml:space="preserve"> - Справка2НДФЛ-</w:t>
      </w:r>
      <w:r w:rsidRPr="000753BE">
        <w:rPr>
          <w:rFonts w:ascii="Calibri" w:hAnsi="Calibri" w:cs="Calibri"/>
          <w:i/>
          <w:iCs/>
          <w:color w:val="2F5496"/>
          <w:lang w:val="ru-RU"/>
        </w:rPr>
        <w:t>Год</w:t>
      </w:r>
      <w:r w:rsidRPr="000753BE">
        <w:rPr>
          <w:rFonts w:ascii="Calibri" w:hAnsi="Calibri" w:cs="Calibri"/>
          <w:color w:val="2F5496"/>
          <w:lang w:val="ru-RU"/>
        </w:rPr>
        <w:t>-</w:t>
      </w:r>
      <w:r w:rsidRPr="000753BE">
        <w:rPr>
          <w:rFonts w:ascii="Calibri" w:hAnsi="Calibri" w:cs="Calibri"/>
          <w:i/>
          <w:iCs/>
          <w:color w:val="2F5496"/>
          <w:lang w:val="ru-RU"/>
        </w:rPr>
        <w:t>ФИО</w:t>
      </w:r>
      <w:r w:rsidRPr="000753BE">
        <w:rPr>
          <w:rFonts w:ascii="Calibri" w:hAnsi="Calibri" w:cs="Calibri"/>
          <w:color w:val="2F5496"/>
          <w:lang w:val="ru-RU"/>
        </w:rPr>
        <w:t xml:space="preserve">». </w:t>
      </w:r>
      <w:proofErr w:type="gramStart"/>
      <w:r w:rsidRPr="000753BE">
        <w:rPr>
          <w:rFonts w:ascii="Calibri" w:hAnsi="Calibri" w:cs="Calibri"/>
          <w:color w:val="2F5496"/>
          <w:lang w:val="ru-RU"/>
        </w:rPr>
        <w:t>Например</w:t>
      </w:r>
      <w:proofErr w:type="gramEnd"/>
      <w:r w:rsidRPr="000753BE">
        <w:rPr>
          <w:rFonts w:ascii="Calibri" w:hAnsi="Calibri" w:cs="Calibri"/>
          <w:color w:val="2F5496"/>
          <w:lang w:val="ru-RU"/>
        </w:rPr>
        <w:t xml:space="preserve">: для клиента </w:t>
      </w:r>
      <w:proofErr w:type="spellStart"/>
      <w:r w:rsidRPr="000753BE">
        <w:rPr>
          <w:rFonts w:ascii="Calibri" w:hAnsi="Calibri" w:cs="Calibri"/>
          <w:color w:val="2F5496"/>
          <w:lang w:val="ru-RU"/>
        </w:rPr>
        <w:t>Авакор</w:t>
      </w:r>
      <w:proofErr w:type="spellEnd"/>
      <w:r w:rsidRPr="000753BE">
        <w:rPr>
          <w:rFonts w:ascii="Calibri" w:hAnsi="Calibri" w:cs="Calibri"/>
          <w:color w:val="2F5496"/>
          <w:lang w:val="ru-RU"/>
        </w:rPr>
        <w:t xml:space="preserve"> </w:t>
      </w:r>
      <w:r>
        <w:rPr>
          <w:rFonts w:ascii="Calibri" w:hAnsi="Calibri" w:cs="Calibri"/>
          <w:color w:val="2F5496"/>
        </w:rPr>
        <w:t>PIF</w:t>
      </w:r>
      <w:r w:rsidRPr="000753BE">
        <w:rPr>
          <w:rFonts w:ascii="Calibri" w:hAnsi="Calibri" w:cs="Calibri"/>
          <w:color w:val="2F5496"/>
          <w:lang w:val="ru-RU"/>
        </w:rPr>
        <w:t>: «</w:t>
      </w:r>
      <w:r>
        <w:rPr>
          <w:rFonts w:ascii="Calibri" w:hAnsi="Calibri" w:cs="Calibri"/>
          <w:color w:val="2F5496"/>
        </w:rPr>
        <w:t>AMPIF</w:t>
      </w:r>
      <w:r w:rsidRPr="000753BE">
        <w:rPr>
          <w:rFonts w:ascii="Calibri" w:hAnsi="Calibri" w:cs="Calibri"/>
          <w:color w:val="2F5496"/>
          <w:lang w:val="ru-RU"/>
        </w:rPr>
        <w:t xml:space="preserve">507728 - Справка2НДФЛ-2025-Иванов Иван Иванович». Для клиента Аванкор </w:t>
      </w:r>
      <w:r>
        <w:rPr>
          <w:rFonts w:ascii="Calibri" w:hAnsi="Calibri" w:cs="Calibri"/>
          <w:color w:val="2F5496"/>
        </w:rPr>
        <w:t>FIN</w:t>
      </w:r>
      <w:r w:rsidRPr="000753BE">
        <w:rPr>
          <w:rFonts w:ascii="Calibri" w:hAnsi="Calibri" w:cs="Calibri"/>
          <w:color w:val="2F5496"/>
          <w:lang w:val="ru-RU"/>
        </w:rPr>
        <w:t>: «</w:t>
      </w:r>
      <w:r>
        <w:rPr>
          <w:rFonts w:ascii="Calibri" w:hAnsi="Calibri" w:cs="Calibri"/>
          <w:color w:val="2F5496"/>
        </w:rPr>
        <w:t>AM</w:t>
      </w:r>
      <w:r w:rsidRPr="000753BE">
        <w:rPr>
          <w:rFonts w:ascii="Calibri" w:hAnsi="Calibri" w:cs="Calibri"/>
          <w:color w:val="2F5496"/>
          <w:lang w:val="ru-RU"/>
        </w:rPr>
        <w:t xml:space="preserve">1000048 - Справка2НДФЛ-2025-Иванов Иван Иванович». Код клиента для ЛК загружается в 1С НП из Аванкор </w:t>
      </w:r>
      <w:r>
        <w:rPr>
          <w:rFonts w:ascii="Calibri" w:hAnsi="Calibri" w:cs="Calibri"/>
          <w:color w:val="2F5496"/>
        </w:rPr>
        <w:t>PIF</w:t>
      </w:r>
      <w:r w:rsidRPr="000753BE">
        <w:rPr>
          <w:rFonts w:ascii="Calibri" w:hAnsi="Calibri" w:cs="Calibri"/>
          <w:color w:val="2F5496"/>
          <w:lang w:val="ru-RU"/>
        </w:rPr>
        <w:t xml:space="preserve"> и Аванкор </w:t>
      </w:r>
      <w:r>
        <w:rPr>
          <w:rFonts w:ascii="Calibri" w:hAnsi="Calibri" w:cs="Calibri"/>
          <w:color w:val="2F5496"/>
        </w:rPr>
        <w:t>FIN</w:t>
      </w:r>
      <w:r w:rsidRPr="000753BE">
        <w:rPr>
          <w:rFonts w:ascii="Calibri" w:hAnsi="Calibri" w:cs="Calibri"/>
          <w:color w:val="2F5496"/>
          <w:lang w:val="ru-RU"/>
        </w:rPr>
        <w:t>.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t xml:space="preserve">- Реестр Справок, где в табличном виде отражены данные по клиентам* с возможностью выгрузки в </w:t>
      </w:r>
      <w:r>
        <w:rPr>
          <w:rFonts w:ascii="Calibri" w:hAnsi="Calibri" w:cs="Calibri"/>
          <w:color w:val="2F5496"/>
        </w:rPr>
        <w:t>Excel</w:t>
      </w:r>
      <w:r w:rsidRPr="000753BE">
        <w:rPr>
          <w:rFonts w:ascii="Calibri" w:hAnsi="Calibri" w:cs="Calibri"/>
          <w:color w:val="2F5496"/>
          <w:lang w:val="ru-RU"/>
        </w:rPr>
        <w:t>.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b/>
          <w:bCs/>
          <w:color w:val="2F5496"/>
          <w:lang w:val="ru-RU"/>
        </w:rPr>
        <w:t>*</w:t>
      </w:r>
      <w:r w:rsidRPr="000753BE">
        <w:rPr>
          <w:rFonts w:ascii="Calibri" w:hAnsi="Calibri" w:cs="Calibri"/>
          <w:color w:val="2F5496"/>
          <w:lang w:val="ru-RU"/>
        </w:rPr>
        <w:t>Реестр Приложений №1 и реестр Справок должны содержать следующие показатели: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"/>
        <w:gridCol w:w="532"/>
        <w:gridCol w:w="902"/>
        <w:gridCol w:w="826"/>
        <w:gridCol w:w="703"/>
        <w:gridCol w:w="757"/>
        <w:gridCol w:w="917"/>
        <w:gridCol w:w="917"/>
        <w:gridCol w:w="1072"/>
        <w:gridCol w:w="1093"/>
        <w:gridCol w:w="661"/>
        <w:gridCol w:w="1114"/>
        <w:gridCol w:w="909"/>
      </w:tblGrid>
      <w:tr w:rsidR="000753BE" w:rsidRPr="000753BE" w:rsidTr="000753BE"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2F5496"/>
              </w:rPr>
            </w:pPr>
            <w:r>
              <w:rPr>
                <w:rFonts w:ascii="Calibri" w:hAnsi="Calibri" w:cs="Calibri"/>
                <w:color w:val="2F5496"/>
              </w:rPr>
              <w:t xml:space="preserve">№ </w:t>
            </w:r>
            <w:proofErr w:type="spellStart"/>
            <w:r>
              <w:rPr>
                <w:rFonts w:ascii="Calibri" w:hAnsi="Calibri" w:cs="Calibri"/>
                <w:color w:val="2F5496"/>
              </w:rPr>
              <w:t>Справки</w:t>
            </w:r>
            <w:proofErr w:type="spellEnd"/>
          </w:p>
        </w:tc>
        <w:tc>
          <w:tcPr>
            <w:tcW w:w="6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2F5496"/>
              </w:rPr>
            </w:pPr>
            <w:r>
              <w:rPr>
                <w:rFonts w:ascii="Calibri" w:hAnsi="Calibri" w:cs="Calibri"/>
                <w:color w:val="2F5496"/>
              </w:rPr>
              <w:t>ФИО</w:t>
            </w:r>
          </w:p>
        </w:tc>
        <w:tc>
          <w:tcPr>
            <w:tcW w:w="11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2F5496"/>
              </w:rPr>
            </w:pPr>
            <w:proofErr w:type="spellStart"/>
            <w:r>
              <w:rPr>
                <w:rFonts w:ascii="Calibri" w:hAnsi="Calibri" w:cs="Calibri"/>
                <w:color w:val="2F5496"/>
              </w:rPr>
              <w:t>Дата</w:t>
            </w:r>
            <w:proofErr w:type="spellEnd"/>
            <w:r>
              <w:rPr>
                <w:rFonts w:ascii="Calibri" w:hAnsi="Calibri" w:cs="Calibri"/>
                <w:color w:val="2F549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F5496"/>
              </w:rPr>
              <w:t>рождения</w:t>
            </w:r>
            <w:proofErr w:type="spellEnd"/>
          </w:p>
        </w:tc>
        <w:tc>
          <w:tcPr>
            <w:tcW w:w="11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2F5496"/>
              </w:rPr>
            </w:pPr>
            <w:proofErr w:type="spellStart"/>
            <w:r>
              <w:rPr>
                <w:rFonts w:ascii="Calibri" w:hAnsi="Calibri" w:cs="Calibri"/>
                <w:color w:val="2F5496"/>
              </w:rPr>
              <w:t>Серия</w:t>
            </w:r>
            <w:proofErr w:type="spellEnd"/>
            <w:r>
              <w:rPr>
                <w:rFonts w:ascii="Calibri" w:hAnsi="Calibri" w:cs="Calibri"/>
                <w:color w:val="2F5496"/>
              </w:rPr>
              <w:t xml:space="preserve"> и </w:t>
            </w:r>
            <w:proofErr w:type="spellStart"/>
            <w:r>
              <w:rPr>
                <w:rFonts w:ascii="Calibri" w:hAnsi="Calibri" w:cs="Calibri"/>
                <w:color w:val="2F5496"/>
              </w:rPr>
              <w:t>номер</w:t>
            </w:r>
            <w:proofErr w:type="spellEnd"/>
            <w:r>
              <w:rPr>
                <w:rFonts w:ascii="Calibri" w:hAnsi="Calibri" w:cs="Calibri"/>
                <w:color w:val="2F549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F5496"/>
              </w:rPr>
              <w:t>паспорта</w:t>
            </w:r>
            <w:proofErr w:type="spellEnd"/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2F5496"/>
              </w:rPr>
            </w:pPr>
            <w:proofErr w:type="spellStart"/>
            <w:r>
              <w:rPr>
                <w:rFonts w:ascii="Calibri" w:hAnsi="Calibri" w:cs="Calibri"/>
                <w:color w:val="2F5496"/>
              </w:rPr>
              <w:t>Общая</w:t>
            </w:r>
            <w:proofErr w:type="spellEnd"/>
            <w:r>
              <w:rPr>
                <w:rFonts w:ascii="Calibri" w:hAnsi="Calibri" w:cs="Calibri"/>
                <w:color w:val="2F549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F5496"/>
              </w:rPr>
              <w:t>сумма</w:t>
            </w:r>
            <w:proofErr w:type="spellEnd"/>
            <w:r>
              <w:rPr>
                <w:rFonts w:ascii="Calibri" w:hAnsi="Calibri" w:cs="Calibri"/>
                <w:color w:val="2F549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F5496"/>
              </w:rPr>
              <w:t>дохода</w:t>
            </w:r>
            <w:proofErr w:type="spellEnd"/>
          </w:p>
        </w:tc>
        <w:tc>
          <w:tcPr>
            <w:tcW w:w="13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2F5496"/>
              </w:rPr>
            </w:pPr>
            <w:proofErr w:type="spellStart"/>
            <w:r>
              <w:rPr>
                <w:rFonts w:ascii="Calibri" w:hAnsi="Calibri" w:cs="Calibri"/>
                <w:color w:val="2F5496"/>
              </w:rPr>
              <w:t>Общая</w:t>
            </w:r>
            <w:proofErr w:type="spellEnd"/>
            <w:r>
              <w:rPr>
                <w:rFonts w:ascii="Calibri" w:hAnsi="Calibri" w:cs="Calibri"/>
                <w:color w:val="2F549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F5496"/>
              </w:rPr>
              <w:t>сумма</w:t>
            </w:r>
            <w:proofErr w:type="spellEnd"/>
            <w:r>
              <w:rPr>
                <w:rFonts w:ascii="Calibri" w:hAnsi="Calibri" w:cs="Calibri"/>
                <w:color w:val="2F549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F5496"/>
              </w:rPr>
              <w:t>расхода</w:t>
            </w:r>
            <w:proofErr w:type="spellEnd"/>
          </w:p>
        </w:tc>
        <w:tc>
          <w:tcPr>
            <w:tcW w:w="11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2F5496"/>
              </w:rPr>
            </w:pPr>
            <w:proofErr w:type="spellStart"/>
            <w:r>
              <w:rPr>
                <w:rFonts w:ascii="Calibri" w:hAnsi="Calibri" w:cs="Calibri"/>
                <w:color w:val="2F5496"/>
              </w:rPr>
              <w:t>Налоговая</w:t>
            </w:r>
            <w:proofErr w:type="spellEnd"/>
            <w:r>
              <w:rPr>
                <w:rFonts w:ascii="Calibri" w:hAnsi="Calibri" w:cs="Calibri"/>
                <w:color w:val="2F549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F5496"/>
              </w:rPr>
              <w:t>база</w:t>
            </w:r>
            <w:proofErr w:type="spellEnd"/>
          </w:p>
        </w:tc>
        <w:tc>
          <w:tcPr>
            <w:tcW w:w="11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2F5496"/>
              </w:rPr>
            </w:pPr>
            <w:proofErr w:type="spellStart"/>
            <w:r>
              <w:rPr>
                <w:rFonts w:ascii="Calibri" w:hAnsi="Calibri" w:cs="Calibri"/>
                <w:color w:val="2F5496"/>
              </w:rPr>
              <w:t>Налоговая</w:t>
            </w:r>
            <w:proofErr w:type="spellEnd"/>
            <w:r>
              <w:rPr>
                <w:rFonts w:ascii="Calibri" w:hAnsi="Calibri" w:cs="Calibri"/>
                <w:color w:val="2F549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F5496"/>
              </w:rPr>
              <w:t>ставка</w:t>
            </w:r>
            <w:proofErr w:type="spellEnd"/>
          </w:p>
        </w:tc>
        <w:tc>
          <w:tcPr>
            <w:tcW w:w="19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2F5496"/>
              </w:rPr>
            </w:pPr>
            <w:proofErr w:type="spellStart"/>
            <w:r>
              <w:rPr>
                <w:rFonts w:ascii="Calibri" w:hAnsi="Calibri" w:cs="Calibri"/>
                <w:color w:val="2F5496"/>
              </w:rPr>
              <w:t>Общая</w:t>
            </w:r>
            <w:proofErr w:type="spellEnd"/>
            <w:r>
              <w:rPr>
                <w:rFonts w:ascii="Calibri" w:hAnsi="Calibri" w:cs="Calibri"/>
                <w:color w:val="2F549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F5496"/>
              </w:rPr>
              <w:t>сумма</w:t>
            </w:r>
            <w:proofErr w:type="spellEnd"/>
            <w:r>
              <w:rPr>
                <w:rFonts w:ascii="Calibri" w:hAnsi="Calibri" w:cs="Calibri"/>
                <w:color w:val="2F549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F5496"/>
              </w:rPr>
              <w:t>налога</w:t>
            </w:r>
            <w:proofErr w:type="spellEnd"/>
            <w:r>
              <w:rPr>
                <w:rFonts w:ascii="Calibri" w:hAnsi="Calibri" w:cs="Calibri"/>
                <w:color w:val="2F549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F5496"/>
              </w:rPr>
              <w:t>исчисленная</w:t>
            </w:r>
            <w:proofErr w:type="spellEnd"/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Pr="000753BE" w:rsidRDefault="000753BE">
            <w:pPr>
              <w:jc w:val="center"/>
              <w:rPr>
                <w:rFonts w:ascii="Calibri" w:hAnsi="Calibri" w:cs="Calibri"/>
                <w:color w:val="2F5496"/>
                <w:lang w:val="ru-RU"/>
              </w:rPr>
            </w:pPr>
            <w:r w:rsidRPr="000753BE">
              <w:rPr>
                <w:rFonts w:ascii="Calibri" w:hAnsi="Calibri" w:cs="Calibri"/>
                <w:color w:val="2F5496"/>
                <w:lang w:val="ru-RU"/>
              </w:rPr>
              <w:t>Общая сумма налога удержанная (уплаченная)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2F5496"/>
              </w:rPr>
            </w:pPr>
            <w:proofErr w:type="spellStart"/>
            <w:r>
              <w:rPr>
                <w:rFonts w:ascii="Calibri" w:hAnsi="Calibri" w:cs="Calibri"/>
                <w:color w:val="2F5496"/>
              </w:rPr>
              <w:t>Сумма</w:t>
            </w:r>
            <w:proofErr w:type="spellEnd"/>
            <w:r>
              <w:rPr>
                <w:rFonts w:ascii="Calibri" w:hAnsi="Calibri" w:cs="Calibri"/>
                <w:color w:val="2F5496"/>
              </w:rPr>
              <w:t xml:space="preserve"> ЗНП</w:t>
            </w:r>
          </w:p>
        </w:tc>
        <w:tc>
          <w:tcPr>
            <w:tcW w:w="29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Pr="000753BE" w:rsidRDefault="000753BE">
            <w:pPr>
              <w:jc w:val="center"/>
              <w:rPr>
                <w:rFonts w:ascii="Calibri" w:hAnsi="Calibri" w:cs="Calibri"/>
                <w:color w:val="2F5496"/>
                <w:lang w:val="ru-RU"/>
              </w:rPr>
            </w:pPr>
            <w:r w:rsidRPr="000753BE">
              <w:rPr>
                <w:rFonts w:ascii="Calibri" w:hAnsi="Calibri" w:cs="Calibri"/>
                <w:color w:val="2F5496"/>
                <w:lang w:val="ru-RU"/>
              </w:rPr>
              <w:t>Сумма налога, уплаченная у иностранном государстве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Pr="000753BE" w:rsidRDefault="000753BE">
            <w:pPr>
              <w:jc w:val="center"/>
              <w:rPr>
                <w:rFonts w:ascii="Calibri" w:hAnsi="Calibri" w:cs="Calibri"/>
                <w:color w:val="2F5496"/>
                <w:lang w:val="ru-RU"/>
              </w:rPr>
            </w:pPr>
            <w:r w:rsidRPr="000753BE">
              <w:rPr>
                <w:rFonts w:ascii="Calibri" w:hAnsi="Calibri" w:cs="Calibri"/>
                <w:color w:val="2F5496"/>
                <w:lang w:val="ru-RU"/>
              </w:rPr>
              <w:t xml:space="preserve">Код клиента для ЛК </w:t>
            </w:r>
            <w:r w:rsidRPr="000753BE">
              <w:rPr>
                <w:rFonts w:ascii="Calibri" w:hAnsi="Calibri" w:cs="Calibri"/>
                <w:lang w:val="ru-RU"/>
              </w:rPr>
              <w:t>(для Справок клиентам)</w:t>
            </w:r>
          </w:p>
        </w:tc>
      </w:tr>
    </w:tbl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</w:p>
    <w:p w:rsidR="000753BE" w:rsidRPr="000753BE" w:rsidRDefault="000753BE" w:rsidP="000753BE">
      <w:pPr>
        <w:rPr>
          <w:rFonts w:ascii="Calibri" w:hAnsi="Calibri" w:cs="Calibri"/>
          <w:b/>
          <w:bCs/>
          <w:lang w:val="ru-RU"/>
        </w:rPr>
      </w:pPr>
      <w:r w:rsidRPr="000753BE">
        <w:rPr>
          <w:rFonts w:ascii="Calibri" w:hAnsi="Calibri" w:cs="Calibri"/>
          <w:b/>
          <w:bCs/>
          <w:lang w:val="ru-RU"/>
        </w:rPr>
        <w:t xml:space="preserve">11. Отчётность: контрольный пример из </w:t>
      </w:r>
      <w:r>
        <w:rPr>
          <w:rFonts w:ascii="Calibri" w:hAnsi="Calibri" w:cs="Calibri"/>
          <w:b/>
          <w:bCs/>
        </w:rPr>
        <w:t>Excel</w:t>
      </w:r>
    </w:p>
    <w:p w:rsidR="000753BE" w:rsidRPr="000753BE" w:rsidRDefault="000753BE" w:rsidP="000753BE">
      <w:pPr>
        <w:rPr>
          <w:rFonts w:ascii="Calibri" w:hAnsi="Calibri" w:cs="Calibri"/>
          <w:color w:val="2F5496"/>
          <w:lang w:val="ru-RU"/>
        </w:rPr>
      </w:pPr>
      <w:r w:rsidRPr="000753BE">
        <w:rPr>
          <w:rFonts w:ascii="Calibri" w:hAnsi="Calibri" w:cs="Calibri"/>
          <w:color w:val="2F5496"/>
          <w:lang w:val="ru-RU"/>
        </w:rPr>
        <w:t>Раздел 1 (фрагмент) должен заполниться следующим образом:</w:t>
      </w:r>
    </w:p>
    <w:tbl>
      <w:tblPr>
        <w:tblW w:w="11880" w:type="dxa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32"/>
        <w:gridCol w:w="552"/>
        <w:gridCol w:w="4596"/>
      </w:tblGrid>
      <w:tr w:rsidR="000753BE" w:rsidRPr="000753BE" w:rsidTr="000753BE">
        <w:trPr>
          <w:trHeight w:val="300"/>
        </w:trPr>
        <w:tc>
          <w:tcPr>
            <w:tcW w:w="118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753BE" w:rsidRPr="000753BE" w:rsidRDefault="000753BE">
            <w:pPr>
              <w:jc w:val="center"/>
              <w:rPr>
                <w:rFonts w:ascii="Calibri" w:hAnsi="Calibri" w:cs="Calibri"/>
                <w:i/>
                <w:iCs/>
                <w:color w:val="000000"/>
                <w:lang w:val="ru-RU"/>
              </w:rPr>
            </w:pPr>
            <w:r w:rsidRPr="000753BE">
              <w:rPr>
                <w:rFonts w:ascii="Calibri" w:hAnsi="Calibri" w:cs="Calibri"/>
                <w:i/>
                <w:iCs/>
                <w:color w:val="000000"/>
                <w:lang w:val="ru-RU"/>
              </w:rPr>
              <w:t>Раздел 1. Сведения об обязательствах налогового агента</w:t>
            </w:r>
          </w:p>
        </w:tc>
      </w:tr>
      <w:tr w:rsidR="000753BE" w:rsidTr="000753BE">
        <w:trPr>
          <w:trHeight w:val="300"/>
        </w:trPr>
        <w:tc>
          <w:tcPr>
            <w:tcW w:w="67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Код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бюджетной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классификации</w:t>
            </w:r>
            <w:proofErr w:type="spellEnd"/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010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18210102010011000110</w:t>
            </w:r>
          </w:p>
        </w:tc>
      </w:tr>
      <w:tr w:rsidR="000753BE" w:rsidTr="000753BE">
        <w:trPr>
          <w:trHeight w:val="600"/>
        </w:trPr>
        <w:tc>
          <w:tcPr>
            <w:tcW w:w="67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Pr="000753BE" w:rsidRDefault="000753BE">
            <w:pPr>
              <w:rPr>
                <w:rFonts w:ascii="Calibri" w:hAnsi="Calibri" w:cs="Calibri"/>
                <w:color w:val="000000"/>
                <w:lang w:val="ru-RU"/>
              </w:rPr>
            </w:pPr>
            <w:r w:rsidRPr="000753BE">
              <w:rPr>
                <w:rFonts w:ascii="Calibri" w:hAnsi="Calibri" w:cs="Calibri"/>
                <w:color w:val="000000"/>
                <w:lang w:val="ru-RU"/>
              </w:rPr>
              <w:t>Сумма налога на доходы физических лиц, подлежащая перечислению с начала налогового периода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020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6 500</w:t>
            </w:r>
          </w:p>
        </w:tc>
      </w:tr>
      <w:tr w:rsidR="000753BE" w:rsidTr="000753BE">
        <w:trPr>
          <w:trHeight w:val="70"/>
        </w:trPr>
        <w:tc>
          <w:tcPr>
            <w:tcW w:w="67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Код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бюджетной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классификации</w:t>
            </w:r>
            <w:proofErr w:type="spellEnd"/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010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18210102130011000110</w:t>
            </w:r>
          </w:p>
        </w:tc>
      </w:tr>
      <w:tr w:rsidR="000753BE" w:rsidTr="000753BE">
        <w:trPr>
          <w:trHeight w:val="600"/>
        </w:trPr>
        <w:tc>
          <w:tcPr>
            <w:tcW w:w="67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Pr="000753BE" w:rsidRDefault="000753BE">
            <w:pPr>
              <w:rPr>
                <w:rFonts w:ascii="Calibri" w:hAnsi="Calibri" w:cs="Calibri"/>
                <w:color w:val="000000"/>
                <w:lang w:val="ru-RU"/>
              </w:rPr>
            </w:pPr>
            <w:r w:rsidRPr="000753BE">
              <w:rPr>
                <w:rFonts w:ascii="Calibri" w:hAnsi="Calibri" w:cs="Calibri"/>
                <w:color w:val="000000"/>
                <w:lang w:val="ru-RU"/>
              </w:rPr>
              <w:t>Сумма налога на доходы физических лиц, подлежащая перечислению с начала налогового периода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020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312 000 (16 900 + 295 100)</w:t>
            </w:r>
          </w:p>
        </w:tc>
      </w:tr>
      <w:tr w:rsidR="000753BE" w:rsidTr="000753BE">
        <w:trPr>
          <w:trHeight w:val="70"/>
        </w:trPr>
        <w:tc>
          <w:tcPr>
            <w:tcW w:w="67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Код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бюджетной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классификации</w:t>
            </w:r>
            <w:proofErr w:type="spellEnd"/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010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18210102140011000110</w:t>
            </w:r>
          </w:p>
        </w:tc>
      </w:tr>
      <w:tr w:rsidR="000753BE" w:rsidTr="000753BE">
        <w:trPr>
          <w:trHeight w:val="600"/>
        </w:trPr>
        <w:tc>
          <w:tcPr>
            <w:tcW w:w="67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Pr="000753BE" w:rsidRDefault="000753BE">
            <w:pPr>
              <w:rPr>
                <w:rFonts w:ascii="Calibri" w:hAnsi="Calibri" w:cs="Calibri"/>
                <w:color w:val="000000"/>
                <w:lang w:val="ru-RU"/>
              </w:rPr>
            </w:pPr>
            <w:r w:rsidRPr="000753BE">
              <w:rPr>
                <w:rFonts w:ascii="Calibri" w:hAnsi="Calibri" w:cs="Calibri"/>
                <w:color w:val="000000"/>
                <w:lang w:val="ru-RU"/>
              </w:rPr>
              <w:t>Сумма налога на доходы физических лиц, подлежащая перечислению с начала налогового периода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020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53BE" w:rsidRDefault="000753B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64 646</w:t>
            </w:r>
          </w:p>
        </w:tc>
      </w:tr>
    </w:tbl>
    <w:p w:rsidR="000753BE" w:rsidRDefault="000753BE" w:rsidP="000753BE">
      <w:pPr>
        <w:rPr>
          <w:rFonts w:ascii="Calibri" w:hAnsi="Calibri" w:cs="Calibri"/>
          <w:color w:val="2F5496"/>
        </w:rPr>
      </w:pPr>
    </w:p>
    <w:p w:rsidR="000753BE" w:rsidRDefault="000753BE" w:rsidP="000753BE">
      <w:pPr>
        <w:rPr>
          <w:rFonts w:ascii="Calibri" w:hAnsi="Calibri" w:cs="Calibri"/>
          <w:b/>
          <w:bCs/>
        </w:rPr>
      </w:pPr>
    </w:p>
    <w:p w:rsidR="000753BE" w:rsidRDefault="000753BE" w:rsidP="000753B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12. </w:t>
      </w:r>
      <w:proofErr w:type="spellStart"/>
      <w:r>
        <w:rPr>
          <w:rFonts w:ascii="Calibri" w:hAnsi="Calibri" w:cs="Calibri"/>
          <w:b/>
          <w:bCs/>
        </w:rPr>
        <w:t>Нефункциональные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требования</w:t>
      </w:r>
      <w:proofErr w:type="spellEnd"/>
    </w:p>
    <w:p w:rsidR="000753BE" w:rsidRPr="000753BE" w:rsidRDefault="000753BE" w:rsidP="000753BE">
      <w:pPr>
        <w:rPr>
          <w:rFonts w:ascii="Calibri" w:hAnsi="Calibri" w:cs="Calibri"/>
          <w:color w:val="2F5496"/>
          <w:lang w:val="ru-RU" w:eastAsia="ru-RU"/>
        </w:rPr>
      </w:pPr>
      <w:r w:rsidRPr="000753BE">
        <w:rPr>
          <w:rFonts w:ascii="Calibri" w:hAnsi="Calibri" w:cs="Calibri"/>
          <w:color w:val="2F5496"/>
          <w:lang w:val="ru-RU"/>
        </w:rPr>
        <w:t>Необходимо изменить с «50</w:t>
      </w:r>
      <w:r>
        <w:rPr>
          <w:rFonts w:ascii="Calibri" w:hAnsi="Calibri" w:cs="Calibri"/>
          <w:color w:val="2F5496"/>
        </w:rPr>
        <w:t> </w:t>
      </w:r>
      <w:r w:rsidRPr="000753BE">
        <w:rPr>
          <w:rFonts w:ascii="Calibri" w:hAnsi="Calibri" w:cs="Calibri"/>
          <w:color w:val="2F5496"/>
          <w:lang w:val="ru-RU"/>
        </w:rPr>
        <w:t>000» на «100</w:t>
      </w:r>
      <w:r>
        <w:rPr>
          <w:rFonts w:ascii="Calibri" w:hAnsi="Calibri" w:cs="Calibri"/>
          <w:color w:val="2F5496"/>
        </w:rPr>
        <w:t> </w:t>
      </w:r>
      <w:r w:rsidRPr="000753BE">
        <w:rPr>
          <w:rFonts w:ascii="Calibri" w:hAnsi="Calibri" w:cs="Calibri"/>
          <w:color w:val="2F5496"/>
          <w:lang w:val="ru-RU"/>
        </w:rPr>
        <w:t>000» физлиц: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2268"/>
        <w:gridCol w:w="3865"/>
        <w:gridCol w:w="1380"/>
      </w:tblGrid>
      <w:tr w:rsidR="000753BE" w:rsidTr="000753BE"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ID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  <w:lang w:val="ru-RU"/>
              </w:rPr>
            </w:pPr>
            <w:proofErr w:type="spellStart"/>
            <w:r>
              <w:rPr>
                <w:rFonts w:ascii="Calibri" w:hAnsi="Calibri" w:cs="Calibri"/>
              </w:rPr>
              <w:t>Категория</w:t>
            </w:r>
            <w:proofErr w:type="spellEnd"/>
          </w:p>
        </w:tc>
        <w:tc>
          <w:tcPr>
            <w:tcW w:w="38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Требование</w:t>
            </w:r>
            <w:proofErr w:type="spellEnd"/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jc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Метрика</w:t>
            </w:r>
            <w:proofErr w:type="spellEnd"/>
          </w:p>
        </w:tc>
      </w:tr>
      <w:tr w:rsidR="000753BE" w:rsidTr="000753BE">
        <w:tc>
          <w:tcPr>
            <w:tcW w:w="11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NFR-01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Производительность</w:t>
            </w:r>
            <w:proofErr w:type="spellEnd"/>
          </w:p>
        </w:tc>
        <w:tc>
          <w:tcPr>
            <w:tcW w:w="3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Расчёт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по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портфелю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color w:val="2F5496"/>
              </w:rPr>
              <w:t xml:space="preserve">≈100 000 </w:t>
            </w:r>
            <w:proofErr w:type="spellStart"/>
            <w:r>
              <w:rPr>
                <w:rFonts w:ascii="Calibri" w:hAnsi="Calibri" w:cs="Calibri"/>
              </w:rPr>
              <w:t>физлиц</w:t>
            </w:r>
            <w:proofErr w:type="spellEnd"/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53BE" w:rsidRDefault="000753B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≤ 30 </w:t>
            </w:r>
            <w:proofErr w:type="spellStart"/>
            <w:r>
              <w:rPr>
                <w:rFonts w:ascii="Calibri" w:hAnsi="Calibri" w:cs="Calibri"/>
              </w:rPr>
              <w:t>минут</w:t>
            </w:r>
            <w:proofErr w:type="spellEnd"/>
          </w:p>
        </w:tc>
      </w:tr>
    </w:tbl>
    <w:p w:rsidR="000753BE" w:rsidRDefault="000753BE" w:rsidP="000753BE">
      <w:pPr>
        <w:rPr>
          <w:rFonts w:ascii="Calibri" w:hAnsi="Calibri" w:cs="Calibri"/>
          <w:color w:val="2F5597"/>
        </w:rPr>
      </w:pPr>
    </w:p>
    <w:p w:rsidR="000753BE" w:rsidRDefault="000753BE" w:rsidP="000753BE">
      <w:pPr>
        <w:rPr>
          <w:rFonts w:ascii="Calibri" w:hAnsi="Calibri" w:cs="Calibri"/>
          <w:b/>
          <w:bCs/>
        </w:rPr>
      </w:pPr>
    </w:p>
    <w:p w:rsidR="000753BE" w:rsidRDefault="000753BE" w:rsidP="000753B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16. </w:t>
      </w:r>
      <w:proofErr w:type="spellStart"/>
      <w:r>
        <w:rPr>
          <w:rFonts w:ascii="Calibri" w:hAnsi="Calibri" w:cs="Calibri"/>
          <w:b/>
          <w:bCs/>
        </w:rPr>
        <w:t>Открытые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вопросы</w:t>
      </w:r>
      <w:proofErr w:type="spellEnd"/>
      <w:r>
        <w:rPr>
          <w:rFonts w:ascii="Calibri" w:hAnsi="Calibri" w:cs="Calibri"/>
          <w:b/>
          <w:bCs/>
        </w:rPr>
        <w:t xml:space="preserve"> к </w:t>
      </w:r>
      <w:proofErr w:type="spellStart"/>
      <w:r>
        <w:rPr>
          <w:rFonts w:ascii="Calibri" w:hAnsi="Calibri" w:cs="Calibri"/>
          <w:b/>
          <w:bCs/>
        </w:rPr>
        <w:t>бизнесу</w:t>
      </w:r>
      <w:proofErr w:type="spellEnd"/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 w:rsidRPr="000753BE">
        <w:rPr>
          <w:rFonts w:ascii="Calibri" w:hAnsi="Calibri" w:cs="Calibri"/>
          <w:lang w:val="ru-RU"/>
        </w:rPr>
        <w:t xml:space="preserve">1. Поддержка нескольких редакций нормативных правил в одном налоговом периоде (например, при изменениях НК РФ с середины года) — нужна ли? </w:t>
      </w:r>
      <w:r w:rsidRPr="000753BE">
        <w:rPr>
          <w:rFonts w:ascii="Calibri" w:hAnsi="Calibri" w:cs="Calibri"/>
          <w:color w:val="2F5496"/>
          <w:lang w:val="ru-RU"/>
        </w:rPr>
        <w:t>Нет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 w:rsidRPr="000753BE">
        <w:rPr>
          <w:rFonts w:ascii="Calibri" w:hAnsi="Calibri" w:cs="Calibri"/>
          <w:lang w:val="ru-RU"/>
        </w:rPr>
        <w:t xml:space="preserve">2. Какие источники операций считать первичными помимо </w:t>
      </w:r>
      <w:r>
        <w:rPr>
          <w:rFonts w:ascii="Calibri" w:hAnsi="Calibri" w:cs="Calibri"/>
        </w:rPr>
        <w:t>SBB</w:t>
      </w:r>
      <w:r w:rsidRPr="000753BE">
        <w:rPr>
          <w:rFonts w:ascii="Calibri" w:hAnsi="Calibri" w:cs="Calibri"/>
          <w:lang w:val="ru-RU"/>
        </w:rPr>
        <w:t>_</w:t>
      </w:r>
      <w:r>
        <w:rPr>
          <w:rFonts w:ascii="Calibri" w:hAnsi="Calibri" w:cs="Calibri"/>
        </w:rPr>
        <w:t>Broker</w:t>
      </w:r>
      <w:r w:rsidRPr="000753BE">
        <w:rPr>
          <w:rFonts w:ascii="Calibri" w:hAnsi="Calibri" w:cs="Calibri"/>
          <w:lang w:val="ru-RU"/>
        </w:rPr>
        <w:t xml:space="preserve"> и </w:t>
      </w:r>
      <w:proofErr w:type="spellStart"/>
      <w:r>
        <w:rPr>
          <w:rFonts w:ascii="Calibri" w:hAnsi="Calibri" w:cs="Calibri"/>
        </w:rPr>
        <w:t>Wim</w:t>
      </w:r>
      <w:proofErr w:type="spellEnd"/>
      <w:r w:rsidRPr="000753BE">
        <w:rPr>
          <w:rFonts w:ascii="Calibri" w:hAnsi="Calibri" w:cs="Calibri"/>
          <w:lang w:val="ru-RU"/>
        </w:rPr>
        <w:t>_</w:t>
      </w:r>
      <w:r>
        <w:rPr>
          <w:rFonts w:ascii="Calibri" w:hAnsi="Calibri" w:cs="Calibri"/>
        </w:rPr>
        <w:t>Du</w:t>
      </w:r>
      <w:r w:rsidRPr="000753BE">
        <w:rPr>
          <w:rFonts w:ascii="Calibri" w:hAnsi="Calibri" w:cs="Calibri"/>
          <w:lang w:val="ru-RU"/>
        </w:rPr>
        <w:t xml:space="preserve">? Будут ли подключаться </w:t>
      </w:r>
      <w:r>
        <w:rPr>
          <w:rFonts w:ascii="Calibri" w:hAnsi="Calibri" w:cs="Calibri"/>
        </w:rPr>
        <w:t>WIM</w:t>
      </w:r>
      <w:r w:rsidRPr="000753BE">
        <w:rPr>
          <w:rFonts w:ascii="Calibri" w:hAnsi="Calibri" w:cs="Calibri"/>
          <w:lang w:val="ru-RU"/>
        </w:rPr>
        <w:t>_</w:t>
      </w:r>
      <w:proofErr w:type="spellStart"/>
      <w:r>
        <w:rPr>
          <w:rFonts w:ascii="Calibri" w:hAnsi="Calibri" w:cs="Calibri"/>
        </w:rPr>
        <w:t>FIn</w:t>
      </w:r>
      <w:proofErr w:type="spellEnd"/>
      <w:r w:rsidRPr="000753BE">
        <w:rPr>
          <w:rFonts w:ascii="Calibri" w:hAnsi="Calibri" w:cs="Calibri"/>
          <w:lang w:val="ru-RU"/>
        </w:rPr>
        <w:t xml:space="preserve"> (ДУ ред.2), </w:t>
      </w:r>
      <w:proofErr w:type="spellStart"/>
      <w:r>
        <w:rPr>
          <w:rFonts w:ascii="Calibri" w:hAnsi="Calibri" w:cs="Calibri"/>
        </w:rPr>
        <w:t>Wim</w:t>
      </w:r>
      <w:proofErr w:type="spellEnd"/>
      <w:r w:rsidRPr="000753BE">
        <w:rPr>
          <w:rFonts w:ascii="Calibri" w:hAnsi="Calibri" w:cs="Calibri"/>
          <w:lang w:val="ru-RU"/>
        </w:rPr>
        <w:t>_</w:t>
      </w:r>
      <w:r>
        <w:rPr>
          <w:rFonts w:ascii="Calibri" w:hAnsi="Calibri" w:cs="Calibri"/>
        </w:rPr>
        <w:t>Mo</w:t>
      </w:r>
      <w:r w:rsidRPr="000753BE">
        <w:rPr>
          <w:rFonts w:ascii="Calibri" w:hAnsi="Calibri" w:cs="Calibri"/>
          <w:lang w:val="ru-RU"/>
        </w:rPr>
        <w:t xml:space="preserve">, </w:t>
      </w:r>
      <w:proofErr w:type="spellStart"/>
      <w:r>
        <w:rPr>
          <w:rFonts w:ascii="Calibri" w:hAnsi="Calibri" w:cs="Calibri"/>
        </w:rPr>
        <w:t>Wim</w:t>
      </w:r>
      <w:proofErr w:type="spellEnd"/>
      <w:r w:rsidRPr="000753BE">
        <w:rPr>
          <w:rFonts w:ascii="Calibri" w:hAnsi="Calibri" w:cs="Calibri"/>
          <w:lang w:val="ru-RU"/>
        </w:rPr>
        <w:t>_</w:t>
      </w:r>
      <w:proofErr w:type="spellStart"/>
      <w:r>
        <w:rPr>
          <w:rFonts w:ascii="Calibri" w:hAnsi="Calibri" w:cs="Calibri"/>
        </w:rPr>
        <w:t>Pif</w:t>
      </w:r>
      <w:proofErr w:type="spellEnd"/>
      <w:r w:rsidRPr="000753BE">
        <w:rPr>
          <w:rFonts w:ascii="Calibri" w:hAnsi="Calibri" w:cs="Calibri"/>
          <w:lang w:val="ru-RU"/>
        </w:rPr>
        <w:t xml:space="preserve">? </w:t>
      </w:r>
      <w:r w:rsidRPr="000753BE">
        <w:rPr>
          <w:rFonts w:ascii="Calibri" w:hAnsi="Calibri" w:cs="Calibri"/>
          <w:color w:val="2F5496"/>
          <w:lang w:val="ru-RU"/>
        </w:rPr>
        <w:t xml:space="preserve">Должны быть только следующие источники: 1С ИЦ, Аванкор </w:t>
      </w:r>
      <w:r>
        <w:rPr>
          <w:rFonts w:ascii="Calibri" w:hAnsi="Calibri" w:cs="Calibri"/>
          <w:color w:val="2F5496"/>
        </w:rPr>
        <w:t>FIN</w:t>
      </w:r>
      <w:r w:rsidRPr="000753BE">
        <w:rPr>
          <w:rFonts w:ascii="Calibri" w:hAnsi="Calibri" w:cs="Calibri"/>
          <w:color w:val="2F5496"/>
          <w:lang w:val="ru-RU"/>
        </w:rPr>
        <w:t xml:space="preserve">, Аванкор </w:t>
      </w:r>
      <w:r>
        <w:rPr>
          <w:rFonts w:ascii="Calibri" w:hAnsi="Calibri" w:cs="Calibri"/>
          <w:color w:val="2F5496"/>
        </w:rPr>
        <w:t>PIF</w:t>
      </w:r>
      <w:r w:rsidRPr="000753BE">
        <w:rPr>
          <w:rFonts w:ascii="Calibri" w:hAnsi="Calibri" w:cs="Calibri"/>
          <w:color w:val="2F5496"/>
          <w:lang w:val="ru-RU"/>
        </w:rPr>
        <w:t xml:space="preserve"> (в дальнейшем две базы </w:t>
      </w:r>
      <w:r>
        <w:rPr>
          <w:rFonts w:ascii="Calibri" w:hAnsi="Calibri" w:cs="Calibri"/>
          <w:color w:val="2F5496"/>
        </w:rPr>
        <w:t>PIF</w:t>
      </w:r>
      <w:r w:rsidRPr="000753BE">
        <w:rPr>
          <w:rFonts w:ascii="Calibri" w:hAnsi="Calibri" w:cs="Calibri"/>
          <w:color w:val="2F5496"/>
          <w:lang w:val="ru-RU"/>
        </w:rPr>
        <w:t xml:space="preserve">: ЗПИФ и ОПИФ) по двум УК: ВИМИ и ВИМС. 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 w:rsidRPr="000753BE">
        <w:rPr>
          <w:rFonts w:ascii="Calibri" w:hAnsi="Calibri" w:cs="Calibri"/>
          <w:lang w:val="ru-RU"/>
        </w:rPr>
        <w:t xml:space="preserve">3. Требуется ли ручной режим корректировки результата </w:t>
      </w:r>
      <w:proofErr w:type="spellStart"/>
      <w:r w:rsidRPr="000753BE">
        <w:rPr>
          <w:rFonts w:ascii="Calibri" w:hAnsi="Calibri" w:cs="Calibri"/>
          <w:lang w:val="ru-RU"/>
        </w:rPr>
        <w:t>сальдирования</w:t>
      </w:r>
      <w:proofErr w:type="spellEnd"/>
      <w:r w:rsidRPr="000753BE">
        <w:rPr>
          <w:rFonts w:ascii="Calibri" w:hAnsi="Calibri" w:cs="Calibri"/>
          <w:lang w:val="ru-RU"/>
        </w:rPr>
        <w:t xml:space="preserve"> (</w:t>
      </w:r>
      <w:r>
        <w:rPr>
          <w:rFonts w:ascii="Calibri" w:hAnsi="Calibri" w:cs="Calibri"/>
        </w:rPr>
        <w:t>override</w:t>
      </w:r>
      <w:r w:rsidRPr="000753BE">
        <w:rPr>
          <w:rFonts w:ascii="Calibri" w:hAnsi="Calibri" w:cs="Calibri"/>
          <w:lang w:val="ru-RU"/>
        </w:rPr>
        <w:t xml:space="preserve"> методолога) и в каком виде это должно быть оформлено? </w:t>
      </w:r>
      <w:r w:rsidRPr="000753BE">
        <w:rPr>
          <w:rFonts w:ascii="Calibri" w:hAnsi="Calibri" w:cs="Calibri"/>
          <w:color w:val="2F5496"/>
          <w:lang w:val="ru-RU"/>
        </w:rPr>
        <w:t>Необходимо предусмотреть ручные корректировки в любом поле загруженных данных, 6-НДФЛ с Приложениями №1, в Справках для клиентов. При этом необходимо предусмотреть возможность удаления разделов 6-НДФЛ, Приложений №1, Справок.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 w:rsidRPr="000753BE">
        <w:rPr>
          <w:rFonts w:ascii="Calibri" w:hAnsi="Calibri" w:cs="Calibri"/>
          <w:lang w:val="ru-RU"/>
        </w:rPr>
        <w:t xml:space="preserve">4. Нужен ли контур перерасчёта уже сданной отчётности с </w:t>
      </w:r>
      <w:proofErr w:type="spellStart"/>
      <w:r w:rsidRPr="000753BE">
        <w:rPr>
          <w:rFonts w:ascii="Calibri" w:hAnsi="Calibri" w:cs="Calibri"/>
          <w:lang w:val="ru-RU"/>
        </w:rPr>
        <w:t>автоформированием</w:t>
      </w:r>
      <w:proofErr w:type="spellEnd"/>
      <w:r w:rsidRPr="000753BE">
        <w:rPr>
          <w:rFonts w:ascii="Calibri" w:hAnsi="Calibri" w:cs="Calibri"/>
          <w:lang w:val="ru-RU"/>
        </w:rPr>
        <w:t xml:space="preserve"> «корректировочной» версии 6-НДФЛ? </w:t>
      </w:r>
      <w:r w:rsidRPr="000753BE">
        <w:rPr>
          <w:rFonts w:ascii="Calibri" w:hAnsi="Calibri" w:cs="Calibri"/>
          <w:color w:val="2F5496"/>
          <w:lang w:val="ru-RU"/>
        </w:rPr>
        <w:t xml:space="preserve">Да, но каждая новая корректировка записывается </w:t>
      </w:r>
      <w:proofErr w:type="spellStart"/>
      <w:r w:rsidRPr="000753BE">
        <w:rPr>
          <w:rFonts w:ascii="Calibri" w:hAnsi="Calibri" w:cs="Calibri"/>
          <w:color w:val="2F5496"/>
          <w:lang w:val="ru-RU"/>
        </w:rPr>
        <w:t>отедльным</w:t>
      </w:r>
      <w:proofErr w:type="spellEnd"/>
      <w:r w:rsidRPr="000753BE">
        <w:rPr>
          <w:rFonts w:ascii="Calibri" w:hAnsi="Calibri" w:cs="Calibri"/>
          <w:color w:val="2F5496"/>
          <w:lang w:val="ru-RU"/>
        </w:rPr>
        <w:t xml:space="preserve"> документом, без изменения первичного 6-НДФЛ/Справок.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 w:rsidRPr="000753BE">
        <w:rPr>
          <w:rFonts w:ascii="Calibri" w:hAnsi="Calibri" w:cs="Calibri"/>
          <w:lang w:val="ru-RU"/>
        </w:rPr>
        <w:t xml:space="preserve">5. </w:t>
      </w:r>
      <w:r>
        <w:rPr>
          <w:rFonts w:ascii="Calibri" w:hAnsi="Calibri" w:cs="Calibri"/>
        </w:rPr>
        <w:t>SLA</w:t>
      </w:r>
      <w:r w:rsidRPr="000753BE">
        <w:rPr>
          <w:rFonts w:ascii="Calibri" w:hAnsi="Calibri" w:cs="Calibri"/>
          <w:lang w:val="ru-RU"/>
        </w:rPr>
        <w:t xml:space="preserve"> по времени расчёта на портфель: реально ли удержать ≤ 30 минут, или приемлемо ≤ 1 час, ≤ 2 часов? </w:t>
      </w:r>
      <w:r w:rsidRPr="000753BE">
        <w:rPr>
          <w:rFonts w:ascii="Calibri" w:hAnsi="Calibri" w:cs="Calibri"/>
          <w:color w:val="2F5496"/>
          <w:lang w:val="ru-RU"/>
        </w:rPr>
        <w:t xml:space="preserve">С учётом планируемого количества клиентов ≈100 тыс. </w:t>
      </w:r>
      <w:proofErr w:type="spellStart"/>
      <w:r w:rsidRPr="000753BE">
        <w:rPr>
          <w:rFonts w:ascii="Calibri" w:hAnsi="Calibri" w:cs="Calibri"/>
          <w:color w:val="2F5496"/>
          <w:lang w:val="ru-RU"/>
        </w:rPr>
        <w:t>тайминг</w:t>
      </w:r>
      <w:proofErr w:type="spellEnd"/>
      <w:r w:rsidRPr="000753BE">
        <w:rPr>
          <w:rFonts w:ascii="Calibri" w:hAnsi="Calibri" w:cs="Calibri"/>
          <w:color w:val="2F5496"/>
          <w:lang w:val="ru-RU"/>
        </w:rPr>
        <w:t xml:space="preserve"> не должен превышать 30 мин.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 w:rsidRPr="000753BE">
        <w:rPr>
          <w:rFonts w:ascii="Calibri" w:hAnsi="Calibri" w:cs="Calibri"/>
          <w:lang w:val="ru-RU"/>
        </w:rPr>
        <w:t xml:space="preserve">6. Кто администрирует версии нормативов — методолог в системе или процесс через ИТ? </w:t>
      </w:r>
      <w:r w:rsidRPr="000753BE">
        <w:rPr>
          <w:rFonts w:ascii="Calibri" w:hAnsi="Calibri" w:cs="Calibri"/>
          <w:color w:val="2F5496"/>
          <w:lang w:val="ru-RU"/>
        </w:rPr>
        <w:t xml:space="preserve">На внесение изменений </w:t>
      </w:r>
      <w:r>
        <w:rPr>
          <w:rFonts w:ascii="Calibri" w:hAnsi="Calibri" w:cs="Calibri"/>
          <w:color w:val="2F5496"/>
        </w:rPr>
        <w:t>Tax</w:t>
      </w:r>
      <w:r w:rsidRPr="000753BE">
        <w:rPr>
          <w:rFonts w:ascii="Calibri" w:hAnsi="Calibri" w:cs="Calibri"/>
          <w:color w:val="2F5496"/>
          <w:lang w:val="ru-RU"/>
        </w:rPr>
        <w:t xml:space="preserve"> выставляют в </w:t>
      </w:r>
      <w:r>
        <w:rPr>
          <w:rFonts w:ascii="Calibri" w:hAnsi="Calibri" w:cs="Calibri"/>
          <w:color w:val="2F5496"/>
        </w:rPr>
        <w:t>Jira</w:t>
      </w:r>
      <w:r w:rsidRPr="000753BE">
        <w:rPr>
          <w:rFonts w:ascii="Calibri" w:hAnsi="Calibri" w:cs="Calibri"/>
          <w:color w:val="2F5496"/>
          <w:lang w:val="ru-RU"/>
        </w:rPr>
        <w:t xml:space="preserve"> задачу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 w:rsidRPr="000753BE">
        <w:rPr>
          <w:rFonts w:ascii="Calibri" w:hAnsi="Calibri" w:cs="Calibri"/>
          <w:lang w:val="ru-RU"/>
        </w:rPr>
        <w:t xml:space="preserve">7. Где хранится «золотая» копия нормативов — внутри 1С или внешний справочник, синхронизируемый по расписанию? </w:t>
      </w:r>
      <w:r w:rsidRPr="000753BE">
        <w:rPr>
          <w:rFonts w:ascii="Calibri" w:hAnsi="Calibri" w:cs="Calibri"/>
          <w:color w:val="2F5496"/>
          <w:lang w:val="ru-RU"/>
        </w:rPr>
        <w:t>Нормативы должны храниться в 1С НП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 w:rsidRPr="000753BE">
        <w:rPr>
          <w:rFonts w:ascii="Calibri" w:hAnsi="Calibri" w:cs="Calibri"/>
          <w:lang w:val="ru-RU"/>
        </w:rPr>
        <w:t xml:space="preserve">8. Нужен ли веб-кабинет клиента для самостоятельной выгрузки справки и просмотра расчёта? </w:t>
      </w:r>
      <w:r w:rsidRPr="000753BE">
        <w:rPr>
          <w:rFonts w:ascii="Calibri" w:hAnsi="Calibri" w:cs="Calibri"/>
          <w:color w:val="2F5496"/>
          <w:lang w:val="ru-RU"/>
        </w:rPr>
        <w:t xml:space="preserve">Для </w:t>
      </w:r>
      <w:r>
        <w:rPr>
          <w:rFonts w:ascii="Calibri" w:hAnsi="Calibri" w:cs="Calibri"/>
          <w:color w:val="2F5496"/>
        </w:rPr>
        <w:t>Tax</w:t>
      </w:r>
      <w:r w:rsidRPr="000753BE">
        <w:rPr>
          <w:rFonts w:ascii="Calibri" w:hAnsi="Calibri" w:cs="Calibri"/>
          <w:color w:val="2F5496"/>
          <w:lang w:val="ru-RU"/>
        </w:rPr>
        <w:t xml:space="preserve"> не нужен</w:t>
      </w:r>
    </w:p>
    <w:p w:rsidR="000753BE" w:rsidRPr="000753BE" w:rsidRDefault="000753BE" w:rsidP="000753BE">
      <w:pPr>
        <w:rPr>
          <w:rFonts w:ascii="Calibri" w:hAnsi="Calibri" w:cs="Calibri"/>
          <w:lang w:val="ru-RU"/>
        </w:rPr>
      </w:pPr>
      <w:r w:rsidRPr="000753BE">
        <w:rPr>
          <w:rFonts w:ascii="Calibri" w:hAnsi="Calibri" w:cs="Calibri"/>
          <w:lang w:val="ru-RU"/>
        </w:rPr>
        <w:t xml:space="preserve">9. Передача </w:t>
      </w:r>
      <w:r>
        <w:rPr>
          <w:rFonts w:ascii="Calibri" w:hAnsi="Calibri" w:cs="Calibri"/>
        </w:rPr>
        <w:t>XML</w:t>
      </w:r>
      <w:r w:rsidRPr="000753BE">
        <w:rPr>
          <w:rFonts w:ascii="Calibri" w:hAnsi="Calibri" w:cs="Calibri"/>
          <w:lang w:val="ru-RU"/>
        </w:rPr>
        <w:t xml:space="preserve"> 6-НДФЛ в ФНС — через 1С-Отчётность или по альтернативному каналу? </w:t>
      </w:r>
      <w:r w:rsidRPr="000753BE">
        <w:rPr>
          <w:rFonts w:ascii="Calibri" w:hAnsi="Calibri" w:cs="Calibri"/>
          <w:color w:val="2F5496"/>
          <w:lang w:val="ru-RU"/>
        </w:rPr>
        <w:t>Через «Контур Экстерн»</w:t>
      </w:r>
    </w:p>
    <w:p w:rsidR="000753BE" w:rsidRDefault="000753BE" w:rsidP="000753BE">
      <w:pPr>
        <w:rPr>
          <w:rFonts w:ascii="Calibri" w:hAnsi="Calibri" w:cs="Calibri"/>
          <w:color w:val="2F5496"/>
          <w:lang w:eastAsia="ru-RU"/>
        </w:rPr>
      </w:pPr>
      <w:r w:rsidRPr="000753BE">
        <w:rPr>
          <w:rFonts w:ascii="Calibri" w:hAnsi="Calibri" w:cs="Calibri"/>
          <w:lang w:val="ru-RU"/>
        </w:rPr>
        <w:t>10. Политика хранения архивных расчётов — глубина (5 лет, 10 лет?) и форма архивации.</w:t>
      </w:r>
      <w:r w:rsidRPr="000753BE">
        <w:rPr>
          <w:rFonts w:ascii="Calibri" w:hAnsi="Calibri" w:cs="Calibri"/>
          <w:color w:val="2F5496"/>
          <w:lang w:val="ru-RU"/>
        </w:rPr>
        <w:t xml:space="preserve"> </w:t>
      </w:r>
      <w:proofErr w:type="spellStart"/>
      <w:r>
        <w:rPr>
          <w:rFonts w:ascii="Calibri" w:hAnsi="Calibri" w:cs="Calibri"/>
          <w:color w:val="2F5496"/>
        </w:rPr>
        <w:t>Постоянно</w:t>
      </w:r>
      <w:proofErr w:type="spellEnd"/>
    </w:p>
    <w:p w:rsidR="000753BE" w:rsidRDefault="000753BE" w:rsidP="000753BE">
      <w:pPr>
        <w:rPr>
          <w:rFonts w:ascii="Calibri" w:hAnsi="Calibri" w:cs="Calibri"/>
          <w:b/>
          <w:bCs/>
          <w:color w:val="2F5496"/>
        </w:rPr>
      </w:pPr>
    </w:p>
    <w:p w:rsidR="000753BE" w:rsidRPr="000753BE" w:rsidRDefault="000753BE">
      <w:pPr>
        <w:rPr>
          <w:lang w:val="ru-RU"/>
        </w:rPr>
      </w:pPr>
    </w:p>
    <w:sectPr w:rsidR="000753BE" w:rsidRPr="000753BE" w:rsidSect="000753BE">
      <w:pgSz w:w="12240" w:h="15840"/>
      <w:pgMar w:top="567" w:right="474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3BE"/>
    <w:rsid w:val="000753BE"/>
    <w:rsid w:val="0057779E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ED491"/>
  <w15:chartTrackingRefBased/>
  <w15:docId w15:val="{03CB13B2-CAA7-4690-91BF-2C7C33CC9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9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3.jpg@01DCDE47.CAF17BA0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Konstantinov, Alexey</dc:creator>
  <cp:keywords/>
  <dc:description/>
  <cp:lastModifiedBy>Konstantinov, Alexey</cp:lastModifiedBy>
  <cp:revision>1</cp:revision>
  <dcterms:created xsi:type="dcterms:W3CDTF">2026-05-18T09:10:00Z</dcterms:created>
  <dcterms:modified xsi:type="dcterms:W3CDTF">2026-05-18T09:11:00Z</dcterms:modified>
</cp:coreProperties>
</file>