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439" w:rsidRPr="00FE61D5" w:rsidRDefault="00EF6439" w:rsidP="00FE61D5">
      <w:pPr>
        <w:pStyle w:val="Heading1"/>
        <w:shd w:val="clear" w:color="auto" w:fill="FFFFFF"/>
        <w:spacing w:before="286" w:beforeAutospacing="0" w:after="480" w:afterAutospacing="0" w:line="780" w:lineRule="atLeast"/>
        <w:rPr>
          <w:rFonts w:ascii="Helvetica" w:hAnsi="Helvetica" w:cs="Helvetica"/>
          <w:color w:val="242424"/>
          <w:spacing w:val="-3"/>
          <w:sz w:val="52"/>
          <w:szCs w:val="63"/>
        </w:rPr>
      </w:pPr>
      <w:r w:rsidRPr="00FE61D5">
        <w:rPr>
          <w:rFonts w:ascii="Helvetica" w:hAnsi="Helvetica" w:cs="Helvetica"/>
          <w:color w:val="242424"/>
          <w:spacing w:val="-3"/>
          <w:sz w:val="52"/>
          <w:szCs w:val="63"/>
        </w:rPr>
        <w:t>C</w:t>
      </w:r>
      <w:bookmarkStart w:id="0" w:name="_GoBack"/>
      <w:bookmarkEnd w:id="0"/>
      <w:r w:rsidRPr="00FE61D5">
        <w:rPr>
          <w:rFonts w:ascii="Helvetica" w:hAnsi="Helvetica" w:cs="Helvetica"/>
          <w:color w:val="242424"/>
          <w:spacing w:val="-3"/>
          <w:sz w:val="52"/>
          <w:szCs w:val="63"/>
        </w:rPr>
        <w:t>omo Avaliar o Desempenho do Atendimento e Otimizar a Experiência do Cliente (CX)</w:t>
      </w:r>
    </w:p>
    <w:p w:rsidR="00FE61D5" w:rsidRPr="00FE61D5" w:rsidRDefault="00FE61D5" w:rsidP="00FE61D5">
      <w:pPr>
        <w:pStyle w:val="Heading1"/>
        <w:shd w:val="clear" w:color="auto" w:fill="FFFFFF"/>
        <w:spacing w:before="286" w:beforeAutospacing="0" w:after="480" w:afterAutospacing="0" w:line="780" w:lineRule="atLeast"/>
        <w:rPr>
          <w:rFonts w:ascii="Helvetica" w:hAnsi="Helvetica" w:cs="Helvetica"/>
          <w:color w:val="242424"/>
          <w:spacing w:val="-3"/>
          <w:sz w:val="63"/>
          <w:szCs w:val="63"/>
        </w:rPr>
      </w:pPr>
    </w:p>
    <w:p w:rsidR="00EF6439" w:rsidRPr="00EF6439" w:rsidRDefault="00EF6439" w:rsidP="00EF643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pt-BR"/>
        </w:rPr>
      </w:pPr>
      <w:r w:rsidRPr="00EF643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pt-BR"/>
        </w:rPr>
        <w:t>Introdução</w:t>
      </w:r>
    </w:p>
    <w:p w:rsidR="00EF6439" w:rsidRPr="00EF6439" w:rsidRDefault="00EF6439" w:rsidP="00EF643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EF643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Recentemente, recebi o desafio de apoiar um time de CX (Customer Experience) na análise de desempenho dos atendimentos realizados tanto por agentes humanos quanto por chatbots. A missão era clara: construir um painel que traduzisse dados em insights práticos e ajudasse a equipe a entender melhor a qualidade dos atendimentos prestados.</w:t>
      </w:r>
    </w:p>
    <w:p w:rsidR="00EF6439" w:rsidRPr="00EF6439" w:rsidRDefault="00EF6439" w:rsidP="00EF643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EF643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Para isso, defini e implementei métricas específicas de avaliação — como</w:t>
      </w:r>
      <w:r w:rsidRPr="00EF643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br/>
        <w:t>- TMA (Tempo média de atendimento),</w:t>
      </w:r>
      <w:r w:rsidRPr="00EF643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br/>
        <w:t>- FRC (First Resolution Contact)</w:t>
      </w:r>
      <w:r w:rsidRPr="00EF643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br/>
        <w:t>- Sensibilidade (assuntos que levam pra um âmbito de resolução jurídica)</w:t>
      </w:r>
      <w:r w:rsidRPr="00EF643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br/>
        <w:t>- Rechamados (chamados feitos mais de uma vez)</w:t>
      </w:r>
    </w:p>
    <w:p w:rsidR="00EF6439" w:rsidRPr="00EF6439" w:rsidRDefault="00EF6439" w:rsidP="00EF643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EF643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Construí um dashboard no Power BI capaz de oferecer uma visão estratégica e operacional ao mesmo tempo.</w:t>
      </w:r>
    </w:p>
    <w:p w:rsidR="00EF6439" w:rsidRPr="00EF6439" w:rsidRDefault="00EF6439" w:rsidP="00EF643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EF643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lastRenderedPageBreak/>
        <w:t>Neste artigo, compartilho essa experiência, explicando as regras de negócio aplicadas, as decisões técnicas tomadas e os aprendizados que surgiram ao longo do processo.</w:t>
      </w:r>
    </w:p>
    <w:p w:rsidR="00EF6439" w:rsidRPr="00EF6439" w:rsidRDefault="00EF6439" w:rsidP="00EF643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pt-BR"/>
        </w:rPr>
      </w:pPr>
      <w:r w:rsidRPr="00EF643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pt-BR"/>
        </w:rPr>
        <w:t>Introdução</w:t>
      </w:r>
      <w:r w:rsidR="000D627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pt-BR"/>
        </w:rPr>
        <w:t>dsads</w:t>
      </w:r>
    </w:p>
    <w:p w:rsidR="00AC6C0E" w:rsidRDefault="00AC6C0E"/>
    <w:sectPr w:rsidR="00AC6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39"/>
    <w:rsid w:val="000D627E"/>
    <w:rsid w:val="008D642A"/>
    <w:rsid w:val="00AC6C0E"/>
    <w:rsid w:val="00CF7207"/>
    <w:rsid w:val="00EF6439"/>
    <w:rsid w:val="00F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875D"/>
  <w15:chartTrackingRefBased/>
  <w15:docId w15:val="{4841C1CC-A494-482F-99E7-3D2584CA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4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w-post-body-paragraph">
    <w:name w:val="pw-post-body-paragraph"/>
    <w:basedOn w:val="Normal"/>
    <w:rsid w:val="00EF6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Nitzsche</dc:creator>
  <cp:keywords/>
  <dc:description/>
  <cp:lastModifiedBy>Mateus Nitzsche</cp:lastModifiedBy>
  <cp:revision>2</cp:revision>
  <dcterms:created xsi:type="dcterms:W3CDTF">2025-05-30T18:23:00Z</dcterms:created>
  <dcterms:modified xsi:type="dcterms:W3CDTF">2025-05-30T19:55:00Z</dcterms:modified>
</cp:coreProperties>
</file>