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816C" w14:textId="0ECA1F93" w:rsidR="002E5866" w:rsidRPr="002E5866" w:rsidRDefault="002E5866" w:rsidP="002E5866">
      <w:pPr>
        <w:jc w:val="center"/>
        <w:rPr>
          <w:rFonts w:ascii="Vazir" w:hAnsi="Vazir" w:cs="Vazir"/>
          <w:b/>
          <w:bCs/>
          <w:sz w:val="28"/>
          <w:szCs w:val="28"/>
        </w:rPr>
      </w:pPr>
      <w:r w:rsidRPr="002E5866">
        <w:rPr>
          <w:rFonts w:ascii="Vazir" w:hAnsi="Vazir" w:cs="Vazir"/>
          <w:b/>
          <w:bCs/>
          <w:sz w:val="28"/>
          <w:szCs w:val="28"/>
          <w:highlight w:val="yellow"/>
        </w:rPr>
        <w:t>ETL Documentation for Dimensions</w:t>
      </w:r>
    </w:p>
    <w:p w14:paraId="7B29F808" w14:textId="141D3C80" w:rsidR="002E5866" w:rsidRPr="002E5866" w:rsidRDefault="002E5866" w:rsidP="002E5866">
      <w:pPr>
        <w:rPr>
          <w:rFonts w:ascii="Vazir" w:hAnsi="Vazir" w:cs="Vazir"/>
          <w:b/>
          <w:bCs/>
          <w:sz w:val="28"/>
          <w:szCs w:val="28"/>
        </w:rPr>
      </w:pPr>
    </w:p>
    <w:p w14:paraId="40A6BC10" w14:textId="2E4AA97D" w:rsidR="002E5866" w:rsidRPr="002E5866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DimStockGroup</w:t>
      </w:r>
      <w:proofErr w:type="spellEnd"/>
    </w:p>
    <w:p w14:paraId="0154E546" w14:textId="30C07491" w:rsid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StockGroupID</w:t>
      </w:r>
      <w:proofErr w:type="spellEnd"/>
    </w:p>
    <w:p w14:paraId="62449AEB" w14:textId="6C3729AD" w:rsidR="002E5866" w:rsidRPr="002E5866" w:rsidRDefault="002E5866" w:rsidP="002E5866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این فیلد توسط جدول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StagingStockGroups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</w:t>
      </w:r>
      <w:r>
        <w:rPr>
          <w:rFonts w:ascii="Vazir" w:hAnsi="Vazir" w:cs="Vazir"/>
          <w:sz w:val="28"/>
          <w:szCs w:val="28"/>
          <w:lang w:bidi="fa-IR"/>
        </w:rPr>
        <w:t>Stage Area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که خود نیز توسط جدول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StockGroups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ستون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StockGroupID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پر می شوند ، پر خواهد شد.</w:t>
      </w:r>
    </w:p>
    <w:p w14:paraId="30FE8752" w14:textId="438C9B2D" w:rsid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StockGroupName</w:t>
      </w:r>
      <w:proofErr w:type="spellEnd"/>
    </w:p>
    <w:p w14:paraId="5BF15729" w14:textId="29E6EA53" w:rsidR="002E5866" w:rsidRPr="002E5866" w:rsidRDefault="002E5866" w:rsidP="002E5866">
      <w:pPr>
        <w:pStyle w:val="ListParagraph"/>
        <w:numPr>
          <w:ilvl w:val="2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این فیلد توسط جدول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StagingStockGroups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</w:t>
      </w:r>
      <w:r>
        <w:rPr>
          <w:rFonts w:ascii="Vazir" w:hAnsi="Vazir" w:cs="Vazir"/>
          <w:sz w:val="28"/>
          <w:szCs w:val="28"/>
          <w:lang w:bidi="fa-IR"/>
        </w:rPr>
        <w:t>Stage Area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که خود نیز توسط جدول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StockGroups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ستون 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StockGroup</w:t>
      </w:r>
      <w:r>
        <w:rPr>
          <w:rFonts w:ascii="Vazir" w:hAnsi="Vazir" w:cs="Vazir"/>
          <w:sz w:val="28"/>
          <w:szCs w:val="28"/>
          <w:lang w:bidi="fa-IR"/>
        </w:rPr>
        <w:t>Name</w:t>
      </w:r>
      <w:proofErr w:type="spellEnd"/>
      <w:r>
        <w:rPr>
          <w:rFonts w:ascii="Vazir" w:hAnsi="Vazir" w:cs="Vazir" w:hint="cs"/>
          <w:sz w:val="28"/>
          <w:szCs w:val="28"/>
          <w:rtl/>
          <w:lang w:bidi="fa-IR"/>
        </w:rPr>
        <w:t xml:space="preserve"> پر می شوند ، پر خواهد شد.</w:t>
      </w:r>
    </w:p>
    <w:p w14:paraId="650BB36D" w14:textId="77777777" w:rsidR="002E5866" w:rsidRPr="002E5866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DimPackageTypes</w:t>
      </w:r>
      <w:proofErr w:type="spellEnd"/>
    </w:p>
    <w:p w14:paraId="0CEF4474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PackageTypeID</w:t>
      </w:r>
      <w:proofErr w:type="spellEnd"/>
    </w:p>
    <w:p w14:paraId="515D4DC2" w14:textId="750168C8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PackageTypeName</w:t>
      </w:r>
      <w:proofErr w:type="spellEnd"/>
    </w:p>
    <w:p w14:paraId="521DA5E2" w14:textId="77777777" w:rsidR="002E5866" w:rsidRPr="002E5866" w:rsidRDefault="002E5866" w:rsidP="002E5866">
      <w:pPr>
        <w:bidi/>
        <w:rPr>
          <w:rFonts w:ascii="Vazir" w:hAnsi="Vazir" w:cs="Vazir"/>
          <w:b/>
          <w:bCs/>
          <w:sz w:val="28"/>
          <w:szCs w:val="28"/>
        </w:rPr>
      </w:pPr>
    </w:p>
    <w:p w14:paraId="63711285" w14:textId="77777777" w:rsidR="002E5866" w:rsidRPr="002E5866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DimPackageTypes</w:t>
      </w:r>
      <w:proofErr w:type="spellEnd"/>
    </w:p>
    <w:p w14:paraId="03E07573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PackageTypeID</w:t>
      </w:r>
      <w:proofErr w:type="spellEnd"/>
    </w:p>
    <w:p w14:paraId="3AFE552F" w14:textId="0DDCDD0C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PackageTypeName</w:t>
      </w:r>
      <w:proofErr w:type="spellEnd"/>
    </w:p>
    <w:p w14:paraId="6D18D44C" w14:textId="77777777" w:rsidR="002E5866" w:rsidRPr="002E5866" w:rsidRDefault="002E5866" w:rsidP="002E5866">
      <w:pPr>
        <w:bidi/>
        <w:rPr>
          <w:rFonts w:ascii="Vazir" w:hAnsi="Vazir" w:cs="Vazir"/>
          <w:b/>
          <w:bCs/>
          <w:sz w:val="28"/>
          <w:szCs w:val="28"/>
        </w:rPr>
      </w:pPr>
    </w:p>
    <w:p w14:paraId="1AE3FB2A" w14:textId="77777777" w:rsidR="002E5866" w:rsidRPr="002E5866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DimColors</w:t>
      </w:r>
      <w:proofErr w:type="spellEnd"/>
    </w:p>
    <w:p w14:paraId="3727384D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ColorID</w:t>
      </w:r>
      <w:proofErr w:type="spellEnd"/>
    </w:p>
    <w:p w14:paraId="1D778959" w14:textId="46D3A7F4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ColorName</w:t>
      </w:r>
      <w:proofErr w:type="spellEnd"/>
    </w:p>
    <w:p w14:paraId="40DF09A4" w14:textId="77777777" w:rsidR="002E5866" w:rsidRPr="002E5866" w:rsidRDefault="002E5866" w:rsidP="002E5866">
      <w:pPr>
        <w:bidi/>
        <w:rPr>
          <w:rFonts w:ascii="Vazir" w:hAnsi="Vazir" w:cs="Vazir"/>
          <w:b/>
          <w:bCs/>
          <w:sz w:val="28"/>
          <w:szCs w:val="28"/>
        </w:rPr>
      </w:pPr>
    </w:p>
    <w:p w14:paraId="4B57D6EF" w14:textId="77777777" w:rsidR="002E5866" w:rsidRPr="002E5866" w:rsidRDefault="002E5866" w:rsidP="002E5866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DimStockItems</w:t>
      </w:r>
      <w:proofErr w:type="spellEnd"/>
    </w:p>
    <w:p w14:paraId="03DD7242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lastRenderedPageBreak/>
        <w:t>StockItemID</w:t>
      </w:r>
      <w:proofErr w:type="spellEnd"/>
    </w:p>
    <w:p w14:paraId="617502E0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StockItemName</w:t>
      </w:r>
      <w:proofErr w:type="spellEnd"/>
    </w:p>
    <w:p w14:paraId="60FC2E5B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SupplierID</w:t>
      </w:r>
      <w:proofErr w:type="spellEnd"/>
    </w:p>
    <w:p w14:paraId="458B30E0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r w:rsidRPr="002E5866">
        <w:rPr>
          <w:rFonts w:ascii="Vazir" w:hAnsi="Vazir" w:cs="Vazir"/>
          <w:b/>
          <w:bCs/>
          <w:sz w:val="28"/>
          <w:szCs w:val="28"/>
        </w:rPr>
        <w:t>Brand</w:t>
      </w:r>
    </w:p>
    <w:p w14:paraId="07DED6B9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r w:rsidRPr="002E5866">
        <w:rPr>
          <w:rFonts w:ascii="Vazir" w:hAnsi="Vazir" w:cs="Vazir"/>
          <w:b/>
          <w:bCs/>
          <w:sz w:val="28"/>
          <w:szCs w:val="28"/>
        </w:rPr>
        <w:t>Size</w:t>
      </w:r>
    </w:p>
    <w:p w14:paraId="0AE0266A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IsChillerStock</w:t>
      </w:r>
      <w:proofErr w:type="spellEnd"/>
    </w:p>
    <w:p w14:paraId="542E749E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r w:rsidRPr="002E5866">
        <w:rPr>
          <w:rFonts w:ascii="Vazir" w:hAnsi="Vazir" w:cs="Vazir"/>
          <w:b/>
          <w:bCs/>
          <w:sz w:val="28"/>
          <w:szCs w:val="28"/>
        </w:rPr>
        <w:t>Barcode</w:t>
      </w:r>
    </w:p>
    <w:p w14:paraId="153CAF83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ColorID</w:t>
      </w:r>
      <w:proofErr w:type="spellEnd"/>
    </w:p>
    <w:p w14:paraId="5425ED76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ColorName</w:t>
      </w:r>
      <w:proofErr w:type="spellEnd"/>
    </w:p>
    <w:p w14:paraId="4E139C89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UnitPackageTypeID</w:t>
      </w:r>
      <w:proofErr w:type="spellEnd"/>
    </w:p>
    <w:p w14:paraId="61691759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UnitPackageTypeName</w:t>
      </w:r>
      <w:proofErr w:type="spellEnd"/>
    </w:p>
    <w:p w14:paraId="17B19A89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OuterPackageTypeID</w:t>
      </w:r>
      <w:proofErr w:type="spellEnd"/>
    </w:p>
    <w:p w14:paraId="13822E26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OuterPackageTypeName</w:t>
      </w:r>
      <w:proofErr w:type="spellEnd"/>
    </w:p>
    <w:p w14:paraId="04311A03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TaxRate</w:t>
      </w:r>
      <w:proofErr w:type="spellEnd"/>
    </w:p>
    <w:p w14:paraId="6ABF8D06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UnitPrice</w:t>
      </w:r>
      <w:proofErr w:type="spellEnd"/>
    </w:p>
    <w:p w14:paraId="51921843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RecommendedRetailPrice</w:t>
      </w:r>
      <w:proofErr w:type="spellEnd"/>
    </w:p>
    <w:p w14:paraId="6CB9B08F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TypicalWeightPerUnit</w:t>
      </w:r>
      <w:proofErr w:type="spellEnd"/>
    </w:p>
    <w:p w14:paraId="2AB73F35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LastCostPrice</w:t>
      </w:r>
      <w:proofErr w:type="spellEnd"/>
    </w:p>
    <w:p w14:paraId="5300A567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QuantityOnHand</w:t>
      </w:r>
      <w:proofErr w:type="spellEnd"/>
    </w:p>
    <w:p w14:paraId="5AD62F64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LastStocktakeQuantity</w:t>
      </w:r>
      <w:proofErr w:type="spellEnd"/>
    </w:p>
    <w:p w14:paraId="65E4FA66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TargetStockLevel</w:t>
      </w:r>
      <w:proofErr w:type="spellEnd"/>
    </w:p>
    <w:p w14:paraId="1C670A8D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ReorderLevel</w:t>
      </w:r>
      <w:proofErr w:type="spellEnd"/>
    </w:p>
    <w:p w14:paraId="380C817D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OriginalBinLocation</w:t>
      </w:r>
      <w:proofErr w:type="spellEnd"/>
    </w:p>
    <w:p w14:paraId="52D07013" w14:textId="77777777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CurrentBinLocation</w:t>
      </w:r>
      <w:proofErr w:type="spellEnd"/>
    </w:p>
    <w:p w14:paraId="58A82D03" w14:textId="216876AD" w:rsidR="002E5866" w:rsidRPr="002E5866" w:rsidRDefault="002E5866" w:rsidP="002E5866">
      <w:pPr>
        <w:pStyle w:val="ListParagraph"/>
        <w:numPr>
          <w:ilvl w:val="1"/>
          <w:numId w:val="4"/>
        </w:numPr>
        <w:bidi/>
        <w:rPr>
          <w:rFonts w:ascii="Vazir" w:hAnsi="Vazir" w:cs="Vazir"/>
          <w:b/>
          <w:bCs/>
          <w:sz w:val="28"/>
          <w:szCs w:val="28"/>
        </w:rPr>
      </w:pPr>
      <w:proofErr w:type="spellStart"/>
      <w:r w:rsidRPr="002E5866">
        <w:rPr>
          <w:rFonts w:ascii="Vazir" w:hAnsi="Vazir" w:cs="Vazir"/>
          <w:b/>
          <w:bCs/>
          <w:sz w:val="28"/>
          <w:szCs w:val="28"/>
        </w:rPr>
        <w:t>EffectiveDate</w:t>
      </w:r>
      <w:proofErr w:type="spellEnd"/>
    </w:p>
    <w:sectPr w:rsidR="002E5866" w:rsidRPr="002E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0086"/>
    <w:multiLevelType w:val="hybridMultilevel"/>
    <w:tmpl w:val="63EC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6F40"/>
    <w:multiLevelType w:val="hybridMultilevel"/>
    <w:tmpl w:val="5154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81B1E"/>
    <w:multiLevelType w:val="hybridMultilevel"/>
    <w:tmpl w:val="036A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525F"/>
    <w:multiLevelType w:val="hybridMultilevel"/>
    <w:tmpl w:val="B4E4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8"/>
    <w:rsid w:val="002E5866"/>
    <w:rsid w:val="003444B8"/>
    <w:rsid w:val="00E44BE7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78E7EE7"/>
  <w15:chartTrackingRefBased/>
  <w15:docId w15:val="{D8309DA5-B16C-4FB0-ADDE-BF6AB5E8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Mohajer</dc:creator>
  <cp:keywords/>
  <dc:description/>
  <cp:lastModifiedBy>Mohammad mahdi Mohajer</cp:lastModifiedBy>
  <cp:revision>4</cp:revision>
  <dcterms:created xsi:type="dcterms:W3CDTF">2020-12-18T17:06:00Z</dcterms:created>
  <dcterms:modified xsi:type="dcterms:W3CDTF">2020-12-18T17:20:00Z</dcterms:modified>
</cp:coreProperties>
</file>