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2F" w:rsidRDefault="00607B2F" w:rsidP="009311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 xml:space="preserve">DS-670 Assignment 5                                                                      </w:t>
      </w:r>
      <w:r w:rsidRPr="00607B2F">
        <w:rPr>
          <w:rFonts w:eastAsia="Times New Roman" w:cstheme="minorHAnsi"/>
          <w:b/>
          <w:color w:val="222222"/>
          <w:sz w:val="28"/>
          <w:szCs w:val="28"/>
        </w:rPr>
        <w:t xml:space="preserve"> </w:t>
      </w:r>
      <w:r w:rsidRPr="003C6570">
        <w:rPr>
          <w:rFonts w:eastAsia="Times New Roman" w:cstheme="minorHAnsi"/>
          <w:b/>
          <w:color w:val="222222"/>
          <w:sz w:val="28"/>
          <w:szCs w:val="28"/>
        </w:rPr>
        <w:t>Mohamed Mohamar</w:t>
      </w:r>
    </w:p>
    <w:p w:rsidR="00E9625E" w:rsidRDefault="0093119E" w:rsidP="009311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C6570">
        <w:rPr>
          <w:rFonts w:eastAsia="Times New Roman" w:cstheme="minorHAnsi"/>
          <w:b/>
          <w:color w:val="222222"/>
          <w:sz w:val="28"/>
          <w:szCs w:val="28"/>
        </w:rPr>
        <w:t xml:space="preserve"> </w:t>
      </w:r>
      <w:r w:rsidR="00F7680F">
        <w:rPr>
          <w:rFonts w:eastAsia="Times New Roman" w:cstheme="minorHAnsi"/>
          <w:b/>
          <w:color w:val="222222"/>
          <w:sz w:val="28"/>
          <w:szCs w:val="28"/>
        </w:rPr>
        <w:t xml:space="preserve">Method: </w:t>
      </w:r>
      <w:r w:rsidR="00607B2F">
        <w:rPr>
          <w:rFonts w:eastAsia="Times New Roman" w:cstheme="minorHAnsi"/>
          <w:b/>
          <w:color w:val="222222"/>
          <w:sz w:val="28"/>
          <w:szCs w:val="28"/>
        </w:rPr>
        <w:t>Algorithm Overview and Implementation in Zeppelin/R</w:t>
      </w:r>
      <w:r w:rsidR="003C6570" w:rsidRPr="003C6570">
        <w:rPr>
          <w:rFonts w:eastAsia="Times New Roman" w:cstheme="minorHAnsi"/>
          <w:b/>
          <w:color w:val="222222"/>
          <w:sz w:val="28"/>
          <w:szCs w:val="28"/>
        </w:rPr>
        <w:t xml:space="preserve">     </w:t>
      </w:r>
    </w:p>
    <w:p w:rsidR="00E9625E" w:rsidRDefault="00E9625E" w:rsidP="00E962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Algorithm Overview</w:t>
      </w:r>
    </w:p>
    <w:p w:rsidR="007E4B41" w:rsidRDefault="00854A57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C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>onsid</w:t>
      </w:r>
      <w:r>
        <w:rPr>
          <w:rFonts w:eastAsia="Times New Roman" w:cstheme="minorHAnsi"/>
          <w:color w:val="222222"/>
          <w:sz w:val="28"/>
          <w:szCs w:val="28"/>
        </w:rPr>
        <w:t>ering</w:t>
      </w:r>
      <w:r w:rsidR="00560702">
        <w:rPr>
          <w:rFonts w:eastAsia="Times New Roman" w:cstheme="minorHAnsi"/>
          <w:color w:val="222222"/>
          <w:sz w:val="28"/>
          <w:szCs w:val="28"/>
        </w:rPr>
        <w:t xml:space="preserve"> the linear regression model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y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 </m:t>
            </m:r>
          </m:e>
        </m:d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= 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 </m:t>
            </m:r>
          </m:e>
        </m:d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+ b, </m:t>
        </m:r>
      </m:oMath>
      <w:r>
        <w:rPr>
          <w:rFonts w:eastAsia="Times New Roman" w:cstheme="minorHAnsi"/>
          <w:color w:val="222222"/>
          <w:sz w:val="28"/>
          <w:szCs w:val="28"/>
        </w:rPr>
        <w:t>the functions:</w:t>
      </w:r>
      <w:r w:rsidR="00E9625E" w:rsidRPr="00854A57">
        <w:rPr>
          <w:rFonts w:eastAsia="Times New Roman" w:cstheme="minorHAnsi"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E9625E" w:rsidRPr="00854A57">
        <w:rPr>
          <w:rFonts w:eastAsia="Times New Roman" w:cstheme="minorHAnsi"/>
          <w:color w:val="222222"/>
          <w:sz w:val="28"/>
          <w:szCs w:val="28"/>
        </w:rPr>
        <w:t xml:space="preserve"> for </w:t>
      </w:r>
      <w:r w:rsidR="00560702">
        <w:rPr>
          <w:rFonts w:eastAsia="Times New Roman" w:cstheme="minorHAnsi"/>
          <w:i/>
          <w:iCs/>
          <w:color w:val="222222"/>
          <w:sz w:val="28"/>
          <w:szCs w:val="28"/>
        </w:rPr>
        <w:t>i = 1</w:t>
      </w:r>
      <w:r w:rsidR="006E3C79">
        <w:rPr>
          <w:rFonts w:eastAsia="Times New Roman" w:cstheme="minorHAnsi"/>
          <w:i/>
          <w:iCs/>
          <w:color w:val="222222"/>
          <w:sz w:val="28"/>
          <w:szCs w:val="28"/>
        </w:rPr>
        <w:t>… d</w:t>
      </w:r>
      <w:r w:rsidR="00E9625E" w:rsidRPr="00854A57">
        <w:rPr>
          <w:rFonts w:eastAsia="Times New Roman" w:cstheme="minorHAnsi"/>
          <w:i/>
          <w:iCs/>
          <w:color w:val="222222"/>
          <w:sz w:val="28"/>
          <w:szCs w:val="28"/>
        </w:rPr>
        <w:t xml:space="preserve"> </w:t>
      </w:r>
      <w:r w:rsidR="00E9625E" w:rsidRPr="00854A57">
        <w:rPr>
          <w:rFonts w:eastAsia="Times New Roman" w:cstheme="minorHAnsi"/>
          <w:color w:val="222222"/>
          <w:sz w:val="28"/>
          <w:szCs w:val="28"/>
        </w:rPr>
        <w:t>in the expression: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 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 </m:t>
            </m:r>
          </m:e>
        </m:d>
      </m:oMath>
      <w:r w:rsidR="006E3C79">
        <w:rPr>
          <w:rFonts w:eastAsia="Times New Roman" w:cstheme="minorHAnsi"/>
          <w:color w:val="222222"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22222"/>
            <w:sz w:val="28"/>
            <w:szCs w:val="28"/>
          </w:rPr>
          <m:t>(</m:t>
        </m:r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1</m:t>
                </m:r>
              </m:sub>
            </m:sSub>
          </m:e>
        </m:d>
      </m:oMath>
      <w:proofErr w:type="gramStart"/>
      <w:r w:rsidR="006E3C79">
        <w:rPr>
          <w:rFonts w:eastAsia="Times New Roman" w:cstheme="minorHAnsi"/>
          <w:color w:val="222222"/>
          <w:sz w:val="28"/>
          <w:szCs w:val="28"/>
        </w:rPr>
        <w:t>,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9625E" w:rsidRPr="00854A57">
        <w:rPr>
          <w:rFonts w:eastAsia="Times New Roman" w:cstheme="minorHAnsi"/>
          <w:color w:val="222222"/>
          <w:sz w:val="28"/>
          <w:szCs w:val="28"/>
        </w:rPr>
        <w:t>,</w:t>
      </w:r>
      <w:r w:rsidR="001836DE">
        <w:rPr>
          <w:rFonts w:eastAsia="Times New Roman" w:cstheme="minorHAnsi"/>
          <w:color w:val="222222"/>
          <w:sz w:val="28"/>
          <w:szCs w:val="28"/>
        </w:rPr>
        <w:t xml:space="preserve"> …,</w:t>
      </w:r>
      <w:proofErr w:type="gramEnd"/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φ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theme="minorHAnsi"/>
            <w:color w:val="222222"/>
            <w:sz w:val="28"/>
            <w:szCs w:val="28"/>
          </w:rPr>
          <m:t>)</m:t>
        </m:r>
      </m:oMath>
      <w:r w:rsidR="00E9625E" w:rsidRPr="00854A57">
        <w:rPr>
          <w:rFonts w:eastAsia="Times New Roman" w:cstheme="minorHAnsi"/>
          <w:color w:val="222222"/>
          <w:sz w:val="28"/>
          <w:szCs w:val="28"/>
        </w:rPr>
        <w:t xml:space="preserve"> are called </w:t>
      </w:r>
      <w:r w:rsidR="00E9625E" w:rsidRPr="00854A57">
        <w:rPr>
          <w:rFonts w:eastAsia="Times New Roman" w:cstheme="minorHAnsi"/>
          <w:i/>
          <w:iCs/>
          <w:color w:val="222222"/>
          <w:sz w:val="28"/>
          <w:szCs w:val="28"/>
        </w:rPr>
        <w:t>basis functions</w:t>
      </w:r>
      <w:r>
        <w:rPr>
          <w:rFonts w:eastAsia="Times New Roman" w:cstheme="minorHAnsi"/>
          <w:i/>
          <w:iCs/>
          <w:color w:val="222222"/>
          <w:sz w:val="28"/>
          <w:szCs w:val="28"/>
        </w:rPr>
        <w:t>.</w:t>
      </w:r>
      <w:r w:rsidRPr="00854A57">
        <w:rPr>
          <w:rFonts w:eastAsia="Times New Roman" w:cstheme="minorHAnsi"/>
          <w:iCs/>
          <w:color w:val="222222"/>
          <w:sz w:val="28"/>
          <w:szCs w:val="28"/>
        </w:rPr>
        <w:t xml:space="preserve"> Now</w:t>
      </w:r>
      <w:r>
        <w:rPr>
          <w:rFonts w:eastAsia="Times New Roman" w:cstheme="minorHAnsi"/>
          <w:i/>
          <w:iCs/>
          <w:color w:val="222222"/>
          <w:sz w:val="28"/>
          <w:szCs w:val="28"/>
        </w:rPr>
        <w:t xml:space="preserve">, </w:t>
      </w:r>
      <w:r>
        <w:rPr>
          <w:rFonts w:eastAsia="Times New Roman" w:cstheme="minorHAnsi"/>
          <w:color w:val="222222"/>
          <w:sz w:val="28"/>
          <w:szCs w:val="28"/>
        </w:rPr>
        <w:t>i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>nstead of</w:t>
      </w:r>
      <w:r>
        <w:rPr>
          <w:rFonts w:eastAsia="Times New Roman" w:cstheme="minorHAnsi"/>
          <w:color w:val="222222"/>
          <w:sz w:val="28"/>
          <w:szCs w:val="28"/>
        </w:rPr>
        <w:t xml:space="preserve"> using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 xml:space="preserve"> linear regression, let’s allow the functions of the independent variables, or basis functions, to be adaptive.</w:t>
      </w:r>
      <w:r>
        <w:rPr>
          <w:rFonts w:eastAsia="Times New Roman" w:cstheme="minorHAnsi"/>
          <w:i/>
          <w:iCs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iCs/>
          <w:color w:val="222222"/>
          <w:sz w:val="28"/>
          <w:szCs w:val="28"/>
        </w:rPr>
        <w:t>This basically m</w:t>
      </w:r>
      <w:r>
        <w:rPr>
          <w:rFonts w:eastAsia="Times New Roman" w:cstheme="minorHAnsi"/>
          <w:color w:val="222222"/>
          <w:sz w:val="28"/>
          <w:szCs w:val="28"/>
        </w:rPr>
        <w:t>eans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 xml:space="preserve"> that we use parametric forms for the basis functions in which the parameter values are adapted during training. A very successful </w:t>
      </w:r>
      <w:r>
        <w:rPr>
          <w:rFonts w:eastAsia="Times New Roman" w:cstheme="minorHAnsi"/>
          <w:color w:val="222222"/>
          <w:sz w:val="28"/>
          <w:szCs w:val="28"/>
        </w:rPr>
        <w:t>application of this model is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AB3865" w:rsidRPr="00854A57">
        <w:rPr>
          <w:rFonts w:eastAsia="Times New Roman" w:cstheme="minorHAnsi"/>
          <w:i/>
          <w:iCs/>
          <w:color w:val="222222"/>
          <w:sz w:val="28"/>
          <w:szCs w:val="28"/>
        </w:rPr>
        <w:t>the feed-forward neural network</w:t>
      </w:r>
      <w:r w:rsidR="00AB3865" w:rsidRPr="00854A57">
        <w:rPr>
          <w:rFonts w:eastAsia="Times New Roman" w:cstheme="minorHAnsi"/>
          <w:color w:val="222222"/>
          <w:sz w:val="28"/>
          <w:szCs w:val="28"/>
        </w:rPr>
        <w:t xml:space="preserve">, also known as the multilayer perceptron, which is based on the </w:t>
      </w:r>
      <w:r w:rsidR="00AB3865" w:rsidRPr="00854A57">
        <w:rPr>
          <w:rFonts w:eastAsia="Times New Roman" w:cstheme="minorHAnsi"/>
          <w:i/>
          <w:iCs/>
          <w:color w:val="222222"/>
          <w:sz w:val="28"/>
          <w:szCs w:val="28"/>
        </w:rPr>
        <w:t>perceptron algorithm</w:t>
      </w:r>
      <w:r w:rsidR="001836DE">
        <w:rPr>
          <w:rFonts w:eastAsia="Times New Roman" w:cstheme="minorHAnsi"/>
          <w:i/>
          <w:iCs/>
          <w:color w:val="222222"/>
          <w:sz w:val="28"/>
          <w:szCs w:val="28"/>
        </w:rPr>
        <w:t xml:space="preserve"> (PA)</w:t>
      </w:r>
      <w:r w:rsidR="00AB3865" w:rsidRPr="00854A57">
        <w:rPr>
          <w:rFonts w:eastAsia="Times New Roman" w:cstheme="minorHAnsi"/>
          <w:i/>
          <w:iCs/>
          <w:color w:val="222222"/>
          <w:sz w:val="28"/>
          <w:szCs w:val="28"/>
        </w:rPr>
        <w:t>.</w:t>
      </w:r>
      <w:r w:rsidR="001836DE">
        <w:rPr>
          <w:rFonts w:eastAsia="Times New Roman" w:cstheme="minorHAnsi"/>
          <w:i/>
          <w:iCs/>
          <w:color w:val="222222"/>
          <w:sz w:val="28"/>
          <w:szCs w:val="28"/>
        </w:rPr>
        <w:t xml:space="preserve"> 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 xml:space="preserve">PA </w:t>
      </w:r>
      <w:r w:rsidR="00AB3865" w:rsidRPr="001836DE">
        <w:rPr>
          <w:rFonts w:eastAsia="Times New Roman" w:cstheme="minorHAnsi"/>
          <w:iCs/>
          <w:color w:val="222222"/>
          <w:sz w:val="28"/>
          <w:szCs w:val="28"/>
        </w:rPr>
        <w:t>is similar to the linear model but, wi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 xml:space="preserve">th a step activation function:                </w:t>
      </w:r>
    </w:p>
    <w:p w:rsidR="007E4B41" w:rsidRDefault="007E4B41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 xml:space="preserve">       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 </m:t>
                </m:r>
              </m:e>
            </m:d>
          </m:e>
        </m:d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, </m:t>
        </m:r>
      </m:oMath>
      <w:r>
        <w:rPr>
          <w:rFonts w:eastAsia="Times New Roman" w:cstheme="minorHAnsi"/>
          <w:iCs/>
          <w:color w:val="222222"/>
          <w:sz w:val="28"/>
          <w:szCs w:val="28"/>
        </w:rPr>
        <w:t>Where</w:t>
      </w:r>
      <w:r w:rsidR="001836DE" w:rsidRPr="001836DE">
        <w:rPr>
          <w:rFonts w:eastAsia="Times New Roman" w:cstheme="minorHAnsi"/>
          <w:i/>
          <w:iCs/>
          <w:color w:val="222222"/>
          <w:sz w:val="28"/>
          <w:szCs w:val="28"/>
        </w:rPr>
        <w:t xml:space="preserve"> f (a)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+1  a ≥ 0</m:t>
                </m:r>
              </m:e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-1  a ≤ 0 </m:t>
                </m:r>
              </m:e>
            </m:eqArr>
          </m:e>
        </m:d>
      </m:oMath>
      <w:r w:rsidR="001836DE" w:rsidRPr="001836DE">
        <w:rPr>
          <w:rFonts w:eastAsia="Times New Roman" w:cstheme="minorHAnsi"/>
          <w:i/>
          <w:iCs/>
          <w:color w:val="222222"/>
          <w:sz w:val="28"/>
          <w:szCs w:val="28"/>
        </w:rPr>
        <w:t xml:space="preserve">     </w:t>
      </w:r>
    </w:p>
    <w:p w:rsidR="007E4B41" w:rsidRDefault="007E4B41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>The algorithm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w:r w:rsidR="00AB3865" w:rsidRPr="001836DE">
        <w:rPr>
          <w:rFonts w:eastAsia="Times New Roman" w:cstheme="minorHAnsi"/>
          <w:iCs/>
          <w:color w:val="222222"/>
          <w:sz w:val="28"/>
          <w:szCs w:val="28"/>
        </w:rPr>
        <w:t>trains using the perceptron criterion</w:t>
      </w:r>
      <w:r w:rsidR="00391785">
        <w:rPr>
          <w:rFonts w:eastAsia="Times New Roman" w:cstheme="minorHAnsi"/>
          <w:iCs/>
          <w:color w:val="222222"/>
          <w:sz w:val="28"/>
          <w:szCs w:val="28"/>
        </w:rPr>
        <w:t>, with a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 xml:space="preserve"> form</w:t>
      </w:r>
      <w:r w:rsidR="00391785">
        <w:rPr>
          <w:rFonts w:eastAsia="Times New Roman" w:cstheme="minorHAnsi"/>
          <w:iCs/>
          <w:color w:val="222222"/>
          <w:sz w:val="28"/>
          <w:szCs w:val="28"/>
        </w:rPr>
        <w:t xml:space="preserve"> of</w:t>
      </w:r>
      <w:r w:rsidR="001836DE">
        <w:rPr>
          <w:rFonts w:eastAsia="Times New Roman" w:cstheme="minorHAnsi"/>
          <w:iCs/>
          <w:color w:val="222222"/>
          <w:sz w:val="28"/>
          <w:szCs w:val="28"/>
        </w:rPr>
        <w:t>:</w:t>
      </w:r>
    </w:p>
    <w:p w:rsidR="007E4B41" w:rsidRDefault="007E4B41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 xml:space="preserve">        </w:t>
      </w:r>
      <w:r w:rsidR="00455946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p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</m:t>
        </m:r>
      </m:oMath>
      <w:r w:rsidR="00391785">
        <w:rPr>
          <w:rFonts w:eastAsia="Times New Roman" w:cstheme="minorHAnsi"/>
          <w:iCs/>
          <w:color w:val="222222"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222222"/>
            <w:sz w:val="28"/>
            <w:szCs w:val="28"/>
          </w:rPr>
          <m:t>W</m:t>
        </m:r>
      </m:oMath>
      <w:r w:rsidR="00391785">
        <w:rPr>
          <w:rFonts w:eastAsia="Times New Roman" w:cstheme="minorHAnsi"/>
          <w:iCs/>
          <w:color w:val="222222"/>
          <w:sz w:val="28"/>
          <w:szCs w:val="28"/>
        </w:rPr>
        <w:t xml:space="preserve">) </w:t>
      </w:r>
      <w:r w:rsidR="00391785">
        <w:t>= −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cs="Cambria Math"/>
              </w:rPr>
              <m:t>ϵ</m:t>
            </m:r>
            <m:r>
              <w:rPr>
                <w:rFonts w:ascii="Cambria Math" w:hAnsi="Cambria Math"/>
              </w:rPr>
              <m:t>M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="Times New Roman" w:cstheme="minorHAnsi"/>
          <w:iCs/>
          <w:color w:val="222222"/>
          <w:sz w:val="28"/>
          <w:szCs w:val="28"/>
        </w:rPr>
        <w:t>,</w:t>
      </w:r>
      <w:r w:rsidR="00391785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w:r w:rsidR="00D844B3">
        <w:rPr>
          <w:rFonts w:eastAsia="Times New Roman" w:cstheme="minorHAnsi"/>
          <w:iCs/>
          <w:color w:val="222222"/>
          <w:sz w:val="28"/>
          <w:szCs w:val="28"/>
        </w:rPr>
        <w:t>where M is the set of misclassified patterns</w:t>
      </w:r>
      <w:r w:rsidR="00391785">
        <w:rPr>
          <w:rFonts w:eastAsia="Times New Roman" w:cstheme="minorHAnsi"/>
          <w:iCs/>
          <w:color w:val="222222"/>
          <w:sz w:val="28"/>
          <w:szCs w:val="28"/>
        </w:rPr>
        <w:t xml:space="preserve">. </w:t>
      </w:r>
    </w:p>
    <w:p w:rsidR="007E4B41" w:rsidRDefault="00391785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>We are look</w:t>
      </w:r>
      <w:r w:rsidR="00211863">
        <w:rPr>
          <w:rFonts w:eastAsia="Times New Roman" w:cstheme="minorHAnsi"/>
          <w:iCs/>
          <w:color w:val="222222"/>
          <w:sz w:val="28"/>
          <w:szCs w:val="28"/>
        </w:rPr>
        <w:t>ing</w:t>
      </w:r>
      <w:r w:rsidR="007E4B41">
        <w:rPr>
          <w:rFonts w:eastAsia="Times New Roman" w:cstheme="minorHAnsi"/>
          <w:iCs/>
          <w:color w:val="222222"/>
          <w:sz w:val="28"/>
          <w:szCs w:val="28"/>
        </w:rPr>
        <w:t xml:space="preserve"> for a weight vector such tha</w:t>
      </w:r>
      <w:r w:rsidR="00C1167E">
        <w:rPr>
          <w:rFonts w:eastAsia="Times New Roman" w:cstheme="minorHAnsi"/>
          <w:iCs/>
          <w:color w:val="222222"/>
          <w:sz w:val="28"/>
          <w:szCs w:val="28"/>
        </w:rPr>
        <w:t>t</w:t>
      </w:r>
    </w:p>
    <w:p w:rsidR="00AB3865" w:rsidRPr="007E4B41" w:rsidRDefault="00C1167E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w:r w:rsidR="007E4B41">
        <w:rPr>
          <w:rFonts w:eastAsia="Times New Roman" w:cstheme="minorHAnsi"/>
          <w:iCs/>
          <w:color w:val="222222"/>
          <w:sz w:val="28"/>
          <w:szCs w:val="28"/>
        </w:rPr>
        <w:t xml:space="preserve">        </w:t>
      </w:r>
      <w:r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="00F4633A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ϵ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391785">
        <w:t xml:space="preserve">,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φ(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)</m:t>
        </m:r>
        <m:r>
          <w:rPr>
            <w:rFonts w:ascii="Cambria Math" w:hAnsi="Cambria Math"/>
          </w:rPr>
          <m:t>&gt;0</m:t>
        </m:r>
      </m:oMath>
      <w:r w:rsidR="00211863">
        <w:t xml:space="preserve"> and</w:t>
      </w:r>
      <m:oMath>
        <m:r>
          <w:rPr>
            <w:rFonts w:ascii="Cambria Math" w:hAnsi="Cambria Math"/>
          </w:rPr>
          <m:t xml:space="preserve"> ∀</m:t>
        </m:r>
      </m:oMath>
      <w:r w:rsidR="00211863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ϵ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C</m:t>
            </m:r>
          </m:e>
          <m:sub>
            <m: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 xml:space="preserve">, </m:t>
            </m:r>
          </m:sub>
        </m:sSub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φ(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)</m:t>
        </m:r>
        <m:r>
          <w:rPr>
            <w:rFonts w:ascii="Cambria Math" w:hAnsi="Cambria Math"/>
          </w:rPr>
          <m:t>&lt;0</m:t>
        </m:r>
      </m:oMath>
      <w:r w:rsidR="00AB3865">
        <w:rPr>
          <w:rFonts w:eastAsia="Times New Roman" w:cstheme="minorHAnsi"/>
          <w:iCs/>
          <w:color w:val="222222"/>
          <w:sz w:val="28"/>
          <w:szCs w:val="28"/>
        </w:rPr>
        <w:t>.</w:t>
      </w:r>
    </w:p>
    <w:p w:rsidR="008B0278" w:rsidRDefault="00AB3865" w:rsidP="007E4B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 w:rsidRPr="001836DE">
        <w:rPr>
          <w:rFonts w:eastAsia="Times New Roman" w:cstheme="minorHAnsi"/>
          <w:iCs/>
          <w:color w:val="222222"/>
          <w:sz w:val="28"/>
          <w:szCs w:val="28"/>
        </w:rPr>
        <w:t>It also uses a stochastic gradient descent</w:t>
      </w:r>
      <w:r w:rsidR="00636697">
        <w:rPr>
          <w:rFonts w:eastAsia="Times New Roman" w:cstheme="minorHAnsi"/>
          <w:iCs/>
          <w:color w:val="222222"/>
          <w:sz w:val="28"/>
          <w:szCs w:val="28"/>
        </w:rPr>
        <w:t>:</w:t>
      </w:r>
      <w:r w:rsidR="008B0278">
        <w:rPr>
          <w:rFonts w:eastAsia="Times New Roman" w:cstheme="minorHAnsi"/>
          <w:iCs/>
          <w:color w:val="222222"/>
          <w:sz w:val="28"/>
          <w:szCs w:val="28"/>
        </w:rPr>
        <w:t xml:space="preserve">        </w:t>
      </w:r>
    </w:p>
    <w:p w:rsidR="00636697" w:rsidRDefault="007E4B41" w:rsidP="00636697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 xml:space="preserve">   </w:t>
      </w:r>
      <w:r w:rsidR="008B0278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w:r w:rsidR="00636697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τ+1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sup>
        </m:sSup>
      </m:oMath>
      <w:r w:rsidR="00636697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=</m:t>
        </m:r>
      </m:oMath>
      <w:r w:rsidR="00636697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sup>
        </m:sSup>
      </m:oMath>
      <w:r w:rsidR="00636697">
        <w:rPr>
          <w:rFonts w:eastAsia="Times New Roman" w:cstheme="minorHAnsi"/>
          <w:iCs/>
          <w:color w:val="222222"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 w:cstheme="minorHAnsi"/>
            <w:color w:val="222222"/>
            <w:sz w:val="28"/>
            <w:szCs w:val="28"/>
          </w:rPr>
          <m:t>ŋ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222222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  <m:ctrlPr>
                      <w:rPr>
                        <w:rFonts w:ascii="Cambria Math"/>
                        <w:sz w:val="28"/>
                        <w:szCs w:val="28"/>
                      </w:rPr>
                    </m:ctrlPr>
                  </m:e>
                </m:d>
              </m:sup>
            </m:sSup>
          </m:e>
        </m:d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theme="minorHAnsi"/>
            <w:color w:val="222222"/>
            <w:sz w:val="28"/>
            <w:szCs w:val="28"/>
          </w:rPr>
          <m:t>ŋ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</m:oMath>
    </w:p>
    <w:p w:rsidR="008B0278" w:rsidRDefault="008B0278" w:rsidP="004A2664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Now, s</w:t>
      </w:r>
      <w:r w:rsidR="00636697" w:rsidRPr="00636697">
        <w:rPr>
          <w:sz w:val="28"/>
          <w:szCs w:val="28"/>
        </w:rPr>
        <w:t>ince the perce</w:t>
      </w:r>
      <w:r>
        <w:rPr>
          <w:sz w:val="28"/>
          <w:szCs w:val="28"/>
        </w:rPr>
        <w:t xml:space="preserve">ptron function is unchanged if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222222"/>
            <w:sz w:val="28"/>
            <w:szCs w:val="28"/>
          </w:rPr>
          <m:t>W</m:t>
        </m:r>
      </m:oMath>
      <w:r w:rsidR="00636697" w:rsidRPr="00636697">
        <w:rPr>
          <w:sz w:val="28"/>
          <w:szCs w:val="28"/>
        </w:rPr>
        <w:t xml:space="preserve"> is multip</w:t>
      </w:r>
      <w:r>
        <w:rPr>
          <w:sz w:val="28"/>
          <w:szCs w:val="28"/>
        </w:rPr>
        <w:t xml:space="preserve">lied by a constant, we may set </w:t>
      </w:r>
      <m:oMath>
        <m:r>
          <w:rPr>
            <w:rFonts w:ascii="Cambria Math" w:eastAsiaTheme="minorEastAsia" w:hAnsi="Cambria Math" w:cstheme="minorHAnsi"/>
            <w:color w:val="222222"/>
            <w:sz w:val="28"/>
            <w:szCs w:val="28"/>
          </w:rPr>
          <m:t>ŋ</m:t>
        </m:r>
      </m:oMath>
      <w:r>
        <w:rPr>
          <w:sz w:val="28"/>
          <w:szCs w:val="28"/>
        </w:rPr>
        <w:t xml:space="preserve"> = 1. </w:t>
      </w:r>
      <w:r w:rsidR="00F8083E">
        <w:rPr>
          <w:sz w:val="28"/>
          <w:szCs w:val="28"/>
        </w:rPr>
        <w:t>We deduct</w:t>
      </w:r>
      <w:r>
        <w:rPr>
          <w:sz w:val="28"/>
          <w:szCs w:val="28"/>
        </w:rPr>
        <w:t xml:space="preserve"> the following expression:</w:t>
      </w:r>
    </w:p>
    <w:p w:rsidR="004A2664" w:rsidRDefault="00F8083E" w:rsidP="004A2664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rFonts w:eastAsia="Times New Roman" w:cstheme="minorHAnsi"/>
          <w:iCs/>
          <w:color w:val="222222"/>
          <w:sz w:val="28"/>
          <w:szCs w:val="28"/>
        </w:rPr>
        <w:t xml:space="preserve">     </w:t>
      </w:r>
      <w:r w:rsidR="00CF0A79"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τ+1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</m:oMath>
      <w:r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=</m:t>
        </m:r>
      </m:oMath>
      <w:r>
        <w:rPr>
          <w:rFonts w:eastAsia="Times New Roman" w:cstheme="minorHAnsi"/>
          <w:iCs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  <m:ctrlPr>
                  <w:rPr>
                    <w:rFonts w:ascii="Cambria Math"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>-(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iCs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&lt;</m:t>
        </m:r>
        <m:r>
          <w:rPr>
            <w:rFonts w:ascii="Cambria Math" w:eastAsia="Times New Roman" w:hAnsi="Cambria Math" w:cstheme="minorHAnsi"/>
            <w:color w:val="222222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8"/>
                <w:szCs w:val="28"/>
              </w:rPr>
              <m:t>n</m:t>
            </m:r>
          </m:sub>
        </m:sSub>
      </m:oMath>
    </w:p>
    <w:p w:rsidR="004A2664" w:rsidRDefault="00F75153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The p</w:t>
      </w:r>
      <w:r w:rsidR="000E5B97" w:rsidRPr="00F75153">
        <w:rPr>
          <w:i/>
          <w:iCs/>
          <w:sz w:val="28"/>
          <w:szCs w:val="28"/>
        </w:rPr>
        <w:t>erceptron convergence theorem</w:t>
      </w:r>
      <w:r>
        <w:rPr>
          <w:i/>
          <w:iCs/>
          <w:sz w:val="28"/>
          <w:szCs w:val="28"/>
        </w:rPr>
        <w:t xml:space="preserve"> says</w:t>
      </w:r>
      <w:r w:rsidR="000E5B97" w:rsidRPr="00F75153">
        <w:rPr>
          <w:i/>
          <w:iCs/>
          <w:sz w:val="28"/>
          <w:szCs w:val="28"/>
        </w:rPr>
        <w:t>: If there exists an exact solution, i.e. if the training set is indeed linearly separable, then the Perceptron Algorithm will find a solution in finite number of steps.</w:t>
      </w:r>
    </w:p>
    <w:p w:rsidR="00461BB0" w:rsidRPr="004A2664" w:rsidRDefault="00461BB0" w:rsidP="004A26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  <w:sz w:val="28"/>
          <w:szCs w:val="28"/>
        </w:rPr>
      </w:pPr>
      <w:r>
        <w:rPr>
          <w:iCs/>
          <w:sz w:val="28"/>
          <w:szCs w:val="28"/>
        </w:rPr>
        <w:t>Following is the geometry of the perceptron algorithm:</w:t>
      </w:r>
    </w:p>
    <w:p w:rsidR="00461BB0" w:rsidRPr="00461BB0" w:rsidRDefault="00461BB0" w:rsidP="00F75153">
      <w:pPr>
        <w:shd w:val="clear" w:color="auto" w:fill="FFFFFF"/>
        <w:spacing w:before="100" w:beforeAutospacing="1" w:after="100" w:afterAutospacing="1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260BC65" wp14:editId="7F460CE6">
            <wp:extent cx="45339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97" w:rsidRDefault="00B106C8" w:rsidP="00EB49E4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As comparison, </w:t>
      </w:r>
      <w:r w:rsidR="000E5B97" w:rsidRPr="00F176CD">
        <w:rPr>
          <w:sz w:val="28"/>
          <w:szCs w:val="28"/>
        </w:rPr>
        <w:t xml:space="preserve">many applications, neural networks can be significantly more compact and faster to evaluate than a support vector machine.  But </w:t>
      </w:r>
      <w:r w:rsidR="005E1B3A">
        <w:rPr>
          <w:sz w:val="28"/>
          <w:szCs w:val="28"/>
        </w:rPr>
        <w:t>this property of neural networks</w:t>
      </w:r>
      <w:r w:rsidR="00EB49E4">
        <w:rPr>
          <w:sz w:val="28"/>
          <w:szCs w:val="28"/>
        </w:rPr>
        <w:t xml:space="preserve"> comes </w:t>
      </w:r>
      <w:r w:rsidR="000E5B97" w:rsidRPr="00F176CD">
        <w:rPr>
          <w:sz w:val="28"/>
          <w:szCs w:val="28"/>
        </w:rPr>
        <w:t xml:space="preserve">at a certain </w:t>
      </w:r>
      <w:r w:rsidR="00EB49E4">
        <w:rPr>
          <w:sz w:val="28"/>
          <w:szCs w:val="28"/>
        </w:rPr>
        <w:t xml:space="preserve">price which is the following: </w:t>
      </w:r>
      <w:r w:rsidR="000E5B97" w:rsidRPr="00F176CD">
        <w:rPr>
          <w:sz w:val="28"/>
          <w:szCs w:val="28"/>
        </w:rPr>
        <w:t>the likelihood function, which forms the basis for network training, is no longer a convex fun</w:t>
      </w:r>
      <w:r>
        <w:rPr>
          <w:sz w:val="28"/>
          <w:szCs w:val="28"/>
        </w:rPr>
        <w:t xml:space="preserve">ction of the model parameters. </w:t>
      </w:r>
      <w:r w:rsidR="00EB49E4">
        <w:rPr>
          <w:sz w:val="28"/>
          <w:szCs w:val="28"/>
        </w:rPr>
        <w:t xml:space="preserve">However, in practice, </w:t>
      </w:r>
      <w:r w:rsidR="000E5B97" w:rsidRPr="00F176CD">
        <w:rPr>
          <w:sz w:val="28"/>
          <w:szCs w:val="28"/>
        </w:rPr>
        <w:t>it is often worth investing substantial computational resources during the training phase in order to obtain a compact model that is fast at processing new data</w:t>
      </w:r>
      <w:r w:rsidR="00EB49E4">
        <w:rPr>
          <w:sz w:val="28"/>
          <w:szCs w:val="28"/>
        </w:rPr>
        <w:t xml:space="preserve"> sets.</w:t>
      </w:r>
    </w:p>
    <w:p w:rsidR="000E5B97" w:rsidRPr="008B69BC" w:rsidRDefault="000E5B97" w:rsidP="008B69B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8B69BC">
        <w:rPr>
          <w:sz w:val="28"/>
          <w:szCs w:val="28"/>
        </w:rPr>
        <w:t>Linear models for regression and classification are based on linear combinations of fixed nonlinear basis functions of the form of:</w:t>
      </w:r>
    </w:p>
    <w:p w:rsidR="008B69BC" w:rsidRPr="008B69BC" w:rsidRDefault="008B69BC" w:rsidP="008B69B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Pr="008B69BC">
        <w:rPr>
          <w:sz w:val="28"/>
          <w:szCs w:val="28"/>
        </w:rPr>
        <w:t xml:space="preserve"> </w:t>
      </w:r>
      <w:r w:rsidRPr="008B69BC">
        <w:rPr>
          <w:i/>
          <w:iCs/>
          <w:sz w:val="28"/>
          <w:szCs w:val="28"/>
        </w:rPr>
        <w:t>Y</w:t>
      </w:r>
      <w:r w:rsidRPr="00B106C8">
        <w:rPr>
          <w:i/>
          <w:iCs/>
          <w:sz w:val="28"/>
          <w:szCs w:val="28"/>
        </w:rPr>
        <w:t xml:space="preserve"> </w:t>
      </w:r>
      <w:r w:rsidRPr="00B106C8">
        <w:rPr>
          <w:i/>
          <w:sz w:val="28"/>
          <w:szCs w:val="28"/>
        </w:rPr>
        <w:t>(</w:t>
      </w:r>
      <w:r w:rsidRPr="00B106C8">
        <w:rPr>
          <w:b/>
          <w:bCs/>
          <w:i/>
          <w:sz w:val="28"/>
          <w:szCs w:val="28"/>
        </w:rPr>
        <w:t>X</w:t>
      </w:r>
      <w:r w:rsidR="00B106C8">
        <w:rPr>
          <w:sz w:val="28"/>
          <w:szCs w:val="28"/>
        </w:rPr>
        <w:t>,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222222"/>
            <w:sz w:val="28"/>
            <w:szCs w:val="28"/>
          </w:rPr>
          <m:t>W</m:t>
        </m:r>
      </m:oMath>
      <w:r w:rsidRPr="008B69BC">
        <w:rPr>
          <w:sz w:val="28"/>
          <w:szCs w:val="28"/>
        </w:rPr>
        <w:t xml:space="preserve">) = </w:t>
      </w:r>
      <w:r w:rsidRPr="008B69BC">
        <w:rPr>
          <w:i/>
          <w:iCs/>
          <w:sz w:val="28"/>
          <w:szCs w:val="28"/>
        </w:rPr>
        <w:t>f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 </m:t>
                    </m:r>
                  </m:e>
                </m:d>
              </m:e>
            </m:nary>
          </m:e>
        </m:d>
      </m:oMath>
    </w:p>
    <w:p w:rsidR="008B69BC" w:rsidRDefault="00B106C8" w:rsidP="008B69B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Where</w:t>
      </w:r>
      <w:r w:rsidR="000E5B97" w:rsidRPr="008B69BC">
        <w:rPr>
          <w:sz w:val="28"/>
          <w:szCs w:val="28"/>
        </w:rPr>
        <w:t xml:space="preserve"> </w:t>
      </w:r>
      <w:r w:rsidR="000E5B97" w:rsidRPr="008B69BC">
        <w:rPr>
          <w:i/>
          <w:iCs/>
          <w:sz w:val="28"/>
          <w:szCs w:val="28"/>
        </w:rPr>
        <w:t>f</w:t>
      </w:r>
      <w:r w:rsidR="000E5B97" w:rsidRPr="008B69BC">
        <w:rPr>
          <w:sz w:val="28"/>
          <w:szCs w:val="28"/>
        </w:rPr>
        <w:t xml:space="preserve"> is a nonlinear activation function in the case of classification and is the identity in the case of regression. </w:t>
      </w:r>
    </w:p>
    <w:p w:rsidR="008B69BC" w:rsidRPr="008B69BC" w:rsidRDefault="000E5B97" w:rsidP="008B69B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8B69BC">
        <w:rPr>
          <w:sz w:val="28"/>
          <w:szCs w:val="28"/>
        </w:rPr>
        <w:t xml:space="preserve">We extend this model by making the basis functions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 </m:t>
            </m:r>
          </m:e>
        </m:d>
      </m:oMath>
      <w:r w:rsidRPr="008B69BC">
        <w:rPr>
          <w:sz w:val="28"/>
          <w:szCs w:val="28"/>
        </w:rPr>
        <w:t xml:space="preserve"> d</w:t>
      </w:r>
      <w:r w:rsidR="00B106C8">
        <w:rPr>
          <w:sz w:val="28"/>
          <w:szCs w:val="28"/>
        </w:rPr>
        <w:t xml:space="preserve">epend on parameters and then </w:t>
      </w:r>
      <w:r w:rsidRPr="008B69BC">
        <w:rPr>
          <w:sz w:val="28"/>
          <w:szCs w:val="28"/>
        </w:rPr>
        <w:t>allow these parameters to be adjusted, along with the coefficients {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B69BC">
        <w:rPr>
          <w:sz w:val="28"/>
          <w:szCs w:val="28"/>
        </w:rPr>
        <w:t>}, during training. Hence, the basic neural network model can be described a series of functional transformations.</w:t>
      </w:r>
      <w:r w:rsidR="008B69BC" w:rsidRPr="008B69BC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</w:p>
    <w:p w:rsidR="000E5B97" w:rsidRDefault="000E5B97" w:rsidP="008B69B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8B69BC">
        <w:rPr>
          <w:sz w:val="28"/>
          <w:szCs w:val="28"/>
        </w:rPr>
        <w:t xml:space="preserve">First we construct </w:t>
      </w:r>
      <w:r w:rsidRPr="008B69BC">
        <w:rPr>
          <w:i/>
          <w:iCs/>
          <w:sz w:val="28"/>
          <w:szCs w:val="28"/>
        </w:rPr>
        <w:t>M</w:t>
      </w:r>
      <w:r w:rsidRPr="008B69BC">
        <w:rPr>
          <w:sz w:val="28"/>
          <w:szCs w:val="28"/>
        </w:rPr>
        <w:t xml:space="preserve"> linear combinations of the input variables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1 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2 , </m:t>
            </m:r>
          </m:sub>
        </m:sSub>
      </m:oMath>
      <w:r w:rsidRPr="008B69BC">
        <w:rPr>
          <w:sz w:val="28"/>
          <w:szCs w:val="28"/>
        </w:rPr>
        <w:t xml:space="preserve">…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 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 </m:t>
        </m:r>
      </m:oMath>
      <w:r w:rsidRPr="008B69BC">
        <w:rPr>
          <w:sz w:val="28"/>
          <w:szCs w:val="28"/>
        </w:rPr>
        <w:t>in the form of:</w:t>
      </w:r>
      <w:r w:rsidR="008B69BC">
        <w:rPr>
          <w:sz w:val="28"/>
          <w:szCs w:val="28"/>
        </w:rPr>
        <w:t xml:space="preserve"> </w:t>
      </w:r>
      <w:r w:rsidR="008B69BC" w:rsidRPr="008B69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B69BC" w:rsidRPr="008B69BC">
        <w:rPr>
          <w:sz w:val="28"/>
          <w:szCs w:val="28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 </m:t>
            </m:r>
          </m:sub>
        </m:sSub>
      </m:oMath>
      <w:r w:rsidR="008B69BC" w:rsidRPr="008B69BC">
        <w:rPr>
          <w:sz w:val="28"/>
          <w:szCs w:val="28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8B69BC" w:rsidRPr="008B69BC">
        <w:rPr>
          <w:sz w:val="28"/>
          <w:szCs w:val="28"/>
        </w:rPr>
        <w:t xml:space="preserve"> where </w:t>
      </w:r>
      <w:r w:rsidR="008B69BC">
        <w:rPr>
          <w:i/>
          <w:iCs/>
          <w:sz w:val="28"/>
          <w:szCs w:val="28"/>
        </w:rPr>
        <w:t xml:space="preserve">j = 1 . . . </w:t>
      </w:r>
      <w:r w:rsidR="008B69BC" w:rsidRPr="008B69BC">
        <w:rPr>
          <w:i/>
          <w:iCs/>
          <w:sz w:val="28"/>
          <w:szCs w:val="28"/>
        </w:rPr>
        <w:t xml:space="preserve"> M </w:t>
      </w:r>
      <w:r w:rsidR="008B69BC">
        <w:rPr>
          <w:sz w:val="28"/>
          <w:szCs w:val="28"/>
        </w:rPr>
        <w:t xml:space="preserve">and (1) indicates that the </w:t>
      </w:r>
      <w:r w:rsidR="008B69BC" w:rsidRPr="008B69BC">
        <w:rPr>
          <w:sz w:val="28"/>
          <w:szCs w:val="28"/>
        </w:rPr>
        <w:t xml:space="preserve">corresponding parameters are in the first layer of the network. </w:t>
      </w:r>
      <w:r w:rsidRPr="008B69BC">
        <w:rPr>
          <w:sz w:val="28"/>
          <w:szCs w:val="28"/>
        </w:rPr>
        <w:t xml:space="preserve">The parameters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Pr="008B69BC">
        <w:rPr>
          <w:sz w:val="28"/>
          <w:szCs w:val="28"/>
        </w:rPr>
        <w:t xml:space="preserve"> are referred to as</w:t>
      </w:r>
      <w:r w:rsidRPr="008B69BC">
        <w:rPr>
          <w:i/>
          <w:iCs/>
          <w:sz w:val="28"/>
          <w:szCs w:val="28"/>
        </w:rPr>
        <w:t xml:space="preserve"> weights</w:t>
      </w:r>
      <w:r w:rsidRPr="008B69BC">
        <w:rPr>
          <w:sz w:val="28"/>
          <w:szCs w:val="28"/>
        </w:rPr>
        <w:t xml:space="preserve">, the parameters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B69BC">
        <w:rPr>
          <w:sz w:val="28"/>
          <w:szCs w:val="28"/>
        </w:rPr>
        <w:t xml:space="preserve">as </w:t>
      </w:r>
      <w:r w:rsidRPr="008B69BC">
        <w:rPr>
          <w:i/>
          <w:iCs/>
          <w:sz w:val="28"/>
          <w:szCs w:val="28"/>
        </w:rPr>
        <w:t>biases</w:t>
      </w:r>
      <w:r w:rsidRPr="008B69BC">
        <w:rPr>
          <w:sz w:val="28"/>
          <w:szCs w:val="28"/>
        </w:rPr>
        <w:t xml:space="preserve">, and the quantities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B69BC">
        <w:rPr>
          <w:sz w:val="28"/>
          <w:szCs w:val="28"/>
        </w:rPr>
        <w:t xml:space="preserve"> are known as</w:t>
      </w:r>
      <w:r w:rsidRPr="008B69BC">
        <w:rPr>
          <w:i/>
          <w:iCs/>
          <w:sz w:val="28"/>
          <w:szCs w:val="28"/>
        </w:rPr>
        <w:t xml:space="preserve"> activations</w:t>
      </w:r>
      <w:r w:rsidRPr="008B69BC">
        <w:rPr>
          <w:sz w:val="28"/>
          <w:szCs w:val="28"/>
        </w:rPr>
        <w:t xml:space="preserve">. Each of them is then transformed using a differentiable, nonlinear activation function </w:t>
      </w:r>
      <w:r w:rsidRPr="008B69BC">
        <w:rPr>
          <w:i/>
          <w:iCs/>
          <w:sz w:val="28"/>
          <w:szCs w:val="28"/>
        </w:rPr>
        <w:t>h</w:t>
      </w:r>
      <w:r w:rsidRPr="008B69BC">
        <w:rPr>
          <w:sz w:val="28"/>
          <w:szCs w:val="28"/>
        </w:rPr>
        <w:t xml:space="preserve"> to give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B69BC">
        <w:rPr>
          <w:sz w:val="28"/>
          <w:szCs w:val="28"/>
        </w:rPr>
        <w:t xml:space="preserve"> </w:t>
      </w:r>
      <w:r w:rsidRPr="008B69BC">
        <w:rPr>
          <w:i/>
          <w:iCs/>
          <w:sz w:val="28"/>
          <w:szCs w:val="28"/>
        </w:rPr>
        <w:t>= h</w:t>
      </w:r>
      <w:r w:rsidR="008B69BC">
        <w:rPr>
          <w:i/>
          <w:iCs/>
          <w:sz w:val="28"/>
          <w:szCs w:val="28"/>
        </w:rPr>
        <w:t xml:space="preserve"> </w:t>
      </w:r>
      <w:r w:rsidRPr="008B69B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B69BC">
        <w:rPr>
          <w:sz w:val="28"/>
          <w:szCs w:val="28"/>
        </w:rPr>
        <w:t>).</w:t>
      </w:r>
    </w:p>
    <w:p w:rsidR="00B106C8" w:rsidRDefault="000E5B97" w:rsidP="005E1B3A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E1B3A">
        <w:rPr>
          <w:sz w:val="28"/>
          <w:szCs w:val="28"/>
        </w:rPr>
        <w:t xml:space="preserve">These quantities correspond to the outputs of the basis functions and in the context of neural networks are called </w:t>
      </w:r>
      <w:r w:rsidRPr="005E1B3A">
        <w:rPr>
          <w:i/>
          <w:iCs/>
          <w:sz w:val="28"/>
          <w:szCs w:val="28"/>
        </w:rPr>
        <w:t xml:space="preserve">hidden </w:t>
      </w:r>
      <w:r w:rsidRPr="005E1B3A">
        <w:rPr>
          <w:sz w:val="28"/>
          <w:szCs w:val="28"/>
        </w:rPr>
        <w:t>units.</w:t>
      </w:r>
      <w:r w:rsidR="005E1B3A">
        <w:rPr>
          <w:sz w:val="28"/>
          <w:szCs w:val="28"/>
        </w:rPr>
        <w:t xml:space="preserve"> T</w:t>
      </w:r>
      <w:r w:rsidRPr="005E1B3A">
        <w:rPr>
          <w:sz w:val="28"/>
          <w:szCs w:val="28"/>
        </w:rPr>
        <w:t xml:space="preserve">he nonlinear functions </w:t>
      </w:r>
      <w:r w:rsidRPr="005E1B3A">
        <w:rPr>
          <w:i/>
          <w:iCs/>
          <w:sz w:val="28"/>
          <w:szCs w:val="28"/>
        </w:rPr>
        <w:t>h</w:t>
      </w:r>
      <w:r w:rsidRPr="005E1B3A">
        <w:rPr>
          <w:sz w:val="28"/>
          <w:szCs w:val="28"/>
        </w:rPr>
        <w:t xml:space="preserve"> are generally chosen to be sigmoidal functions such as the logistic sigmoid or the arc tan function. These values are again linearly combined to give output </w:t>
      </w:r>
      <w:r w:rsidR="005E1B3A">
        <w:rPr>
          <w:i/>
          <w:iCs/>
          <w:sz w:val="28"/>
          <w:szCs w:val="28"/>
        </w:rPr>
        <w:t>unit activations:</w:t>
      </w:r>
      <w:r w:rsidR="005E1B3A" w:rsidRPr="005E1B3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E1B3A" w:rsidRPr="005E1B3A">
        <w:rPr>
          <w:sz w:val="28"/>
          <w:szCs w:val="28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 </m:t>
            </m:r>
          </m:sub>
        </m:sSub>
      </m:oMath>
      <w:r w:rsidR="005E1B3A" w:rsidRPr="005E1B3A">
        <w:rPr>
          <w:sz w:val="28"/>
          <w:szCs w:val="28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5E1B3A" w:rsidRPr="005E1B3A">
        <w:rPr>
          <w:sz w:val="28"/>
          <w:szCs w:val="28"/>
        </w:rPr>
        <w:t xml:space="preserve">where </w:t>
      </w:r>
      <w:r w:rsidR="005E1B3A">
        <w:rPr>
          <w:i/>
          <w:iCs/>
          <w:sz w:val="28"/>
          <w:szCs w:val="28"/>
        </w:rPr>
        <w:t xml:space="preserve">k = 1 . . . </w:t>
      </w:r>
      <w:r w:rsidR="005E1B3A" w:rsidRPr="005E1B3A">
        <w:rPr>
          <w:i/>
          <w:iCs/>
          <w:sz w:val="28"/>
          <w:szCs w:val="28"/>
        </w:rPr>
        <w:t xml:space="preserve"> K </w:t>
      </w:r>
      <w:r w:rsidR="005E1B3A" w:rsidRPr="005E1B3A">
        <w:rPr>
          <w:sz w:val="28"/>
          <w:szCs w:val="28"/>
        </w:rPr>
        <w:t xml:space="preserve">and </w:t>
      </w:r>
      <w:r w:rsidR="005E1B3A" w:rsidRPr="005E1B3A">
        <w:rPr>
          <w:i/>
          <w:iCs/>
          <w:sz w:val="28"/>
          <w:szCs w:val="28"/>
        </w:rPr>
        <w:t>K</w:t>
      </w:r>
      <w:r w:rsidR="005E1B3A" w:rsidRPr="005E1B3A">
        <w:rPr>
          <w:sz w:val="28"/>
          <w:szCs w:val="28"/>
        </w:rPr>
        <w:t xml:space="preserve"> is the total number of outputs</w:t>
      </w:r>
      <w:r w:rsidR="005E1B3A">
        <w:rPr>
          <w:sz w:val="28"/>
          <w:szCs w:val="28"/>
        </w:rPr>
        <w:t xml:space="preserve">. </w:t>
      </w:r>
    </w:p>
    <w:p w:rsidR="000E5B97" w:rsidRDefault="000E5B97" w:rsidP="005E1B3A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E1B3A">
        <w:rPr>
          <w:sz w:val="28"/>
          <w:szCs w:val="28"/>
        </w:rPr>
        <w:t>This transformation corresponds to the second (2) layer of the network, and again the</w:t>
      </w:r>
      <w:r w:rsidR="005E1B3A">
        <w:rPr>
          <w:sz w:val="28"/>
          <w:szCs w:val="28"/>
        </w:rPr>
        <w:t xml:space="preserve"> entities</w:t>
      </w:r>
      <w:r w:rsidRPr="005E1B3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bSup>
      </m:oMath>
      <w:r w:rsidRPr="005E1B3A">
        <w:rPr>
          <w:sz w:val="28"/>
          <w:szCs w:val="28"/>
        </w:rPr>
        <w:t>are bias parameters.</w:t>
      </w:r>
    </w:p>
    <w:p w:rsidR="000F3B18" w:rsidRDefault="000F3B18" w:rsidP="005E1B3A">
      <w:pPr>
        <w:shd w:val="clear" w:color="auto" w:fill="FFFFFF"/>
        <w:spacing w:before="100" w:beforeAutospacing="1" w:after="100" w:afterAutospacing="1"/>
        <w:rPr>
          <w:rFonts w:eastAsiaTheme="minorEastAsia"/>
          <w:iCs/>
          <w:sz w:val="28"/>
          <w:szCs w:val="28"/>
        </w:rPr>
      </w:pPr>
      <w:r w:rsidRPr="000F3B18">
        <w:rPr>
          <w:sz w:val="28"/>
          <w:szCs w:val="28"/>
        </w:rPr>
        <w:t>Finally, the output unit activations are transformed using an appropriate activation function to gi</w:t>
      </w:r>
      <w:r>
        <w:rPr>
          <w:sz w:val="28"/>
          <w:szCs w:val="28"/>
        </w:rPr>
        <w:t>ve a set of network outputs</w:t>
      </w:r>
      <w:r w:rsidR="00C632FC">
        <w:rPr>
          <w:sz w:val="28"/>
          <w:szCs w:val="28"/>
        </w:rPr>
        <w:t xml:space="preserve"> noted as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iCs/>
          <w:sz w:val="28"/>
          <w:szCs w:val="28"/>
        </w:rPr>
        <w:t>.</w:t>
      </w:r>
    </w:p>
    <w:p w:rsidR="008B69BC" w:rsidRDefault="002853CC" w:rsidP="00EB49E4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03228" wp14:editId="19975730">
            <wp:extent cx="58864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FC" w:rsidRDefault="000E5B97" w:rsidP="00C632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C632FC">
        <w:rPr>
          <w:sz w:val="28"/>
          <w:szCs w:val="28"/>
        </w:rPr>
        <w:t xml:space="preserve">A common choice for an activation function is </w:t>
      </w:r>
      <w:r w:rsidR="00C632FC">
        <w:rPr>
          <w:sz w:val="28"/>
          <w:szCs w:val="28"/>
        </w:rPr>
        <w:t>the following:</w:t>
      </w:r>
      <w:r w:rsidR="00C632FC" w:rsidRPr="00C632FC">
        <w:rPr>
          <w:sz w:val="28"/>
          <w:szCs w:val="28"/>
        </w:rPr>
        <w:t xml:space="preserve"> </w:t>
      </w:r>
      <w:r w:rsidR="00C632FC">
        <w:rPr>
          <w:sz w:val="28"/>
          <w:szCs w:val="28"/>
        </w:rPr>
        <w:t xml:space="preserve">                                                </w:t>
      </w:r>
    </w:p>
    <w:p w:rsidR="00C632FC" w:rsidRPr="00C632FC" w:rsidRDefault="00C632FC" w:rsidP="00C632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632FC">
        <w:rPr>
          <w:sz w:val="28"/>
          <w:szCs w:val="28"/>
        </w:rPr>
        <w:t xml:space="preserve"> = </w:t>
      </w:r>
      <w:r w:rsidRPr="00C632FC">
        <w:rPr>
          <w:sz w:val="28"/>
          <w:szCs w:val="28"/>
          <w:lang w:val="el-GR"/>
        </w:rPr>
        <w:t>σ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), </w:t>
      </w:r>
      <w:r w:rsidRPr="00C632FC">
        <w:rPr>
          <w:sz w:val="28"/>
          <w:szCs w:val="28"/>
        </w:rPr>
        <w:t xml:space="preserve">where </w:t>
      </w:r>
      <w:r w:rsidRPr="00C632FC">
        <w:rPr>
          <w:sz w:val="28"/>
          <w:szCs w:val="28"/>
          <w:lang w:val="el-GR"/>
        </w:rPr>
        <w:t>σ</w:t>
      </w:r>
      <w:r>
        <w:rPr>
          <w:sz w:val="28"/>
          <w:szCs w:val="28"/>
        </w:rPr>
        <w:t xml:space="preserve"> </w:t>
      </w:r>
      <w:r w:rsidRPr="00C632FC">
        <w:rPr>
          <w:sz w:val="28"/>
          <w:szCs w:val="28"/>
          <w:lang w:val="el-GR"/>
        </w:rPr>
        <w:t>(</w:t>
      </w:r>
      <w:r w:rsidRPr="00C632FC">
        <w:rPr>
          <w:i/>
          <w:iCs/>
          <w:sz w:val="28"/>
          <w:szCs w:val="28"/>
        </w:rPr>
        <w:t>a</w:t>
      </w:r>
      <w:r w:rsidRPr="00C632FC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 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-a</m:t>
                </m:r>
              </m:sup>
            </m:sSup>
          </m:den>
        </m:f>
      </m:oMath>
      <w:r w:rsidRPr="00C632FC">
        <w:rPr>
          <w:sz w:val="28"/>
          <w:szCs w:val="28"/>
        </w:rPr>
        <w:t xml:space="preserve"> </w:t>
      </w:r>
    </w:p>
    <w:p w:rsidR="000E5B97" w:rsidRPr="00C632FC" w:rsidRDefault="000E5B97" w:rsidP="00C632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C632FC">
        <w:rPr>
          <w:sz w:val="28"/>
          <w:szCs w:val="28"/>
        </w:rPr>
        <w:t xml:space="preserve">Finally, we can combine </w:t>
      </w:r>
      <w:r w:rsidR="00C632FC">
        <w:rPr>
          <w:sz w:val="28"/>
          <w:szCs w:val="28"/>
        </w:rPr>
        <w:t xml:space="preserve">all </w:t>
      </w:r>
      <w:r w:rsidRPr="00C632FC">
        <w:rPr>
          <w:sz w:val="28"/>
          <w:szCs w:val="28"/>
        </w:rPr>
        <w:t xml:space="preserve">these various stages to give the overall network functions that, for sigmoidal output unit activation functions, takes the form of: </w:t>
      </w:r>
    </w:p>
    <w:p w:rsidR="00C632FC" w:rsidRPr="00C632FC" w:rsidRDefault="00C632FC" w:rsidP="00C632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632FC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W</m:t>
        </m:r>
      </m:oMath>
      <w:r w:rsidRPr="00C632FC">
        <w:rPr>
          <w:sz w:val="28"/>
          <w:szCs w:val="28"/>
        </w:rPr>
        <w:t xml:space="preserve">) = </w:t>
      </w:r>
      <w:r w:rsidRPr="00C632FC">
        <w:rPr>
          <w:sz w:val="28"/>
          <w:szCs w:val="28"/>
          <w:lang w:val="el-GR"/>
        </w:rPr>
        <w:t>σ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bSup>
              </m:e>
            </m:nary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(1)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 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>+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sup>
            </m:sSubSup>
          </m:e>
        </m:d>
      </m:oMath>
    </w:p>
    <w:p w:rsidR="0093119E" w:rsidRPr="00461BB0" w:rsidRDefault="00461BB0" w:rsidP="00461BB0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461BB0">
        <w:rPr>
          <w:sz w:val="24"/>
          <w:szCs w:val="24"/>
        </w:rPr>
        <w:t>(</w:t>
      </w:r>
      <w:r w:rsidR="00FD3E70">
        <w:rPr>
          <w:sz w:val="24"/>
          <w:szCs w:val="24"/>
        </w:rPr>
        <w:t xml:space="preserve">The </w:t>
      </w:r>
      <w:r w:rsidRPr="00461BB0">
        <w:rPr>
          <w:i/>
          <w:iCs/>
          <w:sz w:val="24"/>
          <w:szCs w:val="24"/>
        </w:rPr>
        <w:t>Source</w:t>
      </w:r>
      <w:r w:rsidR="00FD3E70">
        <w:rPr>
          <w:i/>
          <w:iCs/>
          <w:sz w:val="24"/>
          <w:szCs w:val="24"/>
        </w:rPr>
        <w:t xml:space="preserve"> for the above neural network algorithm description is:</w:t>
      </w:r>
      <w:r w:rsidRPr="00461BB0">
        <w:rPr>
          <w:i/>
          <w:iCs/>
          <w:sz w:val="24"/>
          <w:szCs w:val="24"/>
        </w:rPr>
        <w:t xml:space="preserve"> DS-640: Neural Networks and Support Vector Machines - Robert Finn – Dec. 1, 2016)</w:t>
      </w:r>
      <w:r w:rsidR="003C6570" w:rsidRPr="00E9625E">
        <w:rPr>
          <w:rFonts w:eastAsia="Times New Roman" w:cstheme="minorHAnsi"/>
          <w:b/>
          <w:color w:val="222222"/>
          <w:sz w:val="28"/>
          <w:szCs w:val="28"/>
        </w:rPr>
        <w:t xml:space="preserve">                </w:t>
      </w:r>
    </w:p>
    <w:p w:rsidR="0093119E" w:rsidRPr="0093119E" w:rsidRDefault="003C6570" w:rsidP="000E5B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My idea is to use </w:t>
      </w:r>
      <w:r w:rsidR="0093119E" w:rsidRPr="003C6570">
        <w:rPr>
          <w:rFonts w:eastAsia="Times New Roman" w:cstheme="minorHAnsi"/>
          <w:color w:val="222222"/>
          <w:sz w:val="28"/>
          <w:szCs w:val="28"/>
        </w:rPr>
        <w:t xml:space="preserve">linear regression and neural network time series analysis to build a model to predict and forecast stock market volatility. The model will be built from the work I did last semester with Professor Robert Finn in the predictive analytics and expert design course, using R packages “LM” and “NEURALNET”. </w:t>
      </w:r>
    </w:p>
    <w:p w:rsidR="0093119E" w:rsidRDefault="0093119E" w:rsidP="009311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3C6570">
        <w:rPr>
          <w:rFonts w:eastAsia="Times New Roman" w:cstheme="minorHAnsi"/>
          <w:color w:val="222222"/>
          <w:sz w:val="28"/>
          <w:szCs w:val="28"/>
        </w:rPr>
        <w:t>My goal is ultimately to build a high performant stock market analysis compact model that can be used as an investment tool.</w:t>
      </w:r>
    </w:p>
    <w:p w:rsidR="00D6273C" w:rsidRPr="00D6273C" w:rsidRDefault="00D6273C" w:rsidP="004A26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D6273C">
        <w:rPr>
          <w:rFonts w:eastAsia="Times New Roman" w:cstheme="minorHAnsi"/>
          <w:b/>
          <w:color w:val="222222"/>
          <w:sz w:val="28"/>
          <w:szCs w:val="28"/>
        </w:rPr>
        <w:lastRenderedPageBreak/>
        <w:t>Implementation in R/Zeppelin Notebook.</w:t>
      </w:r>
    </w:p>
    <w:p w:rsidR="000E5B97" w:rsidRDefault="00E87803" w:rsidP="00D62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D6273C">
        <w:rPr>
          <w:rFonts w:eastAsia="Times New Roman" w:cstheme="minorHAnsi"/>
          <w:color w:val="222222"/>
          <w:sz w:val="28"/>
          <w:szCs w:val="28"/>
        </w:rPr>
        <w:t>For implementation, I will use t</w:t>
      </w:r>
      <w:r w:rsidR="000E5B97" w:rsidRPr="00D6273C">
        <w:rPr>
          <w:rFonts w:eastAsia="Times New Roman" w:cstheme="minorHAnsi"/>
          <w:color w:val="222222"/>
          <w:sz w:val="28"/>
          <w:szCs w:val="28"/>
        </w:rPr>
        <w:t xml:space="preserve">he R </w:t>
      </w:r>
      <w:r w:rsidR="00B106C8">
        <w:rPr>
          <w:rFonts w:eastAsia="Times New Roman" w:cstheme="minorHAnsi"/>
          <w:color w:val="222222"/>
          <w:sz w:val="28"/>
          <w:szCs w:val="28"/>
        </w:rPr>
        <w:t xml:space="preserve">LM and NEURALNET </w:t>
      </w:r>
      <w:r w:rsidRPr="00D6273C">
        <w:rPr>
          <w:rFonts w:eastAsia="Times New Roman" w:cstheme="minorHAnsi"/>
          <w:color w:val="222222"/>
          <w:sz w:val="28"/>
          <w:szCs w:val="28"/>
        </w:rPr>
        <w:t>package</w:t>
      </w:r>
      <w:r w:rsidR="00B106C8">
        <w:rPr>
          <w:rFonts w:eastAsia="Times New Roman" w:cstheme="minorHAnsi"/>
          <w:color w:val="222222"/>
          <w:sz w:val="28"/>
          <w:szCs w:val="28"/>
        </w:rPr>
        <w:t xml:space="preserve">s. The </w:t>
      </w:r>
      <w:r w:rsidR="00B106C8">
        <w:rPr>
          <w:rFonts w:eastAsia="Times New Roman" w:cstheme="minorHAnsi"/>
          <w:color w:val="222222"/>
          <w:sz w:val="28"/>
          <w:szCs w:val="28"/>
        </w:rPr>
        <w:t>NEURALNET</w:t>
      </w:r>
      <w:r w:rsidR="00B106C8">
        <w:rPr>
          <w:rFonts w:eastAsia="Times New Roman" w:cstheme="minorHAnsi"/>
          <w:color w:val="222222"/>
          <w:sz w:val="28"/>
          <w:szCs w:val="28"/>
        </w:rPr>
        <w:t xml:space="preserve"> package</w:t>
      </w:r>
      <w:r w:rsidRPr="00D6273C">
        <w:rPr>
          <w:rFonts w:eastAsia="Times New Roman" w:cstheme="minorHAnsi"/>
          <w:color w:val="222222"/>
          <w:sz w:val="28"/>
          <w:szCs w:val="28"/>
        </w:rPr>
        <w:t xml:space="preserve"> is</w:t>
      </w:r>
      <w:r w:rsidR="00B106C8">
        <w:rPr>
          <w:rFonts w:eastAsia="Times New Roman" w:cstheme="minorHAnsi"/>
          <w:color w:val="222222"/>
          <w:sz w:val="28"/>
          <w:szCs w:val="28"/>
        </w:rPr>
        <w:t xml:space="preserve"> based on the</w:t>
      </w:r>
      <w:r w:rsidR="000E5B97" w:rsidRPr="00D6273C">
        <w:rPr>
          <w:rFonts w:eastAsia="Times New Roman" w:cstheme="minorHAnsi"/>
          <w:color w:val="222222"/>
          <w:sz w:val="28"/>
          <w:szCs w:val="28"/>
        </w:rPr>
        <w:t xml:space="preserve"> back-propagation gradient descent algorithm. I am utilizing a doubl</w:t>
      </w:r>
      <w:bookmarkStart w:id="0" w:name="_GoBack"/>
      <w:bookmarkEnd w:id="0"/>
      <w:r w:rsidR="000E5B97" w:rsidRPr="00D6273C">
        <w:rPr>
          <w:rFonts w:eastAsia="Times New Roman" w:cstheme="minorHAnsi"/>
          <w:color w:val="222222"/>
          <w:sz w:val="28"/>
          <w:szCs w:val="28"/>
        </w:rPr>
        <w:t>e-hidden layer neural network f</w:t>
      </w:r>
      <w:r w:rsidR="001E6B92" w:rsidRPr="00D6273C">
        <w:rPr>
          <w:rFonts w:eastAsia="Times New Roman" w:cstheme="minorHAnsi"/>
          <w:color w:val="222222"/>
          <w:sz w:val="28"/>
          <w:szCs w:val="28"/>
        </w:rPr>
        <w:t>or training</w:t>
      </w:r>
      <w:r w:rsidRPr="00D6273C">
        <w:rPr>
          <w:rFonts w:eastAsia="Times New Roman" w:cstheme="minorHAnsi"/>
          <w:color w:val="222222"/>
          <w:sz w:val="28"/>
          <w:szCs w:val="28"/>
        </w:rPr>
        <w:t>.</w:t>
      </w:r>
    </w:p>
    <w:p w:rsidR="000E5B97" w:rsidRDefault="000E5B97" w:rsidP="000E5B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is a brief summary of my data set</w:t>
      </w:r>
      <w:r w:rsidR="00B106C8">
        <w:rPr>
          <w:rFonts w:cstheme="minorHAnsi"/>
          <w:sz w:val="28"/>
          <w:szCs w:val="28"/>
        </w:rPr>
        <w:t xml:space="preserve"> and a desc</w:t>
      </w:r>
      <w:r w:rsidR="00733C46">
        <w:rPr>
          <w:rFonts w:cstheme="minorHAnsi"/>
          <w:sz w:val="28"/>
          <w:szCs w:val="28"/>
        </w:rPr>
        <w:t>ription of my proceedings:</w:t>
      </w:r>
    </w:p>
    <w:p w:rsidR="000E5B97" w:rsidRPr="00406DC7" w:rsidRDefault="000E5B97" w:rsidP="000E5B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406DC7">
        <w:rPr>
          <w:rFonts w:cstheme="minorHAnsi"/>
          <w:sz w:val="28"/>
          <w:szCs w:val="28"/>
        </w:rPr>
        <w:t xml:space="preserve">he original full data set that I am using was provided by Professor </w:t>
      </w:r>
      <w:r>
        <w:rPr>
          <w:rFonts w:cstheme="minorHAnsi"/>
          <w:sz w:val="28"/>
          <w:szCs w:val="28"/>
        </w:rPr>
        <w:t xml:space="preserve">Robert </w:t>
      </w:r>
      <w:r w:rsidRPr="00406DC7">
        <w:rPr>
          <w:rFonts w:cstheme="minorHAnsi"/>
          <w:sz w:val="28"/>
          <w:szCs w:val="28"/>
        </w:rPr>
        <w:t>Finn last semester during our DS-640 course. It is a stock market data set. It contains data about Income Statement, Cash Flow Statement, Balance Sheet, and Metrics and Ratios. Here is a list of the all the indicators or factors</w:t>
      </w:r>
      <w:r>
        <w:rPr>
          <w:rFonts w:cstheme="minorHAnsi"/>
          <w:sz w:val="28"/>
          <w:szCs w:val="28"/>
        </w:rPr>
        <w:t>,</w:t>
      </w:r>
      <w:r w:rsidRPr="00406DC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 columns, </w:t>
      </w:r>
      <w:r w:rsidRPr="00406DC7">
        <w:rPr>
          <w:rFonts w:cstheme="minorHAnsi"/>
          <w:sz w:val="28"/>
          <w:szCs w:val="28"/>
        </w:rPr>
        <w:t>included in the original data set: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Income Statement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REVENUE </w:t>
      </w:r>
      <w:r w:rsidRPr="00406DC7">
        <w:rPr>
          <w:rFonts w:asciiTheme="minorHAnsi" w:hAnsiTheme="minorHAnsi" w:cstheme="minorHAnsi"/>
          <w:sz w:val="28"/>
          <w:szCs w:val="28"/>
        </w:rPr>
        <w:tab/>
        <w:t>Revenues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REVENUEUSD </w:t>
      </w:r>
      <w:r w:rsidRPr="00406DC7">
        <w:rPr>
          <w:rFonts w:asciiTheme="minorHAnsi" w:hAnsiTheme="minorHAnsi" w:cstheme="minorHAnsi"/>
          <w:sz w:val="28"/>
          <w:szCs w:val="28"/>
        </w:rPr>
        <w:tab/>
        <w:t>Revenues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COR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Cost of Revenue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GP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Gross Profit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RND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Research and Development Expense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SGNA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Selling, General and Administrative Expense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OPEX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Operating Expenses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OPINC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Operating Income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before Interest &amp; Taxes (EBIT)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EBITUSD </w:t>
      </w:r>
      <w:r w:rsidRPr="00406DC7">
        <w:rPr>
          <w:rFonts w:asciiTheme="minorHAnsi" w:hAnsiTheme="minorHAnsi" w:cstheme="minorHAnsi"/>
          <w:sz w:val="28"/>
          <w:szCs w:val="28"/>
        </w:rPr>
        <w:tab/>
        <w:t>Earnings before Interest &amp; Taxes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INTEXP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Interest Expense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TAXEXP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Income Tax Expense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CONSOLINC </w:t>
      </w:r>
      <w:r w:rsidRPr="00406DC7">
        <w:rPr>
          <w:rFonts w:asciiTheme="minorHAnsi" w:hAnsiTheme="minorHAnsi" w:cstheme="minorHAnsi"/>
          <w:sz w:val="28"/>
          <w:szCs w:val="28"/>
        </w:rPr>
        <w:tab/>
        <w:t>Consolidated Income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NETINCNCI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to Non-Controlling Interests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Net Income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PREFDIVIS </w:t>
      </w:r>
      <w:r w:rsidRPr="00406DC7">
        <w:rPr>
          <w:rFonts w:asciiTheme="minorHAnsi" w:hAnsiTheme="minorHAnsi" w:cstheme="minorHAnsi"/>
          <w:sz w:val="28"/>
          <w:szCs w:val="28"/>
        </w:rPr>
        <w:tab/>
        <w:t>Preferred Dividends Income Statement Impact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NETINCCMN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Common Stock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NETINCCMNUSD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Common Stock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NETINCDIS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from Discontinued Operations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Basic Share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EPSUSD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Basic Share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EPSDIL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Diluted Share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lastRenderedPageBreak/>
        <w:t xml:space="preserve">SHARESWA </w:t>
      </w:r>
      <w:r w:rsidRPr="00406DC7">
        <w:rPr>
          <w:rFonts w:asciiTheme="minorHAnsi" w:hAnsiTheme="minorHAnsi" w:cstheme="minorHAnsi"/>
          <w:sz w:val="28"/>
          <w:szCs w:val="28"/>
        </w:rPr>
        <w:tab/>
        <w:t>Weighted Average Shares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SHARESWADIL </w:t>
      </w:r>
      <w:r w:rsidRPr="00406DC7">
        <w:rPr>
          <w:rFonts w:asciiTheme="minorHAnsi" w:hAnsiTheme="minorHAnsi" w:cstheme="minorHAnsi"/>
          <w:sz w:val="28"/>
          <w:szCs w:val="28"/>
        </w:rPr>
        <w:tab/>
        <w:t>Weighted Average Shares Diluted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DPS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Dividends per Basic Common Share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Cash Flow Statement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Net Cash Flow from Operations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DEPAMOR </w:t>
      </w:r>
      <w:r w:rsidRPr="00406DC7">
        <w:rPr>
          <w:rFonts w:asciiTheme="minorHAnsi" w:hAnsiTheme="minorHAnsi" w:cstheme="minorHAnsi"/>
          <w:sz w:val="28"/>
          <w:szCs w:val="28"/>
        </w:rPr>
        <w:tab/>
        <w:t>Depreciation, Amortization &amp; Accretion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SBCOMP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 Based Compensation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NCFI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from Investing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CAPEX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Capital Expenditure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NCFBUS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- Business Acquisitions and Disposals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NCFINV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- Investment Acquisitions and Disposals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from Financing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NCFDEBT </w:t>
      </w:r>
      <w:r w:rsidRPr="00406DC7">
        <w:rPr>
          <w:rFonts w:asciiTheme="minorHAnsi" w:hAnsiTheme="minorHAnsi" w:cstheme="minorHAnsi"/>
          <w:sz w:val="28"/>
          <w:szCs w:val="28"/>
        </w:rPr>
        <w:tab/>
        <w:t>Issuance (Repayment) of Debt Securities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NCFCOMMON </w:t>
      </w:r>
      <w:r w:rsidRPr="00406DC7">
        <w:rPr>
          <w:rFonts w:asciiTheme="minorHAnsi" w:hAnsiTheme="minorHAnsi" w:cstheme="minorHAnsi"/>
          <w:sz w:val="28"/>
          <w:szCs w:val="28"/>
        </w:rPr>
        <w:tab/>
        <w:t>Issuance (Purchase) of Equity Shares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NCFDIV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Payment of Dividends &amp; Other Cash Distributions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NCFX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Effect of Exchange Rate Changes on Cash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/ Change in Cash &amp; Cash Equivalents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Balance Sheet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Total Assets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ASSETSC </w:t>
      </w:r>
      <w:r w:rsidRPr="00406DC7">
        <w:rPr>
          <w:rFonts w:asciiTheme="minorHAnsi" w:hAnsiTheme="minorHAnsi" w:cstheme="minorHAnsi"/>
          <w:sz w:val="28"/>
          <w:szCs w:val="28"/>
        </w:rPr>
        <w:tab/>
        <w:t>Current Assets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ASSETSNC </w:t>
      </w:r>
      <w:r w:rsidRPr="00406DC7">
        <w:rPr>
          <w:rFonts w:asciiTheme="minorHAnsi" w:hAnsiTheme="minorHAnsi" w:cstheme="minorHAnsi"/>
          <w:sz w:val="28"/>
          <w:szCs w:val="28"/>
        </w:rPr>
        <w:tab/>
        <w:t>Assets Non-Current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CASHNEQ </w:t>
      </w:r>
      <w:r w:rsidRPr="00406DC7">
        <w:rPr>
          <w:rFonts w:asciiTheme="minorHAnsi" w:hAnsiTheme="minorHAnsi" w:cstheme="minorHAnsi"/>
          <w:sz w:val="28"/>
          <w:szCs w:val="28"/>
        </w:rPr>
        <w:tab/>
        <w:t>Cash and Equivalents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CASHNEQUSD </w:t>
      </w:r>
      <w:r w:rsidRPr="00406DC7">
        <w:rPr>
          <w:rFonts w:asciiTheme="minorHAnsi" w:hAnsiTheme="minorHAnsi" w:cstheme="minorHAnsi"/>
          <w:sz w:val="28"/>
          <w:szCs w:val="28"/>
        </w:rPr>
        <w:tab/>
        <w:t>Cash and Equivalents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RECEIVABLES </w:t>
      </w:r>
      <w:r w:rsidRPr="00406DC7">
        <w:rPr>
          <w:rFonts w:asciiTheme="minorHAnsi" w:hAnsiTheme="minorHAnsi" w:cstheme="minorHAnsi"/>
          <w:sz w:val="28"/>
          <w:szCs w:val="28"/>
        </w:rPr>
        <w:tab/>
        <w:t>Trade and Non-Trade Receivables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INTANGIBLES </w:t>
      </w:r>
      <w:r w:rsidRPr="00406DC7">
        <w:rPr>
          <w:rFonts w:asciiTheme="minorHAnsi" w:hAnsiTheme="minorHAnsi" w:cstheme="minorHAnsi"/>
          <w:sz w:val="28"/>
          <w:szCs w:val="28"/>
        </w:rPr>
        <w:tab/>
        <w:t>Goodwill and Intangible Assets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INVENTORY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406DC7">
        <w:rPr>
          <w:rFonts w:asciiTheme="minorHAnsi" w:hAnsiTheme="minorHAnsi" w:cstheme="minorHAnsi"/>
          <w:sz w:val="28"/>
          <w:szCs w:val="28"/>
        </w:rPr>
        <w:t>Inventory</w:t>
      </w:r>
      <w:proofErr w:type="spellEnd"/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 </w:t>
      </w:r>
      <w:r w:rsidRPr="00406DC7">
        <w:rPr>
          <w:rFonts w:asciiTheme="minorHAnsi" w:hAnsiTheme="minorHAnsi" w:cstheme="minorHAnsi"/>
          <w:sz w:val="28"/>
          <w:szCs w:val="28"/>
        </w:rPr>
        <w:tab/>
        <w:t>Total Liabilities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LIABILITIESC </w:t>
      </w:r>
      <w:r w:rsidRPr="00406DC7">
        <w:rPr>
          <w:rFonts w:asciiTheme="minorHAnsi" w:hAnsiTheme="minorHAnsi" w:cstheme="minorHAnsi"/>
          <w:sz w:val="28"/>
          <w:szCs w:val="28"/>
        </w:rPr>
        <w:tab/>
        <w:t>Current Liabilities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LIABILITIESNC </w:t>
      </w:r>
      <w:r w:rsidRPr="00406DC7">
        <w:rPr>
          <w:rFonts w:asciiTheme="minorHAnsi" w:hAnsiTheme="minorHAnsi" w:cstheme="minorHAnsi"/>
          <w:sz w:val="28"/>
          <w:szCs w:val="28"/>
        </w:rPr>
        <w:tab/>
        <w:t>Liabilities Non-Current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Total Debt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DEBTUSD </w:t>
      </w:r>
      <w:r w:rsidRPr="00406DC7">
        <w:rPr>
          <w:rFonts w:asciiTheme="minorHAnsi" w:hAnsiTheme="minorHAnsi" w:cstheme="minorHAnsi"/>
          <w:sz w:val="28"/>
          <w:szCs w:val="28"/>
        </w:rPr>
        <w:tab/>
        <w:t>Total Debt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lastRenderedPageBreak/>
        <w:t xml:space="preserve">DEBTC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Debt 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DEBTNC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Debt Non-Current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DEFERREDREV </w:t>
      </w:r>
      <w:r w:rsidRPr="00406DC7">
        <w:rPr>
          <w:rFonts w:asciiTheme="minorHAnsi" w:hAnsiTheme="minorHAnsi" w:cstheme="minorHAnsi"/>
          <w:sz w:val="28"/>
          <w:szCs w:val="28"/>
        </w:rPr>
        <w:tab/>
        <w:t>Deferred Revenue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DEPOSITS </w:t>
      </w:r>
      <w:r w:rsidRPr="00406DC7">
        <w:rPr>
          <w:rFonts w:asciiTheme="minorHAnsi" w:hAnsiTheme="minorHAnsi" w:cstheme="minorHAnsi"/>
          <w:sz w:val="28"/>
          <w:szCs w:val="28"/>
        </w:rPr>
        <w:tab/>
        <w:t>Deposit Liabilities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INVESTMENTS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406DC7">
        <w:rPr>
          <w:rFonts w:asciiTheme="minorHAnsi" w:hAnsiTheme="minorHAnsi" w:cstheme="minorHAnsi"/>
          <w:sz w:val="28"/>
          <w:szCs w:val="28"/>
        </w:rPr>
        <w:t>Investments</w:t>
      </w:r>
      <w:proofErr w:type="spellEnd"/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INVESTMENTSC </w:t>
      </w:r>
      <w:r w:rsidRPr="00406DC7">
        <w:rPr>
          <w:rFonts w:asciiTheme="minorHAnsi" w:hAnsiTheme="minorHAnsi" w:cstheme="minorHAnsi"/>
          <w:sz w:val="28"/>
          <w:szCs w:val="28"/>
        </w:rPr>
        <w:tab/>
        <w:t>Investments 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INVESTMENTSNC </w:t>
      </w:r>
      <w:r w:rsidRPr="00406DC7">
        <w:rPr>
          <w:rFonts w:asciiTheme="minorHAnsi" w:hAnsiTheme="minorHAnsi" w:cstheme="minorHAnsi"/>
          <w:sz w:val="28"/>
          <w:szCs w:val="28"/>
        </w:rPr>
        <w:tab/>
        <w:t>Investments Non-Current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PAYABLES </w:t>
      </w:r>
      <w:r w:rsidRPr="00406DC7">
        <w:rPr>
          <w:rFonts w:asciiTheme="minorHAnsi" w:hAnsiTheme="minorHAnsi" w:cstheme="minorHAnsi"/>
          <w:sz w:val="28"/>
          <w:szCs w:val="28"/>
        </w:rPr>
        <w:tab/>
        <w:t>Trade and Non-Trade Payables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PPNENET </w:t>
      </w:r>
      <w:r w:rsidRPr="00406DC7">
        <w:rPr>
          <w:rFonts w:asciiTheme="minorHAnsi" w:hAnsiTheme="minorHAnsi" w:cstheme="minorHAnsi"/>
          <w:sz w:val="28"/>
          <w:szCs w:val="28"/>
        </w:rPr>
        <w:tab/>
        <w:t>Property, Plant &amp; Equipment Net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Tax Assets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TAXLIABILITIES </w:t>
      </w:r>
      <w:r w:rsidRPr="00406DC7">
        <w:rPr>
          <w:rFonts w:asciiTheme="minorHAnsi" w:hAnsiTheme="minorHAnsi" w:cstheme="minorHAnsi"/>
          <w:sz w:val="28"/>
          <w:szCs w:val="28"/>
        </w:rPr>
        <w:tab/>
        <w:t>Tax Liabilities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Shareholders Equity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EQUITYUSD </w:t>
      </w:r>
      <w:r w:rsidRPr="00406DC7">
        <w:rPr>
          <w:rFonts w:asciiTheme="minorHAnsi" w:hAnsiTheme="minorHAnsi" w:cstheme="minorHAnsi"/>
          <w:sz w:val="28"/>
          <w:szCs w:val="28"/>
        </w:rPr>
        <w:tab/>
        <w:t>Shareholders Equity (USD)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RETEARN </w:t>
      </w:r>
      <w:r w:rsidRPr="00406DC7">
        <w:rPr>
          <w:rFonts w:asciiTheme="minorHAnsi" w:hAnsiTheme="minorHAnsi" w:cstheme="minorHAnsi"/>
          <w:sz w:val="28"/>
          <w:szCs w:val="28"/>
        </w:rPr>
        <w:tab/>
        <w:t>Accumulated Retained Earnings (Deficit)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ACCOCI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Accumulated Other Comprehensive Income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Metrics &amp; Ratios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 xml:space="preserve">Name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Available Dimensions (old API)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ASSETTURNOVER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Asset Turnover </w:t>
      </w:r>
      <w:r w:rsidRPr="00406DC7">
        <w:rPr>
          <w:rFonts w:asciiTheme="minorHAnsi" w:hAnsiTheme="minorHAnsi"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Average 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BVPS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Book Value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CURRENTRATIO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Current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Debt to Equity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DIVYIELD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Dividend Yield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Earnings before Interest, Taxes &amp; Depreciation Amortization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EBITDAUSD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Earnings before Interest, Taxes &amp; Depreciation Amortization (USD)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EBITDA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Earnings before Tax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Average Equity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EVEBIT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over EBIT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EVEBITDA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over EBITDA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FCF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Free Cash Flow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FCFPS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Free Cash Flow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lastRenderedPageBreak/>
        <w:t xml:space="preserve">FXUSD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Foreign Currency to USD Exchange Rate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GROSSMARGIN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Gross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INVCAP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Invested 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INVCAPAVG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Invested Capital Average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MARKETCAP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Market Capitalization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Profit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Earnings </w:t>
      </w:r>
      <w:proofErr w:type="spellStart"/>
      <w:r w:rsidRPr="00406DC7">
        <w:rPr>
          <w:rFonts w:asciiTheme="minorHAnsi" w:hAnsiTheme="minorHAnsi" w:cstheme="minorHAnsi"/>
          <w:sz w:val="28"/>
          <w:szCs w:val="28"/>
        </w:rPr>
        <w:t>Damodaran</w:t>
      </w:r>
      <w:proofErr w:type="spellEnd"/>
      <w:r w:rsidRPr="00406DC7">
        <w:rPr>
          <w:rFonts w:asciiTheme="minorHAnsi" w:hAnsiTheme="minorHAnsi" w:cstheme="minorHAnsi"/>
          <w:sz w:val="28"/>
          <w:szCs w:val="28"/>
        </w:rPr>
        <w:t xml:space="preserve"> Method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PE1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Earnings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PS1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Sales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Sales </w:t>
      </w:r>
      <w:proofErr w:type="spellStart"/>
      <w:r w:rsidRPr="00406DC7">
        <w:rPr>
          <w:rFonts w:asciiTheme="minorHAnsi" w:hAnsiTheme="minorHAnsi" w:cstheme="minorHAnsi"/>
          <w:sz w:val="28"/>
          <w:szCs w:val="28"/>
        </w:rPr>
        <w:t>Damodaran</w:t>
      </w:r>
      <w:proofErr w:type="spellEnd"/>
      <w:r w:rsidRPr="00406DC7">
        <w:rPr>
          <w:rFonts w:asciiTheme="minorHAnsi" w:hAnsiTheme="minorHAnsi" w:cstheme="minorHAnsi"/>
          <w:sz w:val="28"/>
          <w:szCs w:val="28"/>
        </w:rPr>
        <w:t xml:space="preserve"> Method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PB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Book Value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ROIC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Retu</w:t>
      </w:r>
      <w:r>
        <w:rPr>
          <w:rFonts w:asciiTheme="minorHAnsi" w:hAnsiTheme="minorHAnsi" w:cstheme="minorHAnsi"/>
          <w:sz w:val="28"/>
          <w:szCs w:val="28"/>
        </w:rPr>
        <w:t>r</w:t>
      </w:r>
      <w:r w:rsidRPr="00406DC7">
        <w:rPr>
          <w:rFonts w:asciiTheme="minorHAnsi" w:hAnsiTheme="minorHAnsi" w:cstheme="minorHAnsi"/>
          <w:sz w:val="28"/>
          <w:szCs w:val="28"/>
        </w:rPr>
        <w:t xml:space="preserve">n on Invested 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Sales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PAYOUTRATIO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Payout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ROA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Average 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Average Equity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Sales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TANGIBLES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Tangible Asset Value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TBVPS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Tangible Asset Book Value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WORKINGCAPITAL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Working Capital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EVENT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Material Corporate Events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PRICE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 Price (Adjusted Close)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SHAREFACTOR </w:t>
      </w:r>
      <w:r w:rsidRPr="00406DC7">
        <w:rPr>
          <w:rFonts w:asciiTheme="minorHAnsi" w:hAnsiTheme="minorHAnsi" w:cstheme="minorHAnsi"/>
          <w:sz w:val="28"/>
          <w:szCs w:val="28"/>
        </w:rPr>
        <w:tab/>
        <w:t>Share Factor</w:t>
      </w:r>
    </w:p>
    <w:p w:rsidR="000E5B9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SHARESBAS </w:t>
      </w:r>
      <w:r w:rsidRPr="00406DC7">
        <w:rPr>
          <w:rFonts w:asciiTheme="minorHAnsi" w:hAnsiTheme="minorHAnsi" w:cstheme="minorHAnsi"/>
          <w:sz w:val="28"/>
          <w:szCs w:val="28"/>
        </w:rPr>
        <w:tab/>
        <w:t>Share</w:t>
      </w:r>
      <w:r>
        <w:rPr>
          <w:rFonts w:asciiTheme="minorHAnsi" w:hAnsiTheme="minorHAnsi" w:cstheme="minorHAnsi"/>
          <w:sz w:val="28"/>
          <w:szCs w:val="28"/>
        </w:rPr>
        <w:t>s (Basic)</w:t>
      </w:r>
    </w:p>
    <w:p w:rsidR="000E5B97" w:rsidRPr="00406DC7" w:rsidRDefault="000E5B97" w:rsidP="000E5B97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E5B97" w:rsidRPr="00406DC7" w:rsidRDefault="000E5B97" w:rsidP="000E5B97">
      <w:pPr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I am only using a subset of the data corresponding to the ARQ (As Reported Quarterly)</w:t>
      </w:r>
      <w:r>
        <w:rPr>
          <w:rFonts w:cstheme="minorHAnsi"/>
          <w:sz w:val="28"/>
          <w:szCs w:val="28"/>
        </w:rPr>
        <w:t xml:space="preserve"> listings, meaning where D</w:t>
      </w:r>
      <w:r w:rsidRPr="00406DC7">
        <w:rPr>
          <w:rFonts w:cstheme="minorHAnsi"/>
          <w:sz w:val="28"/>
          <w:szCs w:val="28"/>
        </w:rPr>
        <w:t>imension</w:t>
      </w:r>
      <w:r>
        <w:rPr>
          <w:rFonts w:cstheme="minorHAnsi"/>
          <w:sz w:val="28"/>
          <w:szCs w:val="28"/>
        </w:rPr>
        <w:t xml:space="preserve"> = ARQ</w:t>
      </w:r>
      <w:r w:rsidRPr="00406DC7">
        <w:rPr>
          <w:rFonts w:cstheme="minorHAnsi"/>
          <w:sz w:val="28"/>
          <w:szCs w:val="28"/>
        </w:rPr>
        <w:t xml:space="preserve">. The Rows are the quarterly </w:t>
      </w:r>
      <w:r>
        <w:rPr>
          <w:rFonts w:cstheme="minorHAnsi"/>
          <w:sz w:val="28"/>
          <w:szCs w:val="28"/>
        </w:rPr>
        <w:t xml:space="preserve">calendar </w:t>
      </w:r>
      <w:r w:rsidRPr="00406DC7">
        <w:rPr>
          <w:rFonts w:cstheme="minorHAnsi"/>
          <w:sz w:val="28"/>
          <w:szCs w:val="28"/>
        </w:rPr>
        <w:t xml:space="preserve">date Time Series. The Columns </w:t>
      </w:r>
      <w:r>
        <w:rPr>
          <w:rFonts w:cstheme="minorHAnsi"/>
          <w:sz w:val="28"/>
          <w:szCs w:val="28"/>
        </w:rPr>
        <w:t>are twenty chosen indicators along with</w:t>
      </w:r>
      <w:r w:rsidRPr="00406DC7">
        <w:rPr>
          <w:rFonts w:cstheme="minorHAnsi"/>
          <w:sz w:val="28"/>
          <w:szCs w:val="28"/>
        </w:rPr>
        <w:t xml:space="preserve"> the calculated Returns and Log of returns.</w:t>
      </w:r>
    </w:p>
    <w:p w:rsidR="000E5B97" w:rsidRPr="00406DC7" w:rsidRDefault="000E5B97" w:rsidP="000E5B97">
      <w:pPr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My list of twenty chosen indicators or factors is the following: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CURRENTRATIO</w:t>
      </w:r>
      <w:r w:rsidRPr="00406DC7">
        <w:rPr>
          <w:rFonts w:cstheme="minorHAnsi"/>
          <w:sz w:val="28"/>
          <w:szCs w:val="28"/>
        </w:rPr>
        <w:tab/>
        <w:t>Current Ratio</w:t>
      </w:r>
      <w:r w:rsidRPr="00406DC7">
        <w:rPr>
          <w:rFonts w:cstheme="minorHAnsi"/>
          <w:sz w:val="28"/>
          <w:szCs w:val="28"/>
        </w:rPr>
        <w:tab/>
        <w:t>ARQ, MRQ, ARY, MRY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DE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 xml:space="preserve">           Debt to Equity Ratio</w:t>
      </w:r>
      <w:r w:rsidRPr="00406DC7">
        <w:rPr>
          <w:rFonts w:cstheme="minorHAnsi"/>
          <w:sz w:val="28"/>
          <w:szCs w:val="28"/>
        </w:rPr>
        <w:tab/>
        <w:t>ARQ, MRQ, ARY, MRY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DIVYIELD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Dividend Yield</w:t>
      </w:r>
      <w:r w:rsidRPr="00406DC7">
        <w:rPr>
          <w:rFonts w:cstheme="minorHAnsi"/>
          <w:sz w:val="28"/>
          <w:szCs w:val="28"/>
        </w:rPr>
        <w:tab/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FCFPS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Free Cash Flow per Share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 xml:space="preserve">ARY,MRQ, ART, MRT, </w:t>
      </w: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lastRenderedPageBreak/>
        <w:t xml:space="preserve">                                  MRQ, MRY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GROSSMARGIN</w:t>
      </w:r>
      <w:r w:rsidRPr="00406DC7">
        <w:rPr>
          <w:rFonts w:cstheme="minorHAnsi"/>
          <w:sz w:val="28"/>
          <w:szCs w:val="28"/>
        </w:rPr>
        <w:tab/>
        <w:t>Gross Margin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PAYOUTRATIO</w:t>
      </w:r>
      <w:r w:rsidRPr="00406DC7">
        <w:rPr>
          <w:rFonts w:cstheme="minorHAnsi"/>
          <w:sz w:val="28"/>
          <w:szCs w:val="28"/>
        </w:rPr>
        <w:tab/>
        <w:t>Payout Ratio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 xml:space="preserve">SPS 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Sales per Share</w:t>
      </w:r>
      <w:r w:rsidRPr="00406DC7">
        <w:rPr>
          <w:rFonts w:cstheme="minorHAnsi"/>
          <w:sz w:val="28"/>
          <w:szCs w:val="28"/>
        </w:rPr>
        <w:tab/>
        <w:t xml:space="preserve"> ART, MRT</w:t>
      </w:r>
      <w:r w:rsidRPr="00406DC7">
        <w:rPr>
          <w:rFonts w:cstheme="minorHAnsi"/>
          <w:sz w:val="28"/>
          <w:szCs w:val="28"/>
        </w:rPr>
        <w:tab/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NETMARGIN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Profit Margin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BVPS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Book Value per Share</w:t>
      </w:r>
      <w:r w:rsidRPr="00406DC7">
        <w:rPr>
          <w:rFonts w:cstheme="minorHAnsi"/>
          <w:sz w:val="28"/>
          <w:szCs w:val="28"/>
        </w:rPr>
        <w:tab/>
        <w:t>ARQ, MRQ, ARY, MRY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EVEBITDA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Enterprise Value over EBITDA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PE1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Price to Earnings Ratio</w:t>
      </w:r>
      <w:r w:rsidRPr="00406DC7">
        <w:rPr>
          <w:rFonts w:cstheme="minorHAnsi"/>
          <w:sz w:val="28"/>
          <w:szCs w:val="28"/>
        </w:rPr>
        <w:tab/>
        <w:t>ART, MRT</w:t>
      </w:r>
      <w:r w:rsidRPr="00406DC7">
        <w:rPr>
          <w:rFonts w:cstheme="minorHAnsi"/>
          <w:sz w:val="28"/>
          <w:szCs w:val="28"/>
        </w:rPr>
        <w:tab/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PS1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Price to Sales Ratio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TBVPS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Tangible Asset Book Value per Share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 xml:space="preserve">ARQ, MRQ, </w:t>
      </w:r>
    </w:p>
    <w:p w:rsidR="000E5B97" w:rsidRPr="00406DC7" w:rsidRDefault="000E5B97" w:rsidP="000E5B97">
      <w:pPr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 xml:space="preserve">                                             ARY, MRY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PRICE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Share Price (Adjusted Close)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PS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 xml:space="preserve">Price Sales </w:t>
      </w:r>
      <w:proofErr w:type="spellStart"/>
      <w:r w:rsidRPr="00406DC7">
        <w:rPr>
          <w:rFonts w:cstheme="minorHAnsi"/>
          <w:sz w:val="28"/>
          <w:szCs w:val="28"/>
        </w:rPr>
        <w:t>Damodaran</w:t>
      </w:r>
      <w:proofErr w:type="spellEnd"/>
      <w:r w:rsidRPr="00406DC7">
        <w:rPr>
          <w:rFonts w:cstheme="minorHAnsi"/>
          <w:sz w:val="28"/>
          <w:szCs w:val="28"/>
        </w:rPr>
        <w:t xml:space="preserve"> Method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EBITDAMARGIN</w:t>
      </w:r>
      <w:r w:rsidRPr="00406DC7">
        <w:rPr>
          <w:rFonts w:cstheme="minorHAnsi"/>
          <w:sz w:val="28"/>
          <w:szCs w:val="28"/>
        </w:rPr>
        <w:tab/>
        <w:t>EBITDA Margin</w:t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PB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Price to Book Value</w:t>
      </w:r>
      <w:r w:rsidRPr="00406DC7">
        <w:rPr>
          <w:rFonts w:cstheme="minorHAnsi"/>
          <w:sz w:val="28"/>
          <w:szCs w:val="28"/>
        </w:rPr>
        <w:tab/>
        <w:t>ARQ, MRQ, ARY, MRY</w:t>
      </w:r>
      <w:r w:rsidRPr="00406DC7">
        <w:rPr>
          <w:rFonts w:cstheme="minorHAnsi"/>
          <w:sz w:val="28"/>
          <w:szCs w:val="28"/>
        </w:rPr>
        <w:tab/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REVENUE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Revenues</w:t>
      </w:r>
    </w:p>
    <w:p w:rsidR="000E5B97" w:rsidRPr="00406DC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EPS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Earnings per Basic Share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</w:p>
    <w:p w:rsidR="000E5B97" w:rsidRDefault="000E5B97" w:rsidP="000E5B97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</w:rPr>
      </w:pPr>
      <w:r w:rsidRPr="00406DC7">
        <w:rPr>
          <w:rFonts w:cstheme="minorHAnsi"/>
          <w:sz w:val="28"/>
          <w:szCs w:val="28"/>
        </w:rPr>
        <w:t>PE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 xml:space="preserve">Price Earnings </w:t>
      </w:r>
      <w:proofErr w:type="spellStart"/>
      <w:r w:rsidRPr="00406DC7">
        <w:rPr>
          <w:rFonts w:cstheme="minorHAnsi"/>
          <w:sz w:val="28"/>
          <w:szCs w:val="28"/>
        </w:rPr>
        <w:t>Damodaran</w:t>
      </w:r>
      <w:proofErr w:type="spellEnd"/>
      <w:r w:rsidRPr="00406DC7">
        <w:rPr>
          <w:rFonts w:cstheme="minorHAnsi"/>
          <w:sz w:val="28"/>
          <w:szCs w:val="28"/>
        </w:rPr>
        <w:t xml:space="preserve"> Method</w:t>
      </w:r>
      <w:r w:rsidRPr="00406DC7">
        <w:rPr>
          <w:rFonts w:cstheme="minorHAnsi"/>
          <w:sz w:val="28"/>
          <w:szCs w:val="28"/>
        </w:rPr>
        <w:tab/>
      </w:r>
      <w:r w:rsidRPr="00406DC7">
        <w:rPr>
          <w:rFonts w:cstheme="minorHAnsi"/>
          <w:sz w:val="28"/>
          <w:szCs w:val="28"/>
        </w:rPr>
        <w:tab/>
        <w:t>ART, MRT</w:t>
      </w: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0E5B97" w:rsidRDefault="000E5B97" w:rsidP="000E5B97">
      <w:pPr>
        <w:rPr>
          <w:rFonts w:cstheme="minorHAnsi"/>
          <w:sz w:val="28"/>
          <w:szCs w:val="28"/>
        </w:rPr>
      </w:pPr>
      <w:r w:rsidRPr="000E5B97">
        <w:rPr>
          <w:rFonts w:cstheme="minorHAnsi"/>
          <w:sz w:val="28"/>
          <w:szCs w:val="28"/>
        </w:rPr>
        <w:t xml:space="preserve">I first used an R for loop to compute the returns from price using the formula: Returns = </w:t>
      </w:r>
      <w:proofErr w:type="gramStart"/>
      <w:r w:rsidRPr="000E5B97">
        <w:rPr>
          <w:rFonts w:cstheme="minorHAnsi"/>
          <w:sz w:val="28"/>
          <w:szCs w:val="28"/>
        </w:rPr>
        <w:t>P(</w:t>
      </w:r>
      <w:proofErr w:type="spellStart"/>
      <w:proofErr w:type="gramEnd"/>
      <w:r w:rsidRPr="000E5B97">
        <w:rPr>
          <w:rFonts w:cstheme="minorHAnsi"/>
          <w:sz w:val="28"/>
          <w:szCs w:val="28"/>
        </w:rPr>
        <w:t>i</w:t>
      </w:r>
      <w:proofErr w:type="spellEnd"/>
      <w:r w:rsidRPr="000E5B97">
        <w:rPr>
          <w:rFonts w:cstheme="minorHAnsi"/>
          <w:sz w:val="28"/>
          <w:szCs w:val="28"/>
        </w:rPr>
        <w:t>)/P(i-1). I added it to the data set as separate column. After selecting the twenty indicators along with two columns: ticker and calendar date, I then used another R for loop to compute the log of returns and added it to the data set as a separate column. Because there are some zeros in the Returns column, using the log of returns rendered some R infinite (</w:t>
      </w:r>
      <w:proofErr w:type="spellStart"/>
      <w:proofErr w:type="gramStart"/>
      <w:r w:rsidRPr="000E5B97">
        <w:rPr>
          <w:rFonts w:cstheme="minorHAnsi"/>
          <w:sz w:val="28"/>
          <w:szCs w:val="28"/>
        </w:rPr>
        <w:t>Inf</w:t>
      </w:r>
      <w:proofErr w:type="spellEnd"/>
      <w:proofErr w:type="gramEnd"/>
      <w:r w:rsidRPr="000E5B97">
        <w:rPr>
          <w:rFonts w:cstheme="minorHAnsi"/>
          <w:sz w:val="28"/>
          <w:szCs w:val="28"/>
        </w:rPr>
        <w:t xml:space="preserve">) values in the </w:t>
      </w:r>
      <w:proofErr w:type="spellStart"/>
      <w:r w:rsidRPr="000E5B97">
        <w:rPr>
          <w:rFonts w:cstheme="minorHAnsi"/>
          <w:sz w:val="28"/>
          <w:szCs w:val="28"/>
        </w:rPr>
        <w:t>Logreturns</w:t>
      </w:r>
      <w:proofErr w:type="spellEnd"/>
      <w:r w:rsidRPr="000E5B97">
        <w:rPr>
          <w:rFonts w:cstheme="minorHAnsi"/>
          <w:sz w:val="28"/>
          <w:szCs w:val="28"/>
        </w:rPr>
        <w:t xml:space="preserve"> column. I converted those infinite values into “NAs”, before cleaning the data set from all the “NAs”.</w:t>
      </w: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0E5B97" w:rsidRDefault="000E5B97" w:rsidP="000E5B97">
      <w:pPr>
        <w:rPr>
          <w:rFonts w:cstheme="minorHAnsi"/>
          <w:sz w:val="28"/>
          <w:szCs w:val="28"/>
        </w:rPr>
      </w:pPr>
      <w:r w:rsidRPr="000E5B97">
        <w:rPr>
          <w:rFonts w:cstheme="minorHAnsi"/>
          <w:sz w:val="28"/>
          <w:szCs w:val="28"/>
        </w:rPr>
        <w:t>I finally normalized all the factors using the following formula:</w:t>
      </w:r>
    </w:p>
    <w:p w:rsidR="000E5B97" w:rsidRPr="000E5B97" w:rsidRDefault="000E5B97" w:rsidP="000E5B97">
      <w:pPr>
        <w:rPr>
          <w:rFonts w:cstheme="minorHAnsi"/>
          <w:sz w:val="28"/>
          <w:szCs w:val="28"/>
        </w:rPr>
      </w:pPr>
      <w:r w:rsidRPr="000E5B97">
        <w:rPr>
          <w:rFonts w:cstheme="minorHAnsi"/>
          <w:sz w:val="28"/>
          <w:szCs w:val="28"/>
        </w:rPr>
        <w:t>Normalized factor = (factor – mean (factor))/</w:t>
      </w:r>
      <w:proofErr w:type="spellStart"/>
      <w:proofErr w:type="gramStart"/>
      <w:r w:rsidRPr="000E5B97">
        <w:rPr>
          <w:rFonts w:cstheme="minorHAnsi"/>
          <w:sz w:val="28"/>
          <w:szCs w:val="28"/>
        </w:rPr>
        <w:t>sd</w:t>
      </w:r>
      <w:proofErr w:type="spellEnd"/>
      <w:proofErr w:type="gramEnd"/>
      <w:r w:rsidRPr="000E5B97">
        <w:rPr>
          <w:rFonts w:cstheme="minorHAnsi"/>
          <w:sz w:val="28"/>
          <w:szCs w:val="28"/>
        </w:rPr>
        <w:t xml:space="preserve"> (factor), where mean is the mean of the column and </w:t>
      </w:r>
      <w:proofErr w:type="spellStart"/>
      <w:r w:rsidRPr="000E5B97">
        <w:rPr>
          <w:rFonts w:cstheme="minorHAnsi"/>
          <w:sz w:val="28"/>
          <w:szCs w:val="28"/>
        </w:rPr>
        <w:t>sd</w:t>
      </w:r>
      <w:proofErr w:type="spellEnd"/>
      <w:r w:rsidRPr="000E5B97">
        <w:rPr>
          <w:rFonts w:cstheme="minorHAnsi"/>
          <w:sz w:val="28"/>
          <w:szCs w:val="28"/>
        </w:rPr>
        <w:t xml:space="preserve"> is the standard deviation of the column.</w:t>
      </w: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0E5B97" w:rsidRDefault="000E5B97" w:rsidP="000E5B97">
      <w:pPr>
        <w:rPr>
          <w:rFonts w:cstheme="minorHAnsi"/>
          <w:sz w:val="28"/>
          <w:szCs w:val="28"/>
        </w:rPr>
      </w:pPr>
      <w:r w:rsidRPr="000E5B97">
        <w:rPr>
          <w:rFonts w:cstheme="minorHAnsi"/>
          <w:sz w:val="28"/>
          <w:szCs w:val="28"/>
        </w:rPr>
        <w:t>I created a new R data frame consisting of all the twenty normalized factors, along with the calendar date column, the ticker column, the returns column and the log of returns column.</w:t>
      </w:r>
    </w:p>
    <w:p w:rsidR="000E5B9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0E5B97" w:rsidRDefault="000E5B97" w:rsidP="000E5B97">
      <w:pPr>
        <w:rPr>
          <w:rFonts w:cstheme="minorHAnsi"/>
          <w:sz w:val="28"/>
          <w:szCs w:val="28"/>
        </w:rPr>
      </w:pPr>
      <w:r w:rsidRPr="000E5B97">
        <w:rPr>
          <w:rFonts w:cstheme="minorHAnsi"/>
          <w:sz w:val="28"/>
          <w:szCs w:val="28"/>
        </w:rPr>
        <w:t>I found out the number of date in the data. And using an R for loop, I extracted all the data corresponding to a particular calendar date and created a data frame for each calendar date.</w:t>
      </w:r>
    </w:p>
    <w:p w:rsidR="000E5B97" w:rsidRPr="0093119E" w:rsidRDefault="000E5B97" w:rsidP="000E5B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 will wri</w:t>
      </w:r>
      <w:r w:rsidRPr="003C6570">
        <w:rPr>
          <w:rFonts w:eastAsia="Times New Roman" w:cstheme="minorHAnsi"/>
          <w:color w:val="222222"/>
          <w:sz w:val="28"/>
          <w:szCs w:val="28"/>
        </w:rPr>
        <w:t>te R code to generate time series fo</w:t>
      </w:r>
      <w:r>
        <w:rPr>
          <w:rFonts w:eastAsia="Times New Roman" w:cstheme="minorHAnsi"/>
          <w:color w:val="222222"/>
          <w:sz w:val="28"/>
          <w:szCs w:val="28"/>
        </w:rPr>
        <w:t>r the 20 betas derived from my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linear regression of log-returns on your 20 chosen factors over the first three qu</w:t>
      </w:r>
      <w:r>
        <w:rPr>
          <w:rFonts w:eastAsia="Times New Roman" w:cstheme="minorHAnsi"/>
          <w:color w:val="222222"/>
          <w:sz w:val="28"/>
          <w:szCs w:val="28"/>
        </w:rPr>
        <w:t>arters of the dates for which I have data. I will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then used these time series to forecast the 20 betas for the first date not incl</w:t>
      </w:r>
      <w:r>
        <w:rPr>
          <w:rFonts w:eastAsia="Times New Roman" w:cstheme="minorHAnsi"/>
          <w:color w:val="222222"/>
          <w:sz w:val="28"/>
          <w:szCs w:val="28"/>
        </w:rPr>
        <w:t>uded in the model which will me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an expect</w:t>
      </w:r>
      <w:r>
        <w:rPr>
          <w:rFonts w:eastAsia="Times New Roman" w:cstheme="minorHAnsi"/>
          <w:color w:val="222222"/>
          <w:sz w:val="28"/>
          <w:szCs w:val="28"/>
        </w:rPr>
        <w:t>ed return for each stock in my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model over the next time period. This expect</w:t>
      </w:r>
      <w:r>
        <w:rPr>
          <w:rFonts w:eastAsia="Times New Roman" w:cstheme="minorHAnsi"/>
          <w:color w:val="222222"/>
          <w:sz w:val="28"/>
          <w:szCs w:val="28"/>
        </w:rPr>
        <w:t>ed return will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then</w:t>
      </w:r>
      <w:r>
        <w:rPr>
          <w:rFonts w:eastAsia="Times New Roman" w:cstheme="minorHAnsi"/>
          <w:color w:val="222222"/>
          <w:sz w:val="28"/>
          <w:szCs w:val="28"/>
        </w:rPr>
        <w:t xml:space="preserve"> be employed to rank my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stocks and split them into 5 groups with group 1 having the highest expected return and group 5 the lowest expected returns. The average a</w:t>
      </w:r>
      <w:r>
        <w:rPr>
          <w:rFonts w:eastAsia="Times New Roman" w:cstheme="minorHAnsi"/>
          <w:color w:val="222222"/>
          <w:sz w:val="28"/>
          <w:szCs w:val="28"/>
        </w:rPr>
        <w:t>ctual returns for each group will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then </w:t>
      </w:r>
      <w:r>
        <w:rPr>
          <w:rFonts w:eastAsia="Times New Roman" w:cstheme="minorHAnsi"/>
          <w:color w:val="222222"/>
          <w:sz w:val="28"/>
          <w:szCs w:val="28"/>
        </w:rPr>
        <w:t xml:space="preserve">be </w:t>
      </w:r>
      <w:r w:rsidRPr="003C6570">
        <w:rPr>
          <w:rFonts w:eastAsia="Times New Roman" w:cstheme="minorHAnsi"/>
          <w:color w:val="222222"/>
          <w:sz w:val="28"/>
          <w:szCs w:val="28"/>
        </w:rPr>
        <w:t>calculated for the first date not inclu</w:t>
      </w:r>
      <w:r>
        <w:rPr>
          <w:rFonts w:eastAsia="Times New Roman" w:cstheme="minorHAnsi"/>
          <w:color w:val="222222"/>
          <w:sz w:val="28"/>
          <w:szCs w:val="28"/>
        </w:rPr>
        <w:t>ded in the model. I will then continue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this process on a rolling basis for th</w:t>
      </w:r>
      <w:r>
        <w:rPr>
          <w:rFonts w:eastAsia="Times New Roman" w:cstheme="minorHAnsi"/>
          <w:color w:val="222222"/>
          <w:sz w:val="28"/>
          <w:szCs w:val="28"/>
        </w:rPr>
        <w:t xml:space="preserve">e rest of the dates for which I have data. I will perform the same task </w:t>
      </w:r>
      <w:r w:rsidRPr="003C6570">
        <w:rPr>
          <w:rFonts w:eastAsia="Times New Roman" w:cstheme="minorHAnsi"/>
          <w:color w:val="222222"/>
          <w:sz w:val="28"/>
          <w:szCs w:val="28"/>
        </w:rPr>
        <w:t>using a neural network instead of a linear model</w:t>
      </w:r>
      <w:r>
        <w:rPr>
          <w:rFonts w:eastAsia="Times New Roman" w:cstheme="minorHAnsi"/>
          <w:color w:val="222222"/>
          <w:sz w:val="28"/>
          <w:szCs w:val="28"/>
        </w:rPr>
        <w:t>. Following is what comes next:</w:t>
      </w:r>
    </w:p>
    <w:p w:rsidR="000E5B97" w:rsidRPr="000E5B97" w:rsidRDefault="000E5B97" w:rsidP="000E5B9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 will u</w:t>
      </w:r>
      <w:r w:rsidRPr="000E5B97">
        <w:rPr>
          <w:rFonts w:eastAsia="Times New Roman" w:cstheme="minorHAnsi"/>
          <w:color w:val="222222"/>
          <w:sz w:val="28"/>
          <w:szCs w:val="28"/>
        </w:rPr>
        <w:t>se time series analysis to predict neural network weights as in the case of a linear model.</w:t>
      </w:r>
    </w:p>
    <w:p w:rsidR="000E5B97" w:rsidRPr="000E5B97" w:rsidRDefault="000E5B97" w:rsidP="000E5B9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 will i</w:t>
      </w:r>
      <w:r w:rsidRPr="000E5B97">
        <w:rPr>
          <w:rFonts w:eastAsia="Times New Roman" w:cstheme="minorHAnsi"/>
          <w:color w:val="222222"/>
          <w:sz w:val="28"/>
          <w:szCs w:val="28"/>
        </w:rPr>
        <w:t>ncorporate factors other than fundamental fact</w:t>
      </w:r>
      <w:r w:rsidR="00136D14">
        <w:rPr>
          <w:rFonts w:eastAsia="Times New Roman" w:cstheme="minorHAnsi"/>
          <w:color w:val="222222"/>
          <w:sz w:val="28"/>
          <w:szCs w:val="28"/>
        </w:rPr>
        <w:t xml:space="preserve">ors into the model, including </w:t>
      </w:r>
      <w:r w:rsidRPr="000E5B97">
        <w:rPr>
          <w:rFonts w:eastAsia="Times New Roman" w:cstheme="minorHAnsi"/>
          <w:color w:val="222222"/>
          <w:sz w:val="28"/>
          <w:szCs w:val="28"/>
        </w:rPr>
        <w:t>technical indicators, macro-economic factors, and differenced or first and second derivative information.</w:t>
      </w:r>
    </w:p>
    <w:p w:rsidR="000E5B97" w:rsidRPr="00136D14" w:rsidRDefault="00136D14" w:rsidP="00136D1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I will </w:t>
      </w:r>
      <w:r w:rsidR="000E5B97" w:rsidRPr="00136D14">
        <w:rPr>
          <w:rFonts w:eastAsia="Times New Roman" w:cstheme="minorHAnsi"/>
          <w:color w:val="222222"/>
          <w:sz w:val="28"/>
          <w:szCs w:val="28"/>
        </w:rPr>
        <w:t>increase of the frequency of the model from quarterly to daily.</w:t>
      </w:r>
    </w:p>
    <w:p w:rsidR="000E5B97" w:rsidRPr="00136D14" w:rsidRDefault="00136D14" w:rsidP="00136D1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 will s</w:t>
      </w:r>
      <w:r w:rsidR="000E5B97" w:rsidRPr="00136D14">
        <w:rPr>
          <w:rFonts w:eastAsia="Times New Roman" w:cstheme="minorHAnsi"/>
          <w:color w:val="222222"/>
          <w:sz w:val="28"/>
          <w:szCs w:val="28"/>
        </w:rPr>
        <w:t>treamline the R code employed in the DS-640 projects, i.e. recode the project in R so that</w:t>
      </w:r>
      <w:r>
        <w:rPr>
          <w:rFonts w:eastAsia="Times New Roman" w:cstheme="minorHAnsi"/>
          <w:color w:val="222222"/>
          <w:sz w:val="28"/>
          <w:szCs w:val="28"/>
        </w:rPr>
        <w:t xml:space="preserve"> it becomes</w:t>
      </w:r>
      <w:r w:rsidR="000E5B97" w:rsidRPr="00136D14">
        <w:rPr>
          <w:rFonts w:eastAsia="Times New Roman" w:cstheme="minorHAnsi"/>
          <w:color w:val="222222"/>
          <w:sz w:val="28"/>
          <w:szCs w:val="28"/>
        </w:rPr>
        <w:t xml:space="preserve"> modular and compact as possible.</w:t>
      </w:r>
    </w:p>
    <w:p w:rsidR="000E5B97" w:rsidRPr="00136D14" w:rsidRDefault="00136D14" w:rsidP="00136D1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 will p</w:t>
      </w:r>
      <w:r w:rsidR="000E5B97" w:rsidRPr="00136D14">
        <w:rPr>
          <w:rFonts w:eastAsia="Times New Roman" w:cstheme="minorHAnsi"/>
          <w:color w:val="222222"/>
          <w:sz w:val="28"/>
          <w:szCs w:val="28"/>
        </w:rPr>
        <w:t>erform a detailed analysis for the whole market as well as at least three economic sectors.</w:t>
      </w:r>
    </w:p>
    <w:p w:rsidR="000E5B97" w:rsidRPr="0093119E" w:rsidRDefault="000E5B97" w:rsidP="000E5B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3C6570">
        <w:rPr>
          <w:rFonts w:eastAsia="Times New Roman" w:cstheme="minorHAnsi"/>
          <w:color w:val="222222"/>
          <w:sz w:val="28"/>
          <w:szCs w:val="28"/>
        </w:rPr>
        <w:t>T</w:t>
      </w:r>
      <w:r w:rsidR="00136D14">
        <w:rPr>
          <w:rFonts w:eastAsia="Times New Roman" w:cstheme="minorHAnsi"/>
          <w:color w:val="222222"/>
          <w:sz w:val="28"/>
          <w:szCs w:val="28"/>
        </w:rPr>
        <w:t>his analysis will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address not only the factors driving performance of the model but also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136D14">
        <w:rPr>
          <w:rFonts w:eastAsia="Times New Roman" w:cstheme="minorHAnsi"/>
          <w:color w:val="222222"/>
          <w:sz w:val="28"/>
          <w:szCs w:val="28"/>
        </w:rPr>
        <w:t>the feasibility of investment goals of my</w:t>
      </w:r>
      <w:r w:rsidRPr="003C6570">
        <w:rPr>
          <w:rFonts w:eastAsia="Times New Roman" w:cstheme="minorHAnsi"/>
          <w:color w:val="222222"/>
          <w:sz w:val="28"/>
          <w:szCs w:val="28"/>
        </w:rPr>
        <w:t xml:space="preserve"> model. This entails simulation of a portfolio controlling for risk and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136D14">
        <w:rPr>
          <w:rFonts w:eastAsia="Times New Roman" w:cstheme="minorHAnsi"/>
          <w:color w:val="222222"/>
          <w:sz w:val="28"/>
          <w:szCs w:val="28"/>
        </w:rPr>
        <w:t>liquidity of the assets traded,</w:t>
      </w: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406DC7" w:rsidRDefault="000E5B97" w:rsidP="000E5B97">
      <w:pPr>
        <w:pStyle w:val="ListParagraph"/>
        <w:rPr>
          <w:rFonts w:cstheme="minorHAnsi"/>
          <w:sz w:val="28"/>
          <w:szCs w:val="28"/>
        </w:rPr>
      </w:pPr>
    </w:p>
    <w:p w:rsidR="000E5B97" w:rsidRPr="00D6273C" w:rsidRDefault="000E5B97" w:rsidP="00D62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E87803" w:rsidRPr="0093119E" w:rsidRDefault="00E87803" w:rsidP="009311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</w:p>
    <w:sectPr w:rsidR="00E87803" w:rsidRPr="0093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9C" w:rsidRDefault="001E479C" w:rsidP="00461BB0">
      <w:pPr>
        <w:spacing w:after="0" w:line="240" w:lineRule="auto"/>
      </w:pPr>
      <w:r>
        <w:separator/>
      </w:r>
    </w:p>
  </w:endnote>
  <w:endnote w:type="continuationSeparator" w:id="0">
    <w:p w:rsidR="001E479C" w:rsidRDefault="001E479C" w:rsidP="0046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9C" w:rsidRDefault="001E479C" w:rsidP="00461BB0">
      <w:pPr>
        <w:spacing w:after="0" w:line="240" w:lineRule="auto"/>
      </w:pPr>
      <w:r>
        <w:separator/>
      </w:r>
    </w:p>
  </w:footnote>
  <w:footnote w:type="continuationSeparator" w:id="0">
    <w:p w:rsidR="001E479C" w:rsidRDefault="001E479C" w:rsidP="00461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2A3"/>
    <w:multiLevelType w:val="hybridMultilevel"/>
    <w:tmpl w:val="3E5EF694"/>
    <w:lvl w:ilvl="0" w:tplc="44503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E8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81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2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4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A5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F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0B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4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AA281E"/>
    <w:multiLevelType w:val="hybridMultilevel"/>
    <w:tmpl w:val="09DEF536"/>
    <w:lvl w:ilvl="0" w:tplc="A0185B68">
      <w:start w:val="1"/>
      <w:numFmt w:val="decimal"/>
      <w:lvlText w:val="%1."/>
      <w:lvlJc w:val="left"/>
      <w:pPr>
        <w:ind w:left="720" w:hanging="360"/>
      </w:pPr>
      <w:rPr>
        <w:rFonts w:cs="Helvetica" w:hint="default"/>
        <w:color w:val="5551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15E2"/>
    <w:multiLevelType w:val="hybridMultilevel"/>
    <w:tmpl w:val="7A06D3F0"/>
    <w:lvl w:ilvl="0" w:tplc="378A3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84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4A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CB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E3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E1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07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07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2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E03F0"/>
    <w:multiLevelType w:val="hybridMultilevel"/>
    <w:tmpl w:val="D7C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C2255"/>
    <w:multiLevelType w:val="hybridMultilevel"/>
    <w:tmpl w:val="814830DA"/>
    <w:lvl w:ilvl="0" w:tplc="9EB2A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40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48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CB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8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61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0C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88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530D82"/>
    <w:multiLevelType w:val="hybridMultilevel"/>
    <w:tmpl w:val="E8F23766"/>
    <w:lvl w:ilvl="0" w:tplc="9A5C5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8A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C5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88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40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A3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CF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AD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09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814992"/>
    <w:multiLevelType w:val="hybridMultilevel"/>
    <w:tmpl w:val="708E67FA"/>
    <w:lvl w:ilvl="0" w:tplc="699AB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6A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69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60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2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3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3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2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C2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470A4A"/>
    <w:multiLevelType w:val="hybridMultilevel"/>
    <w:tmpl w:val="ECBA6048"/>
    <w:lvl w:ilvl="0" w:tplc="3064C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AF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06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29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A1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E4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E9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81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653400"/>
    <w:multiLevelType w:val="hybridMultilevel"/>
    <w:tmpl w:val="2B94484C"/>
    <w:lvl w:ilvl="0" w:tplc="10E6A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A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40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A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C3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A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EA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2D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AD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7D513C"/>
    <w:multiLevelType w:val="multilevel"/>
    <w:tmpl w:val="439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363D3"/>
    <w:multiLevelType w:val="hybridMultilevel"/>
    <w:tmpl w:val="C8B204DE"/>
    <w:lvl w:ilvl="0" w:tplc="3A16B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20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AD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42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86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ED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40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2F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8F76BE"/>
    <w:multiLevelType w:val="hybridMultilevel"/>
    <w:tmpl w:val="492C8252"/>
    <w:lvl w:ilvl="0" w:tplc="EFFAF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6E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0F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6C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61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4A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2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EB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0D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BC6872"/>
    <w:multiLevelType w:val="hybridMultilevel"/>
    <w:tmpl w:val="59E28AC8"/>
    <w:lvl w:ilvl="0" w:tplc="A418C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43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4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A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09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0A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C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9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61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012788"/>
    <w:multiLevelType w:val="hybridMultilevel"/>
    <w:tmpl w:val="6A9E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C4EF0"/>
    <w:multiLevelType w:val="hybridMultilevel"/>
    <w:tmpl w:val="1B308290"/>
    <w:lvl w:ilvl="0" w:tplc="3AD69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A0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43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08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2D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8A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6C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E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8B01C8"/>
    <w:multiLevelType w:val="hybridMultilevel"/>
    <w:tmpl w:val="328E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70137"/>
    <w:multiLevelType w:val="hybridMultilevel"/>
    <w:tmpl w:val="80A25F2C"/>
    <w:lvl w:ilvl="0" w:tplc="92E2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E7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20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44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6F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CF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F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AB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21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E45149"/>
    <w:multiLevelType w:val="hybridMultilevel"/>
    <w:tmpl w:val="3CCA98B6"/>
    <w:lvl w:ilvl="0" w:tplc="25360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C5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4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0B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8D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0A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C6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A7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393BAC"/>
    <w:multiLevelType w:val="hybridMultilevel"/>
    <w:tmpl w:val="0538ADE2"/>
    <w:lvl w:ilvl="0" w:tplc="40627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4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6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0F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6B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6C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CF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4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62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90161D"/>
    <w:multiLevelType w:val="hybridMultilevel"/>
    <w:tmpl w:val="2A56A612"/>
    <w:lvl w:ilvl="0" w:tplc="B0A6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48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EE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6A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EF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8D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2B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A7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B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9"/>
  </w:num>
  <w:num w:numId="6">
    <w:abstractNumId w:val="17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10"/>
  </w:num>
  <w:num w:numId="14">
    <w:abstractNumId w:val="18"/>
  </w:num>
  <w:num w:numId="15">
    <w:abstractNumId w:val="12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9E"/>
    <w:rsid w:val="0001168F"/>
    <w:rsid w:val="0001245A"/>
    <w:rsid w:val="000127C8"/>
    <w:rsid w:val="00037C43"/>
    <w:rsid w:val="0009750A"/>
    <w:rsid w:val="000A7DB6"/>
    <w:rsid w:val="000D266A"/>
    <w:rsid w:val="000E592A"/>
    <w:rsid w:val="000E5B97"/>
    <w:rsid w:val="000F14FC"/>
    <w:rsid w:val="000F3524"/>
    <w:rsid w:val="000F3B18"/>
    <w:rsid w:val="0010088C"/>
    <w:rsid w:val="0010680C"/>
    <w:rsid w:val="00136D14"/>
    <w:rsid w:val="0017579E"/>
    <w:rsid w:val="001836DE"/>
    <w:rsid w:val="00185A2A"/>
    <w:rsid w:val="0019356A"/>
    <w:rsid w:val="001B408E"/>
    <w:rsid w:val="001E479C"/>
    <w:rsid w:val="001E6B92"/>
    <w:rsid w:val="001F145D"/>
    <w:rsid w:val="001F56ED"/>
    <w:rsid w:val="00211863"/>
    <w:rsid w:val="002168EB"/>
    <w:rsid w:val="00250061"/>
    <w:rsid w:val="002853CC"/>
    <w:rsid w:val="002A11C2"/>
    <w:rsid w:val="002B3287"/>
    <w:rsid w:val="002D5E0A"/>
    <w:rsid w:val="00316397"/>
    <w:rsid w:val="00333DA0"/>
    <w:rsid w:val="003378F4"/>
    <w:rsid w:val="0035073A"/>
    <w:rsid w:val="00353C81"/>
    <w:rsid w:val="003774A3"/>
    <w:rsid w:val="00384CE0"/>
    <w:rsid w:val="00391602"/>
    <w:rsid w:val="00391785"/>
    <w:rsid w:val="0039491F"/>
    <w:rsid w:val="003A0795"/>
    <w:rsid w:val="003C6570"/>
    <w:rsid w:val="003E2087"/>
    <w:rsid w:val="003F3A87"/>
    <w:rsid w:val="00412855"/>
    <w:rsid w:val="00455946"/>
    <w:rsid w:val="00461BB0"/>
    <w:rsid w:val="00467FF4"/>
    <w:rsid w:val="00470DA9"/>
    <w:rsid w:val="004748E9"/>
    <w:rsid w:val="00485633"/>
    <w:rsid w:val="00491E74"/>
    <w:rsid w:val="00497A7B"/>
    <w:rsid w:val="004A2664"/>
    <w:rsid w:val="004B5E8A"/>
    <w:rsid w:val="004D000C"/>
    <w:rsid w:val="004F53FA"/>
    <w:rsid w:val="004F558F"/>
    <w:rsid w:val="00560702"/>
    <w:rsid w:val="0059442D"/>
    <w:rsid w:val="00596826"/>
    <w:rsid w:val="00597BD0"/>
    <w:rsid w:val="005A2019"/>
    <w:rsid w:val="005B6144"/>
    <w:rsid w:val="005D2943"/>
    <w:rsid w:val="005E1B3A"/>
    <w:rsid w:val="005F7980"/>
    <w:rsid w:val="00607B2F"/>
    <w:rsid w:val="00607EC5"/>
    <w:rsid w:val="00607F05"/>
    <w:rsid w:val="00636697"/>
    <w:rsid w:val="006541EF"/>
    <w:rsid w:val="00666F15"/>
    <w:rsid w:val="00677C0D"/>
    <w:rsid w:val="006808EA"/>
    <w:rsid w:val="006865E4"/>
    <w:rsid w:val="006E3C79"/>
    <w:rsid w:val="0070522C"/>
    <w:rsid w:val="00733C46"/>
    <w:rsid w:val="007527A5"/>
    <w:rsid w:val="007558A6"/>
    <w:rsid w:val="00755C26"/>
    <w:rsid w:val="00760FCA"/>
    <w:rsid w:val="00767CE9"/>
    <w:rsid w:val="007A0633"/>
    <w:rsid w:val="007A1F76"/>
    <w:rsid w:val="007A770D"/>
    <w:rsid w:val="007B6C55"/>
    <w:rsid w:val="007D0DA2"/>
    <w:rsid w:val="007D78B9"/>
    <w:rsid w:val="007E4B41"/>
    <w:rsid w:val="007E7959"/>
    <w:rsid w:val="00800902"/>
    <w:rsid w:val="00831778"/>
    <w:rsid w:val="00850406"/>
    <w:rsid w:val="00854A57"/>
    <w:rsid w:val="0088225D"/>
    <w:rsid w:val="00883438"/>
    <w:rsid w:val="0089580A"/>
    <w:rsid w:val="008A0C8F"/>
    <w:rsid w:val="008B0278"/>
    <w:rsid w:val="008B3666"/>
    <w:rsid w:val="008B69BC"/>
    <w:rsid w:val="008C1B98"/>
    <w:rsid w:val="008C648F"/>
    <w:rsid w:val="008D0184"/>
    <w:rsid w:val="008D166F"/>
    <w:rsid w:val="0090316D"/>
    <w:rsid w:val="00914661"/>
    <w:rsid w:val="0093119E"/>
    <w:rsid w:val="009726C0"/>
    <w:rsid w:val="00976EC7"/>
    <w:rsid w:val="0099599B"/>
    <w:rsid w:val="00997A6F"/>
    <w:rsid w:val="009A4307"/>
    <w:rsid w:val="009C3BC4"/>
    <w:rsid w:val="009E216D"/>
    <w:rsid w:val="009E38E3"/>
    <w:rsid w:val="00A165B7"/>
    <w:rsid w:val="00A16983"/>
    <w:rsid w:val="00A359B4"/>
    <w:rsid w:val="00A51490"/>
    <w:rsid w:val="00A83A9E"/>
    <w:rsid w:val="00AA3E14"/>
    <w:rsid w:val="00AA69A3"/>
    <w:rsid w:val="00AB3865"/>
    <w:rsid w:val="00AB6269"/>
    <w:rsid w:val="00AB7180"/>
    <w:rsid w:val="00AD167D"/>
    <w:rsid w:val="00AE0B77"/>
    <w:rsid w:val="00B106C8"/>
    <w:rsid w:val="00B243EA"/>
    <w:rsid w:val="00B36341"/>
    <w:rsid w:val="00B572D7"/>
    <w:rsid w:val="00B737FB"/>
    <w:rsid w:val="00B973D0"/>
    <w:rsid w:val="00BA00E1"/>
    <w:rsid w:val="00BB1979"/>
    <w:rsid w:val="00BE0A6E"/>
    <w:rsid w:val="00C1167E"/>
    <w:rsid w:val="00C27259"/>
    <w:rsid w:val="00C318F3"/>
    <w:rsid w:val="00C4530A"/>
    <w:rsid w:val="00C53DE4"/>
    <w:rsid w:val="00C60D22"/>
    <w:rsid w:val="00C632FC"/>
    <w:rsid w:val="00C76BAA"/>
    <w:rsid w:val="00C80749"/>
    <w:rsid w:val="00C85389"/>
    <w:rsid w:val="00CC7E02"/>
    <w:rsid w:val="00CE46D0"/>
    <w:rsid w:val="00CF0A79"/>
    <w:rsid w:val="00D30084"/>
    <w:rsid w:val="00D36089"/>
    <w:rsid w:val="00D6273C"/>
    <w:rsid w:val="00D63471"/>
    <w:rsid w:val="00D67128"/>
    <w:rsid w:val="00D844B3"/>
    <w:rsid w:val="00D9277C"/>
    <w:rsid w:val="00D92E63"/>
    <w:rsid w:val="00D93A60"/>
    <w:rsid w:val="00D9525C"/>
    <w:rsid w:val="00DB7232"/>
    <w:rsid w:val="00DC4EF6"/>
    <w:rsid w:val="00DC5947"/>
    <w:rsid w:val="00DC6D4D"/>
    <w:rsid w:val="00DE0D20"/>
    <w:rsid w:val="00DE3708"/>
    <w:rsid w:val="00E030F4"/>
    <w:rsid w:val="00E036EF"/>
    <w:rsid w:val="00E15612"/>
    <w:rsid w:val="00E23D70"/>
    <w:rsid w:val="00E4557F"/>
    <w:rsid w:val="00E53820"/>
    <w:rsid w:val="00E64428"/>
    <w:rsid w:val="00E703F8"/>
    <w:rsid w:val="00E75896"/>
    <w:rsid w:val="00E77A13"/>
    <w:rsid w:val="00E87803"/>
    <w:rsid w:val="00E9625E"/>
    <w:rsid w:val="00EB49E4"/>
    <w:rsid w:val="00ED1067"/>
    <w:rsid w:val="00ED267D"/>
    <w:rsid w:val="00F176CD"/>
    <w:rsid w:val="00F2007E"/>
    <w:rsid w:val="00F41ED7"/>
    <w:rsid w:val="00F4633A"/>
    <w:rsid w:val="00F57A2D"/>
    <w:rsid w:val="00F629A3"/>
    <w:rsid w:val="00F668F9"/>
    <w:rsid w:val="00F75153"/>
    <w:rsid w:val="00F7680F"/>
    <w:rsid w:val="00F8083E"/>
    <w:rsid w:val="00F817D3"/>
    <w:rsid w:val="00FA6006"/>
    <w:rsid w:val="00FC7C5D"/>
    <w:rsid w:val="00FD3E70"/>
    <w:rsid w:val="00FE2F88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43870-8D7E-4F56-BD54-0E18643E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789425696674824503gmail-p1">
    <w:name w:val="m_8789425696674824503gmail-p1"/>
    <w:basedOn w:val="Normal"/>
    <w:rsid w:val="0093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789425696674824503gmail-s1">
    <w:name w:val="m_8789425696674824503gmail-s1"/>
    <w:basedOn w:val="DefaultParagraphFont"/>
    <w:rsid w:val="0093119E"/>
  </w:style>
  <w:style w:type="paragraph" w:customStyle="1" w:styleId="m8789425696674824503gmail-p2">
    <w:name w:val="m_8789425696674824503gmail-p2"/>
    <w:basedOn w:val="Normal"/>
    <w:rsid w:val="0093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9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B0"/>
  </w:style>
  <w:style w:type="paragraph" w:styleId="Footer">
    <w:name w:val="footer"/>
    <w:basedOn w:val="Normal"/>
    <w:link w:val="FooterChar"/>
    <w:uiPriority w:val="99"/>
    <w:unhideWhenUsed/>
    <w:rsid w:val="0046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B0"/>
  </w:style>
  <w:style w:type="paragraph" w:styleId="NormalWeb">
    <w:name w:val="Normal (Web)"/>
    <w:basedOn w:val="Normal"/>
    <w:uiPriority w:val="99"/>
    <w:semiHidden/>
    <w:unhideWhenUsed/>
    <w:rsid w:val="0046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E5B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B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0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1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10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2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0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3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5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7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1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4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5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1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4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80FDA-D42E-4310-BD98-6BAE49E3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Mohamar</dc:creator>
  <cp:lastModifiedBy>Mohamar</cp:lastModifiedBy>
  <cp:revision>22</cp:revision>
  <dcterms:created xsi:type="dcterms:W3CDTF">2017-02-17T16:40:00Z</dcterms:created>
  <dcterms:modified xsi:type="dcterms:W3CDTF">2017-02-18T23:04:00Z</dcterms:modified>
</cp:coreProperties>
</file>