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Пояснение: опираясь на материалы презентации к лекции, а также на нормативно-правовые источники, необходимо выполнить задания.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Организации не должны повторяться с ранее взятыми в домашнем задании 1. Входящие и исходящие номера и даты придумать самостоятельно.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продольный и угловой официальный бланк (по 2 бланка на каждую организацию) для корреспонденции 1) коммерческой организации – резидента, имеющей собственный товарный знак и 2) организации-нерезидента (наименование организации на русском языке и иностранном языке). С использованием данного бланка подготовить: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вариант: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приглашение губернатору одного из регионов или какому-то региональному министру на юбилей организации. Не забудьте про правильность указания реквизитов, обращения, подписи, исполнителя и т.п.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вариант: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сопроводительное письмо для отправки ответа на запрос регионального министерства или какой-то государственной структуры (о предоставлении сведений, направлении информации и т.п.)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приказ по институту о направлении команды ИФТЭБ в составе… 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вариант: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соревнования в рамках городской спартакиады студентов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вариант: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чемпионат Ворлдскиллс с выездом из г.Москвы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приложение к приказу со списком студентов (10 человек с указанием курса и направления подготовки)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служебную записку руководителю вашей организации/кафедры (суммы, легенду и т.п. придумать самим)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вариант: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необходимости запуска новой рекламной кампании и выделения на нее средств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вариант: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необходимости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приобретения программного продукта такого-то для маркетингового/финансового/логистического и т.п. анализа для обучения студентов.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забудьте про аргументы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Направьте в вашу ИФНС по месту жительства (с использованием бланка вашей вымышленной организации) комплект документов для постановки на учет в качестве юрлица (ООО): самостоятельно придумать название, выходные данные – при необходимости, разработать бланк своей организации. Изучите, какие документы необходимы для регистрации в качестве ООО. По сути, задание предполагает подготовку сопроводительного письма. Поясняете, кто, в соответствии с каким нормативно-правовым актом и что именно направляет.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Важно: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Организации можно брать вообще из любых отраслей и видов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субъектов РФ и определения должностных лиц можно покопаться на сайтах министерств и ведомств, в телефонных справочниках на сайтах городских и областных администраций и каких-либо комитетов, структур и т.п.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Выполненное задание представляем в формате WORD одним документом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 сохраняем как Иванов_2-1, где 2 – это как раз контрольная точка №2, а 1 -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Обратите внимание на правильность оформления бланков – поля, реквизиты, размер тех или иных эмблем.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Выбранные организации, субъекты РФ, должностные лица не должны повторяться. Заранее как-то договоритесь в группе, чтобы не оказалось, что все взяли Нестле, к примеру, или Президента РФ, или Москву и Главархив…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Различные приложения, содержание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размещаем на Google-диске по ссылке ниже в папке со своей фамилией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https://drive.google.com/drive/folders/1EZNEVKrQffDHrRDVEcN43sYSvH1w0AvO?usp=drive_link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2+BqqfSfcIm8IxLQmZYyg/3RA==">CgMxLjAyCGguZ2pkZ3hzOAByITExcTBTX1J5a1lVVDdYNUpXWDlwVVNwVlpkYVVqZm5oXw==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