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1A0" w:rsidRPr="00480031" w:rsidRDefault="003B31A0" w:rsidP="003B31A0">
      <w:pPr>
        <w:jc w:val="center"/>
        <w:rPr>
          <w:rFonts w:cs="Times New Roman"/>
          <w:szCs w:val="28"/>
        </w:rPr>
      </w:pPr>
      <w:r w:rsidRPr="00480031">
        <w:rPr>
          <w:rFonts w:cs="Times New Roman"/>
          <w:szCs w:val="28"/>
        </w:rPr>
        <w:t>Министерство науки и высшего образования</w:t>
      </w:r>
    </w:p>
    <w:p w:rsidR="003B31A0" w:rsidRPr="00480031" w:rsidRDefault="003B31A0" w:rsidP="003B31A0">
      <w:pPr>
        <w:jc w:val="center"/>
        <w:rPr>
          <w:rFonts w:cs="Times New Roman"/>
          <w:szCs w:val="28"/>
        </w:rPr>
      </w:pPr>
      <w:r w:rsidRPr="00480031">
        <w:rPr>
          <w:rFonts w:cs="Times New Roman"/>
          <w:szCs w:val="28"/>
        </w:rPr>
        <w:t>Российской Федерации</w:t>
      </w:r>
    </w:p>
    <w:p w:rsidR="003B31A0" w:rsidRPr="00480031" w:rsidRDefault="003B31A0" w:rsidP="003B31A0">
      <w:pPr>
        <w:jc w:val="center"/>
        <w:rPr>
          <w:rFonts w:cs="Times New Roman"/>
          <w:szCs w:val="28"/>
        </w:rPr>
      </w:pPr>
    </w:p>
    <w:p w:rsidR="003B31A0" w:rsidRPr="00480031" w:rsidRDefault="003B31A0" w:rsidP="003B31A0">
      <w:pPr>
        <w:jc w:val="center"/>
        <w:rPr>
          <w:rFonts w:cs="Times New Roman"/>
          <w:szCs w:val="28"/>
        </w:rPr>
      </w:pPr>
    </w:p>
    <w:p w:rsidR="003B31A0" w:rsidRPr="00480031" w:rsidRDefault="003B31A0" w:rsidP="003B31A0">
      <w:pPr>
        <w:jc w:val="center"/>
        <w:rPr>
          <w:rFonts w:cs="Times New Roman"/>
          <w:szCs w:val="28"/>
        </w:rPr>
      </w:pPr>
      <w:r w:rsidRPr="00480031">
        <w:rPr>
          <w:rFonts w:cs="Times New Roman"/>
          <w:szCs w:val="28"/>
        </w:rPr>
        <w:t xml:space="preserve"> Федеральное Государственное</w:t>
      </w:r>
    </w:p>
    <w:p w:rsidR="003B31A0" w:rsidRPr="00480031" w:rsidRDefault="003B31A0" w:rsidP="003B31A0">
      <w:pPr>
        <w:jc w:val="center"/>
        <w:rPr>
          <w:rFonts w:cs="Times New Roman"/>
          <w:szCs w:val="28"/>
        </w:rPr>
      </w:pPr>
      <w:r w:rsidRPr="00480031">
        <w:rPr>
          <w:rFonts w:cs="Times New Roman"/>
          <w:szCs w:val="28"/>
        </w:rPr>
        <w:t>Автономное Образовательное Учреждение</w:t>
      </w:r>
    </w:p>
    <w:p w:rsidR="003B31A0" w:rsidRPr="00480031" w:rsidRDefault="003B31A0" w:rsidP="003B31A0">
      <w:pPr>
        <w:jc w:val="center"/>
        <w:rPr>
          <w:rFonts w:cs="Times New Roman"/>
          <w:szCs w:val="28"/>
        </w:rPr>
      </w:pPr>
      <w:r w:rsidRPr="00480031">
        <w:rPr>
          <w:rFonts w:cs="Times New Roman"/>
          <w:szCs w:val="28"/>
        </w:rPr>
        <w:t>Высшего Образования</w:t>
      </w:r>
    </w:p>
    <w:p w:rsidR="003B31A0" w:rsidRPr="00480031" w:rsidRDefault="003B31A0" w:rsidP="003B31A0">
      <w:pPr>
        <w:jc w:val="center"/>
        <w:rPr>
          <w:rFonts w:cs="Times New Roman"/>
          <w:szCs w:val="28"/>
        </w:rPr>
      </w:pPr>
      <w:r w:rsidRPr="00480031">
        <w:rPr>
          <w:rFonts w:cs="Times New Roman"/>
          <w:szCs w:val="28"/>
        </w:rPr>
        <w:t>Национальный ядерный университет «МИФИ»</w:t>
      </w:r>
    </w:p>
    <w:p w:rsidR="003B31A0" w:rsidRPr="00480031" w:rsidRDefault="003B31A0" w:rsidP="003B31A0">
      <w:pPr>
        <w:jc w:val="center"/>
        <w:rPr>
          <w:rFonts w:cs="Times New Roman"/>
          <w:szCs w:val="28"/>
        </w:rPr>
      </w:pPr>
    </w:p>
    <w:p w:rsidR="003B31A0" w:rsidRPr="00480031" w:rsidRDefault="003B31A0" w:rsidP="003B31A0">
      <w:pPr>
        <w:jc w:val="center"/>
        <w:rPr>
          <w:rFonts w:cs="Times New Roman"/>
          <w:szCs w:val="28"/>
        </w:rPr>
      </w:pPr>
    </w:p>
    <w:p w:rsidR="003B31A0" w:rsidRPr="00480031" w:rsidRDefault="003B31A0" w:rsidP="003B31A0">
      <w:pPr>
        <w:jc w:val="center"/>
        <w:rPr>
          <w:rFonts w:cs="Times New Roman"/>
          <w:szCs w:val="28"/>
        </w:rPr>
      </w:pPr>
      <w:r w:rsidRPr="00480031">
        <w:rPr>
          <w:rFonts w:cs="Times New Roman"/>
          <w:szCs w:val="28"/>
        </w:rPr>
        <w:t>Кафедра: «Финансовый Мониторинг»</w:t>
      </w:r>
    </w:p>
    <w:p w:rsidR="003B31A0" w:rsidRPr="003B31A0" w:rsidRDefault="003B31A0" w:rsidP="003B31A0">
      <w:pPr>
        <w:jc w:val="center"/>
        <w:rPr>
          <w:rFonts w:cs="Times New Roman"/>
          <w:szCs w:val="28"/>
        </w:rPr>
      </w:pPr>
      <w:r>
        <w:rPr>
          <w:rFonts w:cs="Times New Roman"/>
          <w:szCs w:val="28"/>
        </w:rPr>
        <w:t>Практика преступлений в сфере компьютерной информации</w:t>
      </w:r>
    </w:p>
    <w:p w:rsidR="003B31A0" w:rsidRPr="00480031" w:rsidRDefault="003B31A0" w:rsidP="003B31A0">
      <w:pPr>
        <w:jc w:val="right"/>
        <w:rPr>
          <w:rFonts w:cs="Times New Roman"/>
          <w:szCs w:val="28"/>
        </w:rPr>
      </w:pPr>
      <w:r w:rsidRPr="00480031">
        <w:rPr>
          <w:rFonts w:cs="Times New Roman"/>
          <w:szCs w:val="28"/>
        </w:rPr>
        <w:t>Студент   Монастырский М. О.</w:t>
      </w:r>
    </w:p>
    <w:p w:rsidR="003B31A0" w:rsidRPr="00480031" w:rsidRDefault="003B31A0" w:rsidP="003B31A0">
      <w:pPr>
        <w:jc w:val="right"/>
        <w:rPr>
          <w:rFonts w:cs="Times New Roman"/>
          <w:szCs w:val="28"/>
        </w:rPr>
      </w:pPr>
      <w:r w:rsidRPr="00480031">
        <w:rPr>
          <w:rFonts w:cs="Times New Roman"/>
          <w:szCs w:val="28"/>
        </w:rPr>
        <w:t>Группа С21-703</w:t>
      </w:r>
    </w:p>
    <w:p w:rsidR="003B31A0" w:rsidRDefault="003B31A0"/>
    <w:p w:rsidR="003B31A0" w:rsidRDefault="003B31A0">
      <w:pPr>
        <w:spacing w:line="259" w:lineRule="auto"/>
      </w:pPr>
      <w:r>
        <w:br w:type="page"/>
      </w:r>
    </w:p>
    <w:sdt>
      <w:sdtPr>
        <w:rPr>
          <w:rFonts w:ascii="Times New Roman" w:eastAsiaTheme="minorHAnsi" w:hAnsi="Times New Roman" w:cstheme="minorBidi"/>
          <w:color w:val="auto"/>
          <w:sz w:val="28"/>
          <w:szCs w:val="22"/>
          <w:lang w:eastAsia="en-US"/>
        </w:rPr>
        <w:id w:val="2001615202"/>
        <w:docPartObj>
          <w:docPartGallery w:val="Table of Contents"/>
          <w:docPartUnique/>
        </w:docPartObj>
      </w:sdtPr>
      <w:sdtEndPr>
        <w:rPr>
          <w:b/>
          <w:bCs/>
        </w:rPr>
      </w:sdtEndPr>
      <w:sdtContent>
        <w:p w:rsidR="003B31A0" w:rsidRDefault="003B31A0">
          <w:pPr>
            <w:pStyle w:val="a3"/>
          </w:pPr>
          <w:r>
            <w:t>Оглавление</w:t>
          </w:r>
        </w:p>
        <w:p w:rsidR="00D5477F" w:rsidRDefault="003B31A0">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64875084" w:history="1">
            <w:r w:rsidR="00D5477F" w:rsidRPr="00F91C52">
              <w:rPr>
                <w:rStyle w:val="a4"/>
                <w:noProof/>
              </w:rPr>
              <w:t>Введение</w:t>
            </w:r>
            <w:r w:rsidR="00D5477F">
              <w:rPr>
                <w:noProof/>
                <w:webHidden/>
              </w:rPr>
              <w:tab/>
            </w:r>
            <w:r w:rsidR="00D5477F">
              <w:rPr>
                <w:noProof/>
                <w:webHidden/>
              </w:rPr>
              <w:fldChar w:fldCharType="begin"/>
            </w:r>
            <w:r w:rsidR="00D5477F">
              <w:rPr>
                <w:noProof/>
                <w:webHidden/>
              </w:rPr>
              <w:instrText xml:space="preserve"> PAGEREF _Toc164875084 \h </w:instrText>
            </w:r>
            <w:r w:rsidR="00D5477F">
              <w:rPr>
                <w:noProof/>
                <w:webHidden/>
              </w:rPr>
            </w:r>
            <w:r w:rsidR="00D5477F">
              <w:rPr>
                <w:noProof/>
                <w:webHidden/>
              </w:rPr>
              <w:fldChar w:fldCharType="separate"/>
            </w:r>
            <w:r w:rsidR="00D5477F">
              <w:rPr>
                <w:noProof/>
                <w:webHidden/>
              </w:rPr>
              <w:t>3</w:t>
            </w:r>
            <w:r w:rsidR="00D5477F">
              <w:rPr>
                <w:noProof/>
                <w:webHidden/>
              </w:rPr>
              <w:fldChar w:fldCharType="end"/>
            </w:r>
          </w:hyperlink>
        </w:p>
        <w:p w:rsidR="00D5477F" w:rsidRDefault="00652B90">
          <w:pPr>
            <w:pStyle w:val="11"/>
            <w:tabs>
              <w:tab w:val="right" w:leader="dot" w:pos="9345"/>
            </w:tabs>
            <w:rPr>
              <w:rFonts w:asciiTheme="minorHAnsi" w:eastAsiaTheme="minorEastAsia" w:hAnsiTheme="minorHAnsi"/>
              <w:noProof/>
              <w:sz w:val="22"/>
              <w:lang w:eastAsia="ru-RU"/>
            </w:rPr>
          </w:pPr>
          <w:hyperlink w:anchor="_Toc164875085" w:history="1">
            <w:r w:rsidR="00D5477F" w:rsidRPr="00F91C52">
              <w:rPr>
                <w:rStyle w:val="a4"/>
                <w:noProof/>
              </w:rPr>
              <w:t>Уголовно-правовая характеристика</w:t>
            </w:r>
            <w:r w:rsidR="00D5477F">
              <w:rPr>
                <w:noProof/>
                <w:webHidden/>
              </w:rPr>
              <w:tab/>
            </w:r>
            <w:r w:rsidR="00D5477F">
              <w:rPr>
                <w:noProof/>
                <w:webHidden/>
              </w:rPr>
              <w:fldChar w:fldCharType="begin"/>
            </w:r>
            <w:r w:rsidR="00D5477F">
              <w:rPr>
                <w:noProof/>
                <w:webHidden/>
              </w:rPr>
              <w:instrText xml:space="preserve"> PAGEREF _Toc164875085 \h </w:instrText>
            </w:r>
            <w:r w:rsidR="00D5477F">
              <w:rPr>
                <w:noProof/>
                <w:webHidden/>
              </w:rPr>
            </w:r>
            <w:r w:rsidR="00D5477F">
              <w:rPr>
                <w:noProof/>
                <w:webHidden/>
              </w:rPr>
              <w:fldChar w:fldCharType="separate"/>
            </w:r>
            <w:r w:rsidR="00D5477F">
              <w:rPr>
                <w:noProof/>
                <w:webHidden/>
              </w:rPr>
              <w:t>4</w:t>
            </w:r>
            <w:r w:rsidR="00D5477F">
              <w:rPr>
                <w:noProof/>
                <w:webHidden/>
              </w:rPr>
              <w:fldChar w:fldCharType="end"/>
            </w:r>
          </w:hyperlink>
        </w:p>
        <w:p w:rsidR="00D5477F" w:rsidRDefault="00652B90">
          <w:pPr>
            <w:pStyle w:val="11"/>
            <w:tabs>
              <w:tab w:val="right" w:leader="dot" w:pos="9345"/>
            </w:tabs>
            <w:rPr>
              <w:rFonts w:asciiTheme="minorHAnsi" w:eastAsiaTheme="minorEastAsia" w:hAnsiTheme="minorHAnsi"/>
              <w:noProof/>
              <w:sz w:val="22"/>
              <w:lang w:eastAsia="ru-RU"/>
            </w:rPr>
          </w:pPr>
          <w:hyperlink w:anchor="_Toc164875086" w:history="1">
            <w:r w:rsidR="00D5477F" w:rsidRPr="00F91C52">
              <w:rPr>
                <w:rStyle w:val="a4"/>
                <w:noProof/>
              </w:rPr>
              <w:t>Пример 1</w:t>
            </w:r>
            <w:r w:rsidR="00D5477F">
              <w:rPr>
                <w:noProof/>
                <w:webHidden/>
              </w:rPr>
              <w:tab/>
            </w:r>
            <w:r w:rsidR="00D5477F">
              <w:rPr>
                <w:noProof/>
                <w:webHidden/>
              </w:rPr>
              <w:fldChar w:fldCharType="begin"/>
            </w:r>
            <w:r w:rsidR="00D5477F">
              <w:rPr>
                <w:noProof/>
                <w:webHidden/>
              </w:rPr>
              <w:instrText xml:space="preserve"> PAGEREF _Toc164875086 \h </w:instrText>
            </w:r>
            <w:r w:rsidR="00D5477F">
              <w:rPr>
                <w:noProof/>
                <w:webHidden/>
              </w:rPr>
            </w:r>
            <w:r w:rsidR="00D5477F">
              <w:rPr>
                <w:noProof/>
                <w:webHidden/>
              </w:rPr>
              <w:fldChar w:fldCharType="separate"/>
            </w:r>
            <w:r w:rsidR="00D5477F">
              <w:rPr>
                <w:noProof/>
                <w:webHidden/>
              </w:rPr>
              <w:t>5</w:t>
            </w:r>
            <w:r w:rsidR="00D5477F">
              <w:rPr>
                <w:noProof/>
                <w:webHidden/>
              </w:rPr>
              <w:fldChar w:fldCharType="end"/>
            </w:r>
          </w:hyperlink>
        </w:p>
        <w:p w:rsidR="00D5477F" w:rsidRDefault="00652B90">
          <w:pPr>
            <w:pStyle w:val="11"/>
            <w:tabs>
              <w:tab w:val="right" w:leader="dot" w:pos="9345"/>
            </w:tabs>
            <w:rPr>
              <w:rFonts w:asciiTheme="minorHAnsi" w:eastAsiaTheme="minorEastAsia" w:hAnsiTheme="minorHAnsi"/>
              <w:noProof/>
              <w:sz w:val="22"/>
              <w:lang w:eastAsia="ru-RU"/>
            </w:rPr>
          </w:pPr>
          <w:hyperlink w:anchor="_Toc164875087" w:history="1">
            <w:r w:rsidR="00D5477F" w:rsidRPr="00F91C52">
              <w:rPr>
                <w:rStyle w:val="a4"/>
                <w:noProof/>
              </w:rPr>
              <w:t>Пример 2</w:t>
            </w:r>
            <w:r w:rsidR="00D5477F">
              <w:rPr>
                <w:noProof/>
                <w:webHidden/>
              </w:rPr>
              <w:tab/>
            </w:r>
            <w:r w:rsidR="00D5477F">
              <w:rPr>
                <w:noProof/>
                <w:webHidden/>
              </w:rPr>
              <w:fldChar w:fldCharType="begin"/>
            </w:r>
            <w:r w:rsidR="00D5477F">
              <w:rPr>
                <w:noProof/>
                <w:webHidden/>
              </w:rPr>
              <w:instrText xml:space="preserve"> PAGEREF _Toc164875087 \h </w:instrText>
            </w:r>
            <w:r w:rsidR="00D5477F">
              <w:rPr>
                <w:noProof/>
                <w:webHidden/>
              </w:rPr>
            </w:r>
            <w:r w:rsidR="00D5477F">
              <w:rPr>
                <w:noProof/>
                <w:webHidden/>
              </w:rPr>
              <w:fldChar w:fldCharType="separate"/>
            </w:r>
            <w:r w:rsidR="00D5477F">
              <w:rPr>
                <w:noProof/>
                <w:webHidden/>
              </w:rPr>
              <w:t>6</w:t>
            </w:r>
            <w:r w:rsidR="00D5477F">
              <w:rPr>
                <w:noProof/>
                <w:webHidden/>
              </w:rPr>
              <w:fldChar w:fldCharType="end"/>
            </w:r>
          </w:hyperlink>
        </w:p>
        <w:p w:rsidR="003B31A0" w:rsidRDefault="003B31A0">
          <w:r>
            <w:rPr>
              <w:b/>
              <w:bCs/>
            </w:rPr>
            <w:fldChar w:fldCharType="end"/>
          </w:r>
        </w:p>
      </w:sdtContent>
    </w:sdt>
    <w:p w:rsidR="003B31A0" w:rsidRDefault="003B31A0"/>
    <w:p w:rsidR="003B31A0" w:rsidRDefault="003B31A0">
      <w:pPr>
        <w:spacing w:line="259" w:lineRule="auto"/>
      </w:pPr>
      <w:r>
        <w:br w:type="page"/>
      </w:r>
    </w:p>
    <w:p w:rsidR="00F27F6D" w:rsidRDefault="00F27F6D" w:rsidP="00F27F6D">
      <w:pPr>
        <w:pStyle w:val="1"/>
      </w:pPr>
      <w:bookmarkStart w:id="0" w:name="_Toc164875084"/>
      <w:r>
        <w:lastRenderedPageBreak/>
        <w:t>Введение</w:t>
      </w:r>
      <w:bookmarkEnd w:id="0"/>
    </w:p>
    <w:p w:rsidR="00B4186D" w:rsidRDefault="00B4186D" w:rsidP="00B4186D">
      <w:pPr>
        <w:spacing w:line="259" w:lineRule="auto"/>
      </w:pPr>
      <w:r>
        <w:t>В качестве самостоятельного института впервые выделен УК РФ 1996 года</w:t>
      </w:r>
      <w:proofErr w:type="gramStart"/>
      <w:r>
        <w:t>.</w:t>
      </w:r>
      <w:proofErr w:type="gramEnd"/>
      <w:r>
        <w:t xml:space="preserve"> и относится к </w:t>
      </w:r>
      <w:proofErr w:type="spellStart"/>
      <w:r>
        <w:t>субинституту</w:t>
      </w:r>
      <w:proofErr w:type="spellEnd"/>
      <w:r>
        <w:t xml:space="preserve"> «Преступления против общественной безопасности и общественного порядка». Видовым объектом рассматриваемых преступлений являются общественные отношения, связанные с безопасностью информации и систем обра</w:t>
      </w:r>
      <w:r>
        <w:t>ботки информации с помощью ЭВМ.</w:t>
      </w:r>
    </w:p>
    <w:p w:rsidR="00B4186D" w:rsidRDefault="00B4186D" w:rsidP="00B4186D">
      <w:pPr>
        <w:spacing w:line="259" w:lineRule="auto"/>
      </w:pPr>
      <w:r>
        <w:t>По УК РФ преступлениями в сфере компьютерной информации являются: неправомерный доступ к компьютерной информации (ст. 272 УК РФ), создание, использование и распространение вредоносных компьютерных программ (ст. 273 УК РФ), [[нарушение правил эксплуатации средств хранения, обработки или передачи компьютерной информации и информационно-телекоммуникационных сетей]] (ст. 274 УК РФ).</w:t>
      </w:r>
    </w:p>
    <w:p w:rsidR="00B4186D" w:rsidRDefault="00B4186D" w:rsidP="00B4186D">
      <w:pPr>
        <w:spacing w:line="259" w:lineRule="auto"/>
      </w:pPr>
      <w:r w:rsidRPr="00B4186D">
        <w:t>УК РФ Статья 274.1. Неправомерное воздействие на критическую информационную инфраструктуру Российской Федерации</w:t>
      </w:r>
    </w:p>
    <w:p w:rsidR="00F27F6D" w:rsidRDefault="00B4186D" w:rsidP="00B4186D">
      <w:pPr>
        <w:spacing w:line="259" w:lineRule="auto"/>
      </w:pPr>
      <w:r w:rsidRPr="00B4186D">
        <w:t>также Создание, использование и распространение вредоносных компьютерных программ (ст. 273 УК РФ)</w:t>
      </w:r>
    </w:p>
    <w:p w:rsidR="00B4186D" w:rsidRDefault="00B4186D" w:rsidP="00B4186D">
      <w:pPr>
        <w:spacing w:line="259" w:lineRule="auto"/>
      </w:pPr>
      <w:r>
        <w:t xml:space="preserve">В основе </w:t>
      </w:r>
      <w:proofErr w:type="spellStart"/>
      <w:r>
        <w:t>гл</w:t>
      </w:r>
      <w:proofErr w:type="spellEnd"/>
      <w:r>
        <w:t xml:space="preserve"> 28 лежат следующие законы и подзаконные акты:</w:t>
      </w:r>
    </w:p>
    <w:p w:rsidR="00B4186D" w:rsidRDefault="00B4186D" w:rsidP="00B4186D">
      <w:pPr>
        <w:spacing w:line="259" w:lineRule="auto"/>
      </w:pPr>
      <w:r w:rsidRPr="00B4186D">
        <w:t>руководствоваться положениями федеральных законов, которые регламентируют вопросы создания, распространения, передачи, защиты информации и применения информационных технологий, в частности федеральных законов от 27 июля 2006 года N 149-ФЗ "Об информации, информационных технологиях и о защите информации", от 26 июля 2017 года N 187-ФЗ "О безопасности критической информационной инфраструктуры Российской Федерации" и других федеральных законов, подзаконных актов, технических регламентов, а также ратифицированных Российской Федерацией</w:t>
      </w:r>
    </w:p>
    <w:p w:rsidR="00B4186D" w:rsidRDefault="00B4186D" w:rsidP="00B4186D">
      <w:pPr>
        <w:spacing w:line="259" w:lineRule="auto"/>
      </w:pPr>
    </w:p>
    <w:p w:rsidR="00B4186D" w:rsidRDefault="00B4186D" w:rsidP="00B4186D">
      <w:pPr>
        <w:spacing w:line="259" w:lineRule="auto"/>
        <w:rPr>
          <w:rFonts w:eastAsiaTheme="majorEastAsia" w:cstheme="majorBidi"/>
          <w:b/>
          <w:szCs w:val="32"/>
        </w:rPr>
      </w:pPr>
    </w:p>
    <w:p w:rsidR="00F27F6D" w:rsidRDefault="00F27F6D" w:rsidP="00F27F6D">
      <w:pPr>
        <w:pStyle w:val="1"/>
      </w:pPr>
    </w:p>
    <w:p w:rsidR="00967EBA" w:rsidRDefault="00F27F6D" w:rsidP="00F27F6D">
      <w:pPr>
        <w:pStyle w:val="1"/>
      </w:pPr>
      <w:bookmarkStart w:id="1" w:name="_Toc164875085"/>
      <w:r>
        <w:t>Уголовно-правовая характеристика</w:t>
      </w:r>
      <w:bookmarkEnd w:id="1"/>
    </w:p>
    <w:p w:rsidR="00F27F6D" w:rsidRDefault="00B4186D" w:rsidP="00F27F6D">
      <w:r>
        <w:t>272:</w:t>
      </w:r>
    </w:p>
    <w:p w:rsidR="00B4186D" w:rsidRPr="00B4186D" w:rsidRDefault="00B4186D" w:rsidP="00F27F6D">
      <w:pPr>
        <w:rPr>
          <w:lang w:val="en-US"/>
        </w:rPr>
      </w:pPr>
      <w:r w:rsidRPr="00B4186D">
        <w:lastRenderedPageBreak/>
        <w:t xml:space="preserve">1. </w:t>
      </w:r>
      <w:r w:rsidRPr="00017821">
        <w:rPr>
          <w:b/>
        </w:rPr>
        <w:t>Неправомерный доступ</w:t>
      </w:r>
      <w:r w:rsidRPr="00B4186D">
        <w:t xml:space="preserve"> к охраняемой законом компьютерной информации, если это деяние повлекло </w:t>
      </w:r>
      <w:r w:rsidRPr="00017821">
        <w:rPr>
          <w:b/>
        </w:rPr>
        <w:t>уничтожение, блокирование, модификацию либо копирование компьютерной информации</w:t>
      </w:r>
      <w:r w:rsidRPr="00B4186D">
        <w:t>, -</w:t>
      </w:r>
    </w:p>
    <w:p w:rsidR="00017821" w:rsidRPr="00017821" w:rsidRDefault="00017821">
      <w:pPr>
        <w:spacing w:line="259" w:lineRule="auto"/>
        <w:rPr>
          <w:b/>
          <w:i/>
        </w:rPr>
      </w:pPr>
      <w:r w:rsidRPr="00017821">
        <w:rPr>
          <w:b/>
          <w:i/>
        </w:rPr>
        <w:t>П 5 ПП ВС РФ 37от 15.12.22</w:t>
      </w:r>
    </w:p>
    <w:p w:rsidR="00F27F6D" w:rsidRDefault="00017821">
      <w:pPr>
        <w:spacing w:line="259" w:lineRule="auto"/>
      </w:pPr>
      <w:r w:rsidRPr="00017821">
        <w:t>Применительно к статье 272 УК РФ неправомерным доступом к компьютерной информации является получение или использование такой информации без согласия обладателя информации лицом, не наделенным необходимыми для этого полномочиями, либо в нарушение установленного нормативными правовыми актами порядка независимо от формы такого доступа (путем проникновения к источнику хранения информации в компьютерном устройстве, принадлежащем другому лицу, непосредственно либо путем удаленного доступа).</w:t>
      </w:r>
    </w:p>
    <w:p w:rsidR="00017821" w:rsidRDefault="00017821">
      <w:pPr>
        <w:spacing w:line="259" w:lineRule="auto"/>
      </w:pPr>
      <w:r w:rsidRPr="00017821">
        <w:rPr>
          <w:b/>
          <w:i/>
        </w:rPr>
        <w:t>Примечания. 1 СТ 272</w:t>
      </w:r>
      <w:r w:rsidRPr="00017821">
        <w:t>.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w:t>
      </w:r>
    </w:p>
    <w:p w:rsidR="00017821" w:rsidRDefault="00017821">
      <w:pPr>
        <w:spacing w:line="259" w:lineRule="auto"/>
      </w:pPr>
      <w:r w:rsidRPr="00017821">
        <w:rPr>
          <w:b/>
          <w:i/>
        </w:rPr>
        <w:t>П 2 ПП ВС РФ</w:t>
      </w:r>
      <w:r>
        <w:t xml:space="preserve"> </w:t>
      </w:r>
      <w:r w:rsidRPr="00017821">
        <w:t>При этом к числу компьютерных устройств могут быть отнесены любые электронные устройства, способные выполнять функции по приему, обработке, хранению и передаче информации, закодированной в форме электрических сигналов</w:t>
      </w:r>
    </w:p>
    <w:p w:rsidR="00EC3CEE" w:rsidRDefault="00EC3CEE" w:rsidP="00EC3CEE">
      <w:pPr>
        <w:spacing w:line="259" w:lineRule="auto"/>
        <w:rPr>
          <w:b/>
          <w:i/>
        </w:rPr>
      </w:pPr>
      <w:r w:rsidRPr="00017821">
        <w:rPr>
          <w:b/>
          <w:i/>
        </w:rPr>
        <w:t>П4 ПП ВС РФ</w:t>
      </w:r>
    </w:p>
    <w:p w:rsidR="00017821" w:rsidRDefault="00017821" w:rsidP="00017821">
      <w:pPr>
        <w:spacing w:line="259" w:lineRule="auto"/>
      </w:pPr>
      <w:r>
        <w:t>под уничтожением компьютерной информации - приведение такой информации полностью или в части в непригодное для использования состояние с целью утраты возможности ее восстановления, независимо от того, имеется ли фактически такая возможность и была ли она впоследствии восстановлена;</w:t>
      </w:r>
    </w:p>
    <w:p w:rsidR="00017821" w:rsidRDefault="00017821" w:rsidP="00017821">
      <w:pPr>
        <w:spacing w:line="259" w:lineRule="auto"/>
      </w:pPr>
      <w:r>
        <w:t>под блокированием компьютерной информации - воздействие на саму информацию, средства доступа к ней или источник ее хранения, в результате которого становится невозможным в течение определенного времени или постоянно надлежащее ее использование, осуществление операций над информацией полностью или в требуемом режиме (искусственное затруднение или ограничение доступа законных пользователей к компьютерной информации, не связанное с ее уничтожением);</w:t>
      </w:r>
    </w:p>
    <w:p w:rsidR="00017821" w:rsidRDefault="00017821" w:rsidP="00017821">
      <w:pPr>
        <w:spacing w:line="259" w:lineRule="auto"/>
      </w:pPr>
      <w:r>
        <w:t xml:space="preserve">под модификацией компьютерной информации - внесение в нее любых изменений, включая изменение ее свойств, </w:t>
      </w:r>
      <w:proofErr w:type="gramStart"/>
      <w:r>
        <w:t>например</w:t>
      </w:r>
      <w:proofErr w:type="gramEnd"/>
      <w:r>
        <w:t xml:space="preserve"> целостности или достоверности;</w:t>
      </w:r>
    </w:p>
    <w:p w:rsidR="00017821" w:rsidRDefault="00017821" w:rsidP="00017821">
      <w:pPr>
        <w:spacing w:line="259" w:lineRule="auto"/>
      </w:pPr>
      <w:r>
        <w:lastRenderedPageBreak/>
        <w:t>под копированием компьютерной информации - перенос имеющейся информации на другой электронный носитель при сохранении неизменной первоначальной информации либо ее воспроизведение в материальной форме (в том числе отправка по электронной почте, распечатывание на принтере, фотографирование, переписывание от руки и т.п.);</w:t>
      </w:r>
    </w:p>
    <w:p w:rsidR="00EC3CEE" w:rsidRDefault="00EC3CEE" w:rsidP="00EC3CEE">
      <w:pPr>
        <w:spacing w:line="259" w:lineRule="auto"/>
        <w:rPr>
          <w:b/>
          <w:i/>
        </w:rPr>
      </w:pPr>
      <w:r>
        <w:rPr>
          <w:b/>
          <w:i/>
        </w:rPr>
        <w:t>П6 ПП ВС РФ</w:t>
      </w:r>
    </w:p>
    <w:p w:rsidR="00EC3CEE" w:rsidRDefault="00017821" w:rsidP="00017821">
      <w:pPr>
        <w:spacing w:line="259" w:lineRule="auto"/>
      </w:pPr>
      <w:r w:rsidRPr="00EC3CEE">
        <w:t>Обратить внимание судов на то, что преступления, предусмотренные статьями 272 и 274 УК РФ, признаются оконченными, когда указанные соответственно в части 1 статьи 272 УК РФ или в части 1 статьи 274 УК РФ деяния повлекли наступление общественно опасных последствий (одного или нескольких) в виде уничтожения, блокирования, модификации либо коп</w:t>
      </w:r>
      <w:r w:rsidR="00EC3CEE">
        <w:t>ирования такой информации</w:t>
      </w:r>
    </w:p>
    <w:p w:rsidR="00017821" w:rsidRDefault="00EC3CEE" w:rsidP="00017821">
      <w:pPr>
        <w:spacing w:line="259" w:lineRule="auto"/>
      </w:pPr>
      <w:r w:rsidRPr="00EC3CEE">
        <w:t>С учетом этого в ходе рассмотрения каждого дела о преступлении, предусмотренном статьями 272 или 274 УК РФ, подлежат установлению не только совершение неправомерного доступа к компьютерной информации или нарушение соответствующих правил, но и общественно опасные последствия, возможность наступления которых охватывалась умыслом лица, осуществившего такой доступ или допустившего нарушение правил, а также наличие причинной связи между данными действиями и наступившими последствиями. Об отсутствии такой связи может свидетельствовать, в частности, наступление указанных последствий в результате технических неисправностей компьютерных устройств или ошибок при функцио</w:t>
      </w:r>
      <w:r>
        <w:t>нировании компьютерных программ</w:t>
      </w:r>
    </w:p>
    <w:p w:rsidR="00EC3CEE" w:rsidRDefault="00EC3CEE" w:rsidP="00017821">
      <w:pPr>
        <w:spacing w:line="259" w:lineRule="auto"/>
      </w:pPr>
      <w:proofErr w:type="spellStart"/>
      <w:r>
        <w:t>Ст</w:t>
      </w:r>
      <w:proofErr w:type="spellEnd"/>
      <w:r>
        <w:t xml:space="preserve"> 273</w:t>
      </w:r>
    </w:p>
    <w:p w:rsidR="00EC3CEE" w:rsidRDefault="00EC3CEE" w:rsidP="00EC3CEE">
      <w:pPr>
        <w:pStyle w:val="a5"/>
        <w:numPr>
          <w:ilvl w:val="0"/>
          <w:numId w:val="1"/>
        </w:numPr>
        <w:spacing w:line="259" w:lineRule="auto"/>
      </w:pPr>
      <w:r w:rsidRPr="00EC3CEE">
        <w:t xml:space="preserve">Создание, </w:t>
      </w:r>
      <w:r w:rsidRPr="00652B90">
        <w:rPr>
          <w:b/>
        </w:rPr>
        <w:t>распространени</w:t>
      </w:r>
      <w:r w:rsidRPr="00EC3CEE">
        <w:t xml:space="preserve">е или использование </w:t>
      </w:r>
      <w:r w:rsidRPr="00652B90">
        <w:rPr>
          <w:b/>
        </w:rPr>
        <w:t>компьютерных программ</w:t>
      </w:r>
      <w:r w:rsidRPr="00EC3CEE">
        <w:t xml:space="preserve"> </w:t>
      </w:r>
      <w:r w:rsidRPr="00652B90">
        <w:rPr>
          <w:b/>
        </w:rPr>
        <w:t>либо иной компьютерной информации</w:t>
      </w:r>
      <w:r w:rsidRPr="00EC3CEE">
        <w:t xml:space="preserve">, заведомо предназначенных для несанкционированного уничтожения, блокирования, модификации, копирования компьютерной информации или </w:t>
      </w:r>
      <w:r w:rsidRPr="00652B90">
        <w:rPr>
          <w:b/>
        </w:rPr>
        <w:t>нейтрализации средств защиты компьютерной информации</w:t>
      </w:r>
      <w:r w:rsidRPr="00EC3CEE">
        <w:t>, -</w:t>
      </w:r>
    </w:p>
    <w:p w:rsidR="00EC3CEE" w:rsidRDefault="00EC3CEE" w:rsidP="00EC3CEE">
      <w:pPr>
        <w:pStyle w:val="a5"/>
        <w:spacing w:line="259" w:lineRule="auto"/>
      </w:pPr>
    </w:p>
    <w:p w:rsidR="00EC3CEE" w:rsidRDefault="00EC3CEE" w:rsidP="00EC3CEE">
      <w:pPr>
        <w:pStyle w:val="a5"/>
        <w:spacing w:line="259" w:lineRule="auto"/>
      </w:pPr>
    </w:p>
    <w:p w:rsidR="00EC3CEE" w:rsidRDefault="00EC3CEE" w:rsidP="00EC3CEE">
      <w:pPr>
        <w:pStyle w:val="a5"/>
        <w:spacing w:line="259" w:lineRule="auto"/>
        <w:rPr>
          <w:b/>
          <w:i/>
        </w:rPr>
      </w:pPr>
    </w:p>
    <w:p w:rsidR="00EC3CEE" w:rsidRDefault="00EC3CEE" w:rsidP="00EC3CEE">
      <w:pPr>
        <w:pStyle w:val="a5"/>
        <w:spacing w:line="259" w:lineRule="auto"/>
        <w:ind w:left="0"/>
        <w:rPr>
          <w:b/>
          <w:i/>
        </w:rPr>
      </w:pPr>
      <w:r>
        <w:rPr>
          <w:b/>
          <w:i/>
        </w:rPr>
        <w:t xml:space="preserve">ПП ВС РФ п 4 </w:t>
      </w:r>
    </w:p>
    <w:p w:rsidR="00EC3CEE" w:rsidRDefault="00EC3CEE" w:rsidP="00EC3CEE">
      <w:pPr>
        <w:pStyle w:val="a5"/>
        <w:spacing w:line="259" w:lineRule="auto"/>
        <w:ind w:left="0"/>
      </w:pPr>
    </w:p>
    <w:p w:rsidR="00EC3CEE" w:rsidRDefault="00EC3CEE" w:rsidP="00EC3CEE">
      <w:pPr>
        <w:pStyle w:val="a5"/>
        <w:spacing w:line="259" w:lineRule="auto"/>
        <w:ind w:left="0"/>
      </w:pPr>
    </w:p>
    <w:p w:rsidR="00EC3CEE" w:rsidRDefault="00EC3CEE" w:rsidP="00EC3CEE">
      <w:pPr>
        <w:pStyle w:val="a5"/>
        <w:spacing w:line="259" w:lineRule="auto"/>
        <w:ind w:left="0"/>
      </w:pPr>
    </w:p>
    <w:p w:rsidR="00EC3CEE" w:rsidRDefault="00EC3CEE" w:rsidP="00EC3CEE">
      <w:pPr>
        <w:pStyle w:val="a5"/>
        <w:spacing w:line="259" w:lineRule="auto"/>
        <w:ind w:left="0"/>
      </w:pPr>
    </w:p>
    <w:p w:rsidR="00EC3CEE" w:rsidRDefault="00EC3CEE" w:rsidP="00EC3CEE">
      <w:pPr>
        <w:pStyle w:val="a5"/>
        <w:spacing w:line="259" w:lineRule="auto"/>
        <w:ind w:left="0"/>
      </w:pPr>
    </w:p>
    <w:p w:rsidR="00EC3CEE" w:rsidRDefault="00EC3CEE" w:rsidP="00EC3CEE">
      <w:pPr>
        <w:pStyle w:val="a5"/>
        <w:spacing w:line="259" w:lineRule="auto"/>
        <w:ind w:left="0"/>
      </w:pPr>
    </w:p>
    <w:p w:rsidR="00EC3CEE" w:rsidRDefault="00EC3CEE" w:rsidP="00EC3CEE">
      <w:pPr>
        <w:pStyle w:val="a5"/>
        <w:spacing w:line="259" w:lineRule="auto"/>
        <w:ind w:left="0"/>
      </w:pPr>
      <w:r w:rsidRPr="00EC3CEE">
        <w:lastRenderedPageBreak/>
        <w:t>под компьютерной программой, с учетом положений статьи 1261 Гражданского кодекса Российской Федерации, - представленную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rsidR="00EC3CEE" w:rsidRDefault="00EC3CEE" w:rsidP="00EC3CEE">
      <w:pPr>
        <w:pStyle w:val="a5"/>
        <w:spacing w:line="259" w:lineRule="auto"/>
        <w:ind w:left="0"/>
      </w:pPr>
    </w:p>
    <w:p w:rsidR="00EC3CEE" w:rsidRDefault="00EC3CEE" w:rsidP="00EC3CEE">
      <w:pPr>
        <w:pStyle w:val="a5"/>
        <w:spacing w:line="259" w:lineRule="auto"/>
        <w:ind w:left="0"/>
      </w:pPr>
      <w:r w:rsidRPr="00EC3CEE">
        <w:t>под нейтрализацией средств защиты компьютерной информации - воздействие, в частности, на технические, криптографические и другие средства, предназначенные для защиты компьютерной информации от несанкционированного доступа к ней, а также воздействие на средства контроля эффективности защиты информации (технические средства и программы, предназначенные для проверки средств защиты компьютерной информации, например, осуществляющие мониторинг работы антивирусных программ) с целью утраты ими функций по защите компьютерной информации или контролю эффективности такой защиты.</w:t>
      </w:r>
    </w:p>
    <w:p w:rsidR="00652B90" w:rsidRDefault="00652B90" w:rsidP="00EC3CEE">
      <w:pPr>
        <w:pStyle w:val="a5"/>
        <w:spacing w:line="259" w:lineRule="auto"/>
        <w:ind w:left="0"/>
      </w:pPr>
    </w:p>
    <w:p w:rsidR="00652B90" w:rsidRPr="00652B90" w:rsidRDefault="00652B90" w:rsidP="00EC3CEE">
      <w:pPr>
        <w:pStyle w:val="a5"/>
        <w:spacing w:line="259" w:lineRule="auto"/>
        <w:ind w:left="0"/>
        <w:rPr>
          <w:b/>
          <w:i/>
        </w:rPr>
      </w:pPr>
      <w:r w:rsidRPr="00652B90">
        <w:rPr>
          <w:b/>
          <w:i/>
        </w:rPr>
        <w:t>П8 ПП ВС РФ</w:t>
      </w:r>
    </w:p>
    <w:p w:rsidR="00652B90" w:rsidRDefault="00652B90" w:rsidP="00652B90">
      <w:pPr>
        <w:pStyle w:val="a5"/>
        <w:spacing w:line="259" w:lineRule="auto"/>
      </w:pPr>
      <w:r>
        <w:t>В статье 273 УК РФ к иной компьютерной информации, заведомо предназначенной для несанкционированных блокирования, модификации, копирования компьютерной информации или нейтрализации средств ее защиты, могут быть отнесены любые сведения, которые, не являясь в совокупности компьютерной программой, позволяют обеспечить достижение целей, перечисленных в части 1 статьи 273 УК РФ, например ключи доступа, позволяющие нейтрализовать защиту компьютерной информации, элементы кодов компьютерных программ, способных скрытно уничтожать и копировать информацию.</w:t>
      </w:r>
    </w:p>
    <w:p w:rsidR="00652B90" w:rsidRDefault="00652B90" w:rsidP="00652B90">
      <w:pPr>
        <w:pStyle w:val="a5"/>
        <w:spacing w:line="259" w:lineRule="auto"/>
        <w:ind w:left="0"/>
      </w:pPr>
      <w:r>
        <w:t>Уголовную ответственность по статье 273 УК РФ влекут действия по созданию, распространению или использованию только вредоносных компьютерных программ либо иной компьютерной информации, то есть заведомо для лица, совершающего указанные действия,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w:t>
      </w:r>
    </w:p>
    <w:p w:rsidR="00652B90" w:rsidRDefault="00652B90" w:rsidP="00652B90">
      <w:pPr>
        <w:pStyle w:val="a5"/>
        <w:spacing w:line="259" w:lineRule="auto"/>
        <w:ind w:left="0"/>
      </w:pPr>
    </w:p>
    <w:p w:rsidR="00652B90" w:rsidRDefault="00652B90" w:rsidP="00652B90">
      <w:pPr>
        <w:pStyle w:val="a5"/>
        <w:spacing w:line="259" w:lineRule="auto"/>
      </w:pPr>
      <w:r>
        <w:t xml:space="preserve">10. Для квалификации действий лица по части 1 статьи 273 УК РФ как оконченного преступления достаточно установить создание части (фрагмента) кода вредоносной компьютерной программы, позволяющего осуществить неправомерный доступ к компьютерной информации. В таком случае, если еще не было завершено создание </w:t>
      </w:r>
      <w:r>
        <w:lastRenderedPageBreak/>
        <w:t>вредоносной компьютерной программы, действия лица подлежат квалификации как создание иной вредоносной компьютерной информации.</w:t>
      </w:r>
    </w:p>
    <w:p w:rsidR="00652B90" w:rsidRDefault="00652B90" w:rsidP="00652B90">
      <w:pPr>
        <w:pStyle w:val="a5"/>
        <w:spacing w:line="259" w:lineRule="auto"/>
        <w:ind w:left="0"/>
      </w:pPr>
      <w:r>
        <w:t>11. Распространение вредоносных компьютерных программ или иной вредоносной компьютерной информации состоит в предоставлении доступа к ним конкретным лицам или неопределенному кругу лиц любым способом, включая продажу, рассылку, передачу копии на электронном носителе либо с использованием сети "Интернет", размещение на серверах, предназначенных для удаленного обмена файлами.</w:t>
      </w:r>
    </w:p>
    <w:p w:rsidR="00652B90" w:rsidRDefault="00652B90" w:rsidP="00652B90">
      <w:pPr>
        <w:pStyle w:val="a5"/>
        <w:spacing w:line="259" w:lineRule="auto"/>
        <w:ind w:left="0"/>
      </w:pPr>
    </w:p>
    <w:p w:rsidR="00652B90" w:rsidRDefault="00652B90" w:rsidP="00652B90">
      <w:pPr>
        <w:pStyle w:val="a5"/>
        <w:spacing w:line="259" w:lineRule="auto"/>
        <w:ind w:left="0"/>
      </w:pPr>
      <w:r w:rsidRPr="00652B90">
        <w:t>Следует иметь в виду, что не образует состава преступления использование такой программы или информации лицом на принадлежащих ему компьютерных устройствах либо с согласия собственника компьютерного устройства, не преследующее цели неправомерного доступа к охраняемой законом компьютерной информации и не повлекшее несанкционированного уничтожения, блокирования, модификации, копирования компьютерной информации или нейтрализации средств ее защиты (например, в образовательных целях либо в ходе тестирования компьютерных систем для проверки уязвимости средств защиты компьютерной информации, к которым у данного лица имеется правомерный доступ), равно как и создание подобных программ для указанных целей.</w:t>
      </w:r>
      <w:bookmarkStart w:id="2" w:name="_GoBack"/>
      <w:bookmarkEnd w:id="2"/>
    </w:p>
    <w:p w:rsidR="00652B90" w:rsidRPr="00EC3CEE" w:rsidRDefault="00652B90" w:rsidP="00652B90">
      <w:pPr>
        <w:pStyle w:val="a5"/>
        <w:spacing w:line="259" w:lineRule="auto"/>
        <w:ind w:left="0"/>
      </w:pPr>
    </w:p>
    <w:p w:rsidR="00F27F6D" w:rsidRDefault="00F27F6D" w:rsidP="00F27F6D">
      <w:pPr>
        <w:pStyle w:val="1"/>
      </w:pPr>
      <w:bookmarkStart w:id="3" w:name="_Toc164875086"/>
      <w:r>
        <w:t>Пример 1</w:t>
      </w:r>
      <w:bookmarkEnd w:id="3"/>
    </w:p>
    <w:p w:rsidR="00F27F6D" w:rsidRDefault="00F27F6D" w:rsidP="00F27F6D"/>
    <w:p w:rsidR="00F27F6D" w:rsidRDefault="00F27F6D">
      <w:pPr>
        <w:spacing w:line="259" w:lineRule="auto"/>
      </w:pPr>
      <w:r>
        <w:br w:type="page"/>
      </w:r>
    </w:p>
    <w:p w:rsidR="00F27F6D" w:rsidRPr="00F27F6D" w:rsidRDefault="00F27F6D" w:rsidP="00F27F6D">
      <w:pPr>
        <w:pStyle w:val="1"/>
      </w:pPr>
      <w:bookmarkStart w:id="4" w:name="_Toc164875087"/>
      <w:r>
        <w:lastRenderedPageBreak/>
        <w:t>Пример 2</w:t>
      </w:r>
      <w:bookmarkEnd w:id="4"/>
    </w:p>
    <w:sectPr w:rsidR="00F27F6D" w:rsidRPr="00F27F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D3E37"/>
    <w:multiLevelType w:val="hybridMultilevel"/>
    <w:tmpl w:val="9AE013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27"/>
    <w:rsid w:val="00017821"/>
    <w:rsid w:val="000C2647"/>
    <w:rsid w:val="003B31A0"/>
    <w:rsid w:val="004B4BCD"/>
    <w:rsid w:val="00652B90"/>
    <w:rsid w:val="00671B27"/>
    <w:rsid w:val="00957F05"/>
    <w:rsid w:val="00967EBA"/>
    <w:rsid w:val="00B4186D"/>
    <w:rsid w:val="00D5477F"/>
    <w:rsid w:val="00DE014C"/>
    <w:rsid w:val="00EC3CEE"/>
    <w:rsid w:val="00F27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D7C2C-8FBB-4BC9-B315-E19068E6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1A0"/>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3B31A0"/>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27F6D"/>
    <w:pPr>
      <w:spacing w:after="100"/>
    </w:pPr>
  </w:style>
  <w:style w:type="character" w:styleId="a4">
    <w:name w:val="Hyperlink"/>
    <w:basedOn w:val="a0"/>
    <w:uiPriority w:val="99"/>
    <w:unhideWhenUsed/>
    <w:rsid w:val="00F27F6D"/>
    <w:rPr>
      <w:color w:val="0563C1" w:themeColor="hyperlink"/>
      <w:u w:val="single"/>
    </w:rPr>
  </w:style>
  <w:style w:type="paragraph" w:styleId="a5">
    <w:name w:val="List Paragraph"/>
    <w:basedOn w:val="a"/>
    <w:uiPriority w:val="34"/>
    <w:qFormat/>
    <w:rsid w:val="00EC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6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648E-7D00-4B0E-BF86-EB520021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1419</Words>
  <Characters>8089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2024-04-24T14:36:00Z</dcterms:created>
  <dcterms:modified xsi:type="dcterms:W3CDTF">2024-05-01T20:37:00Z</dcterms:modified>
</cp:coreProperties>
</file>