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20B9DB5A" w14:textId="31218B75" w:rsidR="00280E18" w:rsidRPr="00CA6E06" w:rsidRDefault="00280E18" w:rsidP="00280E18">
      <w:pPr>
        <w:jc w:val="center"/>
        <w:rPr>
          <w:rFonts w:cs="Times New Roman"/>
          <w:szCs w:val="28"/>
        </w:rPr>
      </w:pPr>
      <w:r w:rsidRPr="00CA6E06">
        <w:rPr>
          <w:rFonts w:cs="Times New Roman"/>
          <w:szCs w:val="28"/>
        </w:rPr>
        <w:t>Отчет по Лабораторной работе №1:</w:t>
      </w:r>
    </w:p>
    <w:p w14:paraId="1520E22A" w14:textId="5CD1F226" w:rsidR="00280E18" w:rsidRPr="00CA6E06" w:rsidRDefault="00280E18" w:rsidP="00280E18">
      <w:pPr>
        <w:jc w:val="center"/>
        <w:rPr>
          <w:rFonts w:cs="Times New Roman"/>
          <w:szCs w:val="28"/>
        </w:rPr>
      </w:pPr>
      <w:r w:rsidRPr="00CA6E06">
        <w:rPr>
          <w:rFonts w:cs="Times New Roman"/>
          <w:szCs w:val="28"/>
        </w:rPr>
        <w:t>«Регрессия»</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0142C480" w14:textId="77777777" w:rsidR="007047DA" w:rsidRDefault="009A0651">
          <w:pPr>
            <w:pStyle w:val="12"/>
            <w:tabs>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1843041" w:history="1">
            <w:r w:rsidR="007047DA" w:rsidRPr="00FF24C8">
              <w:rPr>
                <w:rStyle w:val="ab"/>
                <w:rFonts w:cs="Times New Roman"/>
                <w:noProof/>
              </w:rPr>
              <w:t>Введение</w:t>
            </w:r>
            <w:r w:rsidR="007047DA">
              <w:rPr>
                <w:noProof/>
                <w:webHidden/>
              </w:rPr>
              <w:tab/>
            </w:r>
            <w:r w:rsidR="007047DA">
              <w:rPr>
                <w:noProof/>
                <w:webHidden/>
              </w:rPr>
              <w:fldChar w:fldCharType="begin"/>
            </w:r>
            <w:r w:rsidR="007047DA">
              <w:rPr>
                <w:noProof/>
                <w:webHidden/>
              </w:rPr>
              <w:instrText xml:space="preserve"> PAGEREF _Toc161843041 \h </w:instrText>
            </w:r>
            <w:r w:rsidR="007047DA">
              <w:rPr>
                <w:noProof/>
                <w:webHidden/>
              </w:rPr>
            </w:r>
            <w:r w:rsidR="007047DA">
              <w:rPr>
                <w:noProof/>
                <w:webHidden/>
              </w:rPr>
              <w:fldChar w:fldCharType="separate"/>
            </w:r>
            <w:r w:rsidR="007047DA">
              <w:rPr>
                <w:noProof/>
                <w:webHidden/>
              </w:rPr>
              <w:t>3</w:t>
            </w:r>
            <w:r w:rsidR="007047DA">
              <w:rPr>
                <w:noProof/>
                <w:webHidden/>
              </w:rPr>
              <w:fldChar w:fldCharType="end"/>
            </w:r>
          </w:hyperlink>
        </w:p>
        <w:p w14:paraId="7979032A"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2" w:history="1">
            <w:r w:rsidR="007047DA" w:rsidRPr="00FF24C8">
              <w:rPr>
                <w:rStyle w:val="ab"/>
                <w:rFonts w:cs="Times New Roman"/>
                <w:noProof/>
              </w:rPr>
              <w:t>Постановка задачи</w:t>
            </w:r>
            <w:r w:rsidR="007047DA">
              <w:rPr>
                <w:noProof/>
                <w:webHidden/>
              </w:rPr>
              <w:tab/>
            </w:r>
            <w:r w:rsidR="007047DA">
              <w:rPr>
                <w:noProof/>
                <w:webHidden/>
              </w:rPr>
              <w:fldChar w:fldCharType="begin"/>
            </w:r>
            <w:r w:rsidR="007047DA">
              <w:rPr>
                <w:noProof/>
                <w:webHidden/>
              </w:rPr>
              <w:instrText xml:space="preserve"> PAGEREF _Toc161843042 \h </w:instrText>
            </w:r>
            <w:r w:rsidR="007047DA">
              <w:rPr>
                <w:noProof/>
                <w:webHidden/>
              </w:rPr>
            </w:r>
            <w:r w:rsidR="007047DA">
              <w:rPr>
                <w:noProof/>
                <w:webHidden/>
              </w:rPr>
              <w:fldChar w:fldCharType="separate"/>
            </w:r>
            <w:r w:rsidR="007047DA">
              <w:rPr>
                <w:noProof/>
                <w:webHidden/>
              </w:rPr>
              <w:t>4</w:t>
            </w:r>
            <w:r w:rsidR="007047DA">
              <w:rPr>
                <w:noProof/>
                <w:webHidden/>
              </w:rPr>
              <w:fldChar w:fldCharType="end"/>
            </w:r>
          </w:hyperlink>
        </w:p>
        <w:p w14:paraId="327B69F5"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3" w:history="1">
            <w:r w:rsidR="007047DA" w:rsidRPr="00FF24C8">
              <w:rPr>
                <w:rStyle w:val="ab"/>
                <w:rFonts w:cs="Times New Roman"/>
                <w:noProof/>
              </w:rPr>
              <w:t>МНК-оценки коэффициентов</w:t>
            </w:r>
            <w:r w:rsidR="007047DA">
              <w:rPr>
                <w:noProof/>
                <w:webHidden/>
              </w:rPr>
              <w:tab/>
            </w:r>
            <w:r w:rsidR="007047DA">
              <w:rPr>
                <w:noProof/>
                <w:webHidden/>
              </w:rPr>
              <w:fldChar w:fldCharType="begin"/>
            </w:r>
            <w:r w:rsidR="007047DA">
              <w:rPr>
                <w:noProof/>
                <w:webHidden/>
              </w:rPr>
              <w:instrText xml:space="preserve"> PAGEREF _Toc161843043 \h </w:instrText>
            </w:r>
            <w:r w:rsidR="007047DA">
              <w:rPr>
                <w:noProof/>
                <w:webHidden/>
              </w:rPr>
            </w:r>
            <w:r w:rsidR="007047DA">
              <w:rPr>
                <w:noProof/>
                <w:webHidden/>
              </w:rPr>
              <w:fldChar w:fldCharType="separate"/>
            </w:r>
            <w:r w:rsidR="007047DA">
              <w:rPr>
                <w:noProof/>
                <w:webHidden/>
              </w:rPr>
              <w:t>5</w:t>
            </w:r>
            <w:r w:rsidR="007047DA">
              <w:rPr>
                <w:noProof/>
                <w:webHidden/>
              </w:rPr>
              <w:fldChar w:fldCharType="end"/>
            </w:r>
          </w:hyperlink>
        </w:p>
        <w:p w14:paraId="439C9938"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4" w:history="1">
            <w:r w:rsidR="007047DA" w:rsidRPr="00FF24C8">
              <w:rPr>
                <w:rStyle w:val="ab"/>
                <w:rFonts w:cs="Times New Roman"/>
                <w:noProof/>
              </w:rPr>
              <w:t>Определение наличия гетероскедастичности</w:t>
            </w:r>
            <w:r w:rsidR="007047DA">
              <w:rPr>
                <w:noProof/>
                <w:webHidden/>
              </w:rPr>
              <w:tab/>
            </w:r>
            <w:r w:rsidR="007047DA">
              <w:rPr>
                <w:noProof/>
                <w:webHidden/>
              </w:rPr>
              <w:fldChar w:fldCharType="begin"/>
            </w:r>
            <w:r w:rsidR="007047DA">
              <w:rPr>
                <w:noProof/>
                <w:webHidden/>
              </w:rPr>
              <w:instrText xml:space="preserve"> PAGEREF _Toc161843044 \h </w:instrText>
            </w:r>
            <w:r w:rsidR="007047DA">
              <w:rPr>
                <w:noProof/>
                <w:webHidden/>
              </w:rPr>
            </w:r>
            <w:r w:rsidR="007047DA">
              <w:rPr>
                <w:noProof/>
                <w:webHidden/>
              </w:rPr>
              <w:fldChar w:fldCharType="separate"/>
            </w:r>
            <w:r w:rsidR="007047DA">
              <w:rPr>
                <w:noProof/>
                <w:webHidden/>
              </w:rPr>
              <w:t>6</w:t>
            </w:r>
            <w:r w:rsidR="007047DA">
              <w:rPr>
                <w:noProof/>
                <w:webHidden/>
              </w:rPr>
              <w:fldChar w:fldCharType="end"/>
            </w:r>
          </w:hyperlink>
        </w:p>
        <w:p w14:paraId="69AEE28A"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5" w:history="1">
            <w:r w:rsidR="007047DA" w:rsidRPr="00FF24C8">
              <w:rPr>
                <w:rStyle w:val="ab"/>
                <w:rFonts w:cs="Times New Roman"/>
                <w:noProof/>
              </w:rPr>
              <w:t>Тест ранговой корреляции Спирмена</w:t>
            </w:r>
            <w:r w:rsidR="007047DA">
              <w:rPr>
                <w:noProof/>
                <w:webHidden/>
              </w:rPr>
              <w:tab/>
            </w:r>
            <w:r w:rsidR="007047DA">
              <w:rPr>
                <w:noProof/>
                <w:webHidden/>
              </w:rPr>
              <w:fldChar w:fldCharType="begin"/>
            </w:r>
            <w:r w:rsidR="007047DA">
              <w:rPr>
                <w:noProof/>
                <w:webHidden/>
              </w:rPr>
              <w:instrText xml:space="preserve"> PAGEREF _Toc161843045 \h </w:instrText>
            </w:r>
            <w:r w:rsidR="007047DA">
              <w:rPr>
                <w:noProof/>
                <w:webHidden/>
              </w:rPr>
            </w:r>
            <w:r w:rsidR="007047DA">
              <w:rPr>
                <w:noProof/>
                <w:webHidden/>
              </w:rPr>
              <w:fldChar w:fldCharType="separate"/>
            </w:r>
            <w:r w:rsidR="007047DA">
              <w:rPr>
                <w:noProof/>
                <w:webHidden/>
              </w:rPr>
              <w:t>9</w:t>
            </w:r>
            <w:r w:rsidR="007047DA">
              <w:rPr>
                <w:noProof/>
                <w:webHidden/>
              </w:rPr>
              <w:fldChar w:fldCharType="end"/>
            </w:r>
          </w:hyperlink>
        </w:p>
        <w:p w14:paraId="7535C93B"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6" w:history="1">
            <w:r w:rsidR="007047DA" w:rsidRPr="00FF24C8">
              <w:rPr>
                <w:rStyle w:val="ab"/>
                <w:rFonts w:cs="Times New Roman"/>
                <w:noProof/>
              </w:rPr>
              <w:t>Тест Голдфелда-Квандта</w:t>
            </w:r>
            <w:r w:rsidR="007047DA">
              <w:rPr>
                <w:noProof/>
                <w:webHidden/>
              </w:rPr>
              <w:tab/>
            </w:r>
            <w:r w:rsidR="007047DA">
              <w:rPr>
                <w:noProof/>
                <w:webHidden/>
              </w:rPr>
              <w:fldChar w:fldCharType="begin"/>
            </w:r>
            <w:r w:rsidR="007047DA">
              <w:rPr>
                <w:noProof/>
                <w:webHidden/>
              </w:rPr>
              <w:instrText xml:space="preserve"> PAGEREF _Toc161843046 \h </w:instrText>
            </w:r>
            <w:r w:rsidR="007047DA">
              <w:rPr>
                <w:noProof/>
                <w:webHidden/>
              </w:rPr>
            </w:r>
            <w:r w:rsidR="007047DA">
              <w:rPr>
                <w:noProof/>
                <w:webHidden/>
              </w:rPr>
              <w:fldChar w:fldCharType="separate"/>
            </w:r>
            <w:r w:rsidR="007047DA">
              <w:rPr>
                <w:noProof/>
                <w:webHidden/>
              </w:rPr>
              <w:t>10</w:t>
            </w:r>
            <w:r w:rsidR="007047DA">
              <w:rPr>
                <w:noProof/>
                <w:webHidden/>
              </w:rPr>
              <w:fldChar w:fldCharType="end"/>
            </w:r>
          </w:hyperlink>
        </w:p>
        <w:p w14:paraId="2B75DB5D"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7" w:history="1">
            <w:r w:rsidR="007047DA" w:rsidRPr="00FF24C8">
              <w:rPr>
                <w:rStyle w:val="ab"/>
                <w:rFonts w:cs="Times New Roman"/>
                <w:noProof/>
              </w:rPr>
              <w:t>Тест Глейзера</w:t>
            </w:r>
            <w:r w:rsidR="007047DA">
              <w:rPr>
                <w:noProof/>
                <w:webHidden/>
              </w:rPr>
              <w:tab/>
            </w:r>
            <w:r w:rsidR="007047DA">
              <w:rPr>
                <w:noProof/>
                <w:webHidden/>
              </w:rPr>
              <w:fldChar w:fldCharType="begin"/>
            </w:r>
            <w:r w:rsidR="007047DA">
              <w:rPr>
                <w:noProof/>
                <w:webHidden/>
              </w:rPr>
              <w:instrText xml:space="preserve"> PAGEREF _Toc161843047 \h </w:instrText>
            </w:r>
            <w:r w:rsidR="007047DA">
              <w:rPr>
                <w:noProof/>
                <w:webHidden/>
              </w:rPr>
            </w:r>
            <w:r w:rsidR="007047DA">
              <w:rPr>
                <w:noProof/>
                <w:webHidden/>
              </w:rPr>
              <w:fldChar w:fldCharType="separate"/>
            </w:r>
            <w:r w:rsidR="007047DA">
              <w:rPr>
                <w:noProof/>
                <w:webHidden/>
              </w:rPr>
              <w:t>11</w:t>
            </w:r>
            <w:r w:rsidR="007047DA">
              <w:rPr>
                <w:noProof/>
                <w:webHidden/>
              </w:rPr>
              <w:fldChar w:fldCharType="end"/>
            </w:r>
          </w:hyperlink>
        </w:p>
        <w:p w14:paraId="636D4D3C"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8" w:history="1">
            <w:r w:rsidR="007047DA" w:rsidRPr="00FF24C8">
              <w:rPr>
                <w:rStyle w:val="ab"/>
                <w:noProof/>
                <w:lang w:eastAsia="ru-RU"/>
              </w:rPr>
              <w:t>Определение ОМНК-оценок</w:t>
            </w:r>
            <w:r w:rsidR="007047DA">
              <w:rPr>
                <w:noProof/>
                <w:webHidden/>
              </w:rPr>
              <w:tab/>
            </w:r>
            <w:r w:rsidR="007047DA">
              <w:rPr>
                <w:noProof/>
                <w:webHidden/>
              </w:rPr>
              <w:fldChar w:fldCharType="begin"/>
            </w:r>
            <w:r w:rsidR="007047DA">
              <w:rPr>
                <w:noProof/>
                <w:webHidden/>
              </w:rPr>
              <w:instrText xml:space="preserve"> PAGEREF _Toc161843048 \h </w:instrText>
            </w:r>
            <w:r w:rsidR="007047DA">
              <w:rPr>
                <w:noProof/>
                <w:webHidden/>
              </w:rPr>
            </w:r>
            <w:r w:rsidR="007047DA">
              <w:rPr>
                <w:noProof/>
                <w:webHidden/>
              </w:rPr>
              <w:fldChar w:fldCharType="separate"/>
            </w:r>
            <w:r w:rsidR="007047DA">
              <w:rPr>
                <w:noProof/>
                <w:webHidden/>
              </w:rPr>
              <w:t>13</w:t>
            </w:r>
            <w:r w:rsidR="007047DA">
              <w:rPr>
                <w:noProof/>
                <w:webHidden/>
              </w:rPr>
              <w:fldChar w:fldCharType="end"/>
            </w:r>
          </w:hyperlink>
        </w:p>
        <w:p w14:paraId="7338D774"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49" w:history="1">
            <w:r w:rsidR="007047DA" w:rsidRPr="00FF24C8">
              <w:rPr>
                <w:rStyle w:val="ab"/>
                <w:noProof/>
                <w:lang w:eastAsia="ru-RU"/>
              </w:rPr>
              <w:t>Вывод</w:t>
            </w:r>
            <w:r w:rsidR="007047DA">
              <w:rPr>
                <w:noProof/>
                <w:webHidden/>
              </w:rPr>
              <w:tab/>
            </w:r>
            <w:r w:rsidR="007047DA">
              <w:rPr>
                <w:noProof/>
                <w:webHidden/>
              </w:rPr>
              <w:fldChar w:fldCharType="begin"/>
            </w:r>
            <w:r w:rsidR="007047DA">
              <w:rPr>
                <w:noProof/>
                <w:webHidden/>
              </w:rPr>
              <w:instrText xml:space="preserve"> PAGEREF _Toc161843049 \h </w:instrText>
            </w:r>
            <w:r w:rsidR="007047DA">
              <w:rPr>
                <w:noProof/>
                <w:webHidden/>
              </w:rPr>
            </w:r>
            <w:r w:rsidR="007047DA">
              <w:rPr>
                <w:noProof/>
                <w:webHidden/>
              </w:rPr>
              <w:fldChar w:fldCharType="separate"/>
            </w:r>
            <w:r w:rsidR="007047DA">
              <w:rPr>
                <w:noProof/>
                <w:webHidden/>
              </w:rPr>
              <w:t>17</w:t>
            </w:r>
            <w:r w:rsidR="007047DA">
              <w:rPr>
                <w:noProof/>
                <w:webHidden/>
              </w:rPr>
              <w:fldChar w:fldCharType="end"/>
            </w:r>
          </w:hyperlink>
        </w:p>
        <w:p w14:paraId="66AE631E" w14:textId="77777777" w:rsidR="007047DA" w:rsidRDefault="00000000">
          <w:pPr>
            <w:pStyle w:val="12"/>
            <w:tabs>
              <w:tab w:val="right" w:leader="dot" w:pos="9345"/>
            </w:tabs>
            <w:rPr>
              <w:rFonts w:asciiTheme="minorHAnsi" w:eastAsiaTheme="minorEastAsia" w:hAnsiTheme="minorHAnsi"/>
              <w:noProof/>
              <w:sz w:val="22"/>
              <w:lang w:eastAsia="ru-RU"/>
            </w:rPr>
          </w:pPr>
          <w:hyperlink w:anchor="_Toc161843050" w:history="1">
            <w:r w:rsidR="007047DA" w:rsidRPr="007047DA">
              <w:rPr>
                <w:rStyle w:val="ab"/>
                <w:rFonts w:eastAsiaTheme="majorEastAsia" w:cs="Times New Roman"/>
                <w:noProof/>
              </w:rPr>
              <w:t>Приложение</w:t>
            </w:r>
            <w:r w:rsidR="007047DA" w:rsidRPr="00FF24C8">
              <w:rPr>
                <w:rStyle w:val="ab"/>
                <w:rFonts w:eastAsiaTheme="majorEastAsia" w:cs="Times New Roman"/>
                <w:b/>
                <w:noProof/>
              </w:rPr>
              <w:t xml:space="preserve"> </w:t>
            </w:r>
            <w:r w:rsidR="007047DA" w:rsidRPr="007047DA">
              <w:rPr>
                <w:rStyle w:val="ab"/>
                <w:rFonts w:eastAsiaTheme="majorEastAsia" w:cs="Times New Roman"/>
                <w:noProof/>
              </w:rPr>
              <w:t>А</w:t>
            </w:r>
            <w:r w:rsidR="007047DA">
              <w:rPr>
                <w:noProof/>
                <w:webHidden/>
              </w:rPr>
              <w:tab/>
            </w:r>
            <w:r w:rsidR="007047DA">
              <w:rPr>
                <w:noProof/>
                <w:webHidden/>
              </w:rPr>
              <w:fldChar w:fldCharType="begin"/>
            </w:r>
            <w:r w:rsidR="007047DA">
              <w:rPr>
                <w:noProof/>
                <w:webHidden/>
              </w:rPr>
              <w:instrText xml:space="preserve"> PAGEREF _Toc161843050 \h </w:instrText>
            </w:r>
            <w:r w:rsidR="007047DA">
              <w:rPr>
                <w:noProof/>
                <w:webHidden/>
              </w:rPr>
            </w:r>
            <w:r w:rsidR="007047DA">
              <w:rPr>
                <w:noProof/>
                <w:webHidden/>
              </w:rPr>
              <w:fldChar w:fldCharType="separate"/>
            </w:r>
            <w:r w:rsidR="007047DA">
              <w:rPr>
                <w:noProof/>
                <w:webHidden/>
              </w:rPr>
              <w:t>19</w:t>
            </w:r>
            <w:r w:rsidR="007047DA">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bookmarkStart w:id="1" w:name="_Toc161843041"/>
      <w:r w:rsidRPr="00C2626F">
        <w:rPr>
          <w:rFonts w:cs="Times New Roman"/>
        </w:rPr>
        <w:lastRenderedPageBreak/>
        <w:t>Введение</w:t>
      </w:r>
      <w:bookmarkEnd w:id="0"/>
      <w:bookmarkEnd w:id="1"/>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Гетероскедастичность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Линейные модели множественной регрессии с гетероскедастичными остатками классифицируются, как обобщенные линейные модели множественной регрессии (ОЛММР). МНК-оценки такой модели несмещены,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гетероскедастичность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Невье-Веста.</w:t>
      </w:r>
    </w:p>
    <w:p w14:paraId="71C27BAB" w14:textId="2CCD8D52" w:rsidR="00C34920" w:rsidRDefault="00C34920" w:rsidP="00C34920">
      <w:pPr>
        <w:ind w:firstLine="709"/>
        <w:jc w:val="both"/>
        <w:rPr>
          <w:szCs w:val="28"/>
        </w:rPr>
      </w:pPr>
      <w:r w:rsidRPr="00C2626F">
        <w:rPr>
          <w:szCs w:val="28"/>
        </w:rPr>
        <w:t>Цель работы заключается в выработке навыков исследования регрессионных моделей с гетероскедастичными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2" w:name="_Toc68468838"/>
      <w:bookmarkStart w:id="3" w:name="_Toc130825080"/>
      <w:bookmarkStart w:id="4" w:name="_Toc161843042"/>
      <w:r w:rsidRPr="00C2626F">
        <w:rPr>
          <w:rFonts w:cs="Times New Roman"/>
        </w:rPr>
        <w:lastRenderedPageBreak/>
        <w:t>Постановка задачи</w:t>
      </w:r>
      <w:bookmarkEnd w:id="2"/>
      <w:bookmarkEnd w:id="3"/>
      <w:bookmarkEnd w:id="4"/>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00000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00000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00000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C34920" w:rsidRPr="001C31BC" w14:paraId="4658D312" w14:textId="77777777" w:rsidTr="00297816">
        <w:tc>
          <w:tcPr>
            <w:tcW w:w="0" w:type="auto"/>
          </w:tcPr>
          <w:p w14:paraId="2432E7A0" w14:textId="77777777" w:rsidR="00C34920" w:rsidRPr="001C31BC" w:rsidRDefault="0000000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C34920" w:rsidRPr="001C31BC" w14:paraId="66D7A2D2" w14:textId="77777777" w:rsidTr="00297816">
        <w:tc>
          <w:tcPr>
            <w:tcW w:w="0" w:type="auto"/>
          </w:tcPr>
          <w:p w14:paraId="58A625D1" w14:textId="77777777" w:rsidR="00C34920" w:rsidRPr="001C31BC" w:rsidRDefault="0000000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2) исследовать регрессионные остатки на гетероскедастичность, используя тесты Спирмена, Голдфелда-Квандта,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Невье-Веста.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5" w:name="_Toc68468839"/>
      <w:bookmarkStart w:id="6" w:name="_Toc130825081"/>
      <w:bookmarkStart w:id="7" w:name="_Toc161843043"/>
      <w:r w:rsidRPr="005E3657">
        <w:rPr>
          <w:rFonts w:cs="Times New Roman"/>
        </w:rPr>
        <w:lastRenderedPageBreak/>
        <w:t>МНК-оценки коэффициентов</w:t>
      </w:r>
      <w:bookmarkEnd w:id="5"/>
      <w:bookmarkEnd w:id="6"/>
      <w:bookmarkEnd w:id="7"/>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Regression Summary for Dependent Variable: Ожидаемая продолжительность жизни граждан (y) (Лист1 in Сгруппированные данные.stw) R= ,91869466 R?= ,84399988 Adjusted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p-value</w:t>
                  </w:r>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Intercept</w:t>
                  </w:r>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p-value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351.6pt" o:ole="">
            <v:imagedata r:id="rId8" o:title=""/>
          </v:shape>
          <o:OLEObject Type="Embed" ProgID="STATISTICA.Graph" ShapeID="_x0000_i1025" DrawAspect="Content" ObjectID="_1772711319" r:id="rId9">
            <o:FieldCodes>\s</o:FieldCodes>
          </o:OLEObject>
        </w:object>
      </w:r>
      <w:r w:rsidRPr="001A607A">
        <w:rPr>
          <w:szCs w:val="28"/>
        </w:rPr>
        <w:t xml:space="preserve"> </w:t>
      </w:r>
      <w:r w:rsidRPr="002C060B">
        <w:rPr>
          <w:szCs w:val="28"/>
        </w:rPr>
        <w:t>Результаты формальной проверки гипотезы о нормальном характере  распределения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8" w:name="_Toc68468840"/>
      <w:bookmarkStart w:id="9" w:name="_Toc130825082"/>
      <w:bookmarkStart w:id="10" w:name="_Toc161843044"/>
      <w:r w:rsidRPr="002C060B">
        <w:rPr>
          <w:rFonts w:cs="Times New Roman"/>
        </w:rPr>
        <w:t>Определение наличия гетероскедастичности</w:t>
      </w:r>
      <w:bookmarkEnd w:id="8"/>
      <w:bookmarkEnd w:id="9"/>
      <w:bookmarkEnd w:id="10"/>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гетероскедастичности можно предположить по графику зависимости 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7A794468">
                <v:shape id="_x0000_i1027" type="#_x0000_t75" alt="" style="width:12pt;height:16.8pt;mso-width-percent:0;mso-height-percent:0;mso-width-percent:0;mso-height-percent:0" o:ole="" fillcolor="window">
                  <v:imagedata r:id="rId10" o:title=""/>
                </v:shape>
                <o:OLEObject Type="Embed" ProgID="Equation.3" ShapeID="_x0000_i1027" DrawAspect="Content" ObjectID="_1772711320" r:id="rId11"/>
              </w:object>
            </m:r>
          </m:e>
        </m:d>
      </m:oMath>
      <w:r>
        <w:rPr>
          <w:szCs w:val="28"/>
        </w:rPr>
        <w:t xml:space="preserve"> от упорядоченных по возрастанию значений той объясняющей переменной, вариацией которой возможно порождается гетероскедастичность.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гетероскедастичность.</w:t>
      </w:r>
    </w:p>
    <w:p w14:paraId="4CA4972E" w14:textId="77777777" w:rsidR="00C01A5C" w:rsidRPr="00DC4595" w:rsidRDefault="00C01A5C" w:rsidP="00C01A5C">
      <w:pPr>
        <w:pStyle w:val="1"/>
        <w:rPr>
          <w:rFonts w:cs="Times New Roman"/>
          <w:b w:val="0"/>
          <w:szCs w:val="28"/>
        </w:rPr>
      </w:pPr>
      <w:bookmarkStart w:id="11" w:name="_Toc68468841"/>
      <w:bookmarkStart w:id="12" w:name="_Toc130825083"/>
      <w:bookmarkStart w:id="13" w:name="_Toc161843045"/>
      <w:r w:rsidRPr="00DC4595">
        <w:rPr>
          <w:rFonts w:cs="Times New Roman"/>
        </w:rPr>
        <w:t>Тест ранговой корреляции Спирмена</w:t>
      </w:r>
      <w:bookmarkEnd w:id="11"/>
      <w:bookmarkEnd w:id="12"/>
      <w:bookmarkEnd w:id="13"/>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Осуществим расчёт коэффициента ранговой корреляции Спирмена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ED6AFD"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Pair of Variables</w:t>
            </w:r>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Valid</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Spearman</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p-value</w:t>
                  </w:r>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F4EB2D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640CD0B1" w14:textId="77777777">
              <w:tc>
                <w:tcPr>
                  <w:tcW w:w="0" w:type="auto"/>
                  <w:tcBorders>
                    <w:top w:val="nil"/>
                    <w:left w:val="nil"/>
                    <w:bottom w:val="nil"/>
                    <w:right w:val="nil"/>
                  </w:tcBorders>
                  <w:noWrap/>
                  <w:vAlign w:val="center"/>
                  <w:hideMark/>
                </w:tcPr>
                <w:p w14:paraId="00B6133E"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X2</w:t>
                  </w:r>
                </w:p>
              </w:tc>
            </w:tr>
          </w:tbl>
          <w:p w14:paraId="5AAF05B8"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B4CF9"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499D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-0,046670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F8FF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-0,42564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31161"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0,671469</w:t>
            </w: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r w:rsidR="00984C32" w:rsidRPr="00984C32" w14:paraId="270036FC"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CF36DA8" w14:textId="77777777">
              <w:tc>
                <w:tcPr>
                  <w:tcW w:w="0" w:type="auto"/>
                  <w:tcBorders>
                    <w:top w:val="nil"/>
                    <w:left w:val="nil"/>
                    <w:bottom w:val="nil"/>
                    <w:right w:val="nil"/>
                  </w:tcBorders>
                  <w:noWrap/>
                  <w:vAlign w:val="center"/>
                  <w:hideMark/>
                </w:tcPr>
                <w:p w14:paraId="43EE6DB4"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X6</w:t>
                  </w:r>
                </w:p>
              </w:tc>
            </w:tr>
          </w:tbl>
          <w:p w14:paraId="11C282A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1AF21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7649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0,093455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B63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0,85516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652B8"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0,394925</w:t>
            </w:r>
          </w:p>
        </w:tc>
      </w:tr>
      <w:tr w:rsidR="00984C32" w:rsidRPr="00984C32" w14:paraId="389B67AD"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0E0956D8" w14:textId="77777777">
              <w:tc>
                <w:tcPr>
                  <w:tcW w:w="0" w:type="auto"/>
                  <w:tcBorders>
                    <w:top w:val="nil"/>
                    <w:left w:val="nil"/>
                    <w:bottom w:val="nil"/>
                    <w:right w:val="nil"/>
                  </w:tcBorders>
                  <w:noWrap/>
                  <w:vAlign w:val="center"/>
                  <w:hideMark/>
                </w:tcPr>
                <w:p w14:paraId="4E4A28BA"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X7</w:t>
                  </w:r>
                </w:p>
              </w:tc>
            </w:tr>
          </w:tbl>
          <w:p w14:paraId="175545D5"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BA0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224A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-0,141587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48F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-1,30304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5E75"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0,196163</w:t>
            </w:r>
          </w:p>
        </w:tc>
      </w:tr>
      <w:tr w:rsidR="00984C32" w:rsidRPr="00984C32" w14:paraId="534663E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3D5739A4" w14:textId="77777777">
              <w:tc>
                <w:tcPr>
                  <w:tcW w:w="0" w:type="auto"/>
                  <w:tcBorders>
                    <w:top w:val="nil"/>
                    <w:left w:val="nil"/>
                    <w:bottom w:val="nil"/>
                    <w:right w:val="nil"/>
                  </w:tcBorders>
                  <w:noWrap/>
                  <w:vAlign w:val="center"/>
                  <w:hideMark/>
                </w:tcPr>
                <w:p w14:paraId="3CE52207"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X8</w:t>
                  </w:r>
                </w:p>
              </w:tc>
            </w:tr>
          </w:tbl>
          <w:p w14:paraId="564B0CE9"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B39A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FDB4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0,004202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B95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0,03828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30226"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0,969557</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об отсутствии гетероскедастичности</w:t>
      </w:r>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r>
        <w:rPr>
          <w:szCs w:val="28"/>
          <w:lang w:val="en-US"/>
        </w:rPr>
        <w:t>value</w:t>
      </w:r>
      <w:r w:rsidRPr="00C01A5C">
        <w:rPr>
          <w:szCs w:val="28"/>
        </w:rPr>
        <w:t xml:space="preserve"> &gt;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14" w:name="_Toc68468842"/>
      <w:bookmarkStart w:id="15" w:name="_Toc130825084"/>
      <w:bookmarkStart w:id="16" w:name="_Toc161843046"/>
      <w:r w:rsidRPr="00751140">
        <w:rPr>
          <w:rFonts w:cs="Times New Roman"/>
        </w:rPr>
        <w:lastRenderedPageBreak/>
        <w:t>Тест Голдфелда-Квандта</w:t>
      </w:r>
      <w:bookmarkEnd w:id="14"/>
      <w:bookmarkEnd w:id="15"/>
      <w:bookmarkEnd w:id="16"/>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гетероскедастичность с помощью теста Голдфелда-Квандта сначала необходимо упорядочить данные по возрастанию независимой переменной. Величину, определяющую число исключенных средних наблюдений (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,28711070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151,39787077</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b*=-,29</w:t>
      </w:r>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ED6AFD"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,19986100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b*=,200</w:t>
      </w:r>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lastRenderedPageBreak/>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ED6AFD"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r w:rsidRPr="001475ED">
              <w:rPr>
                <w:color w:val="000000"/>
              </w:rPr>
              <w:t>Fнабл</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r w:rsidRPr="001475ED">
              <w:rPr>
                <w:color w:val="000000"/>
              </w:rPr>
              <w:t>Fкрит</w:t>
            </w:r>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Fнабл. &lt; Fкрит, следовательно нулевая гипотеза об отсутствии гетероскедастичности принимается, следовательно, гетероскедастичности нет. </w:t>
      </w:r>
    </w:p>
    <w:p w14:paraId="2ABBF762" w14:textId="77777777" w:rsidR="00857A29" w:rsidRPr="00751140" w:rsidRDefault="00857A29" w:rsidP="00857A29">
      <w:pPr>
        <w:pStyle w:val="1"/>
        <w:rPr>
          <w:rFonts w:cs="Times New Roman"/>
          <w:b w:val="0"/>
        </w:rPr>
      </w:pPr>
      <w:bookmarkStart w:id="17" w:name="_Toc130825085"/>
      <w:bookmarkStart w:id="18" w:name="_Toc161843047"/>
      <w:r w:rsidRPr="00751140">
        <w:rPr>
          <w:rFonts w:cs="Times New Roman"/>
        </w:rPr>
        <w:t>Тест Глейзера</w:t>
      </w:r>
      <w:bookmarkEnd w:id="17"/>
      <w:bookmarkEnd w:id="18"/>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000000"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8" type="#_x0000_t75" alt="" style="width:11.4pt;height:13.2pt;mso-width-percent:0;mso-height-percent:0;mso-width-percent:0;mso-height-percent:0" o:ole="" fillcolor="window">
            <v:imagedata r:id="rId17" o:title=""/>
          </v:shape>
          <o:OLEObject Type="Embed" ProgID="Equation.3" ShapeID="_x0000_i1028" DrawAspect="Content" ObjectID="_1772711321" r:id="rId18"/>
        </w:object>
      </w:r>
      <w:r w:rsidRPr="00857A29">
        <w:rPr>
          <w:rFonts w:eastAsia="Times New Roman" w:cs="Times New Roman"/>
          <w:szCs w:val="28"/>
          <w:lang w:eastAsia="ru-RU"/>
        </w:rPr>
        <w:t xml:space="preserve"> в промежутке от –</w:t>
      </w:r>
      <w:r w:rsidRPr="00857A29">
        <w:rPr>
          <w:rFonts w:eastAsia="Times New Roman" w:cs="Times New Roman"/>
          <w:noProof/>
          <w:position w:val="-4"/>
          <w:szCs w:val="28"/>
          <w:lang w:eastAsia="ru-RU"/>
        </w:rPr>
        <w:object w:dxaOrig="240" w:dyaOrig="210" w14:anchorId="1826ED9C">
          <v:shape id="_x0000_i1029" type="#_x0000_t75" alt="" style="width:12pt;height:11.4pt;mso-width-percent:0;mso-height-percent:0;mso-width-percent:0;mso-height-percent:0" o:ole="">
            <v:imagedata r:id="rId19" o:title=""/>
          </v:shape>
          <o:OLEObject Type="Embed" ProgID="Equation.3" ShapeID="_x0000_i1029" DrawAspect="Content" ObjectID="_1772711322"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30" type="#_x0000_t75" alt="" style="width:12pt;height:11.4pt;mso-width-percent:0;mso-height-percent:0;mso-width-percent:0;mso-height-percent:0" o:ole="">
            <v:imagedata r:id="rId19" o:title=""/>
          </v:shape>
          <o:OLEObject Type="Embed" ProgID="Equation.3" ShapeID="_x0000_i1030" DrawAspect="Content" ObjectID="_1772711323"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31" type="#_x0000_t75" alt="" style="width:11.4pt;height:13.2pt;mso-width-percent:0;mso-height-percent:0;mso-width-percent:0;mso-height-percent:0" o:ole="" fillcolor="window">
            <v:imagedata r:id="rId17" o:title=""/>
          </v:shape>
          <o:OLEObject Type="Embed" ProgID="Equation.3" ShapeID="_x0000_i1031" DrawAspect="Content" ObjectID="_1772711324"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2" type="#_x0000_t75" alt="" style="width:36pt;height:15.6pt;mso-width-percent:0;mso-height-percent:0;mso-width-percent:0;mso-height-percent:0" o:ole="">
            <v:imagedata r:id="rId23" o:title=""/>
          </v:shape>
          <o:OLEObject Type="Embed" ProgID="Equation.3" ShapeID="_x0000_i1032" DrawAspect="Content" ObjectID="_1772711325" r:id="rId24"/>
        </w:object>
      </w:r>
      <w:r w:rsidRPr="00857A29">
        <w:rPr>
          <w:rFonts w:eastAsia="Times New Roman" w:cs="Times New Roman"/>
          <w:szCs w:val="28"/>
          <w:lang w:eastAsia="ru-RU"/>
        </w:rPr>
        <w:t xml:space="preserve">) оценивают регрессионную модель вида (3). Отбираются только значимые модели, поскольку в случае отклонения нулевой гипотезы </w:t>
      </w:r>
      <w:r w:rsidRPr="00857A29">
        <w:rPr>
          <w:rFonts w:eastAsia="Times New Roman" w:cs="Times New Roman"/>
          <w:szCs w:val="28"/>
          <w:lang w:eastAsia="ru-RU"/>
        </w:rPr>
        <w:lastRenderedPageBreak/>
        <w:t>(Н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0), гипотеза об отсутствии гетероскедастичности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В нашем случае, подбирая </w:t>
      </w:r>
      <w:r w:rsidRPr="00857A29">
        <w:rPr>
          <w:rFonts w:eastAsia="Times New Roman" w:cs="Times New Roman"/>
          <w:noProof/>
          <w:position w:val="-10"/>
          <w:szCs w:val="28"/>
          <w:lang w:eastAsia="ru-RU"/>
        </w:rPr>
        <w:object w:dxaOrig="210" w:dyaOrig="255" w14:anchorId="536E5248">
          <v:shape id="_x0000_i1033" type="#_x0000_t75" alt="" style="width:11.4pt;height:13.2pt;mso-width-percent:0;mso-height-percent:0;mso-width-percent:0;mso-height-percent:0" o:ole="" fillcolor="window">
            <v:imagedata r:id="rId17" o:title=""/>
          </v:shape>
          <o:OLEObject Type="Embed" ProgID="Equation.3" ShapeID="_x0000_i1033" DrawAspect="Content" ObjectID="_1772711326" r:id="rId25"/>
        </w:object>
      </w:r>
      <w:r w:rsidRPr="00857A29">
        <w:rPr>
          <w:rFonts w:eastAsia="Times New Roman" w:cs="Times New Roman"/>
          <w:szCs w:val="28"/>
          <w:lang w:eastAsia="ru-RU"/>
        </w:rPr>
        <w:t xml:space="preserve"> в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4" type="#_x0000_t75" alt="" style="width:11.4pt;height:14.4pt;mso-width-percent:0;mso-height-percent:0;mso-width-percent:0;mso-height-percent:0" o:ole="">
                  <v:imagedata r:id="rId26" o:title=""/>
                </v:shape>
                <o:OLEObject Type="Embed" ProgID="Equation.3" ShapeID="_x0000_i1034" DrawAspect="Content" ObjectID="_1772711327"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5" type="#_x0000_t75" alt="" style="width:14.4pt;height:19.2pt;mso-width-percent:0;mso-height-percent:0;mso-width-percent:0;mso-height-percent:0" o:ole="">
                  <v:imagedata r:id="rId28" o:title=""/>
                </v:shape>
                <o:OLEObject Type="Embed" ProgID="Equation.3" ShapeID="_x0000_i1035" DrawAspect="Content" ObjectID="_1772711328"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6" type="#_x0000_t75" alt="" style="width:21.6pt;height:21.6pt;mso-width-percent:0;mso-height-percent:0;mso-width-percent:0;mso-height-percent:0" o:ole="">
                  <v:imagedata r:id="rId30" o:title=""/>
                </v:shape>
                <o:OLEObject Type="Embed" ProgID="Equation.3" ShapeID="_x0000_i1036" DrawAspect="Content" ObjectID="_1772711329"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7" type="#_x0000_t75" alt="" style="width:13.2pt;height:19.2pt;mso-width-percent:0;mso-height-percent:0;mso-width-percent:0;mso-height-percent:0" o:ole="">
                  <v:imagedata r:id="rId32" o:title=""/>
                </v:shape>
                <o:OLEObject Type="Embed" ProgID="Equation.3" ShapeID="_x0000_i1037" DrawAspect="Content" ObjectID="_1772711330"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8" type="#_x0000_t75" alt="" style="width:21pt;height:21pt;mso-width-percent:0;mso-height-percent:0;mso-width-percent:0;mso-height-percent:0" o:ole="">
                  <v:imagedata r:id="rId34" o:title=""/>
                </v:shape>
                <o:OLEObject Type="Embed" ProgID="Equation.3" ShapeID="_x0000_i1038" DrawAspect="Content" ObjectID="_1772711331"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383FBB" w:rsidRDefault="004E3085" w:rsidP="004E3085">
            <w:pPr>
              <w:tabs>
                <w:tab w:val="left" w:pos="4142"/>
              </w:tabs>
              <w:jc w:val="center"/>
              <w:rPr>
                <w:b/>
                <w:bCs/>
                <w:lang w:val="en-US"/>
              </w:rPr>
            </w:pPr>
            <w:r w:rsidRPr="00383FBB">
              <w:rPr>
                <w:b/>
                <w:bCs/>
              </w:rPr>
              <w:t>-</w:t>
            </w:r>
            <w:r w:rsidRPr="00383FBB">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383FBB" w:rsidRDefault="004E3085" w:rsidP="004E3085">
            <w:pPr>
              <w:jc w:val="center"/>
              <w:rPr>
                <w:b/>
                <w:bCs/>
              </w:rPr>
            </w:pPr>
            <w:r w:rsidRPr="00383FBB">
              <w:rPr>
                <w:b/>
                <w:bCs/>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383FBB" w:rsidRDefault="004E3085" w:rsidP="004E3085">
            <w:pPr>
              <w:jc w:val="center"/>
              <w:rPr>
                <w:b/>
                <w:bCs/>
              </w:rPr>
            </w:pPr>
            <w:r w:rsidRPr="00383FBB">
              <w:rPr>
                <w:b/>
                <w:bCs/>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383FBB" w:rsidRDefault="004E3085" w:rsidP="004E3085">
            <w:pPr>
              <w:jc w:val="center"/>
              <w:rPr>
                <w:b/>
                <w:bCs/>
              </w:rPr>
            </w:pPr>
            <w:r w:rsidRPr="00383FBB">
              <w:rPr>
                <w:b/>
                <w:bCs/>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383FBB" w:rsidRDefault="004E3085" w:rsidP="004E3085">
            <w:pPr>
              <w:jc w:val="center"/>
              <w:rPr>
                <w:b/>
                <w:bCs/>
              </w:rPr>
            </w:pPr>
            <w:r w:rsidRPr="00383FBB">
              <w:rPr>
                <w:b/>
                <w:bCs/>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383FBB" w:rsidRDefault="004E3085" w:rsidP="004E3085">
            <w:pPr>
              <w:tabs>
                <w:tab w:val="left" w:pos="4142"/>
              </w:tabs>
              <w:jc w:val="center"/>
              <w:rPr>
                <w:b/>
                <w:bCs/>
              </w:rPr>
            </w:pPr>
            <w:r w:rsidRPr="00383FBB">
              <w:rPr>
                <w:b/>
                <w:bCs/>
              </w:rPr>
              <w:t>0,00</w:t>
            </w:r>
            <w:r w:rsidRPr="00383FBB">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383FBB" w:rsidRDefault="004E3085" w:rsidP="004E3085">
            <w:pPr>
              <w:tabs>
                <w:tab w:val="left" w:pos="4142"/>
              </w:tabs>
              <w:jc w:val="center"/>
              <w:rPr>
                <w:b/>
                <w:bCs/>
              </w:rPr>
            </w:pPr>
            <w:r w:rsidRPr="00383FBB">
              <w:rPr>
                <w:b/>
                <w:bCs/>
              </w:rPr>
              <w:t>0,059</w:t>
            </w:r>
            <w:r w:rsidRPr="00383FBB">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FD3711" w:rsidRDefault="004E3085" w:rsidP="004E3085">
            <w:pPr>
              <w:jc w:val="center"/>
              <w:rPr>
                <w:lang w:val="en-US"/>
              </w:rPr>
            </w:pPr>
            <w:r w:rsidRPr="00FD3711">
              <w:t>-0</w:t>
            </w:r>
            <w:r w:rsidRPr="00FD3711">
              <w:rPr>
                <w:lang w:val="en-US"/>
              </w:rPr>
              <w:t>,68</w:t>
            </w:r>
          </w:p>
          <w:p w14:paraId="458CB9FC"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FD3711" w:rsidRDefault="004E3085" w:rsidP="004E3085">
            <w:pPr>
              <w:jc w:val="center"/>
            </w:pPr>
            <w:r w:rsidRPr="00FD3711">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FD3711" w:rsidRDefault="004E3085" w:rsidP="004E3085">
            <w:pPr>
              <w:jc w:val="center"/>
              <w:rPr>
                <w:lang w:val="en-US"/>
              </w:rPr>
            </w:pPr>
            <w:r w:rsidRPr="00FD3711">
              <w:rPr>
                <w:lang w:val="en-US"/>
              </w:rPr>
              <w:t>84880,4</w:t>
            </w:r>
          </w:p>
          <w:p w14:paraId="70980A40"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FD3711" w:rsidRDefault="004E3085" w:rsidP="004E3085">
            <w:pPr>
              <w:jc w:val="center"/>
            </w:pPr>
            <w:r w:rsidRPr="00FD3711">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FD3711" w:rsidRDefault="004E3085" w:rsidP="004E3085">
            <w:pPr>
              <w:jc w:val="center"/>
              <w:rPr>
                <w:lang w:val="en-US"/>
              </w:rPr>
            </w:pPr>
            <w:r w:rsidRPr="00FD3711">
              <w:t>-0</w:t>
            </w:r>
            <w:r w:rsidRPr="00FD3711">
              <w:rPr>
                <w:lang w:val="en-US"/>
              </w:rPr>
              <w:t>,8</w:t>
            </w:r>
          </w:p>
          <w:p w14:paraId="617A7A25"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FD3711" w:rsidRDefault="004E3085" w:rsidP="004E3085">
            <w:pPr>
              <w:jc w:val="center"/>
              <w:rPr>
                <w:lang w:val="en-US"/>
              </w:rPr>
            </w:pPr>
            <w:r w:rsidRPr="00FD3711">
              <w:t>3,</w:t>
            </w:r>
            <w:r w:rsidRPr="00FD3711">
              <w:rPr>
                <w:lang w:val="en-US"/>
              </w:rPr>
              <w:t>67</w:t>
            </w:r>
          </w:p>
          <w:p w14:paraId="2730F4A2"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FD3711" w:rsidRDefault="004E3085" w:rsidP="004E3085">
            <w:pPr>
              <w:jc w:val="center"/>
              <w:rPr>
                <w:lang w:val="en-US"/>
              </w:rPr>
            </w:pPr>
            <w:r w:rsidRPr="00FD3711">
              <w:rPr>
                <w:lang w:val="en-US"/>
              </w:rPr>
              <w:t>9532,702</w:t>
            </w:r>
          </w:p>
          <w:p w14:paraId="6B266373"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FD3711" w:rsidRDefault="004E3085" w:rsidP="004E3085">
            <w:pPr>
              <w:jc w:val="center"/>
              <w:rPr>
                <w:lang w:val="en-US"/>
              </w:rPr>
            </w:pPr>
            <w:r w:rsidRPr="00FD3711">
              <w:t>43909</w:t>
            </w:r>
            <w:r w:rsidRPr="00FD3711">
              <w:rPr>
                <w:lang w:val="en-US"/>
              </w:rPr>
              <w:t>,22</w:t>
            </w:r>
          </w:p>
          <w:p w14:paraId="4794F412" w14:textId="77777777" w:rsidR="004E3085" w:rsidRPr="00FD3711"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2215F8E" w:rsidR="00FA0571" w:rsidRPr="00FD3711" w:rsidRDefault="00FD3711" w:rsidP="00FA0571">
            <w:pPr>
              <w:jc w:val="center"/>
              <w:rPr>
                <w:lang w:val="en-US"/>
              </w:rPr>
            </w:pPr>
            <w:r>
              <w:rPr>
                <w:color w:val="000000"/>
              </w:rPr>
              <w:t>-0</w:t>
            </w:r>
            <w:r>
              <w:rPr>
                <w:color w:val="000000"/>
                <w:lang w:val="en-US"/>
              </w:rPr>
              <w:t>,993</w:t>
            </w:r>
          </w:p>
        </w:tc>
        <w:tc>
          <w:tcPr>
            <w:tcW w:w="1377" w:type="dxa"/>
            <w:tcBorders>
              <w:top w:val="single" w:sz="4" w:space="0" w:color="auto"/>
              <w:left w:val="single" w:sz="4" w:space="0" w:color="auto"/>
              <w:bottom w:val="single" w:sz="4" w:space="0" w:color="auto"/>
              <w:right w:val="single" w:sz="4" w:space="0" w:color="auto"/>
            </w:tcBorders>
            <w:hideMark/>
          </w:tcPr>
          <w:p w14:paraId="235DCF27" w14:textId="57DEB27D" w:rsidR="00FA0571" w:rsidRPr="00FD3711" w:rsidRDefault="00FD3711" w:rsidP="00FA0571">
            <w:pPr>
              <w:jc w:val="center"/>
              <w:rPr>
                <w:lang w:val="en-US"/>
              </w:rPr>
            </w:pPr>
            <w:r>
              <w:rPr>
                <w:color w:val="000000"/>
              </w:rPr>
              <w:t>4,</w:t>
            </w:r>
            <w:r>
              <w:rPr>
                <w:color w:val="000000"/>
                <w:lang w:val="en-US"/>
              </w:rPr>
              <w:t>887</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768BBE8" w14:textId="5B5E4DD9" w:rsidR="00FA0571" w:rsidRPr="00FD3711" w:rsidRDefault="00FD3711" w:rsidP="00FD3711">
            <w:pPr>
              <w:jc w:val="center"/>
              <w:rPr>
                <w:lang w:val="en-US"/>
              </w:rPr>
            </w:pPr>
            <w:r>
              <w:rPr>
                <w:lang w:val="en-US"/>
              </w:rPr>
              <w:t>1136,69</w:t>
            </w:r>
          </w:p>
        </w:tc>
        <w:tc>
          <w:tcPr>
            <w:tcW w:w="1377" w:type="dxa"/>
            <w:tcBorders>
              <w:top w:val="single" w:sz="4" w:space="0" w:color="auto"/>
              <w:left w:val="single" w:sz="4" w:space="0" w:color="auto"/>
              <w:bottom w:val="single" w:sz="4" w:space="0" w:color="auto"/>
              <w:right w:val="single" w:sz="4" w:space="0" w:color="auto"/>
            </w:tcBorders>
            <w:hideMark/>
          </w:tcPr>
          <w:p w14:paraId="27FD7392" w14:textId="0BB1F7A4" w:rsidR="00FA0571" w:rsidRPr="00FD3711" w:rsidRDefault="00FD3711" w:rsidP="00FA0571">
            <w:pPr>
              <w:jc w:val="center"/>
              <w:rPr>
                <w:lang w:val="en-US"/>
              </w:rPr>
            </w:pPr>
            <w:r>
              <w:rPr>
                <w:lang w:val="en-US"/>
              </w:rPr>
              <w:t>5590,130</w:t>
            </w:r>
          </w:p>
        </w:tc>
        <w:tc>
          <w:tcPr>
            <w:tcW w:w="1340" w:type="dxa"/>
            <w:tcBorders>
              <w:top w:val="single" w:sz="4" w:space="0" w:color="auto"/>
              <w:left w:val="single" w:sz="4" w:space="0" w:color="auto"/>
              <w:bottom w:val="single" w:sz="4" w:space="0" w:color="auto"/>
              <w:right w:val="single" w:sz="4" w:space="0" w:color="auto"/>
            </w:tcBorders>
            <w:hideMark/>
          </w:tcPr>
          <w:p w14:paraId="41477C09" w14:textId="54C85B2B" w:rsidR="00FA0571" w:rsidRPr="007E355F" w:rsidRDefault="00FD3711" w:rsidP="00FA0571">
            <w:pPr>
              <w:tabs>
                <w:tab w:val="left" w:pos="4142"/>
              </w:tabs>
              <w:jc w:val="center"/>
            </w:pPr>
            <w:r>
              <w:t>0,0005</w:t>
            </w:r>
          </w:p>
        </w:tc>
        <w:tc>
          <w:tcPr>
            <w:tcW w:w="1304" w:type="dxa"/>
            <w:tcBorders>
              <w:top w:val="single" w:sz="4" w:space="0" w:color="auto"/>
              <w:left w:val="single" w:sz="4" w:space="0" w:color="auto"/>
              <w:bottom w:val="single" w:sz="4" w:space="0" w:color="auto"/>
              <w:right w:val="single" w:sz="4" w:space="0" w:color="auto"/>
            </w:tcBorders>
            <w:hideMark/>
          </w:tcPr>
          <w:p w14:paraId="6E6E307F" w14:textId="5E66B739" w:rsidR="00FA0571" w:rsidRPr="00FD3711" w:rsidRDefault="00FD3711" w:rsidP="00FA0571">
            <w:pPr>
              <w:tabs>
                <w:tab w:val="left" w:pos="4142"/>
              </w:tabs>
              <w:jc w:val="center"/>
              <w:rPr>
                <w:lang w:val="en-US"/>
              </w:rPr>
            </w:pPr>
            <w:r>
              <w:rPr>
                <w:lang w:val="en-US"/>
              </w:rPr>
              <w:t>0,041</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323F89F2" w:rsidR="00FA0571" w:rsidRPr="008F2042" w:rsidRDefault="008F2042" w:rsidP="00FA0571">
            <w:pPr>
              <w:jc w:val="center"/>
              <w:rPr>
                <w:lang w:val="en-US"/>
              </w:rPr>
            </w:pPr>
            <w:r>
              <w:rPr>
                <w:color w:val="000000"/>
              </w:rPr>
              <w:t>-</w:t>
            </w:r>
            <w:r>
              <w:rPr>
                <w:color w:val="000000"/>
                <w:lang w:val="en-US"/>
              </w:rPr>
              <w:t>1,386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5439E988" w:rsidR="00FA0571" w:rsidRPr="008F2042" w:rsidRDefault="008F2042" w:rsidP="00FA0571">
            <w:pPr>
              <w:jc w:val="center"/>
              <w:rPr>
                <w:lang w:val="en-US"/>
              </w:rPr>
            </w:pPr>
            <w:r>
              <w:rPr>
                <w:color w:val="000000"/>
                <w:lang w:val="en-US"/>
              </w:rPr>
              <w:t>7,318</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AFA1AD1" w14:textId="1AD4EA5E" w:rsidR="00FA0571" w:rsidRPr="008F2042" w:rsidRDefault="008F2042" w:rsidP="008F2042">
            <w:pPr>
              <w:jc w:val="center"/>
              <w:rPr>
                <w:lang w:val="en-US"/>
              </w:rPr>
            </w:pPr>
            <w:r>
              <w:rPr>
                <w:lang w:val="en-US"/>
              </w:rPr>
              <w:t>151,677</w:t>
            </w:r>
          </w:p>
        </w:tc>
        <w:tc>
          <w:tcPr>
            <w:tcW w:w="1377" w:type="dxa"/>
            <w:tcBorders>
              <w:top w:val="single" w:sz="4" w:space="0" w:color="auto"/>
              <w:left w:val="single" w:sz="4" w:space="0" w:color="auto"/>
              <w:bottom w:val="single" w:sz="4" w:space="0" w:color="auto"/>
              <w:right w:val="single" w:sz="4" w:space="0" w:color="auto"/>
            </w:tcBorders>
            <w:hideMark/>
          </w:tcPr>
          <w:p w14:paraId="57E388F0" w14:textId="05991BD3" w:rsidR="00FA0571" w:rsidRPr="008F2042" w:rsidRDefault="008F2042" w:rsidP="00FA0571">
            <w:pPr>
              <w:jc w:val="center"/>
              <w:rPr>
                <w:lang w:val="en-US"/>
              </w:rPr>
            </w:pPr>
            <w:r>
              <w:rPr>
                <w:lang w:val="en-US"/>
              </w:rPr>
              <w:t>800,5365</w:t>
            </w:r>
          </w:p>
        </w:tc>
        <w:tc>
          <w:tcPr>
            <w:tcW w:w="1340" w:type="dxa"/>
            <w:tcBorders>
              <w:top w:val="single" w:sz="4" w:space="0" w:color="auto"/>
              <w:left w:val="single" w:sz="4" w:space="0" w:color="auto"/>
              <w:bottom w:val="single" w:sz="4" w:space="0" w:color="auto"/>
              <w:right w:val="single" w:sz="4" w:space="0" w:color="auto"/>
            </w:tcBorders>
            <w:hideMark/>
          </w:tcPr>
          <w:p w14:paraId="4F0934D4" w14:textId="205A6DB9"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hideMark/>
          </w:tcPr>
          <w:p w14:paraId="2F3C9A75" w14:textId="6C4BA95E" w:rsidR="00FA0571" w:rsidRPr="008F2042" w:rsidRDefault="008F2042" w:rsidP="00FA0571">
            <w:pPr>
              <w:tabs>
                <w:tab w:val="left" w:pos="4142"/>
              </w:tabs>
              <w:jc w:val="center"/>
              <w:rPr>
                <w:lang w:val="en-US"/>
              </w:rPr>
            </w:pPr>
            <w:r>
              <w:rPr>
                <w:lang w:val="en-US"/>
              </w:rPr>
              <w:t>0,0359</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4FFA2C87" w:rsidR="00FA0571" w:rsidRPr="008F2042" w:rsidRDefault="008F2042" w:rsidP="00FA0571">
            <w:pPr>
              <w:jc w:val="center"/>
              <w:rPr>
                <w:lang w:val="en-US"/>
              </w:rPr>
            </w:pPr>
            <w:r>
              <w:rPr>
                <w:lang w:val="en-US"/>
              </w:rPr>
              <w:t>-2,564</w:t>
            </w:r>
          </w:p>
        </w:tc>
        <w:tc>
          <w:tcPr>
            <w:tcW w:w="1377" w:type="dxa"/>
            <w:tcBorders>
              <w:top w:val="single" w:sz="4" w:space="0" w:color="auto"/>
              <w:left w:val="single" w:sz="4" w:space="0" w:color="auto"/>
              <w:bottom w:val="single" w:sz="4" w:space="0" w:color="auto"/>
              <w:right w:val="single" w:sz="4" w:space="0" w:color="auto"/>
            </w:tcBorders>
          </w:tcPr>
          <w:p w14:paraId="022A41BB" w14:textId="5EAE0D73" w:rsidR="00FA0571" w:rsidRPr="008F2042" w:rsidRDefault="008F2042" w:rsidP="00FA0571">
            <w:pPr>
              <w:jc w:val="center"/>
              <w:rPr>
                <w:lang w:val="en-US"/>
              </w:rPr>
            </w:pPr>
            <w:r>
              <w:rPr>
                <w:lang w:val="en-US"/>
              </w:rPr>
              <w:t>14,612</w:t>
            </w:r>
          </w:p>
        </w:tc>
        <w:tc>
          <w:tcPr>
            <w:tcW w:w="1377" w:type="dxa"/>
            <w:tcBorders>
              <w:top w:val="single" w:sz="4" w:space="0" w:color="auto"/>
              <w:left w:val="single" w:sz="4" w:space="0" w:color="auto"/>
              <w:bottom w:val="single" w:sz="4" w:space="0" w:color="auto"/>
              <w:right w:val="single" w:sz="4" w:space="0" w:color="auto"/>
            </w:tcBorders>
          </w:tcPr>
          <w:p w14:paraId="2A284148" w14:textId="1518BD1F" w:rsidR="00FA0571" w:rsidRPr="008F2042" w:rsidRDefault="008F2042" w:rsidP="00FA0571">
            <w:pPr>
              <w:jc w:val="center"/>
              <w:rPr>
                <w:lang w:val="en-US"/>
              </w:rPr>
            </w:pPr>
            <w:r>
              <w:rPr>
                <w:lang w:val="en-US"/>
              </w:rPr>
              <w:t>26,821</w:t>
            </w:r>
          </w:p>
        </w:tc>
        <w:tc>
          <w:tcPr>
            <w:tcW w:w="1377" w:type="dxa"/>
            <w:tcBorders>
              <w:top w:val="single" w:sz="4" w:space="0" w:color="auto"/>
              <w:left w:val="single" w:sz="4" w:space="0" w:color="auto"/>
              <w:bottom w:val="single" w:sz="4" w:space="0" w:color="auto"/>
              <w:right w:val="single" w:sz="4" w:space="0" w:color="auto"/>
            </w:tcBorders>
          </w:tcPr>
          <w:p w14:paraId="655D3049" w14:textId="53AFD622" w:rsidR="00FA0571" w:rsidRPr="008F2042" w:rsidRDefault="008F2042" w:rsidP="00FA0571">
            <w:pPr>
              <w:jc w:val="center"/>
              <w:rPr>
                <w:lang w:val="en-US"/>
              </w:rPr>
            </w:pPr>
            <w:r>
              <w:rPr>
                <w:lang w:val="en-US"/>
              </w:rPr>
              <w:t>152,833</w:t>
            </w:r>
          </w:p>
        </w:tc>
        <w:tc>
          <w:tcPr>
            <w:tcW w:w="1340" w:type="dxa"/>
            <w:tcBorders>
              <w:top w:val="single" w:sz="4" w:space="0" w:color="auto"/>
              <w:left w:val="single" w:sz="4" w:space="0" w:color="auto"/>
              <w:bottom w:val="single" w:sz="4" w:space="0" w:color="auto"/>
              <w:right w:val="single" w:sz="4" w:space="0" w:color="auto"/>
            </w:tcBorders>
          </w:tcPr>
          <w:p w14:paraId="43125C27" w14:textId="5ECCE26E"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tcPr>
          <w:p w14:paraId="326612C5" w14:textId="210EA74A" w:rsidR="00FA0571" w:rsidRPr="008F2042" w:rsidRDefault="008F2042" w:rsidP="00FA0571">
            <w:pPr>
              <w:tabs>
                <w:tab w:val="left" w:pos="4142"/>
              </w:tabs>
              <w:jc w:val="center"/>
              <w:rPr>
                <w:lang w:val="en-US"/>
              </w:rPr>
            </w:pPr>
            <w:r>
              <w:rPr>
                <w:lang w:val="en-US"/>
              </w:rPr>
              <w:t>0,0308</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0D06A751" w:rsidR="00FA0571" w:rsidRPr="008F2042" w:rsidRDefault="008F2042" w:rsidP="00FA0571">
            <w:pPr>
              <w:jc w:val="center"/>
              <w:rPr>
                <w:lang w:val="en-US"/>
              </w:rPr>
            </w:pPr>
            <w:r>
              <w:rPr>
                <w:lang w:val="en-US"/>
              </w:rPr>
              <w:t>2,144</w:t>
            </w:r>
          </w:p>
        </w:tc>
        <w:tc>
          <w:tcPr>
            <w:tcW w:w="1377" w:type="dxa"/>
            <w:tcBorders>
              <w:top w:val="single" w:sz="4" w:space="0" w:color="auto"/>
              <w:left w:val="single" w:sz="4" w:space="0" w:color="auto"/>
              <w:bottom w:val="single" w:sz="4" w:space="0" w:color="auto"/>
              <w:right w:val="single" w:sz="4" w:space="0" w:color="auto"/>
            </w:tcBorders>
          </w:tcPr>
          <w:p w14:paraId="6AC76AFB" w14:textId="08AA4D0B" w:rsidR="00FA0571" w:rsidRPr="008F2042" w:rsidRDefault="008F2042" w:rsidP="00FA0571">
            <w:pPr>
              <w:jc w:val="center"/>
              <w:rPr>
                <w:lang w:val="en-US"/>
              </w:rPr>
            </w:pPr>
            <w:r>
              <w:rPr>
                <w:lang w:val="en-US"/>
              </w:rPr>
              <w:t>14,562</w:t>
            </w:r>
          </w:p>
        </w:tc>
        <w:tc>
          <w:tcPr>
            <w:tcW w:w="1377" w:type="dxa"/>
            <w:tcBorders>
              <w:top w:val="single" w:sz="4" w:space="0" w:color="auto"/>
              <w:left w:val="single" w:sz="4" w:space="0" w:color="auto"/>
              <w:bottom w:val="single" w:sz="4" w:space="0" w:color="auto"/>
              <w:right w:val="single" w:sz="4" w:space="0" w:color="auto"/>
            </w:tcBorders>
          </w:tcPr>
          <w:p w14:paraId="7F6000F6" w14:textId="0ED81E14" w:rsidR="00FA0571" w:rsidRPr="008F2042" w:rsidRDefault="008F2042" w:rsidP="00FA0571">
            <w:pPr>
              <w:jc w:val="center"/>
              <w:rPr>
                <w:lang w:val="en-US"/>
              </w:rPr>
            </w:pPr>
            <w:r>
              <w:rPr>
                <w:lang w:val="en-US"/>
              </w:rPr>
              <w:t>-0,205</w:t>
            </w:r>
          </w:p>
        </w:tc>
        <w:tc>
          <w:tcPr>
            <w:tcW w:w="1377" w:type="dxa"/>
            <w:tcBorders>
              <w:top w:val="single" w:sz="4" w:space="0" w:color="auto"/>
              <w:left w:val="single" w:sz="4" w:space="0" w:color="auto"/>
              <w:bottom w:val="single" w:sz="4" w:space="0" w:color="auto"/>
              <w:right w:val="single" w:sz="4" w:space="0" w:color="auto"/>
            </w:tcBorders>
          </w:tcPr>
          <w:p w14:paraId="2111DF38" w14:textId="744B8BE6" w:rsidR="00FA0571" w:rsidRPr="008F2042" w:rsidRDefault="008F2042" w:rsidP="00FA0571">
            <w:pPr>
              <w:jc w:val="center"/>
              <w:rPr>
                <w:lang w:val="en-US"/>
              </w:rPr>
            </w:pPr>
            <w:r>
              <w:t>1,</w:t>
            </w:r>
            <w:r>
              <w:rPr>
                <w:lang w:val="en-US"/>
              </w:rPr>
              <w:t>392</w:t>
            </w:r>
          </w:p>
        </w:tc>
        <w:tc>
          <w:tcPr>
            <w:tcW w:w="1340" w:type="dxa"/>
            <w:tcBorders>
              <w:top w:val="single" w:sz="4" w:space="0" w:color="auto"/>
              <w:left w:val="single" w:sz="4" w:space="0" w:color="auto"/>
              <w:bottom w:val="single" w:sz="4" w:space="0" w:color="auto"/>
              <w:right w:val="single" w:sz="4" w:space="0" w:color="auto"/>
            </w:tcBorders>
          </w:tcPr>
          <w:p w14:paraId="45AD38F1" w14:textId="4C97951F" w:rsidR="00FA0571" w:rsidRPr="007E355F" w:rsidRDefault="008F2042" w:rsidP="00FA0571">
            <w:pPr>
              <w:tabs>
                <w:tab w:val="left" w:pos="4142"/>
              </w:tabs>
              <w:jc w:val="center"/>
            </w:pPr>
            <w:r>
              <w:t>0,0003</w:t>
            </w:r>
          </w:p>
        </w:tc>
        <w:tc>
          <w:tcPr>
            <w:tcW w:w="1304" w:type="dxa"/>
            <w:tcBorders>
              <w:top w:val="single" w:sz="4" w:space="0" w:color="auto"/>
              <w:left w:val="single" w:sz="4" w:space="0" w:color="auto"/>
              <w:bottom w:val="single" w:sz="4" w:space="0" w:color="auto"/>
              <w:right w:val="single" w:sz="4" w:space="0" w:color="auto"/>
            </w:tcBorders>
          </w:tcPr>
          <w:p w14:paraId="216E47F9" w14:textId="6C35D18B" w:rsidR="00FA0571" w:rsidRPr="008F2042" w:rsidRDefault="008F2042" w:rsidP="00FA0571">
            <w:pPr>
              <w:tabs>
                <w:tab w:val="left" w:pos="4142"/>
              </w:tabs>
              <w:jc w:val="center"/>
              <w:rPr>
                <w:lang w:val="en-US"/>
              </w:rPr>
            </w:pPr>
            <w:r>
              <w:rPr>
                <w:lang w:val="en-US"/>
              </w:rPr>
              <w:t>0,022</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1FF9A30E" w:rsidR="00FA0571" w:rsidRPr="008F2042" w:rsidRDefault="008F2042" w:rsidP="00FA0571">
            <w:pPr>
              <w:jc w:val="center"/>
              <w:rPr>
                <w:lang w:val="en-US"/>
              </w:rPr>
            </w:pPr>
            <w:r>
              <w:rPr>
                <w:lang w:val="en-US"/>
              </w:rPr>
              <w:t>0,966</w:t>
            </w:r>
          </w:p>
        </w:tc>
        <w:tc>
          <w:tcPr>
            <w:tcW w:w="1377" w:type="dxa"/>
            <w:tcBorders>
              <w:top w:val="single" w:sz="4" w:space="0" w:color="auto"/>
              <w:left w:val="single" w:sz="4" w:space="0" w:color="auto"/>
              <w:bottom w:val="single" w:sz="4" w:space="0" w:color="auto"/>
              <w:right w:val="single" w:sz="4" w:space="0" w:color="auto"/>
            </w:tcBorders>
          </w:tcPr>
          <w:p w14:paraId="3BA111CF" w14:textId="477D5C19" w:rsidR="00FA0571" w:rsidRPr="008F2042" w:rsidRDefault="008F2042" w:rsidP="00FA0571">
            <w:pPr>
              <w:jc w:val="center"/>
              <w:rPr>
                <w:lang w:val="en-US"/>
              </w:rPr>
            </w:pPr>
            <w:r>
              <w:rPr>
                <w:lang w:val="en-US"/>
              </w:rPr>
              <w:t>7,268</w:t>
            </w:r>
          </w:p>
        </w:tc>
        <w:tc>
          <w:tcPr>
            <w:tcW w:w="1377" w:type="dxa"/>
            <w:tcBorders>
              <w:top w:val="single" w:sz="4" w:space="0" w:color="auto"/>
              <w:left w:val="single" w:sz="4" w:space="0" w:color="auto"/>
              <w:bottom w:val="single" w:sz="4" w:space="0" w:color="auto"/>
              <w:right w:val="single" w:sz="4" w:space="0" w:color="auto"/>
            </w:tcBorders>
          </w:tcPr>
          <w:p w14:paraId="2D3504D9" w14:textId="5E42FBD8" w:rsidR="00FA0571" w:rsidRPr="008F2042" w:rsidRDefault="008F2042" w:rsidP="00FA0571">
            <w:pPr>
              <w:jc w:val="center"/>
              <w:rPr>
                <w:lang w:val="en-US"/>
              </w:rPr>
            </w:pPr>
            <w:r>
              <w:rPr>
                <w:lang w:val="en-US"/>
              </w:rPr>
              <w:t>-0,009</w:t>
            </w:r>
          </w:p>
        </w:tc>
        <w:tc>
          <w:tcPr>
            <w:tcW w:w="1377" w:type="dxa"/>
            <w:tcBorders>
              <w:top w:val="single" w:sz="4" w:space="0" w:color="auto"/>
              <w:left w:val="single" w:sz="4" w:space="0" w:color="auto"/>
              <w:bottom w:val="single" w:sz="4" w:space="0" w:color="auto"/>
              <w:right w:val="single" w:sz="4" w:space="0" w:color="auto"/>
            </w:tcBorders>
          </w:tcPr>
          <w:p w14:paraId="6607B9B8" w14:textId="42952344" w:rsidR="00FA0571" w:rsidRPr="008F2042" w:rsidRDefault="008F2042" w:rsidP="00FA0571">
            <w:pPr>
              <w:jc w:val="center"/>
              <w:rPr>
                <w:lang w:val="en-US"/>
              </w:rPr>
            </w:pPr>
            <w:r>
              <w:t>0,0</w:t>
            </w:r>
            <w:r>
              <w:rPr>
                <w:lang w:val="en-US"/>
              </w:rPr>
              <w:t>66</w:t>
            </w:r>
          </w:p>
        </w:tc>
        <w:tc>
          <w:tcPr>
            <w:tcW w:w="1340" w:type="dxa"/>
            <w:tcBorders>
              <w:top w:val="single" w:sz="4" w:space="0" w:color="auto"/>
              <w:left w:val="single" w:sz="4" w:space="0" w:color="auto"/>
              <w:bottom w:val="single" w:sz="4" w:space="0" w:color="auto"/>
              <w:right w:val="single" w:sz="4" w:space="0" w:color="auto"/>
            </w:tcBorders>
          </w:tcPr>
          <w:p w14:paraId="516CAD39" w14:textId="08DEFCEA" w:rsidR="00FA0571" w:rsidRPr="008F2042" w:rsidRDefault="008F2042" w:rsidP="00FA0571">
            <w:pPr>
              <w:tabs>
                <w:tab w:val="left" w:pos="4142"/>
              </w:tabs>
              <w:jc w:val="center"/>
              <w:rPr>
                <w:lang w:val="en-US"/>
              </w:rP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513E3454" w14:textId="650C74D7" w:rsidR="00FA0571" w:rsidRPr="008F2042" w:rsidRDefault="008F2042" w:rsidP="00FA0571">
            <w:pPr>
              <w:tabs>
                <w:tab w:val="left" w:pos="4142"/>
              </w:tabs>
              <w:jc w:val="center"/>
              <w:rPr>
                <w:lang w:val="en-US"/>
              </w:rPr>
            </w:pPr>
            <w:r>
              <w:rPr>
                <w:lang w:val="en-US"/>
              </w:rPr>
              <w:t>0,018</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62F9A5F0" w:rsidR="00FA0571" w:rsidRPr="00F172EA" w:rsidRDefault="00F172EA" w:rsidP="00FA0571">
            <w:pPr>
              <w:jc w:val="center"/>
              <w:rPr>
                <w:lang w:val="en-US"/>
              </w:rPr>
            </w:pPr>
            <w:r>
              <w:rPr>
                <w:lang w:val="en-US"/>
              </w:rPr>
              <w:t>0,573</w:t>
            </w:r>
          </w:p>
        </w:tc>
        <w:tc>
          <w:tcPr>
            <w:tcW w:w="1377" w:type="dxa"/>
            <w:tcBorders>
              <w:top w:val="single" w:sz="4" w:space="0" w:color="auto"/>
              <w:left w:val="single" w:sz="4" w:space="0" w:color="auto"/>
              <w:bottom w:val="single" w:sz="4" w:space="0" w:color="auto"/>
              <w:right w:val="single" w:sz="4" w:space="0" w:color="auto"/>
            </w:tcBorders>
          </w:tcPr>
          <w:p w14:paraId="6720679B" w14:textId="4BB81BB8" w:rsidR="00FA0571" w:rsidRPr="00F172EA" w:rsidRDefault="00F172EA" w:rsidP="00FA0571">
            <w:pPr>
              <w:jc w:val="center"/>
              <w:rPr>
                <w:lang w:val="en-US"/>
              </w:rPr>
            </w:pPr>
            <w:r>
              <w:t>4,836</w:t>
            </w:r>
          </w:p>
        </w:tc>
        <w:tc>
          <w:tcPr>
            <w:tcW w:w="1377" w:type="dxa"/>
            <w:tcBorders>
              <w:top w:val="single" w:sz="4" w:space="0" w:color="auto"/>
              <w:left w:val="single" w:sz="4" w:space="0" w:color="auto"/>
              <w:bottom w:val="single" w:sz="4" w:space="0" w:color="auto"/>
              <w:right w:val="single" w:sz="4" w:space="0" w:color="auto"/>
            </w:tcBorders>
          </w:tcPr>
          <w:p w14:paraId="61339A1F" w14:textId="00B8D374" w:rsidR="00FA0571" w:rsidRPr="00F172EA" w:rsidRDefault="00F172EA" w:rsidP="00FA0571">
            <w:pPr>
              <w:jc w:val="center"/>
              <w:rPr>
                <w:lang w:val="en-US"/>
              </w:rPr>
            </w:pPr>
            <w:r>
              <w:rPr>
                <w:lang w:val="en-US"/>
              </w:rPr>
              <w:t>-0,001</w:t>
            </w:r>
          </w:p>
        </w:tc>
        <w:tc>
          <w:tcPr>
            <w:tcW w:w="1377" w:type="dxa"/>
            <w:tcBorders>
              <w:top w:val="single" w:sz="4" w:space="0" w:color="auto"/>
              <w:left w:val="single" w:sz="4" w:space="0" w:color="auto"/>
              <w:bottom w:val="single" w:sz="4" w:space="0" w:color="auto"/>
              <w:right w:val="single" w:sz="4" w:space="0" w:color="auto"/>
            </w:tcBorders>
          </w:tcPr>
          <w:p w14:paraId="13AC77EC" w14:textId="5CBBDA97" w:rsidR="00FA0571" w:rsidRPr="00F172EA" w:rsidRDefault="00F172EA" w:rsidP="00FA0571">
            <w:pPr>
              <w:jc w:val="center"/>
              <w:rPr>
                <w:lang w:val="en-US"/>
              </w:rPr>
            </w:pPr>
            <w:r>
              <w:rPr>
                <w:lang w:val="en-US"/>
              </w:rPr>
              <w:t>0,004</w:t>
            </w:r>
          </w:p>
        </w:tc>
        <w:tc>
          <w:tcPr>
            <w:tcW w:w="1340" w:type="dxa"/>
            <w:tcBorders>
              <w:top w:val="single" w:sz="4" w:space="0" w:color="auto"/>
              <w:left w:val="single" w:sz="4" w:space="0" w:color="auto"/>
              <w:bottom w:val="single" w:sz="4" w:space="0" w:color="auto"/>
              <w:right w:val="single" w:sz="4" w:space="0" w:color="auto"/>
            </w:tcBorders>
          </w:tcPr>
          <w:p w14:paraId="5A815859" w14:textId="16F1A1AA" w:rsidR="00FA0571" w:rsidRPr="007E355F" w:rsidRDefault="00F172EA" w:rsidP="00FA0571">
            <w:pPr>
              <w:tabs>
                <w:tab w:val="left" w:pos="4142"/>
              </w:tabs>
              <w:jc w:val="cente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2F273057" w14:textId="5835AEC1" w:rsidR="00FA0571" w:rsidRPr="00F172EA" w:rsidRDefault="00F172EA" w:rsidP="00FA0571">
            <w:pPr>
              <w:tabs>
                <w:tab w:val="left" w:pos="4142"/>
              </w:tabs>
              <w:jc w:val="center"/>
              <w:rPr>
                <w:lang w:val="en-US"/>
              </w:rPr>
            </w:pPr>
            <w:r>
              <w:rPr>
                <w:lang w:val="en-US"/>
              </w:rPr>
              <w:t>0,014</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618DF8F1" w:rsidR="00FA0571" w:rsidRPr="008F2042" w:rsidRDefault="00F172EA" w:rsidP="00FA0571">
            <w:pPr>
              <w:jc w:val="center"/>
            </w:pPr>
            <w:r>
              <w:t>0,377</w:t>
            </w:r>
          </w:p>
        </w:tc>
        <w:tc>
          <w:tcPr>
            <w:tcW w:w="1377" w:type="dxa"/>
            <w:tcBorders>
              <w:top w:val="single" w:sz="4" w:space="0" w:color="auto"/>
              <w:left w:val="single" w:sz="4" w:space="0" w:color="auto"/>
              <w:bottom w:val="single" w:sz="4" w:space="0" w:color="auto"/>
              <w:right w:val="single" w:sz="4" w:space="0" w:color="auto"/>
            </w:tcBorders>
          </w:tcPr>
          <w:p w14:paraId="6E7181D6" w14:textId="32FF4B67" w:rsidR="00FA0571" w:rsidRPr="008F2042" w:rsidRDefault="00F172EA" w:rsidP="00FA0571">
            <w:pPr>
              <w:jc w:val="center"/>
            </w:pPr>
            <w:r>
              <w:t>3,620</w:t>
            </w:r>
          </w:p>
        </w:tc>
        <w:tc>
          <w:tcPr>
            <w:tcW w:w="1377" w:type="dxa"/>
            <w:tcBorders>
              <w:top w:val="single" w:sz="4" w:space="0" w:color="auto"/>
              <w:left w:val="single" w:sz="4" w:space="0" w:color="auto"/>
              <w:bottom w:val="single" w:sz="4" w:space="0" w:color="auto"/>
              <w:right w:val="single" w:sz="4" w:space="0" w:color="auto"/>
            </w:tcBorders>
          </w:tcPr>
          <w:p w14:paraId="138EF28B" w14:textId="214BFA6B" w:rsidR="00FA0571" w:rsidRPr="008F2042" w:rsidRDefault="00F172EA"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6DFB8573" w14:textId="6E4722E1" w:rsidR="00FA0571" w:rsidRPr="00F172EA" w:rsidRDefault="00F172EA" w:rsidP="00FA0571">
            <w:pPr>
              <w:jc w:val="center"/>
              <w:rPr>
                <w:lang w:val="en-US"/>
              </w:rPr>
            </w:pPr>
            <w:r>
              <w:t>0,00</w:t>
            </w:r>
            <w:r>
              <w:rPr>
                <w:lang w:val="en-US"/>
              </w:rPr>
              <w:t>3</w:t>
            </w:r>
          </w:p>
        </w:tc>
        <w:tc>
          <w:tcPr>
            <w:tcW w:w="1340" w:type="dxa"/>
            <w:tcBorders>
              <w:top w:val="single" w:sz="4" w:space="0" w:color="auto"/>
              <w:left w:val="single" w:sz="4" w:space="0" w:color="auto"/>
              <w:bottom w:val="single" w:sz="4" w:space="0" w:color="auto"/>
              <w:right w:val="single" w:sz="4" w:space="0" w:color="auto"/>
            </w:tcBorders>
          </w:tcPr>
          <w:p w14:paraId="653B8D81" w14:textId="5ECC0463" w:rsidR="00FA0571" w:rsidRPr="007E355F" w:rsidRDefault="00F172EA" w:rsidP="00FA0571">
            <w:pPr>
              <w:tabs>
                <w:tab w:val="left" w:pos="4142"/>
              </w:tabs>
              <w:jc w:val="center"/>
            </w:pPr>
            <w:r>
              <w:t>0,0001</w:t>
            </w:r>
          </w:p>
        </w:tc>
        <w:tc>
          <w:tcPr>
            <w:tcW w:w="1304" w:type="dxa"/>
            <w:tcBorders>
              <w:top w:val="single" w:sz="4" w:space="0" w:color="auto"/>
              <w:left w:val="single" w:sz="4" w:space="0" w:color="auto"/>
              <w:bottom w:val="single" w:sz="4" w:space="0" w:color="auto"/>
              <w:right w:val="single" w:sz="4" w:space="0" w:color="auto"/>
            </w:tcBorders>
          </w:tcPr>
          <w:p w14:paraId="38B06A1A" w14:textId="19746F45" w:rsidR="00FA0571" w:rsidRPr="00F172EA" w:rsidRDefault="00F172EA" w:rsidP="00FA0571">
            <w:pPr>
              <w:tabs>
                <w:tab w:val="left" w:pos="4142"/>
              </w:tabs>
              <w:jc w:val="center"/>
              <w:rPr>
                <w:lang w:val="en-US"/>
              </w:rPr>
            </w:pPr>
            <w:r>
              <w:rPr>
                <w:lang w:val="en-US"/>
              </w:rPr>
              <w:t>0,011</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t>2,5</w:t>
            </w:r>
          </w:p>
        </w:tc>
        <w:tc>
          <w:tcPr>
            <w:tcW w:w="1376" w:type="dxa"/>
            <w:tcBorders>
              <w:top w:val="single" w:sz="4" w:space="0" w:color="auto"/>
              <w:left w:val="single" w:sz="4" w:space="0" w:color="auto"/>
              <w:bottom w:val="single" w:sz="4" w:space="0" w:color="auto"/>
              <w:right w:val="single" w:sz="4" w:space="0" w:color="auto"/>
            </w:tcBorders>
          </w:tcPr>
          <w:p w14:paraId="1589E89B" w14:textId="588E5F2B" w:rsidR="00FA0571" w:rsidRPr="00F172EA" w:rsidRDefault="00F172EA" w:rsidP="00FA0571">
            <w:pPr>
              <w:jc w:val="center"/>
              <w:rPr>
                <w:lang w:val="en-US"/>
              </w:rPr>
            </w:pPr>
            <w:r>
              <w:rPr>
                <w:lang w:val="en-US"/>
              </w:rPr>
              <w:t>0,259</w:t>
            </w:r>
          </w:p>
        </w:tc>
        <w:tc>
          <w:tcPr>
            <w:tcW w:w="1377" w:type="dxa"/>
            <w:tcBorders>
              <w:top w:val="single" w:sz="4" w:space="0" w:color="auto"/>
              <w:left w:val="single" w:sz="4" w:space="0" w:color="auto"/>
              <w:bottom w:val="single" w:sz="4" w:space="0" w:color="auto"/>
              <w:right w:val="single" w:sz="4" w:space="0" w:color="auto"/>
            </w:tcBorders>
          </w:tcPr>
          <w:p w14:paraId="66AD5075" w14:textId="4CC49ED6" w:rsidR="00FA0571" w:rsidRPr="008F2042" w:rsidRDefault="00F172EA" w:rsidP="00FA0571">
            <w:pPr>
              <w:jc w:val="center"/>
            </w:pPr>
            <w:r>
              <w:t>2,891</w:t>
            </w:r>
          </w:p>
        </w:tc>
        <w:tc>
          <w:tcPr>
            <w:tcW w:w="1377" w:type="dxa"/>
            <w:tcBorders>
              <w:top w:val="single" w:sz="4" w:space="0" w:color="auto"/>
              <w:left w:val="single" w:sz="4" w:space="0" w:color="auto"/>
              <w:bottom w:val="single" w:sz="4" w:space="0" w:color="auto"/>
              <w:right w:val="single" w:sz="4" w:space="0" w:color="auto"/>
            </w:tcBorders>
          </w:tcPr>
          <w:p w14:paraId="21F483A7" w14:textId="75F51774" w:rsidR="00FA0571" w:rsidRPr="00F172EA" w:rsidRDefault="00F172EA" w:rsidP="00FA0571">
            <w:pPr>
              <w:jc w:val="center"/>
              <w:rPr>
                <w:lang w:val="en-US"/>
              </w:rPr>
            </w:pPr>
            <w:r>
              <w:rPr>
                <w:lang w:val="en-US"/>
              </w:rPr>
              <w:t>0,00</w:t>
            </w:r>
          </w:p>
        </w:tc>
        <w:tc>
          <w:tcPr>
            <w:tcW w:w="1377" w:type="dxa"/>
            <w:tcBorders>
              <w:top w:val="single" w:sz="4" w:space="0" w:color="auto"/>
              <w:left w:val="single" w:sz="4" w:space="0" w:color="auto"/>
              <w:bottom w:val="single" w:sz="4" w:space="0" w:color="auto"/>
              <w:right w:val="single" w:sz="4" w:space="0" w:color="auto"/>
            </w:tcBorders>
          </w:tcPr>
          <w:p w14:paraId="3C6B6DC4" w14:textId="2F44F449" w:rsidR="00FA0571" w:rsidRPr="00F172EA" w:rsidRDefault="00F172EA" w:rsidP="00FA0571">
            <w:pPr>
              <w:jc w:val="center"/>
              <w:rPr>
                <w:lang w:val="en-US"/>
              </w:rPr>
            </w:pPr>
            <w:r>
              <w:rPr>
                <w:lang w:val="en-US"/>
              </w:rPr>
              <w:t>0,00</w:t>
            </w:r>
          </w:p>
        </w:tc>
        <w:tc>
          <w:tcPr>
            <w:tcW w:w="1340" w:type="dxa"/>
            <w:tcBorders>
              <w:top w:val="single" w:sz="4" w:space="0" w:color="auto"/>
              <w:left w:val="single" w:sz="4" w:space="0" w:color="auto"/>
              <w:bottom w:val="single" w:sz="4" w:space="0" w:color="auto"/>
              <w:right w:val="single" w:sz="4" w:space="0" w:color="auto"/>
            </w:tcBorders>
          </w:tcPr>
          <w:p w14:paraId="005ED8B7" w14:textId="0CB1E935" w:rsidR="00FA0571" w:rsidRPr="00F172EA" w:rsidRDefault="00F172EA" w:rsidP="00FA0571">
            <w:pPr>
              <w:tabs>
                <w:tab w:val="left" w:pos="4142"/>
              </w:tabs>
              <w:jc w:val="center"/>
              <w:rPr>
                <w:lang w:val="en-US"/>
              </w:rPr>
            </w:pPr>
            <w:r>
              <w:rPr>
                <w:lang w:val="en-US"/>
              </w:rPr>
              <w:t>0,0001</w:t>
            </w:r>
          </w:p>
        </w:tc>
        <w:tc>
          <w:tcPr>
            <w:tcW w:w="1304" w:type="dxa"/>
            <w:tcBorders>
              <w:top w:val="single" w:sz="4" w:space="0" w:color="auto"/>
              <w:left w:val="single" w:sz="4" w:space="0" w:color="auto"/>
              <w:bottom w:val="single" w:sz="4" w:space="0" w:color="auto"/>
              <w:right w:val="single" w:sz="4" w:space="0" w:color="auto"/>
            </w:tcBorders>
          </w:tcPr>
          <w:p w14:paraId="51AC9628" w14:textId="79DFA177" w:rsidR="00FA0571" w:rsidRPr="00F172EA" w:rsidRDefault="00F172EA" w:rsidP="00FA0571">
            <w:pPr>
              <w:tabs>
                <w:tab w:val="left" w:pos="4142"/>
              </w:tabs>
              <w:jc w:val="center"/>
              <w:rPr>
                <w:lang w:val="en-US"/>
              </w:rPr>
            </w:pPr>
            <w:r>
              <w:rPr>
                <w:lang w:val="en-US"/>
              </w:rPr>
              <w:t>0,008</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437541D0" w:rsidR="00FA0571" w:rsidRPr="008F2042" w:rsidRDefault="00C0464B" w:rsidP="00FA0571">
            <w:pPr>
              <w:jc w:val="center"/>
            </w:pPr>
            <w:r>
              <w:t>0,180</w:t>
            </w:r>
          </w:p>
        </w:tc>
        <w:tc>
          <w:tcPr>
            <w:tcW w:w="1377" w:type="dxa"/>
            <w:tcBorders>
              <w:top w:val="single" w:sz="4" w:space="0" w:color="auto"/>
              <w:left w:val="single" w:sz="4" w:space="0" w:color="auto"/>
              <w:bottom w:val="single" w:sz="4" w:space="0" w:color="auto"/>
              <w:right w:val="single" w:sz="4" w:space="0" w:color="auto"/>
            </w:tcBorders>
          </w:tcPr>
          <w:p w14:paraId="463B2ADE" w14:textId="0C0D0243" w:rsidR="00FA0571" w:rsidRPr="00C0464B" w:rsidRDefault="00C0464B" w:rsidP="00FA0571">
            <w:pPr>
              <w:jc w:val="center"/>
              <w:rPr>
                <w:lang w:val="en-US"/>
              </w:rPr>
            </w:pPr>
            <w:r>
              <w:rPr>
                <w:lang w:val="en-US"/>
              </w:rPr>
              <w:t>2,404</w:t>
            </w:r>
          </w:p>
        </w:tc>
        <w:tc>
          <w:tcPr>
            <w:tcW w:w="1377" w:type="dxa"/>
            <w:tcBorders>
              <w:top w:val="single" w:sz="4" w:space="0" w:color="auto"/>
              <w:left w:val="single" w:sz="4" w:space="0" w:color="auto"/>
              <w:bottom w:val="single" w:sz="4" w:space="0" w:color="auto"/>
              <w:right w:val="single" w:sz="4" w:space="0" w:color="auto"/>
            </w:tcBorders>
          </w:tcPr>
          <w:p w14:paraId="66E86FFF" w14:textId="6344068B" w:rsidR="00FA0571" w:rsidRPr="008F2042" w:rsidRDefault="00C0464B"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7E1D724F" w14:textId="190C2066" w:rsidR="00FA0571" w:rsidRPr="008F2042" w:rsidRDefault="00C0464B" w:rsidP="00FA0571">
            <w:pPr>
              <w:jc w:val="center"/>
            </w:pPr>
            <w:r>
              <w:t>0,00</w:t>
            </w:r>
          </w:p>
        </w:tc>
        <w:tc>
          <w:tcPr>
            <w:tcW w:w="1340" w:type="dxa"/>
            <w:tcBorders>
              <w:top w:val="single" w:sz="4" w:space="0" w:color="auto"/>
              <w:left w:val="single" w:sz="4" w:space="0" w:color="auto"/>
              <w:bottom w:val="single" w:sz="4" w:space="0" w:color="auto"/>
              <w:right w:val="single" w:sz="4" w:space="0" w:color="auto"/>
            </w:tcBorders>
          </w:tcPr>
          <w:p w14:paraId="4AB73763" w14:textId="42232FC0" w:rsidR="00FA0571" w:rsidRPr="00C0464B" w:rsidRDefault="00C0464B" w:rsidP="00FA0571">
            <w:pPr>
              <w:tabs>
                <w:tab w:val="left" w:pos="4142"/>
              </w:tabs>
              <w:jc w:val="center"/>
              <w:rPr>
                <w:lang w:val="en-US"/>
              </w:rPr>
            </w:pPr>
            <w:r>
              <w:t>0,</w:t>
            </w:r>
            <w:r>
              <w:rPr>
                <w:lang w:val="en-US"/>
              </w:rPr>
              <w:t>0001</w:t>
            </w:r>
          </w:p>
        </w:tc>
        <w:tc>
          <w:tcPr>
            <w:tcW w:w="1304" w:type="dxa"/>
            <w:tcBorders>
              <w:top w:val="single" w:sz="4" w:space="0" w:color="auto"/>
              <w:left w:val="single" w:sz="4" w:space="0" w:color="auto"/>
              <w:bottom w:val="single" w:sz="4" w:space="0" w:color="auto"/>
              <w:right w:val="single" w:sz="4" w:space="0" w:color="auto"/>
            </w:tcBorders>
          </w:tcPr>
          <w:p w14:paraId="71D4A003" w14:textId="1DCD8C70" w:rsidR="00FA0571" w:rsidRPr="007E355F" w:rsidRDefault="00C0464B" w:rsidP="00FA0571">
            <w:pPr>
              <w:tabs>
                <w:tab w:val="left" w:pos="4142"/>
              </w:tabs>
              <w:jc w:val="center"/>
            </w:pPr>
            <w:r>
              <w:t>0,006</w:t>
            </w:r>
          </w:p>
        </w:tc>
      </w:tr>
    </w:tbl>
    <w:p w14:paraId="50107D1D" w14:textId="08A1F2B8" w:rsidR="00FA0571" w:rsidRDefault="00FA0571" w:rsidP="00857A29">
      <w:pPr>
        <w:spacing w:before="0" w:after="0"/>
        <w:ind w:firstLine="709"/>
        <w:jc w:val="both"/>
        <w:rPr>
          <w:rFonts w:eastAsia="Times New Roman" w:cs="Times New Roman"/>
          <w:szCs w:val="28"/>
          <w:lang w:eastAsia="ru-RU"/>
        </w:rPr>
      </w:pPr>
    </w:p>
    <w:p w14:paraId="6FA87CFA" w14:textId="2B296440" w:rsidR="00383FBB" w:rsidRDefault="00383FBB" w:rsidP="00383FBB">
      <w:pPr>
        <w:ind w:firstLine="851"/>
        <w:rPr>
          <w:szCs w:val="28"/>
        </w:rPr>
      </w:pPr>
      <w:r w:rsidRPr="00642135">
        <w:rPr>
          <w:szCs w:val="28"/>
        </w:rPr>
        <w:t xml:space="preserve">Наилучший результат соответствует значению </w:t>
      </w:r>
      <w:r w:rsidRPr="00642135">
        <w:rPr>
          <w:noProof/>
          <w:szCs w:val="28"/>
        </w:rPr>
        <w:object w:dxaOrig="210" w:dyaOrig="255" w14:anchorId="650DFDA2">
          <v:shape id="_x0000_i1039" type="#_x0000_t75" alt="" style="width:11.4pt;height:13.2pt;mso-width-percent:0;mso-height-percent:0;mso-width-percent:0;mso-height-percent:0" o:ole="" fillcolor="window">
            <v:imagedata r:id="rId17" o:title=""/>
          </v:shape>
          <o:OLEObject Type="Embed" ProgID="Equation.3" ShapeID="_x0000_i1039" DrawAspect="Content" ObjectID="_1772711332" r:id="rId36"/>
        </w:object>
      </w:r>
      <w:r w:rsidRPr="00642135">
        <w:rPr>
          <w:szCs w:val="28"/>
        </w:rPr>
        <w:t>=-3.</w:t>
      </w:r>
    </w:p>
    <w:p w14:paraId="05BABD92" w14:textId="359B19F8" w:rsidR="00383FBB" w:rsidRDefault="00383FBB" w:rsidP="00383FBB">
      <w:pPr>
        <w:ind w:firstLine="851"/>
        <w:rPr>
          <w:szCs w:val="28"/>
        </w:rPr>
      </w:pPr>
      <w:r w:rsidRPr="00642135">
        <w:rPr>
          <w:szCs w:val="28"/>
        </w:rPr>
        <w:lastRenderedPageBreak/>
        <w:t>Таким образом, наилучшая аппроксимация</w:t>
      </w:r>
      <w:r>
        <w:rPr>
          <w:szCs w:val="28"/>
        </w:rPr>
        <w:br/>
      </w:r>
      <w:r w:rsidRPr="00642135">
        <w:rPr>
          <w:szCs w:val="28"/>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color w:val="000000" w:themeColor="text1"/>
                      </w:rPr>
                      <m:t>e</m:t>
                    </m:r>
                  </m:e>
                </m:acc>
              </m:e>
              <m:sub>
                <m:r>
                  <w:rPr>
                    <w:rFonts w:ascii="Cambria Math"/>
                    <w:color w:val="000000" w:themeColor="text1"/>
                  </w:rPr>
                  <m:t>i</m:t>
                </m:r>
              </m:sub>
            </m:sSub>
          </m:e>
        </m:d>
        <m:r>
          <w:rPr>
            <w:rFonts w:ascii="Cambria Math"/>
            <w:color w:val="000000" w:themeColor="text1"/>
          </w:rPr>
          <m:t>=</m:t>
        </m:r>
        <m:r>
          <w:rPr>
            <w:rFonts w:ascii="Cambria Math"/>
            <w:color w:val="000000" w:themeColor="text1"/>
          </w:rPr>
          <m:t>-</m:t>
        </m:r>
        <m:r>
          <m:rPr>
            <m:sty m:val="p"/>
          </m:rPr>
          <w:rPr>
            <w:rFonts w:ascii="Cambria Math" w:hAnsi="Cambria Math"/>
            <w:color w:val="000000" w:themeColor="text1"/>
          </w:rPr>
          <m:t>0,600</m:t>
        </m:r>
        <m:r>
          <w:rPr>
            <w:rFonts w:ascii="Cambria Math"/>
            <w:color w:val="000000" w:themeColor="text1"/>
          </w:rPr>
          <m:t>+</m:t>
        </m:r>
        <m:r>
          <m:rPr>
            <m:sty m:val="p"/>
          </m:rPr>
          <w:rPr>
            <w:rFonts w:ascii="Cambria Math" w:hAnsi="Cambria Math"/>
            <w:color w:val="000000" w:themeColor="text1"/>
          </w:rPr>
          <m:t xml:space="preserve"> 784063*</m:t>
        </m:r>
        <m:sSubSup>
          <m:sSubSupPr>
            <m:ctrlPr>
              <w:rPr>
                <w:rFonts w:ascii="Cambria Math" w:hAnsi="Cambria Math"/>
                <w:i/>
                <w:color w:val="000000" w:themeColor="text1"/>
              </w:rPr>
            </m:ctrlPr>
          </m:sSubSupPr>
          <m:e>
            <m:r>
              <w:rPr>
                <w:rFonts w:ascii="Cambria Math"/>
                <w:color w:val="000000" w:themeColor="text1"/>
              </w:rPr>
              <m:t>x</m:t>
            </m:r>
          </m:e>
          <m:sub>
            <m:r>
              <w:rPr>
                <w:rFonts w:ascii="Cambria Math"/>
                <w:color w:val="000000" w:themeColor="text1"/>
              </w:rPr>
              <m:t>i</m:t>
            </m:r>
          </m:sub>
          <m:sup>
            <m:r>
              <w:rPr>
                <w:rFonts w:ascii="Cambria Math"/>
                <w:color w:val="000000" w:themeColor="text1"/>
              </w:rPr>
              <m:t>-</m:t>
            </m:r>
            <m:r>
              <w:rPr>
                <w:rFonts w:ascii="Cambria Math"/>
                <w:color w:val="000000" w:themeColor="text1"/>
              </w:rPr>
              <m:t>3</m:t>
            </m:r>
          </m:sup>
        </m:sSubSup>
      </m:oMath>
      <w:r w:rsidRPr="00642135">
        <w:rPr>
          <w:szCs w:val="28"/>
        </w:rPr>
        <w:t>.</w:t>
      </w:r>
    </w:p>
    <w:p w14:paraId="7B0EA8C2" w14:textId="12662E75" w:rsidR="00383FBB" w:rsidRDefault="00383FBB" w:rsidP="00A75271">
      <w:pPr>
        <w:ind w:firstLine="708"/>
        <w:rPr>
          <w:szCs w:val="28"/>
        </w:rPr>
      </w:pPr>
      <w:r w:rsidRPr="00642135">
        <w:rPr>
          <w:szCs w:val="28"/>
        </w:rPr>
        <w:t xml:space="preserve">В данном случае </w:t>
      </w:r>
      <w:r>
        <w:rPr>
          <w:szCs w:val="28"/>
        </w:rPr>
        <w:t xml:space="preserve">уравнения не </w:t>
      </w:r>
      <w:r w:rsidRPr="00642135">
        <w:rPr>
          <w:szCs w:val="28"/>
        </w:rPr>
        <w:t xml:space="preserve">значимы, поэтому </w:t>
      </w:r>
      <w:r>
        <w:rPr>
          <w:szCs w:val="28"/>
        </w:rPr>
        <w:t xml:space="preserve">подтверждается </w:t>
      </w:r>
      <w:r w:rsidRPr="00642135">
        <w:rPr>
          <w:szCs w:val="28"/>
        </w:rPr>
        <w:t xml:space="preserve"> гипотеза об отсутствии гетероскедастичности.</w:t>
      </w:r>
    </w:p>
    <w:p w14:paraId="12188CDC" w14:textId="6EB07A57" w:rsidR="00A75271" w:rsidRPr="00A75271" w:rsidRDefault="00A75271" w:rsidP="00A75271">
      <w:pPr>
        <w:pStyle w:val="1"/>
        <w:rPr>
          <w:lang w:eastAsia="ru-RU"/>
        </w:rPr>
      </w:pPr>
      <w:bookmarkStart w:id="19" w:name="_Toc68468844"/>
      <w:bookmarkStart w:id="20" w:name="_Toc130825086"/>
      <w:bookmarkStart w:id="21" w:name="_Toc161843048"/>
      <w:r w:rsidRPr="00A75271">
        <w:rPr>
          <w:lang w:eastAsia="ru-RU"/>
        </w:rPr>
        <w:t>Определение ОМНК-оценок</w:t>
      </w:r>
      <w:bookmarkEnd w:id="19"/>
      <w:bookmarkEnd w:id="20"/>
      <w:bookmarkEnd w:id="21"/>
    </w:p>
    <w:p w14:paraId="52E0A093" w14:textId="27CB39F8" w:rsidR="00A75271" w:rsidRPr="00A75271" w:rsidRDefault="00A75271" w:rsidP="00A75271">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В ходе проведённого ранее анализа с помощью теста Голдфелда-Квандта </w:t>
      </w:r>
      <w:r w:rsidR="00ED6AFD">
        <w:rPr>
          <w:rFonts w:eastAsiaTheme="majorEastAsia" w:cs="Times New Roman"/>
          <w:color w:val="000000" w:themeColor="text1"/>
          <w:szCs w:val="28"/>
          <w:lang w:eastAsia="ru-RU"/>
        </w:rPr>
        <w:t xml:space="preserve"> не </w:t>
      </w:r>
      <w:r w:rsidRPr="00A75271">
        <w:rPr>
          <w:rFonts w:eastAsiaTheme="majorEastAsia" w:cs="Times New Roman"/>
          <w:color w:val="000000" w:themeColor="text1"/>
          <w:szCs w:val="28"/>
          <w:lang w:eastAsia="ru-RU"/>
        </w:rPr>
        <w:t xml:space="preserve">было выявлено наличие гетероскедастичности и определён вид матрицы </w:t>
      </w:r>
      <m:oMath>
        <m:sSub>
          <m:sSubPr>
            <m:ctrlPr>
              <w:rPr>
                <w:rFonts w:ascii="Cambria Math" w:eastAsiaTheme="majorEastAsia" w:hAnsi="Cambria Math" w:cs="Times New Roman"/>
                <w:i/>
                <w:color w:val="000000" w:themeColor="text1"/>
                <w:szCs w:val="28"/>
                <w:lang w:val="en-US" w:eastAsia="ru-RU"/>
              </w:rPr>
            </m:ctrlPr>
          </m:sSubPr>
          <m:e>
            <m:acc>
              <m:accPr>
                <m:ctrlPr>
                  <w:rPr>
                    <w:rFonts w:ascii="Cambria Math" w:eastAsiaTheme="majorEastAsia" w:hAnsi="Cambria Math" w:cs="Times New Roman"/>
                    <w:i/>
                    <w:color w:val="000000" w:themeColor="text1"/>
                    <w:szCs w:val="28"/>
                    <w:lang w:val="en-US" w:eastAsia="ru-RU"/>
                  </w:rPr>
                </m:ctrlPr>
              </m:accPr>
              <m:e>
                <m:r>
                  <w:rPr>
                    <w:rFonts w:ascii="Cambria Math" w:eastAsiaTheme="majorEastAsia" w:hAnsi="Cambria Math" w:cs="Times New Roman"/>
                    <w:color w:val="000000" w:themeColor="text1"/>
                    <w:szCs w:val="28"/>
                    <w:lang w:eastAsia="ru-RU"/>
                  </w:rPr>
                  <m:t>∑</m:t>
                </m:r>
              </m:e>
            </m:acc>
          </m:e>
          <m:sub>
            <m:r>
              <w:rPr>
                <w:rFonts w:ascii="Cambria Math" w:eastAsiaTheme="majorEastAsia" w:hAnsi="Cambria Math" w:cs="Times New Roman"/>
                <w:color w:val="000000" w:themeColor="text1"/>
                <w:szCs w:val="28"/>
                <w:lang w:eastAsia="ru-RU"/>
              </w:rPr>
              <m:t>0</m:t>
            </m:r>
          </m:sub>
        </m:sSub>
        <m:r>
          <w:rPr>
            <w:rFonts w:ascii="Cambria Math" w:eastAsiaTheme="majorEastAsia" w:hAnsi="Cambria Math" w:cs="Times New Roman"/>
            <w:color w:val="000000" w:themeColor="text1"/>
            <w:szCs w:val="28"/>
            <w:lang w:eastAsia="ru-RU"/>
          </w:rPr>
          <m:t>:</m:t>
        </m:r>
      </m:oMath>
    </w:p>
    <w:p w14:paraId="0E7CFA47" w14:textId="3CD7B012" w:rsidR="00A75271" w:rsidRPr="00A75271" w:rsidRDefault="00A75271" w:rsidP="00A75271">
      <w:pPr>
        <w:spacing w:before="0" w:after="0" w:line="240" w:lineRule="auto"/>
        <w:ind w:firstLine="851"/>
        <w:rPr>
          <w:rFonts w:eastAsia="Times New Roman" w:cs="Times New Roman"/>
          <w:sz w:val="24"/>
          <w:szCs w:val="28"/>
          <w:lang w:eastAsia="ru-RU"/>
        </w:rPr>
      </w:pPr>
      <w:r w:rsidRPr="00A75271">
        <w:rPr>
          <w:rFonts w:eastAsia="Times New Roman" w:cs="Times New Roman"/>
          <w:sz w:val="24"/>
          <w:szCs w:val="28"/>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Σ</m:t>
                </m:r>
              </m:e>
            </m:acc>
          </m:e>
          <m:sub>
            <m:r>
              <w:rPr>
                <w:rFonts w:ascii="Cambria Math" w:eastAsia="Times New Roman" w:cs="Times New Roman"/>
                <w:sz w:val="24"/>
                <w:szCs w:val="24"/>
                <w:lang w:eastAsia="ru-RU"/>
              </w:rPr>
              <m:t>0</m:t>
            </m:r>
          </m:sub>
        </m:sSub>
        <m:r>
          <w:rPr>
            <w:rFonts w:ascii="Cambria Math" w:eastAsia="Times New Roman" w:cs="Times New Roman"/>
            <w:sz w:val="24"/>
            <w:szCs w:val="24"/>
            <w:lang w:eastAsia="ru-RU"/>
          </w:rPr>
          <m:t>=</m:t>
        </m:r>
        <m:d>
          <m:dPr>
            <m:ctrlPr>
              <w:rPr>
                <w:rFonts w:ascii="Cambria Math" w:eastAsia="Times New Roman" w:hAnsi="Cambria Math" w:cs="Times New Roman"/>
                <w:i/>
                <w:sz w:val="24"/>
                <w:szCs w:val="24"/>
                <w:lang w:eastAsia="ru-RU"/>
              </w:rPr>
            </m:ctrlPr>
          </m:dPr>
          <m:e>
            <m:m>
              <m:mPr>
                <m:mcs>
                  <m:mc>
                    <m:mcPr>
                      <m:count m:val="4"/>
                      <m:mcJc m:val="center"/>
                    </m:mcPr>
                  </m:mc>
                </m:mcs>
                <m:ctrlPr>
                  <w:rPr>
                    <w:rFonts w:ascii="Cambria Math" w:eastAsia="Times New Roman" w:hAnsi="Cambria Math" w:cs="Times New Roman"/>
                    <w:i/>
                    <w:sz w:val="24"/>
                    <w:szCs w:val="24"/>
                    <w:lang w:eastAsia="ru-RU"/>
                  </w:rPr>
                </m:ctrlPr>
              </m:mPr>
              <m:mr>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1,2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0</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2,2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mr>
              <m:mr>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88,2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mr>
            </m:m>
          </m:e>
        </m:d>
      </m:oMath>
      <w:r w:rsidRPr="00A75271">
        <w:rPr>
          <w:rFonts w:eastAsia="Times New Roman" w:cs="Times New Roman"/>
          <w:sz w:val="24"/>
          <w:szCs w:val="28"/>
          <w:lang w:eastAsia="ru-RU"/>
        </w:rPr>
        <w:t xml:space="preserve">         </w:t>
      </w:r>
    </w:p>
    <w:p w14:paraId="6B9A2538" w14:textId="66C6055B" w:rsidR="00A75271" w:rsidRPr="00A75271" w:rsidRDefault="00A75271" w:rsidP="00A75271">
      <w:pPr>
        <w:spacing w:before="0" w:after="0"/>
        <w:ind w:firstLine="851"/>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По полученным данным и формуле:</w:t>
      </w:r>
    </w:p>
    <w:p w14:paraId="1392D4BA" w14:textId="77777777" w:rsidR="00A75271" w:rsidRPr="00A75271" w:rsidRDefault="00000000" w:rsidP="00A75271">
      <w:pPr>
        <w:spacing w:before="0" w:after="0"/>
        <w:ind w:firstLine="851"/>
        <w:rPr>
          <w:rFonts w:eastAsiaTheme="majorEastAsia" w:cs="Times New Roman"/>
          <w:color w:val="000000" w:themeColor="text1"/>
          <w:szCs w:val="28"/>
          <w:lang w:eastAsia="ru-RU"/>
        </w:rPr>
      </w:pPr>
      <m:oMathPara>
        <m:oMath>
          <m:sSub>
            <m:sSubPr>
              <m:ctrlPr>
                <w:rPr>
                  <w:rFonts w:ascii="Cambria Math" w:eastAsia="Times New Roman" w:hAnsi="Cambria Math" w:cs="Times New Roman"/>
                  <w:szCs w:val="28"/>
                  <w:lang w:eastAsia="ru-RU"/>
                </w:rPr>
              </m:ctrlPr>
            </m:sSubPr>
            <m:e>
              <m:r>
                <m:rPr>
                  <m:sty m:val="bi"/>
                </m:rPr>
                <w:rPr>
                  <w:rFonts w:ascii="Cambria Math" w:eastAsia="Times New Roman" w:hAnsi="Cambria Math" w:cs="Times New Roman"/>
                  <w:szCs w:val="28"/>
                  <w:lang w:eastAsia="ru-RU"/>
                </w:rPr>
                <m:t>b</m:t>
              </m:r>
            </m:e>
            <m:sub>
              <m:r>
                <m:rPr>
                  <m:sty m:val="bi"/>
                </m:rPr>
                <w:rPr>
                  <w:rFonts w:ascii="Cambria Math" w:eastAsia="Times New Roman" w:hAnsi="Cambria Math" w:cs="Times New Roman"/>
                  <w:szCs w:val="28"/>
                  <w:lang w:eastAsia="ru-RU"/>
                </w:rPr>
                <m:t>омнк</m:t>
              </m:r>
            </m:sub>
          </m:sSub>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d>
                <m:dPr>
                  <m:ctrlPr>
                    <w:rPr>
                      <w:rFonts w:ascii="Cambria Math" w:eastAsia="Times New Roman" w:hAnsi="Cambria Math" w:cs="Times New Roman"/>
                      <w:szCs w:val="28"/>
                      <w:lang w:eastAsia="ru-RU"/>
                    </w:rPr>
                  </m:ctrlPr>
                </m:dPr>
                <m:e>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X</m:t>
                  </m:r>
                </m:e>
              </m:d>
            </m:e>
            <m:sup>
              <m:r>
                <m:rPr>
                  <m:sty m:val="bi"/>
                </m:rPr>
                <w:rPr>
                  <w:rFonts w:ascii="Cambria Math" w:eastAsia="Times New Roman" w:hAnsi="Cambria Math" w:cs="Times New Roman"/>
                  <w:szCs w:val="28"/>
                  <w:lang w:eastAsia="ru-RU"/>
                </w:rPr>
                <m:t>-1</m:t>
              </m:r>
            </m:sup>
          </m:sSup>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Y)</m:t>
          </m:r>
          <m:r>
            <m:rPr>
              <m:sty m:val="p"/>
            </m:rPr>
            <w:rPr>
              <w:rFonts w:ascii="Cambria Math" w:eastAsia="Times New Roman" w:hAnsi="Cambria Math" w:cs="Times New Roman"/>
              <w:color w:val="000000" w:themeColor="text1"/>
              <w:szCs w:val="28"/>
              <w:lang w:eastAsia="ru-RU"/>
            </w:rPr>
            <w:br/>
          </m:r>
        </m:oMath>
      </m:oMathPara>
      <w:r w:rsidR="00A75271" w:rsidRPr="00A75271">
        <w:rPr>
          <w:rFonts w:eastAsia="Times New Roman" w:cs="Times New Roman"/>
          <w:szCs w:val="28"/>
          <w:lang w:eastAsia="ru-RU"/>
        </w:rPr>
        <w:t>определим ОМНК-оценку вектора b. Для этого воспользуемся программой Excel:</w:t>
      </w:r>
    </w:p>
    <w:p w14:paraId="1A072522" w14:textId="5AE4C72E" w:rsidR="00A75271" w:rsidRDefault="00335A44" w:rsidP="00A75271">
      <w:pPr>
        <w:ind w:firstLine="708"/>
        <w:rPr>
          <w:szCs w:val="28"/>
        </w:rPr>
      </w:pPr>
      <w:r w:rsidRPr="00335A44">
        <w:rPr>
          <w:noProof/>
          <w:szCs w:val="28"/>
        </w:rPr>
        <w:lastRenderedPageBreak/>
        <w:drawing>
          <wp:inline distT="0" distB="0" distL="0" distR="0" wp14:anchorId="15BA23ED" wp14:editId="0455F7B4">
            <wp:extent cx="5940425" cy="5774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5774690"/>
                    </a:xfrm>
                    <a:prstGeom prst="rect">
                      <a:avLst/>
                    </a:prstGeom>
                  </pic:spPr>
                </pic:pic>
              </a:graphicData>
            </a:graphic>
          </wp:inline>
        </w:drawing>
      </w:r>
    </w:p>
    <w:p w14:paraId="21954772" w14:textId="11D26E7A" w:rsidR="00335A44" w:rsidRDefault="00335A44" w:rsidP="00A75271">
      <w:pPr>
        <w:ind w:firstLine="708"/>
        <w:rPr>
          <w:szCs w:val="28"/>
        </w:rPr>
      </w:pPr>
      <w:r w:rsidRPr="00335A44">
        <w:rPr>
          <w:noProof/>
          <w:szCs w:val="28"/>
        </w:rPr>
        <w:drawing>
          <wp:anchor distT="0" distB="0" distL="114300" distR="114300" simplePos="0" relativeHeight="251658240" behindDoc="0" locked="0" layoutInCell="1" allowOverlap="1" wp14:anchorId="5E76A060" wp14:editId="2869F266">
            <wp:simplePos x="0" y="0"/>
            <wp:positionH relativeFrom="column">
              <wp:posOffset>-648227</wp:posOffset>
            </wp:positionH>
            <wp:positionV relativeFrom="paragraph">
              <wp:posOffset>936721</wp:posOffset>
            </wp:positionV>
            <wp:extent cx="6780363" cy="3048445"/>
            <wp:effectExtent l="0" t="0" r="190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80363" cy="3048445"/>
                    </a:xfrm>
                    <a:prstGeom prst="rect">
                      <a:avLst/>
                    </a:prstGeom>
                  </pic:spPr>
                </pic:pic>
              </a:graphicData>
            </a:graphic>
            <wp14:sizeRelH relativeFrom="page">
              <wp14:pctWidth>0</wp14:pctWidth>
            </wp14:sizeRelH>
            <wp14:sizeRelV relativeFrom="page">
              <wp14:pctHeight>0</wp14:pctHeight>
            </wp14:sizeRelV>
          </wp:anchor>
        </w:drawing>
      </w:r>
      <w:r w:rsidRPr="00335A44">
        <w:rPr>
          <w:noProof/>
          <w:szCs w:val="28"/>
        </w:rPr>
        <w:drawing>
          <wp:inline distT="0" distB="0" distL="0" distR="0" wp14:anchorId="6636A70B" wp14:editId="6CF3A985">
            <wp:extent cx="5940425" cy="8331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833120"/>
                    </a:xfrm>
                    <a:prstGeom prst="rect">
                      <a:avLst/>
                    </a:prstGeom>
                  </pic:spPr>
                </pic:pic>
              </a:graphicData>
            </a:graphic>
          </wp:inline>
        </w:drawing>
      </w:r>
    </w:p>
    <w:p w14:paraId="76E2AB7D" w14:textId="443DCC46" w:rsidR="00335A44" w:rsidRDefault="00335A44" w:rsidP="00A75271">
      <w:pPr>
        <w:ind w:firstLine="708"/>
        <w:rPr>
          <w:szCs w:val="28"/>
        </w:rPr>
      </w:pPr>
    </w:p>
    <w:p w14:paraId="70D9DAC2" w14:textId="569978BD" w:rsidR="00335A44" w:rsidRDefault="00335A44" w:rsidP="00A75271">
      <w:pPr>
        <w:ind w:firstLine="708"/>
        <w:rPr>
          <w:szCs w:val="28"/>
        </w:rPr>
      </w:pPr>
    </w:p>
    <w:p w14:paraId="70AA4A85" w14:textId="77777777" w:rsidR="00335A44" w:rsidRDefault="00335A44" w:rsidP="00A75271">
      <w:pPr>
        <w:ind w:firstLine="708"/>
        <w:rPr>
          <w:szCs w:val="28"/>
        </w:rPr>
      </w:pPr>
    </w:p>
    <w:p w14:paraId="4FF9CEDF" w14:textId="37D3F320" w:rsidR="00335A44" w:rsidRDefault="00335A44" w:rsidP="00A75271">
      <w:pPr>
        <w:ind w:firstLine="708"/>
        <w:rPr>
          <w:szCs w:val="28"/>
        </w:rPr>
      </w:pPr>
    </w:p>
    <w:p w14:paraId="3D8212E9" w14:textId="218D17AB" w:rsidR="00335A44" w:rsidRDefault="00335A44" w:rsidP="00A75271">
      <w:pPr>
        <w:ind w:firstLine="708"/>
        <w:rPr>
          <w:szCs w:val="28"/>
        </w:rPr>
      </w:pPr>
    </w:p>
    <w:p w14:paraId="421C3C93" w14:textId="67234F07" w:rsidR="00335A44" w:rsidRPr="00335A44" w:rsidRDefault="00335A44" w:rsidP="00A75271">
      <w:pPr>
        <w:ind w:firstLine="708"/>
        <w:rPr>
          <w:szCs w:val="28"/>
          <w:lang w:val="en-US"/>
        </w:rPr>
      </w:pPr>
      <w:r w:rsidRPr="00335A44">
        <w:rPr>
          <w:noProof/>
          <w:szCs w:val="28"/>
          <w:lang w:val="en-US"/>
        </w:rPr>
        <w:lastRenderedPageBreak/>
        <w:drawing>
          <wp:anchor distT="0" distB="0" distL="114300" distR="114300" simplePos="0" relativeHeight="251659264" behindDoc="1" locked="0" layoutInCell="1" allowOverlap="1" wp14:anchorId="39380588" wp14:editId="35EB8C16">
            <wp:simplePos x="0" y="0"/>
            <wp:positionH relativeFrom="column">
              <wp:posOffset>-450742</wp:posOffset>
            </wp:positionH>
            <wp:positionV relativeFrom="paragraph">
              <wp:posOffset>-720437</wp:posOffset>
            </wp:positionV>
            <wp:extent cx="5940425" cy="2721610"/>
            <wp:effectExtent l="0" t="0" r="3175" b="254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0425" cy="2721610"/>
                    </a:xfrm>
                    <a:prstGeom prst="rect">
                      <a:avLst/>
                    </a:prstGeom>
                  </pic:spPr>
                </pic:pic>
              </a:graphicData>
            </a:graphic>
          </wp:anchor>
        </w:drawing>
      </w:r>
    </w:p>
    <w:p w14:paraId="10D44CAB" w14:textId="12C3241B" w:rsidR="00857A29" w:rsidRPr="007E11E3" w:rsidRDefault="00857A29" w:rsidP="00C34920">
      <w:pPr>
        <w:ind w:firstLine="709"/>
        <w:rPr>
          <w:szCs w:val="28"/>
        </w:rPr>
      </w:pPr>
    </w:p>
    <w:p w14:paraId="65F90BB6" w14:textId="1A55212C" w:rsidR="00984C32" w:rsidRDefault="00984C32" w:rsidP="00C34920">
      <w:pPr>
        <w:ind w:firstLine="709"/>
        <w:rPr>
          <w:szCs w:val="28"/>
        </w:rPr>
      </w:pPr>
    </w:p>
    <w:p w14:paraId="1E432794" w14:textId="3ABAC69D" w:rsidR="00984C32" w:rsidRDefault="00984C32" w:rsidP="00C34920">
      <w:pPr>
        <w:ind w:firstLine="709"/>
        <w:rPr>
          <w:szCs w:val="28"/>
        </w:rPr>
      </w:pPr>
    </w:p>
    <w:p w14:paraId="115216CF" w14:textId="77777777" w:rsidR="00984C32" w:rsidRDefault="00984C32" w:rsidP="00C34920">
      <w:pPr>
        <w:ind w:firstLine="709"/>
        <w:rPr>
          <w:szCs w:val="28"/>
        </w:rPr>
      </w:pPr>
    </w:p>
    <w:p w14:paraId="47689C61" w14:textId="40DAEF57" w:rsidR="00335A44" w:rsidRDefault="00C0694D" w:rsidP="00C34920">
      <w:pPr>
        <w:ind w:firstLine="709"/>
        <w:rPr>
          <w:szCs w:val="28"/>
        </w:rPr>
      </w:pPr>
      <w:r w:rsidRPr="00335A44">
        <w:rPr>
          <w:noProof/>
          <w:szCs w:val="28"/>
        </w:rPr>
        <w:drawing>
          <wp:anchor distT="0" distB="0" distL="114300" distR="114300" simplePos="0" relativeHeight="251660288" behindDoc="1" locked="0" layoutInCell="1" allowOverlap="1" wp14:anchorId="2C2AD510" wp14:editId="3A7BAEBE">
            <wp:simplePos x="0" y="0"/>
            <wp:positionH relativeFrom="column">
              <wp:posOffset>-545633</wp:posOffset>
            </wp:positionH>
            <wp:positionV relativeFrom="paragraph">
              <wp:posOffset>101888</wp:posOffset>
            </wp:positionV>
            <wp:extent cx="5940425" cy="1637030"/>
            <wp:effectExtent l="0" t="0" r="3175" b="127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0425" cy="1637030"/>
                    </a:xfrm>
                    <a:prstGeom prst="rect">
                      <a:avLst/>
                    </a:prstGeom>
                  </pic:spPr>
                </pic:pic>
              </a:graphicData>
            </a:graphic>
          </wp:anchor>
        </w:drawing>
      </w:r>
    </w:p>
    <w:p w14:paraId="54040773" w14:textId="0E7530B9" w:rsidR="00335A44" w:rsidRDefault="00335A44" w:rsidP="00C34920">
      <w:pPr>
        <w:ind w:firstLine="709"/>
        <w:rPr>
          <w:szCs w:val="28"/>
        </w:rPr>
      </w:pPr>
    </w:p>
    <w:p w14:paraId="719A0A33" w14:textId="68BBFD54" w:rsidR="00335A44" w:rsidRDefault="00335A44" w:rsidP="00C34920">
      <w:pPr>
        <w:ind w:firstLine="709"/>
        <w:rPr>
          <w:szCs w:val="28"/>
        </w:rPr>
      </w:pPr>
    </w:p>
    <w:p w14:paraId="7AE9E951" w14:textId="77777777" w:rsidR="00335A44" w:rsidRDefault="00335A44" w:rsidP="00C34920">
      <w:pPr>
        <w:ind w:firstLine="709"/>
        <w:rPr>
          <w:szCs w:val="28"/>
        </w:rPr>
      </w:pPr>
    </w:p>
    <w:p w14:paraId="49365737" w14:textId="0D51E7FD" w:rsidR="00335A44" w:rsidRDefault="00335A44" w:rsidP="00C34920">
      <w:pPr>
        <w:ind w:firstLine="709"/>
        <w:rPr>
          <w:szCs w:val="28"/>
        </w:rPr>
      </w:pPr>
      <w:r w:rsidRPr="00335A44">
        <w:rPr>
          <w:noProof/>
          <w:szCs w:val="28"/>
        </w:rPr>
        <w:drawing>
          <wp:inline distT="0" distB="0" distL="0" distR="0" wp14:anchorId="1A3D9FB1" wp14:editId="61B62047">
            <wp:extent cx="5940425" cy="502602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5026025"/>
                    </a:xfrm>
                    <a:prstGeom prst="rect">
                      <a:avLst/>
                    </a:prstGeom>
                  </pic:spPr>
                </pic:pic>
              </a:graphicData>
            </a:graphic>
          </wp:inline>
        </w:drawing>
      </w:r>
    </w:p>
    <w:p w14:paraId="230134B6" w14:textId="184A7AF7" w:rsidR="00335A44" w:rsidRDefault="00335A44" w:rsidP="00C34920">
      <w:pPr>
        <w:ind w:firstLine="709"/>
        <w:rPr>
          <w:szCs w:val="28"/>
        </w:rPr>
      </w:pPr>
      <w:r w:rsidRPr="00335A44">
        <w:rPr>
          <w:noProof/>
          <w:szCs w:val="28"/>
        </w:rPr>
        <w:lastRenderedPageBreak/>
        <w:drawing>
          <wp:inline distT="0" distB="0" distL="0" distR="0" wp14:anchorId="7C5C1DE2" wp14:editId="6A440B76">
            <wp:extent cx="5940425" cy="3674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674110"/>
                    </a:xfrm>
                    <a:prstGeom prst="rect">
                      <a:avLst/>
                    </a:prstGeom>
                  </pic:spPr>
                </pic:pic>
              </a:graphicData>
            </a:graphic>
          </wp:inline>
        </w:drawing>
      </w:r>
    </w:p>
    <w:tbl>
      <w:tblPr>
        <w:tblStyle w:val="a5"/>
        <w:tblW w:w="5000" w:type="pct"/>
        <w:jc w:val="center"/>
        <w:tblLook w:val="04A0" w:firstRow="1" w:lastRow="0" w:firstColumn="1" w:lastColumn="0" w:noHBand="0" w:noVBand="1"/>
      </w:tblPr>
      <w:tblGrid>
        <w:gridCol w:w="2343"/>
        <w:gridCol w:w="3501"/>
        <w:gridCol w:w="3501"/>
      </w:tblGrid>
      <w:tr w:rsidR="00900EA5" w:rsidRPr="00900EA5" w14:paraId="5926702A" w14:textId="456D8BE7" w:rsidTr="00900EA5">
        <w:trPr>
          <w:jc w:val="center"/>
        </w:trPr>
        <w:tc>
          <w:tcPr>
            <w:tcW w:w="1254" w:type="pct"/>
            <w:shd w:val="clear" w:color="auto" w:fill="C6E0B4"/>
          </w:tcPr>
          <w:p w14:paraId="47C72417" w14:textId="18A09BFD" w:rsidR="00900EA5" w:rsidRPr="00900EA5" w:rsidRDefault="00900EA5" w:rsidP="00F8464C">
            <w:pPr>
              <w:jc w:val="center"/>
              <w:rPr>
                <w:rFonts w:cs="Times New Roman"/>
                <w:b/>
                <w:iCs/>
                <w:kern w:val="32"/>
                <w:szCs w:val="28"/>
                <w:lang w:val="en-US" w:eastAsia="ar-SA"/>
              </w:rPr>
            </w:pPr>
            <w:r w:rsidRPr="00900EA5">
              <w:rPr>
                <w:rFonts w:cs="Times New Roman"/>
                <w:b/>
                <w:iCs/>
                <w:kern w:val="32"/>
                <w:szCs w:val="28"/>
                <w:lang w:val="en-US" w:eastAsia="ar-SA"/>
              </w:rPr>
              <w:t>j</w:t>
            </w:r>
          </w:p>
        </w:tc>
        <w:tc>
          <w:tcPr>
            <w:tcW w:w="1873" w:type="pct"/>
            <w:vAlign w:val="bottom"/>
          </w:tcPr>
          <w:p w14:paraId="3DC0618B" w14:textId="7BF5D7DB" w:rsidR="00900EA5" w:rsidRPr="00900EA5" w:rsidRDefault="00900EA5" w:rsidP="00F8464C">
            <w:pPr>
              <w:jc w:val="right"/>
              <w:rPr>
                <w:rFonts w:cs="Times New Roman"/>
                <w:color w:val="000000"/>
                <w:szCs w:val="28"/>
                <w:lang w:val="en-US"/>
              </w:rPr>
            </w:pPr>
            <w:r w:rsidRPr="00900EA5">
              <w:rPr>
                <w:rFonts w:cs="Times New Roman"/>
                <w:color w:val="000000"/>
                <w:szCs w:val="28"/>
                <w:lang w:val="en-US"/>
              </w:rPr>
              <w:t>bj</w:t>
            </w:r>
          </w:p>
        </w:tc>
        <w:tc>
          <w:tcPr>
            <w:tcW w:w="1873" w:type="pct"/>
          </w:tcPr>
          <w:p w14:paraId="169CF02B" w14:textId="2B22924A" w:rsidR="00900EA5" w:rsidRPr="00900EA5" w:rsidRDefault="00900EA5" w:rsidP="00F8464C">
            <w:pPr>
              <w:jc w:val="right"/>
              <w:rPr>
                <w:rFonts w:cs="Times New Roman"/>
                <w:color w:val="000000"/>
                <w:szCs w:val="28"/>
                <w:lang w:val="en-US"/>
              </w:rPr>
            </w:pPr>
            <w:r w:rsidRPr="00900EA5">
              <w:rPr>
                <w:rFonts w:cs="Times New Roman"/>
                <w:color w:val="000000"/>
                <w:szCs w:val="28"/>
                <w:lang w:val="en-US"/>
              </w:rPr>
              <w:t>Sbj</w:t>
            </w:r>
          </w:p>
        </w:tc>
      </w:tr>
      <w:tr w:rsidR="00900EA5" w:rsidRPr="00900EA5" w14:paraId="7B348FE8" w14:textId="1DB64D88" w:rsidTr="00900EA5">
        <w:trPr>
          <w:jc w:val="center"/>
        </w:trPr>
        <w:tc>
          <w:tcPr>
            <w:tcW w:w="1254" w:type="pct"/>
            <w:shd w:val="clear" w:color="auto" w:fill="C6E0B4"/>
          </w:tcPr>
          <w:p w14:paraId="32A9D03A" w14:textId="57E38D0E" w:rsidR="00900EA5" w:rsidRPr="00900EA5" w:rsidRDefault="00900EA5" w:rsidP="00335A44">
            <w:pPr>
              <w:jc w:val="center"/>
              <w:rPr>
                <w:rFonts w:cs="Times New Roman"/>
                <w:b/>
                <w:iCs/>
                <w:kern w:val="32"/>
                <w:szCs w:val="28"/>
                <w:lang w:eastAsia="ar-SA"/>
              </w:rPr>
            </w:pPr>
            <w:r w:rsidRPr="00900EA5">
              <w:rPr>
                <w:rFonts w:cs="Times New Roman"/>
                <w:b/>
                <w:iCs/>
                <w:kern w:val="32"/>
                <w:szCs w:val="28"/>
                <w:lang w:eastAsia="ar-SA"/>
              </w:rPr>
              <w:t>0</w:t>
            </w:r>
          </w:p>
        </w:tc>
        <w:tc>
          <w:tcPr>
            <w:tcW w:w="1873" w:type="pct"/>
            <w:vAlign w:val="bottom"/>
          </w:tcPr>
          <w:p w14:paraId="37A61A29" w14:textId="395A7359" w:rsidR="00900EA5" w:rsidRPr="00900EA5" w:rsidRDefault="00900EA5" w:rsidP="00900EA5">
            <w:pPr>
              <w:jc w:val="right"/>
              <w:rPr>
                <w:rFonts w:cs="Times New Roman"/>
                <w:color w:val="000000"/>
                <w:szCs w:val="28"/>
                <w:lang/>
              </w:rPr>
            </w:pPr>
            <w:r w:rsidRPr="00900EA5">
              <w:rPr>
                <w:rFonts w:cs="Times New Roman"/>
                <w:color w:val="000000"/>
                <w:szCs w:val="28"/>
              </w:rPr>
              <w:t>49,34312919</w:t>
            </w:r>
          </w:p>
        </w:tc>
        <w:tc>
          <w:tcPr>
            <w:tcW w:w="1873" w:type="pct"/>
          </w:tcPr>
          <w:p w14:paraId="64428E7C"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0,385285234</w:t>
            </w:r>
          </w:p>
          <w:p w14:paraId="75C91ED0" w14:textId="77777777" w:rsidR="00900EA5" w:rsidRPr="00900EA5" w:rsidRDefault="00900EA5" w:rsidP="00900EA5">
            <w:pPr>
              <w:jc w:val="right"/>
              <w:rPr>
                <w:rFonts w:cs="Times New Roman"/>
                <w:color w:val="000000"/>
                <w:szCs w:val="28"/>
              </w:rPr>
            </w:pPr>
          </w:p>
        </w:tc>
      </w:tr>
      <w:tr w:rsidR="00900EA5" w:rsidRPr="00900EA5" w14:paraId="5AB9318C" w14:textId="3FB00B8C" w:rsidTr="00900EA5">
        <w:trPr>
          <w:jc w:val="center"/>
        </w:trPr>
        <w:tc>
          <w:tcPr>
            <w:tcW w:w="1254" w:type="pct"/>
            <w:shd w:val="clear" w:color="auto" w:fill="C6E0B4"/>
          </w:tcPr>
          <w:p w14:paraId="2A81A833" w14:textId="386A4F55"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2</w:t>
            </w:r>
          </w:p>
        </w:tc>
        <w:tc>
          <w:tcPr>
            <w:tcW w:w="1873" w:type="pct"/>
            <w:vAlign w:val="bottom"/>
          </w:tcPr>
          <w:p w14:paraId="4B1E7C2D" w14:textId="7FB8BCE9" w:rsidR="00900EA5" w:rsidRPr="00900EA5" w:rsidRDefault="00900EA5" w:rsidP="00335A44">
            <w:pPr>
              <w:jc w:val="right"/>
              <w:rPr>
                <w:rFonts w:cs="Times New Roman"/>
                <w:color w:val="000000"/>
                <w:szCs w:val="28"/>
              </w:rPr>
            </w:pPr>
            <w:r w:rsidRPr="00900EA5">
              <w:rPr>
                <w:rFonts w:cs="Times New Roman"/>
                <w:color w:val="000000"/>
                <w:szCs w:val="28"/>
              </w:rPr>
              <w:t>-0,014817305</w:t>
            </w:r>
          </w:p>
        </w:tc>
        <w:tc>
          <w:tcPr>
            <w:tcW w:w="1873" w:type="pct"/>
          </w:tcPr>
          <w:p w14:paraId="36A0FE21"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5,32033E-05</w:t>
            </w:r>
          </w:p>
          <w:p w14:paraId="5FB7C89B" w14:textId="77777777" w:rsidR="00900EA5" w:rsidRPr="00900EA5" w:rsidRDefault="00900EA5" w:rsidP="00900EA5">
            <w:pPr>
              <w:jc w:val="right"/>
              <w:rPr>
                <w:rFonts w:cs="Times New Roman"/>
                <w:color w:val="000000"/>
                <w:szCs w:val="28"/>
              </w:rPr>
            </w:pPr>
          </w:p>
        </w:tc>
      </w:tr>
      <w:tr w:rsidR="00900EA5" w:rsidRPr="00900EA5" w14:paraId="2616C2A0" w14:textId="2897DED7" w:rsidTr="00900EA5">
        <w:trPr>
          <w:jc w:val="center"/>
        </w:trPr>
        <w:tc>
          <w:tcPr>
            <w:tcW w:w="1254" w:type="pct"/>
            <w:shd w:val="clear" w:color="auto" w:fill="C6E0B4"/>
          </w:tcPr>
          <w:p w14:paraId="0DAEAFF0" w14:textId="684B5AD0"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4</w:t>
            </w:r>
          </w:p>
        </w:tc>
        <w:tc>
          <w:tcPr>
            <w:tcW w:w="1873" w:type="pct"/>
            <w:vAlign w:val="bottom"/>
          </w:tcPr>
          <w:p w14:paraId="01A04922" w14:textId="4B53E448" w:rsidR="00900EA5" w:rsidRPr="00900EA5" w:rsidRDefault="00900EA5" w:rsidP="00335A44">
            <w:pPr>
              <w:jc w:val="right"/>
              <w:rPr>
                <w:rFonts w:cs="Times New Roman"/>
                <w:color w:val="000000"/>
                <w:szCs w:val="28"/>
              </w:rPr>
            </w:pPr>
            <w:r w:rsidRPr="00900EA5">
              <w:rPr>
                <w:rFonts w:cs="Times New Roman"/>
                <w:color w:val="000000"/>
                <w:szCs w:val="28"/>
              </w:rPr>
              <w:t>0,309954156</w:t>
            </w:r>
          </w:p>
        </w:tc>
        <w:tc>
          <w:tcPr>
            <w:tcW w:w="1873" w:type="pct"/>
          </w:tcPr>
          <w:p w14:paraId="412159FF"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0,003512357</w:t>
            </w:r>
          </w:p>
          <w:p w14:paraId="654CB399" w14:textId="77777777" w:rsidR="00900EA5" w:rsidRPr="00900EA5" w:rsidRDefault="00900EA5" w:rsidP="00900EA5">
            <w:pPr>
              <w:jc w:val="right"/>
              <w:rPr>
                <w:rFonts w:cs="Times New Roman"/>
                <w:color w:val="000000"/>
                <w:szCs w:val="28"/>
              </w:rPr>
            </w:pPr>
          </w:p>
        </w:tc>
      </w:tr>
      <w:tr w:rsidR="00900EA5" w:rsidRPr="00900EA5" w14:paraId="133444B5" w14:textId="4A92D816" w:rsidTr="00900EA5">
        <w:trPr>
          <w:jc w:val="center"/>
        </w:trPr>
        <w:tc>
          <w:tcPr>
            <w:tcW w:w="1254" w:type="pct"/>
            <w:shd w:val="clear" w:color="auto" w:fill="C6E0B4"/>
          </w:tcPr>
          <w:p w14:paraId="52353A7B" w14:textId="6B262ECA" w:rsidR="00900EA5" w:rsidRPr="00900EA5" w:rsidRDefault="00900EA5" w:rsidP="00335A44">
            <w:pPr>
              <w:jc w:val="center"/>
              <w:rPr>
                <w:rFonts w:cs="Times New Roman"/>
                <w:b/>
                <w:iCs/>
                <w:kern w:val="32"/>
                <w:szCs w:val="28"/>
                <w:vertAlign w:val="subscript"/>
                <w:lang w:val="en-US" w:eastAsia="ar-SA"/>
              </w:rPr>
            </w:pPr>
            <w:r w:rsidRPr="00900EA5">
              <w:rPr>
                <w:rFonts w:cs="Times New Roman"/>
                <w:b/>
                <w:iCs/>
                <w:kern w:val="32"/>
                <w:szCs w:val="28"/>
                <w:lang w:val="en-US" w:eastAsia="ar-SA"/>
              </w:rPr>
              <w:t>6</w:t>
            </w:r>
          </w:p>
        </w:tc>
        <w:tc>
          <w:tcPr>
            <w:tcW w:w="1873" w:type="pct"/>
            <w:vAlign w:val="bottom"/>
          </w:tcPr>
          <w:p w14:paraId="5F117007" w14:textId="70948190" w:rsidR="00900EA5" w:rsidRPr="00900EA5" w:rsidRDefault="00900EA5" w:rsidP="00335A44">
            <w:pPr>
              <w:jc w:val="right"/>
              <w:rPr>
                <w:rFonts w:cs="Times New Roman"/>
                <w:color w:val="000000"/>
                <w:szCs w:val="28"/>
              </w:rPr>
            </w:pPr>
            <w:r w:rsidRPr="00900EA5">
              <w:rPr>
                <w:rFonts w:cs="Times New Roman"/>
                <w:color w:val="000000"/>
                <w:szCs w:val="28"/>
              </w:rPr>
              <w:t>0,0154804</w:t>
            </w:r>
          </w:p>
        </w:tc>
        <w:tc>
          <w:tcPr>
            <w:tcW w:w="1873" w:type="pct"/>
          </w:tcPr>
          <w:p w14:paraId="04BB552A"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0,000146283</w:t>
            </w:r>
          </w:p>
          <w:p w14:paraId="7E78A638" w14:textId="77777777" w:rsidR="00900EA5" w:rsidRPr="00900EA5" w:rsidRDefault="00900EA5" w:rsidP="00900EA5">
            <w:pPr>
              <w:jc w:val="right"/>
              <w:rPr>
                <w:rFonts w:cs="Times New Roman"/>
                <w:color w:val="000000"/>
                <w:szCs w:val="28"/>
              </w:rPr>
            </w:pPr>
          </w:p>
        </w:tc>
      </w:tr>
      <w:tr w:rsidR="00900EA5" w:rsidRPr="00900EA5" w14:paraId="59F32BA9" w14:textId="758DB790" w:rsidTr="00900EA5">
        <w:trPr>
          <w:jc w:val="center"/>
        </w:trPr>
        <w:tc>
          <w:tcPr>
            <w:tcW w:w="1254" w:type="pct"/>
            <w:shd w:val="clear" w:color="auto" w:fill="C6E0B4"/>
          </w:tcPr>
          <w:p w14:paraId="573C9A69" w14:textId="0504698B"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7</w:t>
            </w:r>
          </w:p>
        </w:tc>
        <w:tc>
          <w:tcPr>
            <w:tcW w:w="1873" w:type="pct"/>
            <w:vAlign w:val="bottom"/>
          </w:tcPr>
          <w:p w14:paraId="4AFC92FF" w14:textId="4001CC88" w:rsidR="00900EA5" w:rsidRPr="00900EA5" w:rsidRDefault="00900EA5" w:rsidP="00335A44">
            <w:pPr>
              <w:jc w:val="right"/>
              <w:rPr>
                <w:rFonts w:cs="Times New Roman"/>
                <w:color w:val="000000"/>
                <w:szCs w:val="28"/>
              </w:rPr>
            </w:pPr>
            <w:r w:rsidRPr="00900EA5">
              <w:rPr>
                <w:rFonts w:cs="Times New Roman"/>
                <w:color w:val="000000"/>
                <w:szCs w:val="28"/>
              </w:rPr>
              <w:t>-1,213761612</w:t>
            </w:r>
          </w:p>
        </w:tc>
        <w:tc>
          <w:tcPr>
            <w:tcW w:w="1873" w:type="pct"/>
          </w:tcPr>
          <w:p w14:paraId="33A45BF9"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0,00649377</w:t>
            </w:r>
          </w:p>
          <w:p w14:paraId="58C80E04" w14:textId="77777777" w:rsidR="00900EA5" w:rsidRPr="00900EA5" w:rsidRDefault="00900EA5" w:rsidP="00900EA5">
            <w:pPr>
              <w:jc w:val="right"/>
              <w:rPr>
                <w:rFonts w:cs="Times New Roman"/>
                <w:color w:val="000000"/>
                <w:szCs w:val="28"/>
              </w:rPr>
            </w:pPr>
          </w:p>
        </w:tc>
      </w:tr>
      <w:tr w:rsidR="00900EA5" w:rsidRPr="00900EA5" w14:paraId="4FCF668F" w14:textId="0DCE8F4A" w:rsidTr="00900EA5">
        <w:trPr>
          <w:jc w:val="center"/>
        </w:trPr>
        <w:tc>
          <w:tcPr>
            <w:tcW w:w="1254" w:type="pct"/>
            <w:shd w:val="clear" w:color="auto" w:fill="C6E0B4"/>
          </w:tcPr>
          <w:p w14:paraId="60DED154" w14:textId="774096D4"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8</w:t>
            </w:r>
          </w:p>
        </w:tc>
        <w:tc>
          <w:tcPr>
            <w:tcW w:w="1873" w:type="pct"/>
            <w:vAlign w:val="bottom"/>
          </w:tcPr>
          <w:p w14:paraId="5F1162AC" w14:textId="726DCDD1" w:rsidR="00900EA5" w:rsidRPr="00900EA5" w:rsidRDefault="00900EA5" w:rsidP="00335A44">
            <w:pPr>
              <w:jc w:val="right"/>
              <w:rPr>
                <w:rFonts w:cs="Times New Roman"/>
                <w:color w:val="000000"/>
                <w:szCs w:val="28"/>
              </w:rPr>
            </w:pPr>
            <w:r w:rsidRPr="00900EA5">
              <w:rPr>
                <w:rFonts w:cs="Times New Roman"/>
                <w:color w:val="000000"/>
                <w:szCs w:val="28"/>
              </w:rPr>
              <w:t>-6,04075E-05</w:t>
            </w:r>
          </w:p>
        </w:tc>
        <w:tc>
          <w:tcPr>
            <w:tcW w:w="1873" w:type="pct"/>
          </w:tcPr>
          <w:p w14:paraId="66F1EA01"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5,24041E-07</w:t>
            </w:r>
          </w:p>
          <w:p w14:paraId="485BC992" w14:textId="77777777" w:rsidR="00900EA5" w:rsidRPr="00900EA5" w:rsidRDefault="00900EA5" w:rsidP="00900EA5">
            <w:pPr>
              <w:jc w:val="right"/>
              <w:rPr>
                <w:rFonts w:cs="Times New Roman"/>
                <w:color w:val="000000"/>
                <w:szCs w:val="28"/>
              </w:rPr>
            </w:pPr>
          </w:p>
        </w:tc>
      </w:tr>
    </w:tbl>
    <w:p w14:paraId="1541C5F7" w14:textId="08DB50D5" w:rsidR="00984C32" w:rsidRDefault="00984C32" w:rsidP="00C34920">
      <w:pPr>
        <w:ind w:firstLine="709"/>
        <w:rPr>
          <w:szCs w:val="28"/>
        </w:rPr>
      </w:pPr>
    </w:p>
    <w:p w14:paraId="27661C43" w14:textId="77777777" w:rsidR="00BD618D" w:rsidRDefault="00BD618D" w:rsidP="00C34920">
      <w:pPr>
        <w:ind w:firstLine="709"/>
        <w:rPr>
          <w:szCs w:val="28"/>
        </w:rPr>
      </w:pPr>
    </w:p>
    <w:p w14:paraId="1356EBB1" w14:textId="77777777" w:rsidR="00BD618D" w:rsidRDefault="00BD618D" w:rsidP="00C34920">
      <w:pPr>
        <w:ind w:firstLine="709"/>
        <w:rPr>
          <w:szCs w:val="28"/>
        </w:rPr>
      </w:pPr>
    </w:p>
    <w:p w14:paraId="237C63FE" w14:textId="77777777" w:rsidR="00BD618D" w:rsidRDefault="00BD618D" w:rsidP="00BD618D">
      <w:pPr>
        <w:ind w:firstLine="720"/>
        <w:jc w:val="both"/>
        <w:rPr>
          <w:bCs/>
          <w:iCs/>
          <w:kern w:val="32"/>
        </w:rPr>
      </w:pPr>
      <w:r>
        <w:rPr>
          <w:bCs/>
          <w:iCs/>
          <w:kern w:val="32"/>
        </w:rPr>
        <w:lastRenderedPageBreak/>
        <w:t>Проверим на значимость уравнение регрессии с помощью статистики Фишера – Снедекора:</w:t>
      </w:r>
    </w:p>
    <w:p w14:paraId="7614C90F" w14:textId="77777777" w:rsidR="00BD618D" w:rsidRPr="000428A8" w:rsidRDefault="00000000" w:rsidP="00BD618D">
      <w:pPr>
        <w:jc w:val="both"/>
        <w:rPr>
          <w:bCs/>
          <w:i/>
          <w:iCs/>
          <w:kern w:val="32"/>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m:t>
        </m:r>
        <m:f>
          <m:fPr>
            <m:ctrlPr>
              <w:rPr>
                <w:rFonts w:ascii="Cambria Math" w:hAnsi="Cambria Math"/>
                <w:bCs/>
                <w:i/>
                <w:iCs/>
                <w:kern w:val="32"/>
              </w:rPr>
            </m:ctrlPr>
          </m:fPr>
          <m:num>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фак</m:t>
                    </m:r>
                  </m:sub>
                </m:sSub>
              </m:num>
              <m:den>
                <m:r>
                  <w:rPr>
                    <w:rFonts w:ascii="Cambria Math" w:hAnsi="Cambria Math"/>
                    <w:kern w:val="32"/>
                    <w:lang w:val="en-US"/>
                  </w:rPr>
                  <m:t>k</m:t>
                </m:r>
              </m:den>
            </m:f>
          </m:num>
          <m:den>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ост</m:t>
                    </m:r>
                  </m:sub>
                </m:sSub>
              </m:num>
              <m:den>
                <m:r>
                  <w:rPr>
                    <w:rFonts w:ascii="Cambria Math" w:hAnsi="Cambria Math"/>
                    <w:kern w:val="32"/>
                  </w:rPr>
                  <m:t>n-k-1</m:t>
                </m:r>
              </m:den>
            </m:f>
          </m:den>
        </m:f>
      </m:oMath>
      <w:r w:rsidR="00BD618D">
        <w:rPr>
          <w:bCs/>
          <w:iCs/>
          <w:kern w:val="32"/>
          <w:lang w:eastAsia="ar-SA"/>
        </w:rPr>
        <w:t xml:space="preserve">, где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oMath>
      <w:r w:rsidR="00BD618D">
        <w:rPr>
          <w:bCs/>
          <w:i/>
          <w:iCs/>
          <w:kern w:val="32"/>
        </w:rPr>
        <w:t xml:space="preserve">,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oMath>
    </w:p>
    <w:p w14:paraId="167230B9" w14:textId="77777777" w:rsidR="00BD618D" w:rsidRPr="008B721A" w:rsidRDefault="00000000" w:rsidP="00BD618D">
      <w:pPr>
        <w:jc w:val="both"/>
        <w:rPr>
          <w:rFonts w:ascii="Calibri" w:hAnsi="Calibri" w:cs="Calibri"/>
          <w:color w:val="000000"/>
          <w:sz w:val="22"/>
          <w:lang w:eastAsia="ru-RU"/>
        </w:rPr>
      </w:pP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 xml:space="preserve">=969403581,4; </m:t>
        </m:r>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oMath>
      <w:r w:rsidR="00BD618D" w:rsidRPr="008B721A">
        <w:rPr>
          <w:rFonts w:ascii="Calibri" w:hAnsi="Calibri" w:cs="Calibri"/>
          <w:color w:val="000000"/>
          <w:sz w:val="22"/>
        </w:rPr>
        <w:t>2724321</w:t>
      </w:r>
      <m:oMath>
        <m:r>
          <w:rPr>
            <w:rFonts w:ascii="Cambria Math" w:hAnsi="Cambria Math"/>
            <w:kern w:val="32"/>
            <w:lang w:eastAsia="ar-SA"/>
          </w:rPr>
          <m:t xml:space="preserve"> ⇒ </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набл</m:t>
            </m:r>
          </m:sub>
        </m:sSub>
        <m:r>
          <w:rPr>
            <w:rFonts w:ascii="Cambria Math" w:hAnsi="Cambria Math"/>
            <w:kern w:val="32"/>
            <w:lang w:eastAsia="ar-SA"/>
          </w:rPr>
          <m:t>=5622,163;</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крит</m:t>
            </m:r>
          </m:sub>
        </m:sSub>
        <m:r>
          <w:rPr>
            <w:rFonts w:ascii="Cambria Math" w:hAnsi="Cambria Math"/>
            <w:kern w:val="32"/>
            <w:lang w:eastAsia="ar-SA"/>
          </w:rPr>
          <m:t>=</m:t>
        </m:r>
      </m:oMath>
      <w:r w:rsidR="00BD618D" w:rsidRPr="00A17380">
        <w:rPr>
          <w:rFonts w:ascii="Calibri" w:hAnsi="Calibri" w:cs="Calibri"/>
          <w:color w:val="000000"/>
          <w:sz w:val="22"/>
          <w:lang/>
        </w:rPr>
        <w:t>2,33</w:t>
      </w:r>
    </w:p>
    <w:p w14:paraId="35C3EED1" w14:textId="77777777" w:rsidR="00BD618D" w:rsidRPr="00E3188C" w:rsidRDefault="00000000" w:rsidP="00BD618D">
      <w:pPr>
        <w:jc w:val="both"/>
        <w:rPr>
          <w:bCs/>
          <w:kern w:val="32"/>
          <w:lang w:eastAsia="ar-SA"/>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&gt;</m:t>
        </m:r>
        <m:sSub>
          <m:sSubPr>
            <m:ctrlPr>
              <w:rPr>
                <w:rFonts w:ascii="Cambria Math" w:hAnsi="Cambria Math"/>
                <w:bCs/>
                <w:i/>
                <w:iCs/>
                <w:kern w:val="32"/>
                <w:lang w:val="en-US" w:eastAsia="ar-SA"/>
              </w:rPr>
            </m:ctrlPr>
          </m:sSubPr>
          <m:e>
            <m:r>
              <w:rPr>
                <w:rFonts w:ascii="Cambria Math" w:hAnsi="Cambria Math"/>
                <w:kern w:val="32"/>
                <w:lang w:val="en-US" w:eastAsia="ar-SA"/>
              </w:rPr>
              <m:t>F</m:t>
            </m:r>
          </m:e>
          <m:sub>
            <m:r>
              <w:rPr>
                <w:rFonts w:ascii="Cambria Math" w:hAnsi="Cambria Math"/>
                <w:kern w:val="32"/>
                <w:lang w:eastAsia="ar-SA"/>
              </w:rPr>
              <m:t>крит</m:t>
            </m:r>
          </m:sub>
        </m:sSub>
      </m:oMath>
      <w:r w:rsidR="00BD618D">
        <w:rPr>
          <w:bCs/>
          <w:i/>
          <w:iCs/>
          <w:kern w:val="32"/>
          <w:lang w:eastAsia="ar-SA"/>
        </w:rPr>
        <w:t xml:space="preserve">, </w:t>
      </w:r>
      <w:r w:rsidR="00BD618D">
        <w:rPr>
          <w:bCs/>
          <w:kern w:val="32"/>
          <w:lang w:eastAsia="ar-SA"/>
        </w:rPr>
        <w:t xml:space="preserve">следовательно, </w:t>
      </w:r>
      <w:r w:rsidR="00BD618D" w:rsidRPr="00E3188C">
        <w:rPr>
          <w:bCs/>
          <w:kern w:val="32"/>
          <w:lang w:eastAsia="ar-SA"/>
        </w:rPr>
        <w:t>регрессионная модель значима (</w:t>
      </w:r>
      <w:r w:rsidR="00BD618D" w:rsidRPr="00E3188C">
        <w:t>адекватна экспериментальным данным).</w:t>
      </w:r>
    </w:p>
    <w:p w14:paraId="3794F0E3" w14:textId="5CE18FC8" w:rsidR="00900EA5" w:rsidRPr="007047DA" w:rsidRDefault="00900EA5" w:rsidP="007047DA">
      <w:pPr>
        <w:pStyle w:val="1"/>
        <w:rPr>
          <w:rFonts w:cstheme="minorBidi"/>
          <w:b w:val="0"/>
          <w:bCs/>
          <w:iCs/>
          <w:kern w:val="32"/>
          <w:szCs w:val="22"/>
          <w:lang w:eastAsia="ar-SA"/>
        </w:rPr>
      </w:pPr>
      <w:bookmarkStart w:id="22" w:name="_Toc130825087"/>
      <w:bookmarkStart w:id="23" w:name="_Toc161843049"/>
      <w:r w:rsidRPr="007047DA">
        <w:rPr>
          <w:b w:val="0"/>
          <w:lang w:eastAsia="ru-RU"/>
        </w:rPr>
        <w:t>Вывод</w:t>
      </w:r>
      <w:bookmarkEnd w:id="22"/>
      <w:bookmarkEnd w:id="23"/>
    </w:p>
    <w:p w14:paraId="67EA0B61" w14:textId="77777777" w:rsidR="00900EA5" w:rsidRPr="00900EA5" w:rsidRDefault="00900EA5" w:rsidP="00900EA5">
      <w:pPr>
        <w:spacing w:before="0" w:after="0"/>
        <w:ind w:firstLine="708"/>
        <w:jc w:val="both"/>
        <w:rPr>
          <w:rFonts w:eastAsia="Times New Roman" w:cs="Times New Roman"/>
          <w:szCs w:val="28"/>
          <w:lang w:eastAsia="ru-RU"/>
        </w:rPr>
      </w:pPr>
      <w:r w:rsidRPr="00900EA5">
        <w:rPr>
          <w:rFonts w:eastAsia="Times New Roman" w:cs="Times New Roman"/>
          <w:szCs w:val="28"/>
          <w:lang w:eastAsia="ru-RU"/>
        </w:rPr>
        <w:t>В ходе работы было исследовано уравнение регрессии на наличие гетероскедастичности регрессионных остатков различными методами (графический, тест ранговой корреляции Спирмена, тест Голдфелда-Квандта, тест Глейзера). Тесты подтвердили наличие гетероскедастичности, на основании чего были рассчитаны ОМНК-оценки вектора b. Таким образом, уравнение регрессии принимает следующий вид:</w:t>
      </w:r>
    </w:p>
    <w:p w14:paraId="18C37D0E" w14:textId="05C309D4" w:rsidR="00900EA5" w:rsidRPr="00900EA5" w:rsidRDefault="00000000" w:rsidP="00900EA5">
      <w:pPr>
        <w:spacing w:before="0" w:after="0"/>
        <w:rPr>
          <w:rFonts w:eastAsia="Times New Roman" w:cs="Times New Roman"/>
          <w:i/>
          <w:sz w:val="24"/>
          <w:szCs w:val="24"/>
          <w:lang w:val="en-US" w:eastAsia="ru-RU"/>
        </w:rPr>
      </w:pPr>
      <m:oMathPara>
        <m:oMath>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e>
          </m:acc>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49,34312919-0,014817305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2</m:t>
              </m:r>
            </m:sub>
          </m:sSub>
          <m:r>
            <m:rPr>
              <m:sty m:val="p"/>
            </m:rPr>
            <w:rPr>
              <w:rFonts w:ascii="Cambria Math" w:eastAsia="Times New Roman" w:hAnsi="Cambria Math" w:cs="Times New Roman"/>
              <w:color w:val="000000"/>
              <w:sz w:val="24"/>
              <w:szCs w:val="24"/>
              <w:lang w:eastAsia="ru-RU"/>
            </w:rPr>
            <m:t>+</m:t>
          </m:r>
          <m:r>
            <m:rPr>
              <m:sty m:val="p"/>
            </m:rPr>
            <w:rPr>
              <w:rFonts w:ascii="Cambria Math" w:hAnsi="Cambria Math" w:cs="Times New Roman"/>
              <w:color w:val="000000"/>
              <w:szCs w:val="28"/>
            </w:rPr>
            <m:t>0,309954156</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4</m:t>
              </m:r>
            </m:sub>
          </m:sSub>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0,0154804</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6</m:t>
              </m:r>
            </m:sub>
          </m:sSub>
          <m:r>
            <m:rPr>
              <m:sty m:val="p"/>
            </m:rPr>
            <w:rPr>
              <w:rFonts w:ascii="Cambria Math" w:hAnsi="Cambria Math" w:cs="Times New Roman"/>
              <w:color w:val="000000"/>
              <w:szCs w:val="28"/>
            </w:rPr>
            <m:t>-1,213761612</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7</m:t>
              </m:r>
            </m:sub>
          </m:sSub>
          <m:r>
            <m:rPr>
              <m:sty m:val="p"/>
            </m:rPr>
            <w:rPr>
              <w:rFonts w:ascii="Cambria Math" w:hAnsi="Cambria Math" w:cs="Times New Roman"/>
              <w:color w:val="000000"/>
              <w:szCs w:val="28"/>
            </w:rPr>
            <m:t>-6,04075E-05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8</m:t>
              </m:r>
            </m:sub>
          </m:sSub>
        </m:oMath>
      </m:oMathPara>
    </w:p>
    <w:p w14:paraId="0F65EF43" w14:textId="2E0083F8" w:rsidR="00D83531" w:rsidRDefault="00D83531" w:rsidP="00C34920">
      <w:pPr>
        <w:ind w:firstLine="709"/>
        <w:rPr>
          <w:szCs w:val="28"/>
        </w:rPr>
      </w:pPr>
    </w:p>
    <w:tbl>
      <w:tblPr>
        <w:tblStyle w:val="a5"/>
        <w:tblW w:w="0" w:type="auto"/>
        <w:tblLook w:val="04A0" w:firstRow="1" w:lastRow="0" w:firstColumn="1" w:lastColumn="0" w:noHBand="0" w:noVBand="1"/>
      </w:tblPr>
      <w:tblGrid>
        <w:gridCol w:w="512"/>
        <w:gridCol w:w="8833"/>
      </w:tblGrid>
      <w:tr w:rsidR="00BD618D" w:rsidRPr="001C31BC" w14:paraId="139E4D65" w14:textId="77777777" w:rsidTr="00E24B0A">
        <w:tc>
          <w:tcPr>
            <w:tcW w:w="0" w:type="auto"/>
          </w:tcPr>
          <w:p w14:paraId="0F58DF4C" w14:textId="77777777" w:rsidR="00BD618D" w:rsidRPr="001C31BC" w:rsidRDefault="00000000"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5F7B2DF1" w14:textId="77777777" w:rsidR="00BD618D" w:rsidRPr="001C31BC" w:rsidRDefault="00BD618D" w:rsidP="00E24B0A">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BD618D" w:rsidRPr="001C31BC" w14:paraId="55926571" w14:textId="77777777" w:rsidTr="00E24B0A">
        <w:tc>
          <w:tcPr>
            <w:tcW w:w="0" w:type="auto"/>
          </w:tcPr>
          <w:p w14:paraId="3B0BE32C" w14:textId="77777777" w:rsidR="00BD618D" w:rsidRPr="001C31BC" w:rsidRDefault="00000000"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5216F3C3" w14:textId="77777777" w:rsidR="00BD618D" w:rsidRPr="001C31BC" w:rsidRDefault="00BD618D" w:rsidP="00E24B0A">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BD618D" w:rsidRPr="001C31BC" w14:paraId="70501BFB" w14:textId="77777777" w:rsidTr="00E24B0A">
        <w:tc>
          <w:tcPr>
            <w:tcW w:w="0" w:type="auto"/>
          </w:tcPr>
          <w:p w14:paraId="6C4A8594" w14:textId="77777777" w:rsidR="00BD618D" w:rsidRPr="001C31BC" w:rsidRDefault="00000000"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01F35D54" w14:textId="77777777" w:rsidR="00BD618D" w:rsidRPr="001C31BC" w:rsidRDefault="00BD618D" w:rsidP="00E24B0A">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BD618D" w:rsidRPr="001C31BC" w14:paraId="3528FB10" w14:textId="77777777" w:rsidTr="00E24B0A">
        <w:tc>
          <w:tcPr>
            <w:tcW w:w="0" w:type="auto"/>
          </w:tcPr>
          <w:p w14:paraId="4C4E5C6E" w14:textId="77777777" w:rsidR="00BD618D" w:rsidRPr="001C31BC" w:rsidRDefault="00000000"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753CB642" w14:textId="77777777" w:rsidR="00BD618D" w:rsidRPr="001C31BC" w:rsidRDefault="00BD618D" w:rsidP="00E24B0A">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BD618D" w:rsidRPr="001C31BC" w14:paraId="2446733D" w14:textId="77777777" w:rsidTr="00E24B0A">
        <w:tc>
          <w:tcPr>
            <w:tcW w:w="0" w:type="auto"/>
          </w:tcPr>
          <w:p w14:paraId="00345CAC" w14:textId="77777777" w:rsidR="00BD618D" w:rsidRPr="001C31BC" w:rsidRDefault="00000000"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3D3ED60" w14:textId="77777777" w:rsidR="00BD618D" w:rsidRPr="001C31BC" w:rsidRDefault="00BD618D" w:rsidP="00E24B0A">
            <w:pPr>
              <w:rPr>
                <w:rFonts w:cs="Times New Roman"/>
                <w:szCs w:val="28"/>
              </w:rPr>
            </w:pPr>
            <w:r w:rsidRPr="001C31BC">
              <w:rPr>
                <w:rFonts w:cs="Times New Roman"/>
                <w:szCs w:val="28"/>
              </w:rPr>
              <w:t>Среднедушевые доходы населения (в месяц), руб.</w:t>
            </w:r>
          </w:p>
        </w:tc>
      </w:tr>
    </w:tbl>
    <w:p w14:paraId="5BED389B" w14:textId="77777777" w:rsidR="00BD618D" w:rsidRDefault="00BD618D" w:rsidP="00BD618D">
      <w:pPr>
        <w:spacing w:before="0" w:line="259" w:lineRule="auto"/>
        <w:rPr>
          <w:rFonts w:cs="Times New Roman"/>
          <w:iCs/>
          <w:szCs w:val="28"/>
        </w:rPr>
      </w:pPr>
    </w:p>
    <w:p w14:paraId="36A1828D" w14:textId="24863DE0" w:rsidR="00BD618D" w:rsidRPr="001C31BC" w:rsidRDefault="00BD618D" w:rsidP="00BD618D">
      <w:pPr>
        <w:spacing w:before="0" w:line="259" w:lineRule="auto"/>
        <w:rPr>
          <w:rFonts w:cs="Times New Roman"/>
          <w:iCs/>
          <w:szCs w:val="28"/>
        </w:rPr>
      </w:pPr>
      <w:r w:rsidRPr="001C31BC">
        <w:rPr>
          <w:rFonts w:cs="Times New Roman"/>
          <w:iCs/>
          <w:szCs w:val="28"/>
        </w:rPr>
        <w:t>При повышении Смертности населения старше трудоспособного возраста, на 100 000 человек населения соответствующего возраста на 1 у.е. падение ожидаемого срока жизни составит 0,01</w:t>
      </w:r>
      <w:r>
        <w:rPr>
          <w:rFonts w:cs="Times New Roman"/>
          <w:iCs/>
          <w:szCs w:val="28"/>
        </w:rPr>
        <w:t>5</w:t>
      </w:r>
      <w:r w:rsidRPr="001C31BC">
        <w:rPr>
          <w:rFonts w:cs="Times New Roman"/>
          <w:iCs/>
          <w:szCs w:val="28"/>
        </w:rPr>
        <w:t xml:space="preserve"> лет</w:t>
      </w:r>
    </w:p>
    <w:p w14:paraId="6D1A38CE" w14:textId="698C4CCD"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средней стоимости минимального набора потребительских товаров и услуг на один рубль продолжительность жизни </w:t>
      </w:r>
      <w:r>
        <w:rPr>
          <w:rFonts w:cs="Times New Roman"/>
          <w:iCs/>
          <w:szCs w:val="28"/>
        </w:rPr>
        <w:t>увеличится на 0,31</w:t>
      </w:r>
      <w:r w:rsidRPr="001C31BC">
        <w:rPr>
          <w:rFonts w:cs="Times New Roman"/>
          <w:iCs/>
          <w:szCs w:val="28"/>
        </w:rPr>
        <w:t xml:space="preserve"> </w:t>
      </w:r>
      <w:r>
        <w:rPr>
          <w:rFonts w:cs="Times New Roman"/>
          <w:iCs/>
          <w:szCs w:val="28"/>
        </w:rPr>
        <w:t>год</w:t>
      </w:r>
    </w:p>
    <w:p w14:paraId="22023205" w14:textId="5B945054"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доходов субъекта на 1 миллион на тысячу населения продолжительность жизни </w:t>
      </w:r>
      <w:r w:rsidR="00BD3BAB">
        <w:rPr>
          <w:rFonts w:cs="Times New Roman"/>
          <w:iCs/>
          <w:szCs w:val="28"/>
        </w:rPr>
        <w:t>увеличится</w:t>
      </w:r>
      <w:r w:rsidRPr="001C31BC">
        <w:rPr>
          <w:rFonts w:cs="Times New Roman"/>
          <w:iCs/>
          <w:szCs w:val="28"/>
        </w:rPr>
        <w:t xml:space="preserve"> на 0,0</w:t>
      </w:r>
      <w:r w:rsidR="00BD3BAB">
        <w:rPr>
          <w:rFonts w:cs="Times New Roman"/>
          <w:iCs/>
          <w:szCs w:val="28"/>
        </w:rPr>
        <w:t>15</w:t>
      </w:r>
      <w:r w:rsidRPr="001C31BC">
        <w:rPr>
          <w:rFonts w:cs="Times New Roman"/>
          <w:iCs/>
          <w:szCs w:val="28"/>
        </w:rPr>
        <w:t xml:space="preserve"> лет</w:t>
      </w:r>
    </w:p>
    <w:p w14:paraId="4945B4F8" w14:textId="0ADC1A29"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w:t>
      </w:r>
      <w:r>
        <w:rPr>
          <w:rFonts w:cs="Times New Roman"/>
          <w:iCs/>
          <w:szCs w:val="28"/>
        </w:rPr>
        <w:t>количества преступлений совершенных в состоянии алкогольного опья</w:t>
      </w:r>
      <w:r w:rsidR="00BD3BAB">
        <w:rPr>
          <w:rFonts w:cs="Times New Roman"/>
          <w:iCs/>
          <w:szCs w:val="28"/>
        </w:rPr>
        <w:t>нения</w:t>
      </w:r>
      <w:r w:rsidRPr="001C31BC">
        <w:rPr>
          <w:rFonts w:cs="Times New Roman"/>
          <w:iCs/>
          <w:szCs w:val="28"/>
        </w:rPr>
        <w:t xml:space="preserve"> на 1 преступление на тысячу населения продо</w:t>
      </w:r>
      <w:r w:rsidR="00BD3BAB">
        <w:rPr>
          <w:rFonts w:cs="Times New Roman"/>
          <w:iCs/>
          <w:szCs w:val="28"/>
        </w:rPr>
        <w:t>лжительность жизни упадет на 1</w:t>
      </w:r>
      <w:r w:rsidR="00BD3BAB" w:rsidRPr="00BD3BAB">
        <w:rPr>
          <w:rFonts w:cs="Times New Roman"/>
          <w:iCs/>
          <w:szCs w:val="28"/>
        </w:rPr>
        <w:t>,21</w:t>
      </w:r>
      <w:r w:rsidRPr="001C31BC">
        <w:rPr>
          <w:rFonts w:cs="Times New Roman"/>
          <w:iCs/>
          <w:szCs w:val="28"/>
        </w:rPr>
        <w:t xml:space="preserve"> года</w:t>
      </w:r>
    </w:p>
    <w:p w14:paraId="123C6F0E" w14:textId="044703DE" w:rsidR="00BD618D" w:rsidRPr="001C31BC" w:rsidRDefault="00BD618D" w:rsidP="00BD618D">
      <w:pPr>
        <w:spacing w:before="0" w:line="259" w:lineRule="auto"/>
        <w:rPr>
          <w:rFonts w:cs="Times New Roman"/>
          <w:iCs/>
          <w:szCs w:val="28"/>
        </w:rPr>
      </w:pPr>
      <w:r w:rsidRPr="001C31BC">
        <w:rPr>
          <w:rFonts w:cs="Times New Roman"/>
          <w:iCs/>
          <w:szCs w:val="28"/>
        </w:rPr>
        <w:t xml:space="preserve">При росте среднедушевых доходов населения на 1 рубль продолжительность жизни </w:t>
      </w:r>
      <w:r w:rsidR="00BD3BAB">
        <w:rPr>
          <w:rFonts w:cs="Times New Roman"/>
          <w:iCs/>
          <w:szCs w:val="28"/>
        </w:rPr>
        <w:t>уменьшится</w:t>
      </w:r>
      <w:r w:rsidRPr="001C31BC">
        <w:rPr>
          <w:rFonts w:cs="Times New Roman"/>
          <w:iCs/>
          <w:szCs w:val="28"/>
        </w:rPr>
        <w:t xml:space="preserve"> на </w:t>
      </w:r>
      <m:oMath>
        <m:r>
          <m:rPr>
            <m:sty m:val="p"/>
          </m:rPr>
          <w:rPr>
            <w:rFonts w:ascii="Cambria Math" w:hAnsi="Cambria Math" w:cs="Times New Roman"/>
            <w:color w:val="000000"/>
            <w:szCs w:val="28"/>
          </w:rPr>
          <m:t>6,04075E-05</m:t>
        </m:r>
      </m:oMath>
      <w:r w:rsidRPr="001C31BC">
        <w:rPr>
          <w:rFonts w:cs="Times New Roman"/>
          <w:iCs/>
          <w:szCs w:val="28"/>
        </w:rPr>
        <w:t xml:space="preserve"> лет</w:t>
      </w:r>
    </w:p>
    <w:p w14:paraId="5498A80B" w14:textId="45EE58D5"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23CC2C94" w14:textId="77777777" w:rsidR="00FD3711" w:rsidRDefault="00FD3711" w:rsidP="00C34920">
      <w:pPr>
        <w:ind w:firstLine="709"/>
        <w:rPr>
          <w:szCs w:val="28"/>
        </w:rPr>
      </w:pPr>
    </w:p>
    <w:p w14:paraId="6AD6EEFF" w14:textId="77777777" w:rsidR="00FD3711" w:rsidRDefault="00FD371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4962778" w14:textId="77777777" w:rsidR="00222C85" w:rsidRDefault="00222C85" w:rsidP="00C34920">
      <w:pPr>
        <w:ind w:firstLine="709"/>
        <w:rPr>
          <w:szCs w:val="28"/>
        </w:rPr>
      </w:pPr>
    </w:p>
    <w:p w14:paraId="7F7504ED" w14:textId="77777777" w:rsidR="00222C85" w:rsidRDefault="00222C85" w:rsidP="00C34920">
      <w:pPr>
        <w:ind w:firstLine="709"/>
        <w:rPr>
          <w:szCs w:val="28"/>
        </w:rPr>
      </w:pPr>
    </w:p>
    <w:p w14:paraId="474AEC3D" w14:textId="77777777" w:rsidR="00222C85" w:rsidRDefault="00222C85" w:rsidP="00C34920">
      <w:pPr>
        <w:ind w:firstLine="709"/>
        <w:rPr>
          <w:szCs w:val="28"/>
        </w:rPr>
      </w:pPr>
    </w:p>
    <w:p w14:paraId="2055A89E" w14:textId="77777777" w:rsidR="00222C85" w:rsidRDefault="00222C85" w:rsidP="00C34920">
      <w:pPr>
        <w:ind w:firstLine="709"/>
        <w:rPr>
          <w:szCs w:val="28"/>
        </w:rPr>
      </w:pPr>
    </w:p>
    <w:p w14:paraId="113281AE" w14:textId="77777777" w:rsidR="00222C85" w:rsidRDefault="00222C85" w:rsidP="00C34920">
      <w:pPr>
        <w:ind w:firstLine="709"/>
        <w:rPr>
          <w:szCs w:val="28"/>
        </w:rPr>
      </w:pPr>
    </w:p>
    <w:p w14:paraId="59A5A03D" w14:textId="77777777" w:rsidR="00222C85" w:rsidRDefault="00222C85" w:rsidP="00C34920">
      <w:pPr>
        <w:ind w:firstLine="709"/>
        <w:rPr>
          <w:szCs w:val="28"/>
        </w:rPr>
      </w:pPr>
    </w:p>
    <w:p w14:paraId="42012E8F" w14:textId="77777777" w:rsidR="00222C85" w:rsidRDefault="00222C85" w:rsidP="00C34920">
      <w:pPr>
        <w:ind w:firstLine="709"/>
        <w:rPr>
          <w:szCs w:val="28"/>
        </w:rPr>
      </w:pPr>
    </w:p>
    <w:p w14:paraId="4263FB17" w14:textId="77777777" w:rsidR="00222C85" w:rsidRDefault="00222C85" w:rsidP="00C34920">
      <w:pPr>
        <w:ind w:firstLine="709"/>
        <w:rPr>
          <w:szCs w:val="28"/>
        </w:rPr>
      </w:pPr>
    </w:p>
    <w:p w14:paraId="52BABAC5" w14:textId="77777777" w:rsidR="00900EA5" w:rsidRDefault="00900EA5" w:rsidP="00C34920">
      <w:pPr>
        <w:ind w:firstLine="709"/>
        <w:rPr>
          <w:szCs w:val="28"/>
        </w:rPr>
      </w:pPr>
    </w:p>
    <w:p w14:paraId="609C0C74" w14:textId="77777777" w:rsidR="00900EA5" w:rsidRDefault="00900EA5" w:rsidP="00C34920">
      <w:pPr>
        <w:ind w:firstLine="709"/>
        <w:rPr>
          <w:szCs w:val="28"/>
        </w:rPr>
      </w:pPr>
    </w:p>
    <w:p w14:paraId="10A484B7" w14:textId="77777777" w:rsidR="00222C85" w:rsidRDefault="00222C85"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24" w:name="_Toc161843050"/>
      <w:r w:rsidRPr="00297816">
        <w:rPr>
          <w:rFonts w:eastAsiaTheme="majorEastAsia" w:cs="Times New Roman"/>
          <w:b/>
          <w:szCs w:val="28"/>
        </w:rPr>
        <w:t>Приложение А</w:t>
      </w:r>
      <w:bookmarkEnd w:id="24"/>
    </w:p>
    <w:p w14:paraId="1AB5EE33" w14:textId="04115F45"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335A44">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7"/>
        <w:gridCol w:w="507"/>
        <w:gridCol w:w="506"/>
        <w:gridCol w:w="701"/>
        <w:gridCol w:w="506"/>
        <w:gridCol w:w="635"/>
        <w:gridCol w:w="660"/>
        <w:gridCol w:w="701"/>
        <w:gridCol w:w="538"/>
        <w:gridCol w:w="591"/>
        <w:gridCol w:w="1123"/>
      </w:tblGrid>
      <w:tr w:rsidR="00297816" w:rsidRPr="00297816" w14:paraId="6FCB0E70" w14:textId="77777777" w:rsidTr="00FC1F80">
        <w:trPr>
          <w:trHeight w:val="4692"/>
        </w:trPr>
        <w:tc>
          <w:tcPr>
            <w:tcW w:w="1539"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2"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FC1F80">
        <w:trPr>
          <w:trHeight w:val="324"/>
        </w:trPr>
        <w:tc>
          <w:tcPr>
            <w:tcW w:w="1539"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FC1F80">
        <w:trPr>
          <w:trHeight w:val="324"/>
        </w:trPr>
        <w:tc>
          <w:tcPr>
            <w:tcW w:w="1539"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2"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FC1F80">
        <w:trPr>
          <w:trHeight w:val="324"/>
        </w:trPr>
        <w:tc>
          <w:tcPr>
            <w:tcW w:w="1539"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2"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FC1F80">
        <w:trPr>
          <w:trHeight w:val="324"/>
        </w:trPr>
        <w:tc>
          <w:tcPr>
            <w:tcW w:w="1539"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FC1F80">
        <w:trPr>
          <w:trHeight w:val="324"/>
        </w:trPr>
        <w:tc>
          <w:tcPr>
            <w:tcW w:w="1539"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2"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FC1F80">
        <w:trPr>
          <w:trHeight w:val="324"/>
        </w:trPr>
        <w:tc>
          <w:tcPr>
            <w:tcW w:w="1539"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lastRenderedPageBreak/>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2"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FC1F80">
        <w:trPr>
          <w:trHeight w:val="324"/>
        </w:trPr>
        <w:tc>
          <w:tcPr>
            <w:tcW w:w="1539"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FC1F80">
        <w:trPr>
          <w:trHeight w:val="324"/>
        </w:trPr>
        <w:tc>
          <w:tcPr>
            <w:tcW w:w="1539"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2"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FC1F80">
        <w:trPr>
          <w:trHeight w:val="324"/>
        </w:trPr>
        <w:tc>
          <w:tcPr>
            <w:tcW w:w="1539"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2"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FC1F80">
        <w:trPr>
          <w:trHeight w:val="324"/>
        </w:trPr>
        <w:tc>
          <w:tcPr>
            <w:tcW w:w="1539"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2"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FC1F80">
        <w:trPr>
          <w:trHeight w:val="324"/>
        </w:trPr>
        <w:tc>
          <w:tcPr>
            <w:tcW w:w="1539"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2"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FC1F80">
        <w:trPr>
          <w:trHeight w:val="324"/>
        </w:trPr>
        <w:tc>
          <w:tcPr>
            <w:tcW w:w="1539"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2"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FC1F80">
        <w:trPr>
          <w:trHeight w:val="324"/>
        </w:trPr>
        <w:tc>
          <w:tcPr>
            <w:tcW w:w="1539"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2"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FC1F80">
        <w:trPr>
          <w:trHeight w:val="324"/>
        </w:trPr>
        <w:tc>
          <w:tcPr>
            <w:tcW w:w="1539"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2"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FC1F80">
        <w:trPr>
          <w:trHeight w:val="324"/>
        </w:trPr>
        <w:tc>
          <w:tcPr>
            <w:tcW w:w="1539"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2"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FC1F80">
        <w:trPr>
          <w:trHeight w:val="324"/>
        </w:trPr>
        <w:tc>
          <w:tcPr>
            <w:tcW w:w="1539"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2"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FC1F80">
        <w:trPr>
          <w:trHeight w:val="324"/>
        </w:trPr>
        <w:tc>
          <w:tcPr>
            <w:tcW w:w="1539"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2"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FC1F80">
        <w:trPr>
          <w:trHeight w:val="324"/>
        </w:trPr>
        <w:tc>
          <w:tcPr>
            <w:tcW w:w="1539"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FC1F80">
        <w:trPr>
          <w:trHeight w:val="324"/>
        </w:trPr>
        <w:tc>
          <w:tcPr>
            <w:tcW w:w="1539"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2"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FC1F80">
        <w:trPr>
          <w:trHeight w:val="324"/>
        </w:trPr>
        <w:tc>
          <w:tcPr>
            <w:tcW w:w="1539"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2"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FC1F80">
        <w:trPr>
          <w:trHeight w:val="324"/>
        </w:trPr>
        <w:tc>
          <w:tcPr>
            <w:tcW w:w="1539"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FC1F80">
        <w:trPr>
          <w:trHeight w:val="324"/>
        </w:trPr>
        <w:tc>
          <w:tcPr>
            <w:tcW w:w="1539"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2"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FC1F80">
        <w:trPr>
          <w:trHeight w:val="324"/>
        </w:trPr>
        <w:tc>
          <w:tcPr>
            <w:tcW w:w="1539"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lastRenderedPageBreak/>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2"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FC1F80">
        <w:trPr>
          <w:trHeight w:val="324"/>
        </w:trPr>
        <w:tc>
          <w:tcPr>
            <w:tcW w:w="1539"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FC1F80">
        <w:trPr>
          <w:trHeight w:val="324"/>
        </w:trPr>
        <w:tc>
          <w:tcPr>
            <w:tcW w:w="1539"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2"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FC1F80">
        <w:trPr>
          <w:trHeight w:val="324"/>
        </w:trPr>
        <w:tc>
          <w:tcPr>
            <w:tcW w:w="1539"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2"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FC1F80">
        <w:trPr>
          <w:trHeight w:val="324"/>
        </w:trPr>
        <w:tc>
          <w:tcPr>
            <w:tcW w:w="1539"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2"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FC1F80">
        <w:trPr>
          <w:trHeight w:val="324"/>
        </w:trPr>
        <w:tc>
          <w:tcPr>
            <w:tcW w:w="1539"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2"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FC1F80">
        <w:trPr>
          <w:trHeight w:val="324"/>
        </w:trPr>
        <w:tc>
          <w:tcPr>
            <w:tcW w:w="1539"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2"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FC1F80">
        <w:trPr>
          <w:trHeight w:val="324"/>
        </w:trPr>
        <w:tc>
          <w:tcPr>
            <w:tcW w:w="1539"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2"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FC1F80">
        <w:trPr>
          <w:trHeight w:val="324"/>
        </w:trPr>
        <w:tc>
          <w:tcPr>
            <w:tcW w:w="1539"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2"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FC1F80">
        <w:trPr>
          <w:trHeight w:val="324"/>
        </w:trPr>
        <w:tc>
          <w:tcPr>
            <w:tcW w:w="1539"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FC1F80">
        <w:trPr>
          <w:trHeight w:val="324"/>
        </w:trPr>
        <w:tc>
          <w:tcPr>
            <w:tcW w:w="1539"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2"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FC1F80">
        <w:trPr>
          <w:trHeight w:val="324"/>
        </w:trPr>
        <w:tc>
          <w:tcPr>
            <w:tcW w:w="1539"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2"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FC1F80">
        <w:trPr>
          <w:trHeight w:val="324"/>
        </w:trPr>
        <w:tc>
          <w:tcPr>
            <w:tcW w:w="1539"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2"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FC1F80">
        <w:trPr>
          <w:trHeight w:val="324"/>
        </w:trPr>
        <w:tc>
          <w:tcPr>
            <w:tcW w:w="1539"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2"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FC1F80">
        <w:trPr>
          <w:trHeight w:val="324"/>
        </w:trPr>
        <w:tc>
          <w:tcPr>
            <w:tcW w:w="1539"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2"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FC1F80">
        <w:trPr>
          <w:trHeight w:val="324"/>
        </w:trPr>
        <w:tc>
          <w:tcPr>
            <w:tcW w:w="1539"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FC1F80">
        <w:trPr>
          <w:trHeight w:val="324"/>
        </w:trPr>
        <w:tc>
          <w:tcPr>
            <w:tcW w:w="1539"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2"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FC1F80">
        <w:trPr>
          <w:trHeight w:val="324"/>
        </w:trPr>
        <w:tc>
          <w:tcPr>
            <w:tcW w:w="1539"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lastRenderedPageBreak/>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2"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FC1F80">
        <w:trPr>
          <w:trHeight w:val="324"/>
        </w:trPr>
        <w:tc>
          <w:tcPr>
            <w:tcW w:w="1539"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2"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FC1F80">
        <w:trPr>
          <w:trHeight w:val="324"/>
        </w:trPr>
        <w:tc>
          <w:tcPr>
            <w:tcW w:w="1539"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2"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FC1F80">
        <w:trPr>
          <w:trHeight w:val="324"/>
        </w:trPr>
        <w:tc>
          <w:tcPr>
            <w:tcW w:w="1539"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2"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FC1F80">
        <w:trPr>
          <w:trHeight w:val="324"/>
        </w:trPr>
        <w:tc>
          <w:tcPr>
            <w:tcW w:w="1539"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2"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FC1F80">
        <w:trPr>
          <w:trHeight w:val="324"/>
        </w:trPr>
        <w:tc>
          <w:tcPr>
            <w:tcW w:w="1539"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2"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FC1F80">
        <w:trPr>
          <w:trHeight w:val="324"/>
        </w:trPr>
        <w:tc>
          <w:tcPr>
            <w:tcW w:w="1539"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FC1F80">
        <w:trPr>
          <w:trHeight w:val="324"/>
        </w:trPr>
        <w:tc>
          <w:tcPr>
            <w:tcW w:w="1539"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2"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FC1F80">
        <w:trPr>
          <w:trHeight w:val="324"/>
        </w:trPr>
        <w:tc>
          <w:tcPr>
            <w:tcW w:w="1539"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2"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FC1F80">
        <w:trPr>
          <w:trHeight w:val="324"/>
        </w:trPr>
        <w:tc>
          <w:tcPr>
            <w:tcW w:w="1539"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2"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FC1F80">
        <w:trPr>
          <w:trHeight w:val="324"/>
        </w:trPr>
        <w:tc>
          <w:tcPr>
            <w:tcW w:w="1539"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2"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FC1F80">
        <w:trPr>
          <w:trHeight w:val="324"/>
        </w:trPr>
        <w:tc>
          <w:tcPr>
            <w:tcW w:w="1539"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2"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FC1F80">
        <w:trPr>
          <w:trHeight w:val="324"/>
        </w:trPr>
        <w:tc>
          <w:tcPr>
            <w:tcW w:w="1539"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2"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FC1F80">
        <w:trPr>
          <w:trHeight w:val="324"/>
        </w:trPr>
        <w:tc>
          <w:tcPr>
            <w:tcW w:w="1539"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2"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FC1F80">
        <w:trPr>
          <w:trHeight w:val="324"/>
        </w:trPr>
        <w:tc>
          <w:tcPr>
            <w:tcW w:w="1539"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2"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FC1F80">
        <w:trPr>
          <w:trHeight w:val="324"/>
        </w:trPr>
        <w:tc>
          <w:tcPr>
            <w:tcW w:w="1539"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2"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FC1F80">
        <w:trPr>
          <w:trHeight w:val="324"/>
        </w:trPr>
        <w:tc>
          <w:tcPr>
            <w:tcW w:w="1539"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2"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FC1F80">
        <w:trPr>
          <w:trHeight w:val="324"/>
        </w:trPr>
        <w:tc>
          <w:tcPr>
            <w:tcW w:w="1539"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FC1F80">
        <w:trPr>
          <w:trHeight w:val="324"/>
        </w:trPr>
        <w:tc>
          <w:tcPr>
            <w:tcW w:w="1539"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2"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FC1F80">
        <w:trPr>
          <w:trHeight w:val="324"/>
        </w:trPr>
        <w:tc>
          <w:tcPr>
            <w:tcW w:w="1539"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2"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FC1F80">
        <w:trPr>
          <w:trHeight w:val="324"/>
        </w:trPr>
        <w:tc>
          <w:tcPr>
            <w:tcW w:w="1539"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2"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FC1F80">
        <w:trPr>
          <w:trHeight w:val="324"/>
        </w:trPr>
        <w:tc>
          <w:tcPr>
            <w:tcW w:w="1539"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2"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FC1F80">
        <w:trPr>
          <w:trHeight w:val="324"/>
        </w:trPr>
        <w:tc>
          <w:tcPr>
            <w:tcW w:w="1539"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FC1F80">
        <w:trPr>
          <w:trHeight w:val="324"/>
        </w:trPr>
        <w:tc>
          <w:tcPr>
            <w:tcW w:w="1539"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2"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FC1F80">
        <w:trPr>
          <w:trHeight w:val="324"/>
        </w:trPr>
        <w:tc>
          <w:tcPr>
            <w:tcW w:w="1539"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2"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FC1F80">
        <w:trPr>
          <w:trHeight w:val="324"/>
        </w:trPr>
        <w:tc>
          <w:tcPr>
            <w:tcW w:w="1539"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2"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FC1F80">
        <w:trPr>
          <w:trHeight w:val="324"/>
        </w:trPr>
        <w:tc>
          <w:tcPr>
            <w:tcW w:w="1539"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FC1F80">
        <w:trPr>
          <w:trHeight w:val="324"/>
        </w:trPr>
        <w:tc>
          <w:tcPr>
            <w:tcW w:w="1539"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2"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FC1F80">
        <w:trPr>
          <w:trHeight w:val="324"/>
        </w:trPr>
        <w:tc>
          <w:tcPr>
            <w:tcW w:w="1539"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2"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FC1F80">
        <w:trPr>
          <w:trHeight w:val="324"/>
        </w:trPr>
        <w:tc>
          <w:tcPr>
            <w:tcW w:w="1539"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2"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FC1F80">
        <w:trPr>
          <w:trHeight w:val="324"/>
        </w:trPr>
        <w:tc>
          <w:tcPr>
            <w:tcW w:w="1539"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2"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FC1F80">
        <w:trPr>
          <w:trHeight w:val="324"/>
        </w:trPr>
        <w:tc>
          <w:tcPr>
            <w:tcW w:w="1539"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2"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FC1F80">
        <w:trPr>
          <w:trHeight w:val="324"/>
        </w:trPr>
        <w:tc>
          <w:tcPr>
            <w:tcW w:w="1539"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2"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FC1F80">
        <w:trPr>
          <w:trHeight w:val="324"/>
        </w:trPr>
        <w:tc>
          <w:tcPr>
            <w:tcW w:w="1539"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2"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FC1F80">
        <w:trPr>
          <w:trHeight w:val="324"/>
        </w:trPr>
        <w:tc>
          <w:tcPr>
            <w:tcW w:w="1539"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lastRenderedPageBreak/>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FC1F80">
        <w:trPr>
          <w:trHeight w:val="324"/>
        </w:trPr>
        <w:tc>
          <w:tcPr>
            <w:tcW w:w="1539"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2"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FC1F80">
        <w:trPr>
          <w:trHeight w:val="324"/>
        </w:trPr>
        <w:tc>
          <w:tcPr>
            <w:tcW w:w="1539"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2"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FC1F80">
        <w:trPr>
          <w:trHeight w:val="324"/>
        </w:trPr>
        <w:tc>
          <w:tcPr>
            <w:tcW w:w="1539"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2"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FC1F80">
        <w:trPr>
          <w:trHeight w:val="324"/>
        </w:trPr>
        <w:tc>
          <w:tcPr>
            <w:tcW w:w="1539"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2"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FC1F80">
        <w:trPr>
          <w:trHeight w:val="324"/>
        </w:trPr>
        <w:tc>
          <w:tcPr>
            <w:tcW w:w="1539"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2"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FC1F80">
        <w:trPr>
          <w:trHeight w:val="324"/>
        </w:trPr>
        <w:tc>
          <w:tcPr>
            <w:tcW w:w="1539"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2"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FC1F80">
        <w:trPr>
          <w:trHeight w:val="324"/>
        </w:trPr>
        <w:tc>
          <w:tcPr>
            <w:tcW w:w="1539"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2"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FC1F80">
        <w:trPr>
          <w:trHeight w:val="324"/>
        </w:trPr>
        <w:tc>
          <w:tcPr>
            <w:tcW w:w="1539"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2"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FC1F80">
        <w:trPr>
          <w:trHeight w:val="324"/>
        </w:trPr>
        <w:tc>
          <w:tcPr>
            <w:tcW w:w="1539"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2"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FC1F80">
        <w:trPr>
          <w:trHeight w:val="324"/>
        </w:trPr>
        <w:tc>
          <w:tcPr>
            <w:tcW w:w="1539"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2"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FC1F80">
        <w:trPr>
          <w:trHeight w:val="324"/>
        </w:trPr>
        <w:tc>
          <w:tcPr>
            <w:tcW w:w="1539"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bl>
    <w:p w14:paraId="1FA7BF90" w14:textId="69F954CC" w:rsidR="00A5727C" w:rsidRPr="001C31BC" w:rsidRDefault="00297816" w:rsidP="00C34920">
      <w:r w:rsidRPr="00297816">
        <w:rPr>
          <w:rFonts w:cs="Times New Roman"/>
          <w:szCs w:val="28"/>
        </w:rPr>
        <w:fldChar w:fldCharType="end"/>
      </w:r>
    </w:p>
    <w:sectPr w:rsidR="00A5727C" w:rsidRPr="001C31BC" w:rsidSect="00796B17">
      <w:footerReference w:type="defaul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99C57" w14:textId="77777777" w:rsidR="00796B17" w:rsidRDefault="00796B17" w:rsidP="00AA1DDB">
      <w:pPr>
        <w:spacing w:before="0" w:after="0" w:line="240" w:lineRule="auto"/>
      </w:pPr>
      <w:r>
        <w:separator/>
      </w:r>
    </w:p>
  </w:endnote>
  <w:endnote w:type="continuationSeparator" w:id="0">
    <w:p w14:paraId="78720AD3" w14:textId="77777777" w:rsidR="00796B17" w:rsidRDefault="00796B17"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719802"/>
      <w:docPartObj>
        <w:docPartGallery w:val="Page Numbers (Bottom of Page)"/>
        <w:docPartUnique/>
      </w:docPartObj>
    </w:sdtPr>
    <w:sdtContent>
      <w:p w14:paraId="60FEE531" w14:textId="27CAE783" w:rsidR="00F8464C" w:rsidRDefault="00F8464C">
        <w:pPr>
          <w:pStyle w:val="af0"/>
          <w:jc w:val="right"/>
        </w:pPr>
        <w:r>
          <w:fldChar w:fldCharType="begin"/>
        </w:r>
        <w:r>
          <w:instrText>PAGE   \* MERGEFORMAT</w:instrText>
        </w:r>
        <w:r>
          <w:fldChar w:fldCharType="separate"/>
        </w:r>
        <w:r w:rsidR="007047DA">
          <w:rPr>
            <w:noProof/>
          </w:rPr>
          <w:t>2</w:t>
        </w:r>
        <w:r>
          <w:fldChar w:fldCharType="end"/>
        </w:r>
      </w:p>
    </w:sdtContent>
  </w:sdt>
  <w:p w14:paraId="22124C5E" w14:textId="0512C957" w:rsidR="00F8464C" w:rsidRDefault="00F8464C">
    <w:pPr>
      <w:pStyle w:val="af0"/>
    </w:pPr>
    <w:r>
      <w:t>Монастырский Максим С21-703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31C04" w14:textId="77777777" w:rsidR="00796B17" w:rsidRDefault="00796B17" w:rsidP="00AA1DDB">
      <w:pPr>
        <w:spacing w:before="0" w:after="0" w:line="240" w:lineRule="auto"/>
      </w:pPr>
      <w:r>
        <w:separator/>
      </w:r>
    </w:p>
  </w:footnote>
  <w:footnote w:type="continuationSeparator" w:id="0">
    <w:p w14:paraId="53C5DE55" w14:textId="77777777" w:rsidR="00796B17" w:rsidRDefault="00796B17" w:rsidP="00AA1DD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74358588">
    <w:abstractNumId w:val="3"/>
  </w:num>
  <w:num w:numId="2" w16cid:durableId="1324119010">
    <w:abstractNumId w:val="5"/>
  </w:num>
  <w:num w:numId="3" w16cid:durableId="981616905">
    <w:abstractNumId w:val="1"/>
  </w:num>
  <w:num w:numId="4" w16cid:durableId="1054696518">
    <w:abstractNumId w:val="2"/>
  </w:num>
  <w:num w:numId="5" w16cid:durableId="2001737985">
    <w:abstractNumId w:val="0"/>
  </w:num>
  <w:num w:numId="6" w16cid:durableId="80103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22C85"/>
    <w:rsid w:val="00254D5A"/>
    <w:rsid w:val="00260622"/>
    <w:rsid w:val="00280E18"/>
    <w:rsid w:val="00291934"/>
    <w:rsid w:val="00292964"/>
    <w:rsid w:val="00294C5C"/>
    <w:rsid w:val="00297816"/>
    <w:rsid w:val="002C6EB0"/>
    <w:rsid w:val="002D722B"/>
    <w:rsid w:val="002F5045"/>
    <w:rsid w:val="0030152A"/>
    <w:rsid w:val="00304F78"/>
    <w:rsid w:val="0030688C"/>
    <w:rsid w:val="00307466"/>
    <w:rsid w:val="00327495"/>
    <w:rsid w:val="00335A44"/>
    <w:rsid w:val="00383FBB"/>
    <w:rsid w:val="003A00B0"/>
    <w:rsid w:val="003C7F76"/>
    <w:rsid w:val="003E28BA"/>
    <w:rsid w:val="003F6325"/>
    <w:rsid w:val="0040195E"/>
    <w:rsid w:val="0040329D"/>
    <w:rsid w:val="00407823"/>
    <w:rsid w:val="00457936"/>
    <w:rsid w:val="004D3F36"/>
    <w:rsid w:val="004E3085"/>
    <w:rsid w:val="005062DE"/>
    <w:rsid w:val="005152B0"/>
    <w:rsid w:val="00572299"/>
    <w:rsid w:val="005A667A"/>
    <w:rsid w:val="005A7F19"/>
    <w:rsid w:val="005E0803"/>
    <w:rsid w:val="00613671"/>
    <w:rsid w:val="00656E46"/>
    <w:rsid w:val="006731BE"/>
    <w:rsid w:val="006A49FE"/>
    <w:rsid w:val="006B623A"/>
    <w:rsid w:val="006C48F6"/>
    <w:rsid w:val="006E210D"/>
    <w:rsid w:val="006F60F6"/>
    <w:rsid w:val="007047DA"/>
    <w:rsid w:val="00720062"/>
    <w:rsid w:val="00747C1D"/>
    <w:rsid w:val="00767064"/>
    <w:rsid w:val="007728C3"/>
    <w:rsid w:val="00776D71"/>
    <w:rsid w:val="00787946"/>
    <w:rsid w:val="00796B17"/>
    <w:rsid w:val="007A7FF6"/>
    <w:rsid w:val="007B0C68"/>
    <w:rsid w:val="007C33CC"/>
    <w:rsid w:val="007D69A6"/>
    <w:rsid w:val="007E11E3"/>
    <w:rsid w:val="007F11FB"/>
    <w:rsid w:val="007F29EB"/>
    <w:rsid w:val="007F7621"/>
    <w:rsid w:val="00806FE3"/>
    <w:rsid w:val="00857A29"/>
    <w:rsid w:val="008646C0"/>
    <w:rsid w:val="0088641F"/>
    <w:rsid w:val="008F2042"/>
    <w:rsid w:val="008F4B2F"/>
    <w:rsid w:val="00900EA5"/>
    <w:rsid w:val="00933973"/>
    <w:rsid w:val="00944298"/>
    <w:rsid w:val="009824E8"/>
    <w:rsid w:val="00984C32"/>
    <w:rsid w:val="009A0651"/>
    <w:rsid w:val="00A5727C"/>
    <w:rsid w:val="00A75271"/>
    <w:rsid w:val="00A957A8"/>
    <w:rsid w:val="00AA1DDB"/>
    <w:rsid w:val="00AE0F9A"/>
    <w:rsid w:val="00B30ED3"/>
    <w:rsid w:val="00B34137"/>
    <w:rsid w:val="00B62463"/>
    <w:rsid w:val="00B97FB4"/>
    <w:rsid w:val="00BA0995"/>
    <w:rsid w:val="00BC335B"/>
    <w:rsid w:val="00BD3BAB"/>
    <w:rsid w:val="00BD618D"/>
    <w:rsid w:val="00BF61E2"/>
    <w:rsid w:val="00C01A5C"/>
    <w:rsid w:val="00C0464B"/>
    <w:rsid w:val="00C06448"/>
    <w:rsid w:val="00C0694D"/>
    <w:rsid w:val="00C175CE"/>
    <w:rsid w:val="00C34920"/>
    <w:rsid w:val="00C7483C"/>
    <w:rsid w:val="00C777E8"/>
    <w:rsid w:val="00C86A73"/>
    <w:rsid w:val="00C9533A"/>
    <w:rsid w:val="00CA6E06"/>
    <w:rsid w:val="00CF0FC1"/>
    <w:rsid w:val="00CF5E5C"/>
    <w:rsid w:val="00D076BC"/>
    <w:rsid w:val="00D83531"/>
    <w:rsid w:val="00DB3845"/>
    <w:rsid w:val="00DB431C"/>
    <w:rsid w:val="00DC2033"/>
    <w:rsid w:val="00DD5703"/>
    <w:rsid w:val="00E100E8"/>
    <w:rsid w:val="00E31103"/>
    <w:rsid w:val="00E37C12"/>
    <w:rsid w:val="00E50B47"/>
    <w:rsid w:val="00EA619E"/>
    <w:rsid w:val="00EA6631"/>
    <w:rsid w:val="00EA7567"/>
    <w:rsid w:val="00EC0B82"/>
    <w:rsid w:val="00ED6AFD"/>
    <w:rsid w:val="00F110A3"/>
    <w:rsid w:val="00F172EA"/>
    <w:rsid w:val="00F3694D"/>
    <w:rsid w:val="00F73565"/>
    <w:rsid w:val="00F7568C"/>
    <w:rsid w:val="00F8464C"/>
    <w:rsid w:val="00FA0571"/>
    <w:rsid w:val="00FC1F80"/>
    <w:rsid w:val="00FD371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71990686">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39870847">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22225140">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72178233">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7310964">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1972634321">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63558829">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39" Type="http://schemas.openxmlformats.org/officeDocument/2006/relationships/image" Target="media/image13.png"/><Relationship Id="rId21" Type="http://schemas.openxmlformats.org/officeDocument/2006/relationships/oleObject" Target="embeddings/oleObject5.bin"/><Relationship Id="rId34" Type="http://schemas.openxmlformats.org/officeDocument/2006/relationships/image" Target="media/image10.w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43" Type="http://schemas.openxmlformats.org/officeDocument/2006/relationships/image" Target="media/image1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1.1981735229492188</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1.5414962768554688</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1.1078109741210938</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1.7502670288085938</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2.5723037719726563</c:v>
                </c:pt>
                <c:pt idx="77">
                  <c:v>0.4517822265625</c:v>
                </c:pt>
                <c:pt idx="78">
                  <c:v>0.54299163818359375</c:v>
                </c:pt>
                <c:pt idx="79">
                  <c:v>0.42992401123046875</c:v>
                </c:pt>
                <c:pt idx="80">
                  <c:v>0.448028564453125</c:v>
                </c:pt>
                <c:pt idx="81">
                  <c:v>0.64670562744140625</c:v>
                </c:pt>
                <c:pt idx="82">
                  <c:v>2.6240158081054688</c:v>
                </c:pt>
                <c:pt idx="83">
                  <c:v>0.19709014892578125</c:v>
                </c:pt>
                <c:pt idx="84">
                  <c:v>0.99149322509765625</c:v>
                </c:pt>
              </c:numCache>
            </c:numRef>
          </c:yVal>
          <c:smooth val="0"/>
          <c:extLst>
            <c:ext xmlns:c16="http://schemas.microsoft.com/office/drawing/2014/chart" uri="{C3380CC4-5D6E-409C-BE32-E72D297353CC}">
              <c16:uniqueId val="{00000001-5C6B-4A8C-8DAA-A2B10692EDBA}"/>
            </c:ext>
          </c:extLst>
        </c:ser>
        <c:dLbls>
          <c:showLegendKey val="0"/>
          <c:showVal val="0"/>
          <c:showCatName val="0"/>
          <c:showSerName val="0"/>
          <c:showPercent val="0"/>
          <c:showBubbleSize val="0"/>
        </c:dLbls>
        <c:axId val="-1503469184"/>
        <c:axId val="-1503451232"/>
      </c:scatterChart>
      <c:valAx>
        <c:axId val="-1503469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1232"/>
        <c:crosses val="autoZero"/>
        <c:crossBetween val="midCat"/>
      </c:valAx>
      <c:valAx>
        <c:axId val="-150345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9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1.7502670288085938</c:v>
                </c:pt>
                <c:pt idx="7">
                  <c:v>0.197265625</c:v>
                </c:pt>
                <c:pt idx="8">
                  <c:v>0.54299163818359375</c:v>
                </c:pt>
                <c:pt idx="9">
                  <c:v>0.871124267578125</c:v>
                </c:pt>
                <c:pt idx="10">
                  <c:v>0.600341796875</c:v>
                </c:pt>
                <c:pt idx="11">
                  <c:v>0.62915802001953125</c:v>
                </c:pt>
                <c:pt idx="12">
                  <c:v>2.5723037719726563</c:v>
                </c:pt>
                <c:pt idx="13">
                  <c:v>3.952789306640625E-2</c:v>
                </c:pt>
                <c:pt idx="14">
                  <c:v>0</c:v>
                </c:pt>
                <c:pt idx="15">
                  <c:v>0.22220611572265625</c:v>
                </c:pt>
                <c:pt idx="16">
                  <c:v>0.86449432373046875</c:v>
                </c:pt>
                <c:pt idx="17">
                  <c:v>2.6240158081054688</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1.5414962768554688</c:v>
                </c:pt>
                <c:pt idx="45">
                  <c:v>0.6062164306640625</c:v>
                </c:pt>
                <c:pt idx="46">
                  <c:v>0.412506103515625</c:v>
                </c:pt>
                <c:pt idx="47">
                  <c:v>0.1371612548828125</c:v>
                </c:pt>
                <c:pt idx="48">
                  <c:v>2.61077880859375E-2</c:v>
                </c:pt>
                <c:pt idx="49">
                  <c:v>0.754425048828125</c:v>
                </c:pt>
                <c:pt idx="50">
                  <c:v>1.216156005859375</c:v>
                </c:pt>
                <c:pt idx="51">
                  <c:v>1.1078109741210938</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1.1981735229492188</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extLst>
            <c:ext xmlns:c16="http://schemas.microsoft.com/office/drawing/2014/chart" uri="{C3380CC4-5D6E-409C-BE32-E72D297353CC}">
              <c16:uniqueId val="{00000001-FF3B-4B3D-8695-92DE146E334E}"/>
            </c:ext>
          </c:extLst>
        </c:ser>
        <c:dLbls>
          <c:showLegendKey val="0"/>
          <c:showVal val="0"/>
          <c:showCatName val="0"/>
          <c:showSerName val="0"/>
          <c:showPercent val="0"/>
          <c:showBubbleSize val="0"/>
        </c:dLbls>
        <c:axId val="-1503452320"/>
        <c:axId val="-1503452864"/>
      </c:scatterChart>
      <c:valAx>
        <c:axId val="-150345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2864"/>
        <c:crosses val="autoZero"/>
        <c:crossBetween val="midCat"/>
      </c:valAx>
      <c:valAx>
        <c:axId val="-150345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1.5414962768554688</c:v>
                </c:pt>
                <c:pt idx="16">
                  <c:v>0.6990966796875</c:v>
                </c:pt>
                <c:pt idx="17">
                  <c:v>2.5723037719726563</c:v>
                </c:pt>
                <c:pt idx="18">
                  <c:v>0.2190704345703125</c:v>
                </c:pt>
                <c:pt idx="19">
                  <c:v>0.4605255126953125</c:v>
                </c:pt>
                <c:pt idx="20">
                  <c:v>2.6313629150390625</c:v>
                </c:pt>
                <c:pt idx="21">
                  <c:v>0.79669952392578125</c:v>
                </c:pt>
                <c:pt idx="22">
                  <c:v>2.6240158081054688</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1.1981735229492188</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1.1078109741210938</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1.7502670288085938</c:v>
                </c:pt>
                <c:pt idx="80">
                  <c:v>1.7993927001953125</c:v>
                </c:pt>
                <c:pt idx="81">
                  <c:v>1.419830322265625E-2</c:v>
                </c:pt>
                <c:pt idx="82">
                  <c:v>0.99149322509765625</c:v>
                </c:pt>
                <c:pt idx="83">
                  <c:v>1.3170166015625</c:v>
                </c:pt>
                <c:pt idx="84">
                  <c:v>0.50850677490234375</c:v>
                </c:pt>
              </c:numCache>
            </c:numRef>
          </c:yVal>
          <c:smooth val="0"/>
          <c:extLst>
            <c:ext xmlns:c16="http://schemas.microsoft.com/office/drawing/2014/chart" uri="{C3380CC4-5D6E-409C-BE32-E72D297353CC}">
              <c16:uniqueId val="{00000001-3154-44D5-AC4F-ACC2EFA9525F}"/>
            </c:ext>
          </c:extLst>
        </c:ser>
        <c:dLbls>
          <c:showLegendKey val="0"/>
          <c:showVal val="0"/>
          <c:showCatName val="0"/>
          <c:showSerName val="0"/>
          <c:showPercent val="0"/>
          <c:showBubbleSize val="0"/>
        </c:dLbls>
        <c:axId val="-1503456672"/>
        <c:axId val="-1503457760"/>
      </c:scatterChart>
      <c:valAx>
        <c:axId val="-1503456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7760"/>
        <c:crosses val="autoZero"/>
        <c:crossBetween val="midCat"/>
      </c:valAx>
      <c:valAx>
        <c:axId val="-150345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1.1981735229492188</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1.5414962768554688</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1.1078109741210938</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2.6240158081054688</c:v>
                </c:pt>
                <c:pt idx="46">
                  <c:v>1.68743896484375</c:v>
                </c:pt>
                <c:pt idx="47">
                  <c:v>0.448028564453125</c:v>
                </c:pt>
                <c:pt idx="48">
                  <c:v>9.466552734375E-2</c:v>
                </c:pt>
                <c:pt idx="49">
                  <c:v>0.52303314208984375</c:v>
                </c:pt>
                <c:pt idx="50">
                  <c:v>2.5723037719726563</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1.7502670288085938</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extLst>
            <c:ext xmlns:c16="http://schemas.microsoft.com/office/drawing/2014/chart" uri="{C3380CC4-5D6E-409C-BE32-E72D297353CC}">
              <c16:uniqueId val="{00000001-9E6D-4648-988B-00389B582235}"/>
            </c:ext>
          </c:extLst>
        </c:ser>
        <c:dLbls>
          <c:showLegendKey val="0"/>
          <c:showVal val="0"/>
          <c:showCatName val="0"/>
          <c:showSerName val="0"/>
          <c:showPercent val="0"/>
          <c:showBubbleSize val="0"/>
        </c:dLbls>
        <c:axId val="-1503468640"/>
        <c:axId val="-1503457216"/>
      </c:scatterChart>
      <c:valAx>
        <c:axId val="-1503468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7216"/>
        <c:crosses val="autoZero"/>
        <c:crossBetween val="midCat"/>
      </c:valAx>
      <c:valAx>
        <c:axId val="-150345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8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1.1078109741210938</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1.1981735229492188</c:v>
                </c:pt>
                <c:pt idx="17">
                  <c:v>2.6240158081054688</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2.5723037719726563</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1.5414962768554688</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1.7502670288085938</c:v>
                </c:pt>
                <c:pt idx="79">
                  <c:v>0.50850677490234375</c:v>
                </c:pt>
                <c:pt idx="80">
                  <c:v>1.7993927001953125</c:v>
                </c:pt>
                <c:pt idx="81">
                  <c:v>1.3170166015625</c:v>
                </c:pt>
                <c:pt idx="82">
                  <c:v>1.216156005859375</c:v>
                </c:pt>
                <c:pt idx="83">
                  <c:v>1.419830322265625E-2</c:v>
                </c:pt>
                <c:pt idx="84">
                  <c:v>0.99149322509765625</c:v>
                </c:pt>
              </c:numCache>
            </c:numRef>
          </c:yVal>
          <c:smooth val="0"/>
          <c:extLst>
            <c:ext xmlns:c16="http://schemas.microsoft.com/office/drawing/2014/chart" uri="{C3380CC4-5D6E-409C-BE32-E72D297353CC}">
              <c16:uniqueId val="{00000001-2089-40C4-816A-17F2BCE754D8}"/>
            </c:ext>
          </c:extLst>
        </c:ser>
        <c:dLbls>
          <c:showLegendKey val="0"/>
          <c:showVal val="0"/>
          <c:showCatName val="0"/>
          <c:showSerName val="0"/>
          <c:showPercent val="0"/>
          <c:showBubbleSize val="0"/>
        </c:dLbls>
        <c:axId val="-1503461568"/>
        <c:axId val="-1503461024"/>
      </c:scatterChart>
      <c:valAx>
        <c:axId val="-1503461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1024"/>
        <c:crosses val="autoZero"/>
        <c:crossBetween val="midCat"/>
      </c:valAx>
      <c:valAx>
        <c:axId val="-150346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E346-0F93-4DC6-954B-D8399FE7B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24</Pages>
  <Words>3260</Words>
  <Characters>18587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56</cp:revision>
  <cp:lastPrinted>2024-03-06T11:59:00Z</cp:lastPrinted>
  <dcterms:created xsi:type="dcterms:W3CDTF">2024-02-26T10:58:00Z</dcterms:created>
  <dcterms:modified xsi:type="dcterms:W3CDTF">2024-03-23T12:02:00Z</dcterms:modified>
</cp:coreProperties>
</file>