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DC8" w:rsidRPr="00BA0121" w:rsidRDefault="000E6DC8" w:rsidP="000E6DC8">
      <w:pPr>
        <w:pStyle w:val="a3"/>
        <w:spacing w:before="68" w:line="360" w:lineRule="auto"/>
        <w:ind w:left="-284" w:right="-66" w:hanging="2"/>
        <w:jc w:val="center"/>
        <w:rPr>
          <w:sz w:val="28"/>
          <w:szCs w:val="28"/>
        </w:rPr>
      </w:pPr>
      <w:r w:rsidRPr="00BA0121">
        <w:rPr>
          <w:sz w:val="28"/>
          <w:szCs w:val="28"/>
        </w:rPr>
        <w:t xml:space="preserve">МИНИСТЕРСТВО </w:t>
      </w:r>
      <w:r w:rsidRPr="00BA0121">
        <w:rPr>
          <w:spacing w:val="-6"/>
          <w:sz w:val="28"/>
          <w:szCs w:val="28"/>
        </w:rPr>
        <w:t xml:space="preserve">НАУКИ </w:t>
      </w:r>
      <w:r w:rsidRPr="00BA0121">
        <w:rPr>
          <w:sz w:val="28"/>
          <w:szCs w:val="28"/>
        </w:rPr>
        <w:t>И ВЫСШЕГО ОБРАЗОВАНИЯ</w:t>
      </w:r>
      <w:r w:rsidRPr="00BA0121">
        <w:rPr>
          <w:spacing w:val="-5"/>
          <w:sz w:val="28"/>
          <w:szCs w:val="28"/>
        </w:rPr>
        <w:t xml:space="preserve"> </w:t>
      </w:r>
      <w:r w:rsidRPr="00BA0121">
        <w:rPr>
          <w:sz w:val="28"/>
          <w:szCs w:val="28"/>
        </w:rPr>
        <w:t xml:space="preserve">РОССИЙСКОЙ </w:t>
      </w:r>
      <w:r w:rsidRPr="00BA0121">
        <w:rPr>
          <w:spacing w:val="-4"/>
          <w:sz w:val="28"/>
          <w:szCs w:val="28"/>
        </w:rPr>
        <w:t xml:space="preserve">ФЕДЕРАЦИИ ФЕДЕРАЛЬНОЕ </w:t>
      </w:r>
      <w:r w:rsidRPr="00BA0121">
        <w:rPr>
          <w:spacing w:val="-3"/>
          <w:sz w:val="28"/>
          <w:szCs w:val="28"/>
        </w:rPr>
        <w:t xml:space="preserve">ГОСУДАРСТВЕННОЕ </w:t>
      </w:r>
      <w:r w:rsidRPr="00BA0121">
        <w:rPr>
          <w:sz w:val="28"/>
          <w:szCs w:val="28"/>
        </w:rPr>
        <w:t xml:space="preserve">АВТОНОМНОЕ </w:t>
      </w:r>
      <w:r w:rsidRPr="00BA0121">
        <w:rPr>
          <w:spacing w:val="-6"/>
          <w:sz w:val="28"/>
          <w:szCs w:val="28"/>
        </w:rPr>
        <w:t xml:space="preserve">ОБРАЗОВАТЕЛЬНОЕ </w:t>
      </w:r>
      <w:r w:rsidRPr="00BA0121">
        <w:rPr>
          <w:sz w:val="28"/>
          <w:szCs w:val="28"/>
        </w:rPr>
        <w:t xml:space="preserve">УЧРЕЖДЕНИЕ ВЫСШЕГО </w:t>
      </w:r>
      <w:r w:rsidRPr="00BA0121">
        <w:rPr>
          <w:spacing w:val="-6"/>
          <w:sz w:val="28"/>
          <w:szCs w:val="28"/>
        </w:rPr>
        <w:t>ОБРАЗОВАНИЯ</w:t>
      </w:r>
    </w:p>
    <w:p w:rsidR="000E6DC8" w:rsidRPr="00BA0121" w:rsidRDefault="000E6DC8" w:rsidP="000E6DC8">
      <w:pPr>
        <w:spacing w:before="1" w:line="360" w:lineRule="auto"/>
        <w:ind w:left="548" w:right="557"/>
        <w:jc w:val="center"/>
        <w:rPr>
          <w:sz w:val="28"/>
          <w:szCs w:val="28"/>
        </w:rPr>
      </w:pPr>
      <w:r w:rsidRPr="00BA0121">
        <w:rPr>
          <w:sz w:val="28"/>
          <w:szCs w:val="28"/>
        </w:rPr>
        <w:t>«Национальный исследовательский ядерный университет «МИФИ» (НИЯУ МИФИ)</w:t>
      </w:r>
    </w:p>
    <w:p w:rsidR="000E6DC8" w:rsidRPr="00BA0121" w:rsidRDefault="000E6DC8" w:rsidP="000E6DC8">
      <w:pPr>
        <w:spacing w:line="360" w:lineRule="auto"/>
        <w:ind w:left="426" w:right="643"/>
        <w:jc w:val="center"/>
        <w:rPr>
          <w:sz w:val="28"/>
          <w:szCs w:val="28"/>
        </w:rPr>
      </w:pPr>
      <w:r w:rsidRPr="00BA0121">
        <w:rPr>
          <w:sz w:val="28"/>
          <w:szCs w:val="28"/>
        </w:rPr>
        <w:t>Институт Финансовых Технологий и Экономической Безопасности Кафедра Финансового мониторинга</w:t>
      </w:r>
    </w:p>
    <w:p w:rsidR="000E6DC8" w:rsidRPr="00BA0121" w:rsidRDefault="000E6DC8" w:rsidP="000E6DC8">
      <w:pPr>
        <w:pStyle w:val="a3"/>
        <w:spacing w:line="360" w:lineRule="auto"/>
        <w:rPr>
          <w:sz w:val="28"/>
          <w:szCs w:val="28"/>
        </w:rPr>
      </w:pPr>
    </w:p>
    <w:p w:rsidR="000E6DC8" w:rsidRPr="00BA0121" w:rsidRDefault="000E6DC8" w:rsidP="000E6DC8">
      <w:pPr>
        <w:pStyle w:val="a3"/>
        <w:spacing w:line="360" w:lineRule="auto"/>
        <w:rPr>
          <w:sz w:val="28"/>
          <w:szCs w:val="28"/>
        </w:rPr>
      </w:pPr>
    </w:p>
    <w:p w:rsidR="000E6DC8" w:rsidRPr="00BA0121" w:rsidRDefault="000E6DC8" w:rsidP="000E6DC8">
      <w:pPr>
        <w:pStyle w:val="a3"/>
        <w:spacing w:before="1" w:line="360" w:lineRule="auto"/>
        <w:rPr>
          <w:sz w:val="28"/>
          <w:szCs w:val="28"/>
        </w:rPr>
      </w:pPr>
    </w:p>
    <w:p w:rsidR="000E6DC8" w:rsidRPr="00BA0121" w:rsidRDefault="000E6DC8" w:rsidP="000E6DC8">
      <w:pPr>
        <w:pStyle w:val="a3"/>
        <w:spacing w:before="1" w:line="360" w:lineRule="auto"/>
        <w:rPr>
          <w:sz w:val="28"/>
          <w:szCs w:val="28"/>
        </w:rPr>
      </w:pPr>
    </w:p>
    <w:p w:rsidR="000E6DC8" w:rsidRPr="00BA0121" w:rsidRDefault="000E6DC8" w:rsidP="000E6DC8">
      <w:pPr>
        <w:pStyle w:val="a3"/>
        <w:spacing w:before="1" w:line="360" w:lineRule="auto"/>
        <w:rPr>
          <w:sz w:val="28"/>
          <w:szCs w:val="28"/>
        </w:rPr>
      </w:pPr>
    </w:p>
    <w:p w:rsidR="000E6DC8" w:rsidRPr="00BA0121" w:rsidRDefault="000E6DC8" w:rsidP="000E6DC8">
      <w:pPr>
        <w:spacing w:line="360" w:lineRule="auto"/>
        <w:jc w:val="center"/>
        <w:rPr>
          <w:sz w:val="28"/>
          <w:szCs w:val="28"/>
        </w:rPr>
      </w:pPr>
      <w:r>
        <w:rPr>
          <w:b/>
          <w:bCs/>
          <w:color w:val="000000" w:themeColor="text1"/>
          <w:sz w:val="28"/>
          <w:szCs w:val="28"/>
        </w:rPr>
        <w:t>Лабораторная работа №2</w:t>
      </w:r>
      <w:r w:rsidRPr="00BA0121">
        <w:rPr>
          <w:b/>
          <w:bCs/>
          <w:color w:val="000000" w:themeColor="text1"/>
          <w:sz w:val="28"/>
          <w:szCs w:val="28"/>
        </w:rPr>
        <w:t xml:space="preserve"> по курсу</w:t>
      </w:r>
    </w:p>
    <w:p w:rsidR="000E6DC8" w:rsidRPr="00BA0121" w:rsidRDefault="000E6DC8" w:rsidP="000E6DC8">
      <w:pPr>
        <w:spacing w:line="360" w:lineRule="auto"/>
        <w:jc w:val="center"/>
        <w:rPr>
          <w:sz w:val="28"/>
          <w:szCs w:val="28"/>
        </w:rPr>
      </w:pPr>
      <w:r w:rsidRPr="00BA0121">
        <w:rPr>
          <w:b/>
          <w:bCs/>
          <w:color w:val="000000" w:themeColor="text1"/>
          <w:sz w:val="28"/>
          <w:szCs w:val="28"/>
        </w:rPr>
        <w:t>«Макростатический анализ и прогнозирование»</w:t>
      </w:r>
    </w:p>
    <w:p w:rsidR="000E6DC8" w:rsidRPr="00BA0121" w:rsidRDefault="000E6DC8" w:rsidP="000E6DC8">
      <w:pPr>
        <w:pStyle w:val="a3"/>
        <w:spacing w:line="360" w:lineRule="auto"/>
        <w:rPr>
          <w:b/>
          <w:sz w:val="28"/>
          <w:szCs w:val="28"/>
        </w:rPr>
      </w:pPr>
    </w:p>
    <w:p w:rsidR="000E6DC8" w:rsidRPr="00BA0121" w:rsidRDefault="000E6DC8" w:rsidP="000E6DC8">
      <w:pPr>
        <w:pStyle w:val="a3"/>
        <w:spacing w:line="360" w:lineRule="auto"/>
        <w:rPr>
          <w:b/>
          <w:sz w:val="28"/>
          <w:szCs w:val="28"/>
        </w:rPr>
      </w:pPr>
    </w:p>
    <w:p w:rsidR="000E6DC8" w:rsidRPr="00BA0121" w:rsidRDefault="000E6DC8" w:rsidP="000E6DC8">
      <w:pPr>
        <w:pStyle w:val="a3"/>
        <w:spacing w:line="360" w:lineRule="auto"/>
        <w:rPr>
          <w:b/>
          <w:sz w:val="28"/>
          <w:szCs w:val="28"/>
        </w:rPr>
      </w:pPr>
    </w:p>
    <w:p w:rsidR="000E6DC8" w:rsidRPr="00BA0121" w:rsidRDefault="000E6DC8" w:rsidP="000E6DC8">
      <w:pPr>
        <w:pStyle w:val="a3"/>
        <w:spacing w:line="360" w:lineRule="auto"/>
        <w:rPr>
          <w:b/>
          <w:sz w:val="28"/>
          <w:szCs w:val="28"/>
        </w:rPr>
      </w:pPr>
    </w:p>
    <w:p w:rsidR="000E6DC8" w:rsidRPr="00BA0121" w:rsidRDefault="000E6DC8" w:rsidP="000E6DC8">
      <w:pPr>
        <w:pStyle w:val="a3"/>
        <w:spacing w:line="360" w:lineRule="auto"/>
        <w:rPr>
          <w:b/>
          <w:sz w:val="28"/>
          <w:szCs w:val="28"/>
        </w:rPr>
      </w:pPr>
    </w:p>
    <w:p w:rsidR="000E6DC8" w:rsidRPr="00BA0121" w:rsidRDefault="000E6DC8" w:rsidP="000E6DC8">
      <w:pPr>
        <w:tabs>
          <w:tab w:val="left" w:pos="5610"/>
        </w:tabs>
        <w:spacing w:before="260" w:line="360" w:lineRule="auto"/>
        <w:ind w:left="102"/>
        <w:rPr>
          <w:b/>
          <w:sz w:val="28"/>
          <w:szCs w:val="28"/>
        </w:rPr>
      </w:pPr>
      <w:r w:rsidRPr="00BA0121">
        <w:rPr>
          <w:b/>
          <w:sz w:val="28"/>
          <w:szCs w:val="28"/>
        </w:rPr>
        <w:tab/>
      </w:r>
    </w:p>
    <w:tbl>
      <w:tblPr>
        <w:tblStyle w:val="a5"/>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60"/>
      </w:tblGrid>
      <w:tr w:rsidR="000E6DC8" w:rsidRPr="00BA0121" w:rsidTr="00C67B5F">
        <w:tc>
          <w:tcPr>
            <w:tcW w:w="4718" w:type="dxa"/>
            <w:hideMark/>
          </w:tcPr>
          <w:p w:rsidR="000E6DC8" w:rsidRPr="00BA0121" w:rsidRDefault="000E6DC8" w:rsidP="00C67B5F">
            <w:pPr>
              <w:tabs>
                <w:tab w:val="left" w:pos="5610"/>
              </w:tabs>
              <w:spacing w:before="260" w:line="360" w:lineRule="auto"/>
              <w:ind w:right="-236"/>
              <w:rPr>
                <w:b/>
                <w:sz w:val="28"/>
                <w:szCs w:val="28"/>
              </w:rPr>
            </w:pPr>
            <w:r w:rsidRPr="00BA0121">
              <w:rPr>
                <w:b/>
                <w:sz w:val="28"/>
                <w:szCs w:val="28"/>
              </w:rPr>
              <w:t xml:space="preserve">Выполнил </w:t>
            </w:r>
            <w:r w:rsidRPr="00BA0121">
              <w:rPr>
                <w:b/>
                <w:spacing w:val="-4"/>
                <w:sz w:val="28"/>
                <w:szCs w:val="28"/>
              </w:rPr>
              <w:t>студент</w:t>
            </w:r>
            <w:r w:rsidRPr="00BA0121">
              <w:rPr>
                <w:b/>
                <w:spacing w:val="-3"/>
                <w:sz w:val="28"/>
                <w:szCs w:val="28"/>
              </w:rPr>
              <w:t xml:space="preserve"> </w:t>
            </w:r>
            <w:r w:rsidRPr="00BA0121">
              <w:rPr>
                <w:b/>
                <w:sz w:val="28"/>
                <w:szCs w:val="28"/>
              </w:rPr>
              <w:t>группы</w:t>
            </w:r>
            <w:r w:rsidRPr="00BA0121">
              <w:rPr>
                <w:b/>
                <w:spacing w:val="-2"/>
                <w:sz w:val="28"/>
                <w:szCs w:val="28"/>
              </w:rPr>
              <w:t xml:space="preserve"> </w:t>
            </w:r>
            <w:r w:rsidRPr="00BA0121">
              <w:rPr>
                <w:b/>
                <w:sz w:val="28"/>
                <w:szCs w:val="28"/>
              </w:rPr>
              <w:t>С21-703:</w:t>
            </w:r>
          </w:p>
        </w:tc>
        <w:tc>
          <w:tcPr>
            <w:tcW w:w="4460" w:type="dxa"/>
            <w:hideMark/>
          </w:tcPr>
          <w:p w:rsidR="000E6DC8" w:rsidRPr="00BA0121" w:rsidRDefault="000E6DC8" w:rsidP="00C67B5F">
            <w:pPr>
              <w:tabs>
                <w:tab w:val="left" w:pos="5610"/>
              </w:tabs>
              <w:spacing w:before="260" w:line="360" w:lineRule="auto"/>
              <w:jc w:val="right"/>
              <w:rPr>
                <w:sz w:val="28"/>
                <w:szCs w:val="28"/>
              </w:rPr>
            </w:pPr>
            <w:r w:rsidRPr="00BA0121">
              <w:rPr>
                <w:sz w:val="28"/>
                <w:szCs w:val="28"/>
              </w:rPr>
              <w:t>Монастырский  М.О.</w:t>
            </w:r>
          </w:p>
        </w:tc>
      </w:tr>
      <w:tr w:rsidR="000E6DC8" w:rsidRPr="00BA0121" w:rsidTr="00C67B5F">
        <w:tc>
          <w:tcPr>
            <w:tcW w:w="4718" w:type="dxa"/>
            <w:vAlign w:val="bottom"/>
            <w:hideMark/>
          </w:tcPr>
          <w:p w:rsidR="000E6DC8" w:rsidRPr="00BA0121" w:rsidRDefault="000E6DC8" w:rsidP="00C67B5F">
            <w:pPr>
              <w:tabs>
                <w:tab w:val="left" w:pos="5702"/>
              </w:tabs>
              <w:spacing w:line="360" w:lineRule="auto"/>
              <w:rPr>
                <w:sz w:val="28"/>
                <w:szCs w:val="28"/>
              </w:rPr>
            </w:pPr>
            <w:r w:rsidRPr="00BA0121">
              <w:rPr>
                <w:b/>
                <w:sz w:val="28"/>
                <w:szCs w:val="28"/>
              </w:rPr>
              <w:t>Проверил:</w:t>
            </w:r>
          </w:p>
        </w:tc>
        <w:tc>
          <w:tcPr>
            <w:tcW w:w="4460" w:type="dxa"/>
            <w:hideMark/>
          </w:tcPr>
          <w:p w:rsidR="000E6DC8" w:rsidRPr="00BA0121" w:rsidRDefault="000E6DC8" w:rsidP="00C67B5F">
            <w:pPr>
              <w:tabs>
                <w:tab w:val="left" w:pos="5610"/>
              </w:tabs>
              <w:spacing w:before="260" w:line="360" w:lineRule="auto"/>
              <w:jc w:val="right"/>
              <w:rPr>
                <w:b/>
                <w:sz w:val="28"/>
                <w:szCs w:val="28"/>
              </w:rPr>
            </w:pPr>
            <w:r w:rsidRPr="00BA0121">
              <w:rPr>
                <w:sz w:val="28"/>
                <w:szCs w:val="28"/>
              </w:rPr>
              <w:t>Домашова Д.В.</w:t>
            </w:r>
          </w:p>
        </w:tc>
      </w:tr>
    </w:tbl>
    <w:p w:rsidR="000E6DC8" w:rsidRDefault="000E6DC8" w:rsidP="000E6DC8">
      <w:pPr>
        <w:spacing w:line="360" w:lineRule="auto"/>
        <w:ind w:left="548" w:right="554"/>
        <w:jc w:val="center"/>
        <w:rPr>
          <w:sz w:val="28"/>
          <w:szCs w:val="28"/>
        </w:rPr>
      </w:pPr>
      <w:bookmarkStart w:id="0" w:name="Москва,_2019"/>
      <w:bookmarkEnd w:id="0"/>
    </w:p>
    <w:p w:rsidR="000E6DC8" w:rsidRDefault="000E6DC8">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rPr>
        <w:id w:val="-1432805046"/>
        <w:docPartObj>
          <w:docPartGallery w:val="Table of Contents"/>
          <w:docPartUnique/>
        </w:docPartObj>
      </w:sdtPr>
      <w:sdtEndPr>
        <w:rPr>
          <w:b/>
          <w:bCs/>
        </w:rPr>
      </w:sdtEndPr>
      <w:sdtContent>
        <w:p w:rsidR="000E6DC8" w:rsidRDefault="000E6DC8">
          <w:pPr>
            <w:pStyle w:val="a6"/>
          </w:pPr>
          <w:r>
            <w:t>Оглавление</w:t>
          </w:r>
        </w:p>
        <w:p w:rsidR="00A566A7" w:rsidRDefault="000E6DC8">
          <w:pPr>
            <w:pStyle w:val="14"/>
            <w:tabs>
              <w:tab w:val="right" w:leader="dot" w:pos="9345"/>
            </w:tabs>
            <w:rPr>
              <w:noProof/>
            </w:rPr>
          </w:pPr>
          <w:r>
            <w:rPr>
              <w:b/>
              <w:bCs/>
            </w:rPr>
            <w:fldChar w:fldCharType="begin"/>
          </w:r>
          <w:r>
            <w:rPr>
              <w:b/>
              <w:bCs/>
            </w:rPr>
            <w:instrText xml:space="preserve"> TOC \o "1-3" \h \z \u </w:instrText>
          </w:r>
          <w:r>
            <w:rPr>
              <w:b/>
              <w:bCs/>
            </w:rPr>
            <w:fldChar w:fldCharType="separate"/>
          </w:r>
          <w:hyperlink w:anchor="_Toc179720441" w:history="1">
            <w:r w:rsidR="00A566A7" w:rsidRPr="008C1BBE">
              <w:rPr>
                <w:rStyle w:val="a8"/>
                <w:noProof/>
              </w:rPr>
              <w:t>1. Постановка задачи</w:t>
            </w:r>
            <w:r w:rsidR="00A566A7">
              <w:rPr>
                <w:noProof/>
                <w:webHidden/>
              </w:rPr>
              <w:tab/>
            </w:r>
            <w:r w:rsidR="00A566A7">
              <w:rPr>
                <w:noProof/>
                <w:webHidden/>
              </w:rPr>
              <w:fldChar w:fldCharType="begin"/>
            </w:r>
            <w:r w:rsidR="00A566A7">
              <w:rPr>
                <w:noProof/>
                <w:webHidden/>
              </w:rPr>
              <w:instrText xml:space="preserve"> PAGEREF _Toc179720441 \h </w:instrText>
            </w:r>
            <w:r w:rsidR="00A566A7">
              <w:rPr>
                <w:noProof/>
                <w:webHidden/>
              </w:rPr>
            </w:r>
            <w:r w:rsidR="00A566A7">
              <w:rPr>
                <w:noProof/>
                <w:webHidden/>
              </w:rPr>
              <w:fldChar w:fldCharType="separate"/>
            </w:r>
            <w:r w:rsidR="002A19C4">
              <w:rPr>
                <w:noProof/>
                <w:webHidden/>
              </w:rPr>
              <w:t>3</w:t>
            </w:r>
            <w:r w:rsidR="00A566A7">
              <w:rPr>
                <w:noProof/>
                <w:webHidden/>
              </w:rPr>
              <w:fldChar w:fldCharType="end"/>
            </w:r>
          </w:hyperlink>
        </w:p>
        <w:p w:rsidR="00A566A7" w:rsidRDefault="000115ED">
          <w:pPr>
            <w:pStyle w:val="14"/>
            <w:tabs>
              <w:tab w:val="right" w:leader="dot" w:pos="9345"/>
            </w:tabs>
            <w:rPr>
              <w:noProof/>
            </w:rPr>
          </w:pPr>
          <w:hyperlink w:anchor="_Toc179720442" w:history="1">
            <w:r w:rsidR="00A566A7" w:rsidRPr="008C1BBE">
              <w:rPr>
                <w:rStyle w:val="a8"/>
                <w:noProof/>
              </w:rPr>
              <w:t>2. Выполнение работы</w:t>
            </w:r>
            <w:r w:rsidR="00A566A7">
              <w:rPr>
                <w:noProof/>
                <w:webHidden/>
              </w:rPr>
              <w:tab/>
            </w:r>
            <w:r w:rsidR="00A566A7">
              <w:rPr>
                <w:noProof/>
                <w:webHidden/>
              </w:rPr>
              <w:fldChar w:fldCharType="begin"/>
            </w:r>
            <w:r w:rsidR="00A566A7">
              <w:rPr>
                <w:noProof/>
                <w:webHidden/>
              </w:rPr>
              <w:instrText xml:space="preserve"> PAGEREF _Toc179720442 \h </w:instrText>
            </w:r>
            <w:r w:rsidR="00A566A7">
              <w:rPr>
                <w:noProof/>
                <w:webHidden/>
              </w:rPr>
            </w:r>
            <w:r w:rsidR="00A566A7">
              <w:rPr>
                <w:noProof/>
                <w:webHidden/>
              </w:rPr>
              <w:fldChar w:fldCharType="separate"/>
            </w:r>
            <w:r w:rsidR="002A19C4">
              <w:rPr>
                <w:noProof/>
                <w:webHidden/>
              </w:rPr>
              <w:t>4</w:t>
            </w:r>
            <w:r w:rsidR="00A566A7">
              <w:rPr>
                <w:noProof/>
                <w:webHidden/>
              </w:rPr>
              <w:fldChar w:fldCharType="end"/>
            </w:r>
          </w:hyperlink>
        </w:p>
        <w:p w:rsidR="00A566A7" w:rsidRDefault="000115ED">
          <w:pPr>
            <w:pStyle w:val="14"/>
            <w:tabs>
              <w:tab w:val="right" w:leader="dot" w:pos="9345"/>
            </w:tabs>
            <w:rPr>
              <w:noProof/>
            </w:rPr>
          </w:pPr>
          <w:hyperlink w:anchor="_Toc179720443" w:history="1">
            <w:r w:rsidR="00A566A7" w:rsidRPr="008C1BBE">
              <w:rPr>
                <w:rStyle w:val="a8"/>
                <w:noProof/>
              </w:rPr>
              <w:t>3. Преддискриминантный этап анализа</w:t>
            </w:r>
            <w:r w:rsidR="00A566A7">
              <w:rPr>
                <w:noProof/>
                <w:webHidden/>
              </w:rPr>
              <w:tab/>
            </w:r>
            <w:r w:rsidR="00A566A7">
              <w:rPr>
                <w:noProof/>
                <w:webHidden/>
              </w:rPr>
              <w:fldChar w:fldCharType="begin"/>
            </w:r>
            <w:r w:rsidR="00A566A7">
              <w:rPr>
                <w:noProof/>
                <w:webHidden/>
              </w:rPr>
              <w:instrText xml:space="preserve"> PAGEREF _Toc179720443 \h </w:instrText>
            </w:r>
            <w:r w:rsidR="00A566A7">
              <w:rPr>
                <w:noProof/>
                <w:webHidden/>
              </w:rPr>
            </w:r>
            <w:r w:rsidR="00A566A7">
              <w:rPr>
                <w:noProof/>
                <w:webHidden/>
              </w:rPr>
              <w:fldChar w:fldCharType="separate"/>
            </w:r>
            <w:r w:rsidR="002A19C4">
              <w:rPr>
                <w:noProof/>
                <w:webHidden/>
              </w:rPr>
              <w:t>4</w:t>
            </w:r>
            <w:r w:rsidR="00A566A7">
              <w:rPr>
                <w:noProof/>
                <w:webHidden/>
              </w:rPr>
              <w:fldChar w:fldCharType="end"/>
            </w:r>
          </w:hyperlink>
        </w:p>
        <w:p w:rsidR="00A566A7" w:rsidRDefault="000115ED">
          <w:pPr>
            <w:pStyle w:val="14"/>
            <w:tabs>
              <w:tab w:val="right" w:leader="dot" w:pos="9345"/>
            </w:tabs>
            <w:rPr>
              <w:noProof/>
            </w:rPr>
          </w:pPr>
          <w:hyperlink w:anchor="_Toc179720444" w:history="1">
            <w:r w:rsidR="00A566A7" w:rsidRPr="008C1BBE">
              <w:rPr>
                <w:rStyle w:val="a8"/>
                <w:noProof/>
              </w:rPr>
              <w:t>4. Дискриминантный анализ</w:t>
            </w:r>
            <w:r w:rsidR="00A566A7">
              <w:rPr>
                <w:noProof/>
                <w:webHidden/>
              </w:rPr>
              <w:tab/>
            </w:r>
            <w:r w:rsidR="00A566A7">
              <w:rPr>
                <w:noProof/>
                <w:webHidden/>
              </w:rPr>
              <w:fldChar w:fldCharType="begin"/>
            </w:r>
            <w:r w:rsidR="00A566A7">
              <w:rPr>
                <w:noProof/>
                <w:webHidden/>
              </w:rPr>
              <w:instrText xml:space="preserve"> PAGEREF _Toc179720444 \h </w:instrText>
            </w:r>
            <w:r w:rsidR="00A566A7">
              <w:rPr>
                <w:noProof/>
                <w:webHidden/>
              </w:rPr>
            </w:r>
            <w:r w:rsidR="00A566A7">
              <w:rPr>
                <w:noProof/>
                <w:webHidden/>
              </w:rPr>
              <w:fldChar w:fldCharType="separate"/>
            </w:r>
            <w:r w:rsidR="002A19C4">
              <w:rPr>
                <w:noProof/>
                <w:webHidden/>
              </w:rPr>
              <w:t>8</w:t>
            </w:r>
            <w:r w:rsidR="00A566A7">
              <w:rPr>
                <w:noProof/>
                <w:webHidden/>
              </w:rPr>
              <w:fldChar w:fldCharType="end"/>
            </w:r>
          </w:hyperlink>
        </w:p>
        <w:p w:rsidR="00A566A7" w:rsidRDefault="000115ED">
          <w:pPr>
            <w:pStyle w:val="14"/>
            <w:tabs>
              <w:tab w:val="right" w:leader="dot" w:pos="9345"/>
            </w:tabs>
            <w:rPr>
              <w:noProof/>
            </w:rPr>
          </w:pPr>
          <w:hyperlink w:anchor="_Toc179720445" w:history="1">
            <w:r w:rsidR="00A566A7" w:rsidRPr="008C1BBE">
              <w:rPr>
                <w:rStyle w:val="a8"/>
                <w:noProof/>
              </w:rPr>
              <w:t>Приложение А «Результаты дискриминантного анадиза»</w:t>
            </w:r>
            <w:r w:rsidR="00A566A7">
              <w:rPr>
                <w:noProof/>
                <w:webHidden/>
              </w:rPr>
              <w:tab/>
            </w:r>
            <w:r w:rsidR="00A566A7">
              <w:rPr>
                <w:noProof/>
                <w:webHidden/>
              </w:rPr>
              <w:fldChar w:fldCharType="begin"/>
            </w:r>
            <w:r w:rsidR="00A566A7">
              <w:rPr>
                <w:noProof/>
                <w:webHidden/>
              </w:rPr>
              <w:instrText xml:space="preserve"> PAGEREF _Toc179720445 \h </w:instrText>
            </w:r>
            <w:r w:rsidR="00A566A7">
              <w:rPr>
                <w:noProof/>
                <w:webHidden/>
              </w:rPr>
            </w:r>
            <w:r w:rsidR="00A566A7">
              <w:rPr>
                <w:noProof/>
                <w:webHidden/>
              </w:rPr>
              <w:fldChar w:fldCharType="separate"/>
            </w:r>
            <w:r w:rsidR="002A19C4">
              <w:rPr>
                <w:noProof/>
                <w:webHidden/>
              </w:rPr>
              <w:t>11</w:t>
            </w:r>
            <w:r w:rsidR="00A566A7">
              <w:rPr>
                <w:noProof/>
                <w:webHidden/>
              </w:rPr>
              <w:fldChar w:fldCharType="end"/>
            </w:r>
          </w:hyperlink>
        </w:p>
        <w:p w:rsidR="000E6DC8" w:rsidRDefault="000E6DC8">
          <w:r>
            <w:rPr>
              <w:b/>
              <w:bCs/>
            </w:rPr>
            <w:fldChar w:fldCharType="end"/>
          </w:r>
        </w:p>
      </w:sdtContent>
    </w:sdt>
    <w:p w:rsidR="000E6DC8" w:rsidRDefault="000E6DC8" w:rsidP="000E6DC8">
      <w:pPr>
        <w:spacing w:line="360" w:lineRule="auto"/>
        <w:ind w:left="548" w:right="554"/>
        <w:jc w:val="center"/>
        <w:rPr>
          <w:sz w:val="28"/>
          <w:szCs w:val="28"/>
        </w:rPr>
      </w:pPr>
    </w:p>
    <w:p w:rsidR="000E6DC8" w:rsidRDefault="000E6DC8" w:rsidP="000E6DC8">
      <w:pPr>
        <w:spacing w:line="360" w:lineRule="auto"/>
        <w:ind w:left="548" w:right="554"/>
        <w:rPr>
          <w:sz w:val="28"/>
          <w:szCs w:val="28"/>
        </w:rPr>
      </w:pPr>
    </w:p>
    <w:p w:rsidR="000E6DC8" w:rsidRDefault="000E6DC8">
      <w:pPr>
        <w:spacing w:after="160" w:line="259" w:lineRule="auto"/>
        <w:rPr>
          <w:sz w:val="28"/>
          <w:szCs w:val="28"/>
        </w:rPr>
      </w:pPr>
      <w:r>
        <w:rPr>
          <w:sz w:val="28"/>
          <w:szCs w:val="28"/>
        </w:rPr>
        <w:br w:type="page"/>
      </w:r>
    </w:p>
    <w:p w:rsidR="000E6DC8" w:rsidRPr="00E30960" w:rsidRDefault="000E6DC8" w:rsidP="000E6DC8">
      <w:pPr>
        <w:pStyle w:val="11"/>
      </w:pPr>
      <w:bookmarkStart w:id="1" w:name="_Toc179720441"/>
      <w:r>
        <w:lastRenderedPageBreak/>
        <w:t>1</w:t>
      </w:r>
      <w:r w:rsidRPr="00E30960">
        <w:t>. Постановка задачи</w:t>
      </w:r>
      <w:bookmarkEnd w:id="1"/>
    </w:p>
    <w:p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Выбор предмета исследования. В данной лабораторной работе предметом исследования является состояние субъектов РФ, которое характеризуется следующими показателями:</w:t>
      </w:r>
    </w:p>
    <w:tbl>
      <w:tblPr>
        <w:tblStyle w:val="13"/>
        <w:tblW w:w="0" w:type="auto"/>
        <w:tblLook w:val="04A0" w:firstRow="1" w:lastRow="0" w:firstColumn="1" w:lastColumn="0" w:noHBand="0" w:noVBand="1"/>
      </w:tblPr>
      <w:tblGrid>
        <w:gridCol w:w="512"/>
        <w:gridCol w:w="8833"/>
      </w:tblGrid>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1</m:t>
                    </m:r>
                  </m:sub>
                </m:sSub>
              </m:oMath>
            </m:oMathPara>
          </w:p>
        </w:tc>
        <w:tc>
          <w:tcPr>
            <w:tcW w:w="0" w:type="auto"/>
          </w:tcPr>
          <w:p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Число дорожно-транспортных происшествий и пострадавших в них на 100 000 человек населения</w:t>
            </w:r>
          </w:p>
        </w:tc>
      </w:tr>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m:rPr>
                        <m:sty m:val="p"/>
                      </m:rPr>
                      <w:rPr>
                        <w:rFonts w:ascii="Cambria Math" w:eastAsia="TimesNewRoman" w:hAnsi="Cambria Math"/>
                        <w:sz w:val="28"/>
                        <w:szCs w:val="28"/>
                        <w:lang w:eastAsia="en-US"/>
                      </w:rPr>
                      <m:t>2</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Смертность населения старше трудоспособного возраста, на 100 000 человек населения соответствующего возраста</w:t>
            </w:r>
          </w:p>
        </w:tc>
      </w:tr>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3</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Продажа сильно алкогольной продукции населению(тысяч декалитров)/</w:t>
            </w:r>
            <w:r w:rsidRPr="00BA0121">
              <w:rPr>
                <w:rFonts w:eastAsia="Calibri"/>
                <w:b/>
                <w:sz w:val="28"/>
                <w:szCs w:val="28"/>
                <w:lang w:eastAsia="en-US"/>
              </w:rPr>
              <w:t>на тыс населения</w:t>
            </w:r>
          </w:p>
        </w:tc>
      </w:tr>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4</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Средняя Стоимость минимального (условного) набора потребительских товаров и услуг</w:t>
            </w:r>
          </w:p>
        </w:tc>
      </w:tr>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5</m:t>
                    </m:r>
                  </m:sub>
                </m:sSub>
              </m:oMath>
            </m:oMathPara>
          </w:p>
        </w:tc>
        <w:tc>
          <w:tcPr>
            <w:tcW w:w="0" w:type="auto"/>
          </w:tcPr>
          <w:p w:rsidR="000E6DC8" w:rsidRPr="00BA0121" w:rsidRDefault="000E6DC8" w:rsidP="00C67B5F">
            <w:pPr>
              <w:spacing w:before="120" w:line="360" w:lineRule="auto"/>
              <w:rPr>
                <w:rFonts w:eastAsia="Calibri"/>
                <w:b/>
                <w:sz w:val="28"/>
                <w:szCs w:val="28"/>
                <w:lang w:eastAsia="en-US"/>
              </w:rPr>
            </w:pPr>
            <w:r w:rsidRPr="00BA0121">
              <w:rPr>
                <w:rFonts w:eastAsia="Calibri"/>
                <w:sz w:val="28"/>
                <w:szCs w:val="28"/>
                <w:lang w:eastAsia="en-US"/>
              </w:rPr>
              <w:t xml:space="preserve">Число спортивных сооружений/ </w:t>
            </w:r>
            <w:r w:rsidRPr="00BA0121">
              <w:rPr>
                <w:rFonts w:eastAsia="Calibri"/>
                <w:b/>
                <w:sz w:val="28"/>
                <w:szCs w:val="28"/>
                <w:lang w:eastAsia="en-US"/>
              </w:rPr>
              <w:t>на тыс населения</w:t>
            </w:r>
          </w:p>
        </w:tc>
      </w:tr>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6</m:t>
                    </m:r>
                  </m:sub>
                </m:sSub>
              </m:oMath>
            </m:oMathPara>
          </w:p>
        </w:tc>
        <w:tc>
          <w:tcPr>
            <w:tcW w:w="0" w:type="auto"/>
          </w:tcPr>
          <w:p w:rsidR="000E6DC8" w:rsidRPr="00BA0121" w:rsidRDefault="000E6DC8" w:rsidP="00C67B5F">
            <w:pPr>
              <w:spacing w:before="120" w:line="360" w:lineRule="auto"/>
              <w:rPr>
                <w:rFonts w:eastAsia="Calibri"/>
                <w:b/>
                <w:bCs/>
                <w:sz w:val="28"/>
                <w:szCs w:val="28"/>
                <w:lang w:eastAsia="en-US"/>
              </w:rPr>
            </w:pPr>
            <w:r w:rsidRPr="00BA0121">
              <w:rPr>
                <w:rFonts w:eastAsia="Calibri"/>
                <w:sz w:val="28"/>
                <w:szCs w:val="28"/>
                <w:lang w:eastAsia="en-US"/>
              </w:rPr>
              <w:t xml:space="preserve">Доходы консолидированных бюджетов субъектов Российской Федерации / </w:t>
            </w:r>
            <w:r w:rsidRPr="00BA0121">
              <w:rPr>
                <w:rFonts w:eastAsia="Calibri"/>
                <w:b/>
                <w:bCs/>
                <w:sz w:val="28"/>
                <w:szCs w:val="28"/>
                <w:lang w:eastAsia="en-US"/>
              </w:rPr>
              <w:t>на тыс населения</w:t>
            </w:r>
          </w:p>
        </w:tc>
      </w:tr>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7</m:t>
                    </m:r>
                  </m:sub>
                </m:sSub>
              </m:oMath>
            </m:oMathPara>
          </w:p>
        </w:tc>
        <w:tc>
          <w:tcPr>
            <w:tcW w:w="0" w:type="auto"/>
          </w:tcPr>
          <w:p w:rsidR="000E6DC8" w:rsidRPr="00BA0121" w:rsidRDefault="000E6DC8" w:rsidP="00C67B5F">
            <w:pPr>
              <w:spacing w:line="360" w:lineRule="auto"/>
              <w:rPr>
                <w:rFonts w:eastAsia="Calibri"/>
                <w:color w:val="000000"/>
                <w:sz w:val="28"/>
                <w:szCs w:val="28"/>
                <w:lang w:eastAsia="en-US"/>
              </w:rPr>
            </w:pPr>
            <w:r w:rsidRPr="00BA0121">
              <w:rPr>
                <w:rFonts w:eastAsia="Calibri"/>
                <w:color w:val="000000"/>
                <w:sz w:val="28"/>
                <w:szCs w:val="28"/>
                <w:lang w:eastAsia="en-US"/>
              </w:rPr>
              <w:t>Предварительно расследовано преступлений, совершенных в состоянии алкогольного опьянения</w:t>
            </w:r>
            <w:r w:rsidRPr="00BA0121">
              <w:rPr>
                <w:rFonts w:eastAsia="Calibri"/>
                <w:sz w:val="28"/>
                <w:szCs w:val="28"/>
                <w:lang w:eastAsia="en-US"/>
              </w:rPr>
              <w:t>/</w:t>
            </w:r>
            <w:r w:rsidRPr="00BA0121">
              <w:rPr>
                <w:rFonts w:eastAsia="Calibri"/>
                <w:b/>
                <w:sz w:val="28"/>
                <w:szCs w:val="28"/>
                <w:lang w:eastAsia="en-US"/>
              </w:rPr>
              <w:t xml:space="preserve"> на тыс населения</w:t>
            </w:r>
          </w:p>
        </w:tc>
      </w:tr>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8</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Среднедушевые доходы населения (в месяц), руб.</w:t>
            </w:r>
          </w:p>
        </w:tc>
      </w:tr>
      <w:tr w:rsidR="000E6DC8" w:rsidRPr="00BA0121" w:rsidTr="00C67B5F">
        <w:tc>
          <w:tcPr>
            <w:tcW w:w="0" w:type="auto"/>
          </w:tcPr>
          <w:p w:rsidR="000E6DC8" w:rsidRPr="00BA0121" w:rsidRDefault="000115ED" w:rsidP="00C67B5F">
            <w:pPr>
              <w:spacing w:before="120" w:line="360" w:lineRule="auto"/>
              <w:rPr>
                <w:rFonts w:eastAsia="Calibri"/>
                <w:sz w:val="28"/>
                <w:szCs w:val="28"/>
                <w:lang w:eastAsia="en-US"/>
              </w:rPr>
            </w:pPr>
            <m:oMathPara>
              <m:oMath>
                <m:sSub>
                  <m:sSubPr>
                    <m:ctrlPr>
                      <w:rPr>
                        <w:rFonts w:ascii="Cambria Math" w:eastAsia="TimesNewRoman" w:hAnsi="Cambria Math"/>
                        <w:sz w:val="28"/>
                        <w:szCs w:val="28"/>
                        <w:lang w:eastAsia="en-US"/>
                      </w:rPr>
                    </m:ctrlPr>
                  </m:sSubPr>
                  <m:e>
                    <m:r>
                      <w:rPr>
                        <w:rFonts w:ascii="Cambria Math" w:eastAsia="TimesNewRoman" w:hAnsi="Cambria Math"/>
                        <w:sz w:val="28"/>
                        <w:szCs w:val="28"/>
                        <w:lang w:eastAsia="en-US"/>
                      </w:rPr>
                      <m:t>X</m:t>
                    </m:r>
                  </m:e>
                  <m:sub>
                    <m:r>
                      <w:rPr>
                        <w:rFonts w:ascii="Cambria Math" w:eastAsia="TimesNewRoman" w:hAnsi="Cambria Math"/>
                        <w:sz w:val="28"/>
                        <w:szCs w:val="28"/>
                        <w:lang w:eastAsia="en-US"/>
                      </w:rPr>
                      <m:t>9</m:t>
                    </m:r>
                  </m:sub>
                </m:sSub>
              </m:oMath>
            </m:oMathPara>
          </w:p>
        </w:tc>
        <w:tc>
          <w:tcPr>
            <w:tcW w:w="0" w:type="auto"/>
          </w:tcPr>
          <w:p w:rsidR="000E6DC8" w:rsidRPr="00BA0121" w:rsidRDefault="000E6DC8" w:rsidP="00C67B5F">
            <w:pPr>
              <w:spacing w:before="120" w:line="360" w:lineRule="auto"/>
              <w:rPr>
                <w:rFonts w:eastAsia="Calibri"/>
                <w:sz w:val="28"/>
                <w:szCs w:val="28"/>
                <w:lang w:eastAsia="en-US"/>
              </w:rPr>
            </w:pPr>
            <w:r w:rsidRPr="00BA0121">
              <w:rPr>
                <w:rFonts w:eastAsia="Calibri"/>
                <w:sz w:val="28"/>
                <w:szCs w:val="28"/>
                <w:lang w:eastAsia="en-US"/>
              </w:rPr>
              <w:t>Численность студентов, обучающихся по программам бакалавриата, специалитета, магистратуры на 10 000 человек населения, всего</w:t>
            </w:r>
          </w:p>
        </w:tc>
      </w:tr>
    </w:tbl>
    <w:p w:rsidR="000E6DC8" w:rsidRDefault="000E6DC8" w:rsidP="000E6DC8">
      <w:pPr>
        <w:spacing w:line="360" w:lineRule="auto"/>
        <w:ind w:left="548" w:right="554"/>
        <w:rPr>
          <w:sz w:val="28"/>
          <w:szCs w:val="28"/>
        </w:rPr>
      </w:pPr>
    </w:p>
    <w:p w:rsidR="000E6DC8" w:rsidRPr="000E6DC8" w:rsidRDefault="000E6DC8" w:rsidP="000E6DC8">
      <w:pPr>
        <w:pStyle w:val="a7"/>
        <w:numPr>
          <w:ilvl w:val="0"/>
          <w:numId w:val="1"/>
        </w:numPr>
        <w:spacing w:after="160" w:line="360" w:lineRule="auto"/>
        <w:jc w:val="both"/>
        <w:rPr>
          <w:color w:val="000000" w:themeColor="text1"/>
          <w:sz w:val="28"/>
          <w:szCs w:val="28"/>
        </w:rPr>
      </w:pPr>
      <w:r w:rsidRPr="000E6DC8">
        <w:rPr>
          <w:color w:val="000000" w:themeColor="text1"/>
          <w:sz w:val="28"/>
          <w:szCs w:val="28"/>
        </w:rPr>
        <w:t xml:space="preserve">На основе предварительного экспертного анализа было выделено </w:t>
      </w:r>
      <w:r w:rsidR="00746772">
        <w:rPr>
          <w:color w:val="000000" w:themeColor="text1"/>
          <w:sz w:val="28"/>
          <w:szCs w:val="28"/>
        </w:rPr>
        <w:t>семь</w:t>
      </w:r>
      <w:r w:rsidRPr="000E6DC8">
        <w:rPr>
          <w:color w:val="000000" w:themeColor="text1"/>
          <w:sz w:val="28"/>
          <w:szCs w:val="28"/>
        </w:rPr>
        <w:t xml:space="preserve"> групп субъекто</w:t>
      </w:r>
      <w:r w:rsidR="00746772">
        <w:rPr>
          <w:color w:val="000000" w:themeColor="text1"/>
          <w:sz w:val="28"/>
          <w:szCs w:val="28"/>
        </w:rPr>
        <w:t>в РФ. К первой группе от</w:t>
      </w:r>
      <w:r w:rsidR="001448EF">
        <w:rPr>
          <w:color w:val="000000" w:themeColor="text1"/>
          <w:sz w:val="28"/>
          <w:szCs w:val="28"/>
        </w:rPr>
        <w:t>несено 2 субъекта, ко второй – 2, к третьей – 2</w:t>
      </w:r>
      <w:r w:rsidRPr="000E6DC8">
        <w:rPr>
          <w:color w:val="000000" w:themeColor="text1"/>
          <w:sz w:val="28"/>
          <w:szCs w:val="28"/>
        </w:rPr>
        <w:t xml:space="preserve">, к четвертой – </w:t>
      </w:r>
      <w:r w:rsidR="001448EF" w:rsidRPr="001448EF">
        <w:rPr>
          <w:color w:val="000000" w:themeColor="text1"/>
          <w:sz w:val="28"/>
          <w:szCs w:val="28"/>
        </w:rPr>
        <w:t>8</w:t>
      </w:r>
      <w:r w:rsidRPr="000E6DC8">
        <w:rPr>
          <w:color w:val="000000" w:themeColor="text1"/>
          <w:sz w:val="28"/>
          <w:szCs w:val="28"/>
        </w:rPr>
        <w:t xml:space="preserve">, к пятой – </w:t>
      </w:r>
      <w:r w:rsidR="001448EF">
        <w:rPr>
          <w:color w:val="000000" w:themeColor="text1"/>
          <w:sz w:val="28"/>
          <w:szCs w:val="28"/>
        </w:rPr>
        <w:t>2</w:t>
      </w:r>
      <w:r w:rsidR="00746772">
        <w:rPr>
          <w:color w:val="000000" w:themeColor="text1"/>
          <w:sz w:val="28"/>
          <w:szCs w:val="28"/>
        </w:rPr>
        <w:t xml:space="preserve">, к шестой – </w:t>
      </w:r>
      <w:r w:rsidR="001448EF" w:rsidRPr="001448EF">
        <w:rPr>
          <w:color w:val="000000" w:themeColor="text1"/>
          <w:sz w:val="28"/>
          <w:szCs w:val="28"/>
        </w:rPr>
        <w:t>9</w:t>
      </w:r>
      <w:r w:rsidR="00746772">
        <w:rPr>
          <w:color w:val="000000" w:themeColor="text1"/>
          <w:sz w:val="28"/>
          <w:szCs w:val="28"/>
        </w:rPr>
        <w:t xml:space="preserve">, к седьмой – </w:t>
      </w:r>
      <w:r w:rsidR="001448EF" w:rsidRPr="001448EF">
        <w:rPr>
          <w:color w:val="000000" w:themeColor="text1"/>
          <w:sz w:val="28"/>
          <w:szCs w:val="28"/>
        </w:rPr>
        <w:t>5</w:t>
      </w:r>
    </w:p>
    <w:p w:rsidR="000E6DC8" w:rsidRPr="00E30960" w:rsidRDefault="000E6DC8" w:rsidP="000E6DC8">
      <w:pPr>
        <w:pStyle w:val="a7"/>
        <w:numPr>
          <w:ilvl w:val="0"/>
          <w:numId w:val="1"/>
        </w:numPr>
        <w:suppressAutoHyphens w:val="0"/>
        <w:spacing w:after="160" w:line="360" w:lineRule="auto"/>
        <w:ind w:left="360" w:firstLine="709"/>
        <w:jc w:val="both"/>
        <w:rPr>
          <w:color w:val="000000" w:themeColor="text1"/>
          <w:sz w:val="28"/>
          <w:szCs w:val="28"/>
        </w:rPr>
      </w:pPr>
      <w:r w:rsidRPr="00E30960">
        <w:rPr>
          <w:color w:val="000000" w:themeColor="text1"/>
          <w:sz w:val="28"/>
          <w:szCs w:val="28"/>
        </w:rPr>
        <w:t xml:space="preserve">На основе </w:t>
      </w:r>
      <w:r w:rsidR="00746772">
        <w:rPr>
          <w:color w:val="000000" w:themeColor="text1"/>
          <w:sz w:val="28"/>
          <w:szCs w:val="28"/>
        </w:rPr>
        <w:t>семи</w:t>
      </w:r>
      <w:r w:rsidRPr="00E30960">
        <w:rPr>
          <w:color w:val="000000" w:themeColor="text1"/>
          <w:sz w:val="28"/>
          <w:szCs w:val="28"/>
        </w:rPr>
        <w:t xml:space="preserve"> обучающих выборок из многомерных нормально распределенных генеральных совокупностей с равными ковариационными матрицами необходимо провести классификацию оставшихся </w:t>
      </w:r>
      <w:r w:rsidR="001448EF" w:rsidRPr="001448EF">
        <w:rPr>
          <w:color w:val="000000" w:themeColor="text1"/>
          <w:sz w:val="28"/>
          <w:szCs w:val="28"/>
        </w:rPr>
        <w:t>55</w:t>
      </w:r>
      <w:r w:rsidRPr="00E30960">
        <w:rPr>
          <w:color w:val="000000" w:themeColor="text1"/>
          <w:sz w:val="28"/>
          <w:szCs w:val="28"/>
        </w:rPr>
        <w:t xml:space="preserve"> субъектов РФ;</w:t>
      </w:r>
    </w:p>
    <w:p w:rsidR="004F7CB6" w:rsidRDefault="000E6DC8" w:rsidP="004F7CB6">
      <w:pPr>
        <w:pStyle w:val="a7"/>
        <w:numPr>
          <w:ilvl w:val="0"/>
          <w:numId w:val="1"/>
        </w:numPr>
        <w:spacing w:line="360" w:lineRule="auto"/>
        <w:ind w:right="554"/>
        <w:rPr>
          <w:sz w:val="28"/>
          <w:szCs w:val="28"/>
        </w:rPr>
      </w:pPr>
      <w:r w:rsidRPr="000E6DC8">
        <w:rPr>
          <w:color w:val="000000" w:themeColor="text1"/>
          <w:sz w:val="28"/>
          <w:szCs w:val="28"/>
        </w:rPr>
        <w:lastRenderedPageBreak/>
        <w:t>Дать экономическую интерпретацию результатов классификации</w:t>
      </w:r>
    </w:p>
    <w:p w:rsidR="004F7CB6" w:rsidRDefault="004F7CB6" w:rsidP="004F7CB6">
      <w:pPr>
        <w:pStyle w:val="a7"/>
        <w:spacing w:line="360" w:lineRule="auto"/>
        <w:ind w:right="554"/>
        <w:rPr>
          <w:sz w:val="28"/>
          <w:szCs w:val="28"/>
        </w:rPr>
      </w:pPr>
    </w:p>
    <w:p w:rsidR="004F7CB6" w:rsidRPr="00E30960" w:rsidRDefault="004F7CB6" w:rsidP="004F7CB6">
      <w:pPr>
        <w:pStyle w:val="11"/>
        <w:rPr>
          <w:color w:val="000000" w:themeColor="text1"/>
          <w:sz w:val="28"/>
          <w:szCs w:val="28"/>
        </w:rPr>
      </w:pPr>
      <w:bookmarkStart w:id="2" w:name="_Toc150408331"/>
      <w:bookmarkStart w:id="3" w:name="_Toc179720442"/>
      <w:r w:rsidRPr="00E30960">
        <w:t>2. Выполнение работы</w:t>
      </w:r>
      <w:bookmarkEnd w:id="2"/>
      <w:bookmarkEnd w:id="3"/>
      <w:r w:rsidRPr="00E30960">
        <w:rPr>
          <w:color w:val="000000" w:themeColor="text1"/>
          <w:sz w:val="28"/>
          <w:szCs w:val="28"/>
        </w:rPr>
        <w:t xml:space="preserve"> </w:t>
      </w:r>
    </w:p>
    <w:p w:rsidR="004F7CB6" w:rsidRPr="00E30960" w:rsidRDefault="004F7CB6" w:rsidP="004F7CB6">
      <w:pPr>
        <w:spacing w:after="160" w:line="360" w:lineRule="auto"/>
        <w:ind w:firstLine="709"/>
        <w:jc w:val="both"/>
        <w:rPr>
          <w:color w:val="000000" w:themeColor="text1"/>
          <w:sz w:val="28"/>
          <w:szCs w:val="28"/>
        </w:rPr>
      </w:pPr>
      <w:r w:rsidRPr="00E30960">
        <w:rPr>
          <w:color w:val="000000" w:themeColor="text1"/>
          <w:sz w:val="28"/>
          <w:szCs w:val="28"/>
        </w:rPr>
        <w:t>Фрагмент таблицы с исходным</w:t>
      </w:r>
      <w:r w:rsidRPr="00E30960">
        <w:rPr>
          <w:color w:val="000000" w:themeColor="text1"/>
          <w:sz w:val="28"/>
          <w:szCs w:val="28"/>
        </w:rPr>
        <w:tab/>
        <w:t>и данными для анализа в пакете Statistica представлен на рис. 1. В первых девяти столбцах введены наблюденные значения признаков, характеризующих демографическое состояние субъектов РФ, в десятом столбце – значения признака, указывающего на принадлежность к классу. Так для субъектов, относящихся по условию к первой обучающей выборке, в десятом столбце введена цифра 1, для субъектов, относящихся ко второй обучающей выборке – цифра 2 и т.д. Для субъектов, подлежащих классификации, значение признака «Обучающая выборка» не указывается.</w:t>
      </w:r>
    </w:p>
    <w:p w:rsidR="0075599C" w:rsidRPr="008C69A0" w:rsidRDefault="0075599C" w:rsidP="0075599C">
      <w:pPr>
        <w:pStyle w:val="11"/>
      </w:pPr>
      <w:bookmarkStart w:id="4" w:name="_Toc179720443"/>
      <w:r w:rsidRPr="00E30960">
        <w:t>3. Преддискриминантный этап анализа</w:t>
      </w:r>
      <w:bookmarkEnd w:id="4"/>
    </w:p>
    <w:p w:rsidR="0075599C" w:rsidRPr="00E30960" w:rsidRDefault="0075599C" w:rsidP="0075599C">
      <w:pPr>
        <w:spacing w:after="160" w:line="360" w:lineRule="auto"/>
        <w:ind w:firstLine="709"/>
        <w:jc w:val="both"/>
        <w:rPr>
          <w:color w:val="000000" w:themeColor="text1"/>
          <w:sz w:val="28"/>
          <w:szCs w:val="28"/>
        </w:rPr>
      </w:pPr>
      <w:r w:rsidRPr="00E30960">
        <w:rPr>
          <w:color w:val="000000" w:themeColor="text1"/>
          <w:sz w:val="28"/>
          <w:szCs w:val="28"/>
        </w:rPr>
        <w:t>В рис. 2 представлена оценка общей ковариационной матрицы, в рис. 3 оценка общей корреляционной матрицы.</w:t>
      </w: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0115ED"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C67B5F" w:rsidRPr="00C67B5F" w:rsidRDefault="00C67B5F" w:rsidP="00C67B5F">
            <w:r w:rsidRPr="00C67B5F">
              <w:br/>
            </w:r>
            <w:r w:rsidRPr="00C67B5F">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C67B5F" w:rsidRPr="00C67B5F" w:rsidRDefault="00C67B5F" w:rsidP="00C67B5F">
            <w:pPr>
              <w:rPr>
                <w:lang w:val="en-US"/>
              </w:rPr>
            </w:pPr>
            <w:r w:rsidRPr="00C67B5F">
              <w:rPr>
                <w:rFonts w:ascii="Arial" w:hAnsi="Arial" w:cs="Arial"/>
                <w:color w:val="000000"/>
                <w:sz w:val="20"/>
                <w:szCs w:val="20"/>
                <w:lang w:val="en-US"/>
              </w:rPr>
              <w:t>Pooled Within-Groups Correlations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X1</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X2</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X3</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X4</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X5</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X6</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X7</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X8</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X9</w:t>
                  </w:r>
                </w:p>
              </w:tc>
            </w:tr>
          </w:tbl>
          <w:p w:rsidR="00C67B5F" w:rsidRPr="00C67B5F" w:rsidRDefault="00C67B5F" w:rsidP="00C67B5F"/>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X1</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-0,35</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X2</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0,14</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X3</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X4</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0,14</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X5</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X6</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X7</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X8</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X9</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1,00</w:t>
            </w:r>
          </w:p>
        </w:tc>
      </w:tr>
    </w:tbl>
    <w:p w:rsidR="004F7CB6" w:rsidRDefault="004F7CB6"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p w:rsidR="00C67B5F" w:rsidRDefault="00C67B5F" w:rsidP="004F7CB6">
      <w:pPr>
        <w:pStyle w:val="a7"/>
        <w:spacing w:line="360" w:lineRule="auto"/>
        <w:ind w:right="554"/>
        <w:rPr>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C67B5F" w:rsidRPr="000115ED"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C67B5F" w:rsidRPr="00C67B5F" w:rsidRDefault="00C67B5F" w:rsidP="00C67B5F">
            <w:r w:rsidRPr="00C67B5F">
              <w:lastRenderedPageBreak/>
              <w:br/>
            </w:r>
            <w:r w:rsidRPr="00C67B5F">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C67B5F" w:rsidRPr="00C67B5F" w:rsidRDefault="00C67B5F" w:rsidP="00C67B5F">
            <w:pPr>
              <w:rPr>
                <w:lang w:val="en-US"/>
              </w:rPr>
            </w:pPr>
            <w:r w:rsidRPr="00C67B5F">
              <w:rPr>
                <w:rFonts w:ascii="Arial" w:hAnsi="Arial" w:cs="Arial"/>
                <w:color w:val="000000"/>
                <w:sz w:val="20"/>
                <w:szCs w:val="20"/>
                <w:lang w:val="en-US"/>
              </w:rPr>
              <w:t>Pooled Within-Groups Covariances (</w:t>
            </w:r>
            <w:r w:rsidRPr="00C67B5F">
              <w:rPr>
                <w:rFonts w:ascii="Arial" w:hAnsi="Arial" w:cs="Arial"/>
                <w:color w:val="000000"/>
                <w:sz w:val="20"/>
                <w:szCs w:val="20"/>
              </w:rPr>
              <w:t>Данные</w:t>
            </w:r>
            <w:r w:rsidRPr="00C67B5F">
              <w:rPr>
                <w:rFonts w:ascii="Arial" w:hAnsi="Arial" w:cs="Arial"/>
                <w:color w:val="000000"/>
                <w:sz w:val="20"/>
                <w:szCs w:val="20"/>
                <w:lang w:val="en-US"/>
              </w:rPr>
              <w:t>)</w:t>
            </w:r>
          </w:p>
        </w:tc>
      </w:tr>
      <w:tr w:rsidR="00C67B5F" w:rsidRPr="00C67B5F"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C67B5F" w:rsidRPr="00C67B5F" w:rsidRDefault="00C67B5F" w:rsidP="00C67B5F">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X1</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X2</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X3</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X4</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X5</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X6</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X7</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X8</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C67B5F" w:rsidRPr="00C67B5F">
              <w:tc>
                <w:tcPr>
                  <w:tcW w:w="0" w:type="auto"/>
                  <w:tcBorders>
                    <w:top w:val="nil"/>
                    <w:left w:val="nil"/>
                    <w:bottom w:val="nil"/>
                    <w:right w:val="nil"/>
                  </w:tcBorders>
                  <w:noWrap/>
                  <w:hideMark/>
                </w:tcPr>
                <w:p w:rsidR="00C67B5F" w:rsidRPr="00C67B5F" w:rsidRDefault="00C67B5F" w:rsidP="00C67B5F">
                  <w:pPr>
                    <w:jc w:val="center"/>
                  </w:pPr>
                  <w:r w:rsidRPr="00C67B5F">
                    <w:rPr>
                      <w:rFonts w:ascii="Arial" w:hAnsi="Arial" w:cs="Arial"/>
                      <w:color w:val="000000"/>
                      <w:sz w:val="20"/>
                      <w:szCs w:val="20"/>
                    </w:rPr>
                    <w:t>X9</w:t>
                  </w:r>
                </w:p>
              </w:tc>
            </w:tr>
          </w:tbl>
          <w:p w:rsidR="00C67B5F" w:rsidRPr="00C67B5F" w:rsidRDefault="00C67B5F" w:rsidP="00C67B5F"/>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X1</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X2</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X3</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X4</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X5</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X6</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X7</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X8</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C67B5F" w:rsidRPr="00C67B5F">
              <w:tc>
                <w:tcPr>
                  <w:tcW w:w="0" w:type="auto"/>
                  <w:tcBorders>
                    <w:top w:val="nil"/>
                    <w:left w:val="nil"/>
                    <w:bottom w:val="nil"/>
                    <w:right w:val="nil"/>
                  </w:tcBorders>
                  <w:noWrap/>
                  <w:vAlign w:val="center"/>
                  <w:hideMark/>
                </w:tcPr>
                <w:p w:rsidR="00C67B5F" w:rsidRPr="00C67B5F" w:rsidRDefault="00C67B5F" w:rsidP="00C67B5F">
                  <w:r w:rsidRPr="00C67B5F">
                    <w:rPr>
                      <w:rFonts w:ascii="Arial" w:hAnsi="Arial" w:cs="Arial"/>
                      <w:color w:val="000000"/>
                      <w:sz w:val="20"/>
                      <w:szCs w:val="20"/>
                    </w:rPr>
                    <w:t>X9</w:t>
                  </w:r>
                </w:p>
              </w:tc>
            </w:tr>
          </w:tbl>
          <w:p w:rsidR="00C67B5F" w:rsidRPr="00C67B5F" w:rsidRDefault="00C67B5F" w:rsidP="00C67B5F"/>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pPr>
            <w:r w:rsidRPr="00C67B5F">
              <w:rPr>
                <w:rFonts w:ascii="Arial" w:hAnsi="Arial" w:cs="Arial"/>
                <w:color w:val="000000"/>
                <w:sz w:val="20"/>
                <w:szCs w:val="20"/>
              </w:rPr>
              <w:t>0,19</w:t>
            </w:r>
          </w:p>
        </w:tc>
      </w:tr>
    </w:tbl>
    <w:p w:rsidR="00C67B5F" w:rsidRDefault="00C67B5F" w:rsidP="004F7CB6">
      <w:pPr>
        <w:pStyle w:val="a7"/>
        <w:spacing w:line="360" w:lineRule="auto"/>
        <w:ind w:right="554"/>
        <w:rPr>
          <w:sz w:val="28"/>
          <w:szCs w:val="28"/>
        </w:rPr>
      </w:pPr>
    </w:p>
    <w:p w:rsidR="000E6DC8" w:rsidRPr="000115ED" w:rsidRDefault="00C67B5F" w:rsidP="000115ED">
      <w:pPr>
        <w:spacing w:after="160" w:line="360" w:lineRule="auto"/>
        <w:ind w:firstLine="709"/>
        <w:jc w:val="both"/>
        <w:rPr>
          <w:color w:val="000000" w:themeColor="text1"/>
          <w:sz w:val="28"/>
          <w:szCs w:val="28"/>
        </w:rPr>
      </w:pPr>
      <w:r w:rsidRPr="00E30960">
        <w:rPr>
          <w:color w:val="000000" w:themeColor="text1"/>
          <w:sz w:val="28"/>
          <w:szCs w:val="28"/>
        </w:rPr>
        <w:t>Далее рассчитываются оценки математических ожиданий и средних квадратических о</w:t>
      </w:r>
      <w:r w:rsidR="00CA2AC0">
        <w:rPr>
          <w:color w:val="000000" w:themeColor="text1"/>
          <w:sz w:val="28"/>
          <w:szCs w:val="28"/>
        </w:rPr>
        <w:t>тклонений признаков в классах.</w:t>
      </w:r>
    </w:p>
    <w:tbl>
      <w:tblPr>
        <w:tblW w:w="0" w:type="auto"/>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29"/>
        <w:gridCol w:w="732"/>
        <w:gridCol w:w="732"/>
        <w:gridCol w:w="732"/>
        <w:gridCol w:w="830"/>
        <w:gridCol w:w="830"/>
        <w:gridCol w:w="830"/>
        <w:gridCol w:w="732"/>
        <w:gridCol w:w="830"/>
        <w:gridCol w:w="732"/>
        <w:gridCol w:w="630"/>
      </w:tblGrid>
      <w:tr w:rsidR="00C67B5F" w:rsidRPr="00C67B5F"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rsidR="00C67B5F" w:rsidRPr="00C67B5F" w:rsidRDefault="00C67B5F" w:rsidP="00C67B5F">
            <w:pPr>
              <w:rPr>
                <w:sz w:val="16"/>
                <w:szCs w:val="16"/>
              </w:rPr>
            </w:pPr>
            <w:r w:rsidRPr="00C67B5F">
              <w:rPr>
                <w:rFonts w:ascii="Arial" w:hAnsi="Arial" w:cs="Arial"/>
                <w:color w:val="000000"/>
                <w:sz w:val="16"/>
                <w:szCs w:val="16"/>
              </w:rPr>
              <w:t>Means (Данные)</w:t>
            </w:r>
          </w:p>
        </w:tc>
      </w:tr>
      <w:tr w:rsidR="00C67B5F" w:rsidRPr="00C67B5F"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X1</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X2</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X3</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rsidTr="00C67B5F">
              <w:tc>
                <w:tcPr>
                  <w:tcW w:w="8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X4</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rsidTr="00C67B5F">
              <w:tc>
                <w:tcPr>
                  <w:tcW w:w="8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X5</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rsidTr="00C67B5F">
              <w:tc>
                <w:tcPr>
                  <w:tcW w:w="8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X6</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X7</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00"/>
            </w:tblGrid>
            <w:tr w:rsidR="00C67B5F" w:rsidRPr="00C67B5F" w:rsidTr="00C67B5F">
              <w:tc>
                <w:tcPr>
                  <w:tcW w:w="8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X8</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02"/>
            </w:tblGrid>
            <w:tr w:rsidR="00C67B5F" w:rsidRPr="00C67B5F" w:rsidTr="00C67B5F">
              <w:tc>
                <w:tcPr>
                  <w:tcW w:w="702"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X9</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0"/>
            </w:tblGrid>
            <w:tr w:rsidR="00C67B5F" w:rsidRPr="00C67B5F" w:rsidTr="00C67B5F">
              <w:tc>
                <w:tcPr>
                  <w:tcW w:w="600" w:type="dxa"/>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Valid N</w:t>
                  </w:r>
                </w:p>
              </w:tc>
            </w:tr>
          </w:tbl>
          <w:p w:rsidR="00C67B5F" w:rsidRPr="00C67B5F" w:rsidRDefault="00C67B5F" w:rsidP="00C67B5F">
            <w:pPr>
              <w:rPr>
                <w:sz w:val="16"/>
                <w:szCs w:val="16"/>
              </w:rPr>
            </w:pP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G_1:1</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-1,86787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1,19604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1,59258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0,180584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1,098622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4,880008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2,02834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3,480449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-2,08495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G_2:2</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-0,99405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-1,60339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-0,32298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0,505788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-0,910721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0,431809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-1,46563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2,264760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3,41558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G_3:3</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-2,05738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-2,43969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-2,09520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0,538308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-0,621986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-0,440626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-1,57388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-0,616997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-0,28410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G_4:4</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0,48601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0,43757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0,65025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0,229364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-0,310993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-0,333422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0,35855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-0,321376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-0,13830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G_5:5</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1,16945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0,77182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1,74768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-0,827548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0,258850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2,078608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0,63142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2,117905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-0,63867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G_6:6</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-0,02625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-0,03948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-0,42122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-0,014539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-0,447260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-0,403080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-0,27411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-0,305220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0,31100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G_7:7</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0,18017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1,06846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-0,15978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-0,677954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1,255968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-0,291145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0,36446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-0,485558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-0,12361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699"/>
            </w:tblGrid>
            <w:tr w:rsidR="00C67B5F" w:rsidRPr="00C67B5F" w:rsidTr="00C67B5F">
              <w:tc>
                <w:tcPr>
                  <w:tcW w:w="1699" w:type="dxa"/>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All Grps</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-0,09823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0,14457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0,08188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-0,029715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-0,019464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0,204959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0,04881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0,224882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0,06301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30</w:t>
            </w:r>
          </w:p>
        </w:tc>
      </w:tr>
    </w:tbl>
    <w:p w:rsidR="00967EBA" w:rsidRDefault="00967EBA"/>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734"/>
        <w:gridCol w:w="774"/>
        <w:gridCol w:w="774"/>
        <w:gridCol w:w="774"/>
        <w:gridCol w:w="774"/>
        <w:gridCol w:w="774"/>
        <w:gridCol w:w="774"/>
        <w:gridCol w:w="774"/>
        <w:gridCol w:w="774"/>
        <w:gridCol w:w="774"/>
        <w:gridCol w:w="639"/>
      </w:tblGrid>
      <w:tr w:rsidR="00C67B5F" w:rsidRPr="00C67B5F" w:rsidTr="00C67B5F">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C67B5F" w:rsidRPr="00C67B5F" w:rsidRDefault="00C67B5F" w:rsidP="00C67B5F">
            <w:pPr>
              <w:rPr>
                <w:sz w:val="16"/>
                <w:szCs w:val="16"/>
              </w:rPr>
            </w:pPr>
            <w:r w:rsidRPr="00C67B5F">
              <w:rPr>
                <w:sz w:val="16"/>
                <w:szCs w:val="16"/>
              </w:rPr>
              <w:br/>
            </w:r>
            <w:r w:rsidRPr="00C67B5F">
              <w:rPr>
                <w:rFonts w:ascii="Arial" w:hAnsi="Arial" w:cs="Arial"/>
                <w:color w:val="000000"/>
                <w:sz w:val="16"/>
                <w:szCs w:val="16"/>
              </w:rPr>
              <w:t>обучающая выборка</w:t>
            </w:r>
          </w:p>
        </w:tc>
        <w:tc>
          <w:tcPr>
            <w:tcW w:w="0" w:type="auto"/>
            <w:gridSpan w:val="10"/>
            <w:tcBorders>
              <w:top w:val="outset" w:sz="6" w:space="0" w:color="111111"/>
              <w:left w:val="outset" w:sz="6" w:space="0" w:color="111111"/>
              <w:bottom w:val="outset" w:sz="6" w:space="0" w:color="111111"/>
              <w:right w:val="outset" w:sz="6" w:space="0" w:color="111111"/>
            </w:tcBorders>
            <w:shd w:val="clear" w:color="auto" w:fill="FFFFFF"/>
            <w:noWrap/>
            <w:hideMark/>
          </w:tcPr>
          <w:p w:rsidR="00C67B5F" w:rsidRPr="00C67B5F" w:rsidRDefault="00C67B5F" w:rsidP="00C67B5F">
            <w:pPr>
              <w:rPr>
                <w:sz w:val="16"/>
                <w:szCs w:val="16"/>
              </w:rPr>
            </w:pPr>
            <w:r w:rsidRPr="00C67B5F">
              <w:rPr>
                <w:rFonts w:ascii="Arial" w:hAnsi="Arial" w:cs="Arial"/>
                <w:color w:val="000000"/>
                <w:sz w:val="16"/>
                <w:szCs w:val="16"/>
              </w:rPr>
              <w:t>Standard Deviations (Данные)</w:t>
            </w:r>
          </w:p>
        </w:tc>
      </w:tr>
      <w:tr w:rsidR="00C67B5F" w:rsidRPr="00C67B5F" w:rsidTr="00C67B5F">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X1</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X2</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X3</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X4</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X5</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X6</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X7</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X8</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744"/>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X9</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609"/>
            </w:tblGrid>
            <w:tr w:rsidR="00C67B5F" w:rsidRPr="00C67B5F">
              <w:tc>
                <w:tcPr>
                  <w:tcW w:w="0" w:type="auto"/>
                  <w:tcBorders>
                    <w:top w:val="nil"/>
                    <w:left w:val="nil"/>
                    <w:bottom w:val="nil"/>
                    <w:right w:val="nil"/>
                  </w:tcBorders>
                  <w:noWrap/>
                  <w:hideMark/>
                </w:tcPr>
                <w:p w:rsidR="00C67B5F" w:rsidRPr="00C67B5F" w:rsidRDefault="00C67B5F" w:rsidP="00C67B5F">
                  <w:pPr>
                    <w:jc w:val="center"/>
                    <w:rPr>
                      <w:sz w:val="16"/>
                      <w:szCs w:val="16"/>
                    </w:rPr>
                  </w:pPr>
                  <w:r w:rsidRPr="00C67B5F">
                    <w:rPr>
                      <w:rFonts w:ascii="Arial" w:hAnsi="Arial" w:cs="Arial"/>
                      <w:color w:val="000000"/>
                      <w:sz w:val="16"/>
                      <w:szCs w:val="16"/>
                    </w:rPr>
                    <w:t>Valid N</w:t>
                  </w:r>
                </w:p>
              </w:tc>
            </w:tr>
          </w:tbl>
          <w:p w:rsidR="00C67B5F" w:rsidRPr="00C67B5F" w:rsidRDefault="00C67B5F" w:rsidP="00C67B5F">
            <w:pPr>
              <w:rPr>
                <w:sz w:val="16"/>
                <w:szCs w:val="16"/>
              </w:rPr>
            </w:pP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G_1:1</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0,317628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1,258118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0,031104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0,827834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2,168658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0,109909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0,421815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0,582623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0,131958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G_2:2</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0,387110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0,502915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0,313181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0,459908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0,835055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0,424368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0,010548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1,344175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0,296906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G_3:3</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1,171254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0,682012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0,200210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0,045991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0,595381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0,145988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0,242429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0,020237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0,369482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G_4:4</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0,714072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0,645290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0,483265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0,389857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0,333462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0,137654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0,371564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0,273456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0,412097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8</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G_5:5</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0,126555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0,343224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0,338648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0,505898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0,572869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0,029846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0,077620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0,872810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0,277112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2</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G_6:6</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0,237281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0,323505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0,365440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0,268170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0,242611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0,085194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0,484155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0,329254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0,536864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9</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G_7:7</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0,463329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0,393547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0,403146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0,564020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0,488734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0,189426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0,627362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0,213869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0,356372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5</w:t>
            </w:r>
          </w:p>
        </w:tc>
      </w:tr>
      <w:tr w:rsidR="00C67B5F" w:rsidRPr="00C67B5F" w:rsidTr="00C67B5F">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704"/>
            </w:tblGrid>
            <w:tr w:rsidR="00C67B5F" w:rsidRPr="00C67B5F">
              <w:tc>
                <w:tcPr>
                  <w:tcW w:w="0" w:type="auto"/>
                  <w:tcBorders>
                    <w:top w:val="nil"/>
                    <w:left w:val="nil"/>
                    <w:bottom w:val="nil"/>
                    <w:right w:val="nil"/>
                  </w:tcBorders>
                  <w:noWrap/>
                  <w:vAlign w:val="center"/>
                  <w:hideMark/>
                </w:tcPr>
                <w:p w:rsidR="00C67B5F" w:rsidRPr="00C67B5F" w:rsidRDefault="00C67B5F" w:rsidP="00C67B5F">
                  <w:pPr>
                    <w:rPr>
                      <w:sz w:val="16"/>
                      <w:szCs w:val="16"/>
                    </w:rPr>
                  </w:pPr>
                  <w:r w:rsidRPr="00C67B5F">
                    <w:rPr>
                      <w:rFonts w:ascii="Arial" w:hAnsi="Arial" w:cs="Arial"/>
                      <w:color w:val="000000"/>
                      <w:sz w:val="16"/>
                      <w:szCs w:val="16"/>
                    </w:rPr>
                    <w:t>All Grps</w:t>
                  </w:r>
                </w:p>
              </w:tc>
            </w:tr>
          </w:tbl>
          <w:p w:rsidR="00C67B5F" w:rsidRPr="00C67B5F" w:rsidRDefault="00C67B5F" w:rsidP="00C67B5F">
            <w:pPr>
              <w:rPr>
                <w:sz w:val="16"/>
                <w:szCs w:val="16"/>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0,990309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1,090957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0,994519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0,565901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0,904363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1,427503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0,932780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1,313409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1,149301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C67B5F" w:rsidRPr="00C67B5F" w:rsidRDefault="00C67B5F" w:rsidP="00C67B5F">
            <w:pPr>
              <w:jc w:val="right"/>
              <w:rPr>
                <w:sz w:val="16"/>
                <w:szCs w:val="16"/>
              </w:rPr>
            </w:pPr>
            <w:r w:rsidRPr="00C67B5F">
              <w:rPr>
                <w:rFonts w:ascii="Arial" w:hAnsi="Arial" w:cs="Arial"/>
                <w:color w:val="000000"/>
                <w:sz w:val="16"/>
                <w:szCs w:val="16"/>
              </w:rPr>
              <w:t>30</w:t>
            </w:r>
          </w:p>
        </w:tc>
      </w:tr>
    </w:tbl>
    <w:p w:rsidR="00C67B5F" w:rsidRDefault="00C67B5F">
      <w:pPr>
        <w:rPr>
          <w:sz w:val="16"/>
          <w:szCs w:val="16"/>
        </w:rPr>
      </w:pPr>
    </w:p>
    <w:p w:rsidR="000115ED" w:rsidRDefault="000115ED">
      <w:pPr>
        <w:rPr>
          <w:sz w:val="28"/>
          <w:szCs w:val="28"/>
        </w:rPr>
      </w:pPr>
      <w:r>
        <w:rPr>
          <w:sz w:val="28"/>
          <w:szCs w:val="28"/>
        </w:rPr>
        <w:t>По указанным данным можно дать экономическую интерпретацию:</w:t>
      </w:r>
    </w:p>
    <w:p w:rsidR="000115ED" w:rsidRDefault="000115ED">
      <w:pPr>
        <w:rPr>
          <w:sz w:val="28"/>
          <w:szCs w:val="28"/>
        </w:rPr>
      </w:pPr>
      <w:r>
        <w:rPr>
          <w:sz w:val="28"/>
          <w:szCs w:val="28"/>
        </w:rPr>
        <w:t xml:space="preserve">Так по показателю </w:t>
      </w:r>
      <w:r>
        <w:rPr>
          <w:sz w:val="28"/>
          <w:szCs w:val="28"/>
          <w:lang w:val="en-US"/>
        </w:rPr>
        <w:t>X</w:t>
      </w:r>
      <w:r w:rsidRPr="000115ED">
        <w:rPr>
          <w:sz w:val="28"/>
          <w:szCs w:val="28"/>
        </w:rPr>
        <w:t>1</w:t>
      </w:r>
      <w:r>
        <w:rPr>
          <w:sz w:val="28"/>
          <w:szCs w:val="28"/>
        </w:rPr>
        <w:t xml:space="preserve"> лидируют представители группы 5, самые плохие показатели имеет группа 3</w:t>
      </w:r>
    </w:p>
    <w:p w:rsidR="00D43314" w:rsidRDefault="000115ED">
      <w:pPr>
        <w:rPr>
          <w:sz w:val="28"/>
          <w:szCs w:val="28"/>
        </w:rPr>
      </w:pPr>
      <w:r>
        <w:rPr>
          <w:sz w:val="28"/>
          <w:szCs w:val="28"/>
        </w:rPr>
        <w:t xml:space="preserve">По показателю </w:t>
      </w:r>
      <w:r>
        <w:rPr>
          <w:sz w:val="28"/>
          <w:szCs w:val="28"/>
          <w:lang w:val="en-US"/>
        </w:rPr>
        <w:t>X</w:t>
      </w:r>
      <w:r w:rsidRPr="00D43314">
        <w:rPr>
          <w:sz w:val="28"/>
          <w:szCs w:val="28"/>
        </w:rPr>
        <w:t xml:space="preserve">2 </w:t>
      </w:r>
      <w:r w:rsidR="00D43314">
        <w:rPr>
          <w:sz w:val="28"/>
          <w:szCs w:val="28"/>
        </w:rPr>
        <w:t>лидирует первая группа, худшая группа по показателю – третья</w:t>
      </w:r>
    </w:p>
    <w:p w:rsidR="00D43314" w:rsidRDefault="00D43314">
      <w:pPr>
        <w:rPr>
          <w:sz w:val="28"/>
          <w:szCs w:val="28"/>
        </w:rPr>
      </w:pPr>
      <w:r>
        <w:rPr>
          <w:sz w:val="28"/>
          <w:szCs w:val="28"/>
        </w:rPr>
        <w:t xml:space="preserve">По показателю </w:t>
      </w:r>
      <w:r>
        <w:rPr>
          <w:sz w:val="28"/>
          <w:szCs w:val="28"/>
          <w:lang w:val="en-US"/>
        </w:rPr>
        <w:t>X</w:t>
      </w:r>
      <w:r w:rsidRPr="00D43314">
        <w:rPr>
          <w:sz w:val="28"/>
          <w:szCs w:val="28"/>
        </w:rPr>
        <w:t xml:space="preserve">3 </w:t>
      </w:r>
      <w:r>
        <w:rPr>
          <w:sz w:val="28"/>
          <w:szCs w:val="28"/>
        </w:rPr>
        <w:t>лидирует группа 5, хуже всех кластер номер 3</w:t>
      </w:r>
    </w:p>
    <w:p w:rsidR="00D43314" w:rsidRDefault="00D43314">
      <w:pPr>
        <w:rPr>
          <w:sz w:val="28"/>
          <w:szCs w:val="28"/>
        </w:rPr>
      </w:pPr>
      <w:r>
        <w:rPr>
          <w:sz w:val="28"/>
          <w:szCs w:val="28"/>
        </w:rPr>
        <w:t xml:space="preserve">По показателю </w:t>
      </w:r>
      <w:r>
        <w:rPr>
          <w:sz w:val="28"/>
          <w:szCs w:val="28"/>
          <w:lang w:val="en-US"/>
        </w:rPr>
        <w:t>X</w:t>
      </w:r>
      <w:r w:rsidRPr="00974F1A">
        <w:rPr>
          <w:sz w:val="28"/>
          <w:szCs w:val="28"/>
        </w:rPr>
        <w:t>4</w:t>
      </w:r>
      <w:r w:rsidR="00974F1A">
        <w:rPr>
          <w:sz w:val="28"/>
          <w:szCs w:val="28"/>
        </w:rPr>
        <w:t xml:space="preserve">  лидирует кластер №3 и отстает группа 5</w:t>
      </w:r>
    </w:p>
    <w:p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5 </w:t>
      </w:r>
      <w:r>
        <w:rPr>
          <w:sz w:val="28"/>
          <w:szCs w:val="28"/>
        </w:rPr>
        <w:t>в лидерах первый кластер, худшие показатели имеет 5</w:t>
      </w:r>
    </w:p>
    <w:p w:rsid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 xml:space="preserve">6 </w:t>
      </w:r>
      <w:r>
        <w:rPr>
          <w:sz w:val="28"/>
          <w:szCs w:val="28"/>
        </w:rPr>
        <w:t>лучший показатель имеет первая группа, а худший третья</w:t>
      </w:r>
    </w:p>
    <w:p w:rsidR="00974F1A" w:rsidRPr="00974F1A" w:rsidRDefault="00974F1A">
      <w:pPr>
        <w:rPr>
          <w:sz w:val="28"/>
          <w:szCs w:val="28"/>
        </w:rPr>
      </w:pPr>
      <w:r>
        <w:rPr>
          <w:sz w:val="28"/>
          <w:szCs w:val="28"/>
        </w:rPr>
        <w:t xml:space="preserve">По показателю </w:t>
      </w:r>
      <w:r>
        <w:rPr>
          <w:sz w:val="28"/>
          <w:szCs w:val="28"/>
          <w:lang w:val="en-US"/>
        </w:rPr>
        <w:t>X</w:t>
      </w:r>
      <w:r w:rsidRPr="00974F1A">
        <w:rPr>
          <w:sz w:val="28"/>
          <w:szCs w:val="28"/>
        </w:rPr>
        <w:t>7</w:t>
      </w:r>
      <w:r>
        <w:rPr>
          <w:sz w:val="28"/>
          <w:szCs w:val="28"/>
        </w:rPr>
        <w:t xml:space="preserve"> лучшая группа – 2-я, худшая - первая  </w:t>
      </w:r>
    </w:p>
    <w:p w:rsidR="008B0CA6" w:rsidRPr="00144D1A" w:rsidRDefault="008B0CA6">
      <w:pPr>
        <w:rPr>
          <w:sz w:val="28"/>
          <w:szCs w:val="28"/>
        </w:rPr>
      </w:pPr>
    </w:p>
    <w:p w:rsidR="008B0CA6" w:rsidRDefault="008B0CA6">
      <w:pPr>
        <w:rPr>
          <w:sz w:val="16"/>
          <w:szCs w:val="16"/>
        </w:rPr>
      </w:pPr>
    </w:p>
    <w:p w:rsidR="008B0CA6" w:rsidRDefault="008B0CA6">
      <w:pPr>
        <w:rPr>
          <w:sz w:val="16"/>
          <w:szCs w:val="16"/>
        </w:rPr>
      </w:pPr>
    </w:p>
    <w:p w:rsidR="008B0CA6" w:rsidRDefault="008B0CA6">
      <w:pPr>
        <w:rPr>
          <w:sz w:val="16"/>
          <w:szCs w:val="16"/>
        </w:rPr>
      </w:pPr>
    </w:p>
    <w:p w:rsidR="00CA2AC0" w:rsidRPr="003A0559" w:rsidRDefault="00CA2AC0" w:rsidP="003A0559">
      <w:pPr>
        <w:spacing w:after="160" w:line="360" w:lineRule="auto"/>
        <w:ind w:firstLine="709"/>
        <w:jc w:val="both"/>
        <w:rPr>
          <w:color w:val="000000" w:themeColor="text1"/>
          <w:sz w:val="28"/>
          <w:szCs w:val="28"/>
        </w:rPr>
      </w:pPr>
      <w:r w:rsidRPr="00E30960">
        <w:rPr>
          <w:color w:val="000000" w:themeColor="text1"/>
          <w:sz w:val="28"/>
          <w:szCs w:val="28"/>
        </w:rPr>
        <w:t xml:space="preserve">Далее представлены оценки ковариационной и корреляционной </w:t>
      </w:r>
      <w:r w:rsidR="003A0559">
        <w:rPr>
          <w:color w:val="000000" w:themeColor="text1"/>
          <w:sz w:val="28"/>
          <w:szCs w:val="28"/>
        </w:rPr>
        <w:t>матриц по объединенной выборке:</w:t>
      </w:r>
    </w:p>
    <w:p w:rsidR="00CA2AC0" w:rsidRDefault="00CA2AC0">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br/>
            </w:r>
            <w:r w:rsidRPr="008B0CA6">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rPr>
              <w:t>Covariances (Total)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X9</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-0,43</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-0,07</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X9</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1,32</w:t>
            </w:r>
          </w:p>
        </w:tc>
      </w:tr>
    </w:tbl>
    <w:p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390"/>
        <w:gridCol w:w="884"/>
        <w:gridCol w:w="884"/>
        <w:gridCol w:w="883"/>
        <w:gridCol w:w="883"/>
        <w:gridCol w:w="883"/>
        <w:gridCol w:w="883"/>
        <w:gridCol w:w="883"/>
        <w:gridCol w:w="883"/>
        <w:gridCol w:w="883"/>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br/>
            </w:r>
            <w:r w:rsidRPr="008B0CA6">
              <w:rPr>
                <w:rFonts w:ascii="Arial" w:hAnsi="Arial" w:cs="Arial"/>
                <w:color w:val="000000"/>
                <w:sz w:val="20"/>
                <w:szCs w:val="20"/>
              </w:rPr>
              <w:t>Variable</w:t>
            </w:r>
          </w:p>
        </w:tc>
        <w:tc>
          <w:tcPr>
            <w:tcW w:w="0" w:type="auto"/>
            <w:gridSpan w:val="9"/>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rPr>
              <w:t>Correlations (Total)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4"/>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853"/>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X9</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-0,05</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-0,45</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-0,37</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-0,41</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360"/>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X9</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1,00</w:t>
            </w:r>
          </w:p>
        </w:tc>
      </w:tr>
    </w:tbl>
    <w:p w:rsidR="008B0CA6" w:rsidRDefault="008B0CA6">
      <w:pPr>
        <w:rPr>
          <w:sz w:val="16"/>
          <w:szCs w:val="16"/>
        </w:rPr>
      </w:pPr>
    </w:p>
    <w:p w:rsidR="003A0559" w:rsidRDefault="003A0559">
      <w:pPr>
        <w:rPr>
          <w:color w:val="000000" w:themeColor="text1"/>
          <w:sz w:val="28"/>
          <w:szCs w:val="28"/>
        </w:rPr>
      </w:pPr>
      <w:r w:rsidRPr="00E30960">
        <w:rPr>
          <w:color w:val="000000" w:themeColor="text1"/>
          <w:sz w:val="28"/>
          <w:szCs w:val="28"/>
        </w:rPr>
        <w:t>В информационной части формы представлены наблюденное значение статистики Уилкса, приближенное значение F-критерия и значимость нулевой гипотезы об отсутствии различий в групповых средних значениях всех признаков. Результаты проверки такой гипотезы по каждому отдельному признаку</w:t>
      </w: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color w:val="000000" w:themeColor="text1"/>
          <w:sz w:val="28"/>
          <w:szCs w:val="28"/>
        </w:rPr>
      </w:pPr>
    </w:p>
    <w:p w:rsidR="00144D1A" w:rsidRDefault="00144D1A">
      <w:pPr>
        <w:rPr>
          <w:sz w:val="16"/>
          <w:szCs w:val="16"/>
        </w:rPr>
      </w:pPr>
    </w:p>
    <w:p w:rsidR="003A0559" w:rsidRDefault="003A0559">
      <w:pPr>
        <w:rPr>
          <w:sz w:val="16"/>
          <w:szCs w:val="16"/>
        </w:rPr>
      </w:pPr>
    </w:p>
    <w:p w:rsidR="003A0559" w:rsidRDefault="003A0559">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319"/>
        <w:gridCol w:w="1489"/>
        <w:gridCol w:w="1489"/>
        <w:gridCol w:w="1575"/>
        <w:gridCol w:w="1489"/>
        <w:gridCol w:w="1489"/>
        <w:gridCol w:w="1489"/>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lastRenderedPageBreak/>
              <w:br/>
            </w:r>
            <w:r w:rsidRPr="008B0CA6">
              <w:rPr>
                <w:rFonts w:ascii="Arial" w:hAnsi="Arial" w:cs="Arial"/>
                <w:color w:val="000000"/>
                <w:sz w:val="20"/>
                <w:szCs w:val="20"/>
              </w:rPr>
              <w:t>N=30</w:t>
            </w:r>
          </w:p>
        </w:tc>
        <w:tc>
          <w:tcPr>
            <w:tcW w:w="0" w:type="auto"/>
            <w:gridSpan w:val="6"/>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lang w:val="en-US"/>
              </w:rPr>
              <w:t>Discriminant Function Analysis Summary (</w:t>
            </w:r>
            <w:r w:rsidRPr="008B0CA6">
              <w:rPr>
                <w:rFonts w:ascii="Arial" w:hAnsi="Arial" w:cs="Arial"/>
                <w:color w:val="000000"/>
                <w:sz w:val="20"/>
                <w:szCs w:val="20"/>
              </w:rPr>
              <w:t>Данные</w:t>
            </w:r>
            <w:r w:rsidRPr="008B0CA6">
              <w:rPr>
                <w:rFonts w:ascii="Arial" w:hAnsi="Arial" w:cs="Arial"/>
                <w:color w:val="000000"/>
                <w:sz w:val="20"/>
                <w:szCs w:val="20"/>
                <w:lang w:val="en-US"/>
              </w:rPr>
              <w:t xml:space="preserve">) No. of vars in model: 9; Grouping: </w:t>
            </w:r>
            <w:r w:rsidRPr="008B0CA6">
              <w:rPr>
                <w:rFonts w:ascii="Arial" w:hAnsi="Arial" w:cs="Arial"/>
                <w:color w:val="000000"/>
                <w:sz w:val="20"/>
                <w:szCs w:val="20"/>
              </w:rPr>
              <w:t>обучающая</w:t>
            </w:r>
            <w:r w:rsidRPr="008B0CA6">
              <w:rPr>
                <w:rFonts w:ascii="Arial" w:hAnsi="Arial" w:cs="Arial"/>
                <w:color w:val="000000"/>
                <w:sz w:val="20"/>
                <w:szCs w:val="20"/>
                <w:lang w:val="en-US"/>
              </w:rPr>
              <w:t xml:space="preserve"> </w:t>
            </w:r>
            <w:r w:rsidRPr="008B0CA6">
              <w:rPr>
                <w:rFonts w:ascii="Arial" w:hAnsi="Arial" w:cs="Arial"/>
                <w:color w:val="000000"/>
                <w:sz w:val="20"/>
                <w:szCs w:val="20"/>
              </w:rPr>
              <w:t>выборка</w:t>
            </w:r>
            <w:r w:rsidRPr="008B0CA6">
              <w:rPr>
                <w:rFonts w:ascii="Arial" w:hAnsi="Arial" w:cs="Arial"/>
                <w:color w:val="000000"/>
                <w:sz w:val="20"/>
                <w:szCs w:val="20"/>
                <w:lang w:val="en-US"/>
              </w:rPr>
              <w:t xml:space="preserve"> (7 grps) Wilks' Lambda: ,00001 approx. </w:t>
            </w:r>
            <w:r w:rsidRPr="008B0CA6">
              <w:rPr>
                <w:rFonts w:ascii="Arial" w:hAnsi="Arial" w:cs="Arial"/>
                <w:color w:val="000000"/>
                <w:sz w:val="20"/>
                <w:szCs w:val="20"/>
              </w:rPr>
              <w:t>F (54,81)=14,667 p&lt;0,0000</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Wilks'</w:t>
                  </w:r>
                  <w:r w:rsidRPr="008B0CA6">
                    <w:br/>
                  </w:r>
                  <w:r w:rsidRPr="008B0CA6">
                    <w:rPr>
                      <w:rFonts w:ascii="Arial" w:hAnsi="Arial" w:cs="Arial"/>
                      <w:color w:val="000000"/>
                      <w:sz w:val="20"/>
                      <w:szCs w:val="20"/>
                    </w:rPr>
                    <w:t>Lambda</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Partial</w:t>
                  </w:r>
                  <w:r w:rsidRPr="008B0CA6">
                    <w:br/>
                  </w:r>
                  <w:r w:rsidRPr="008B0CA6">
                    <w:rPr>
                      <w:rFonts w:ascii="Arial" w:hAnsi="Arial" w:cs="Arial"/>
                      <w:color w:val="000000"/>
                      <w:sz w:val="20"/>
                      <w:szCs w:val="20"/>
                    </w:rPr>
                    <w:t>Lambda</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545"/>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F-remove</w:t>
                  </w:r>
                  <w:r w:rsidRPr="008B0CA6">
                    <w:br/>
                  </w:r>
                  <w:r w:rsidRPr="008B0CA6">
                    <w:rPr>
                      <w:rFonts w:ascii="Arial" w:hAnsi="Arial" w:cs="Arial"/>
                      <w:color w:val="000000"/>
                      <w:sz w:val="20"/>
                      <w:szCs w:val="20"/>
                    </w:rPr>
                    <w:t>(6,15)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p-value</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Toler.</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45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1-Toler.</w:t>
                  </w:r>
                  <w:r w:rsidRPr="008B0CA6">
                    <w:br/>
                  </w:r>
                  <w:r w:rsidRPr="008B0CA6">
                    <w:rPr>
                      <w:rFonts w:ascii="Arial" w:hAnsi="Arial" w:cs="Arial"/>
                      <w:color w:val="000000"/>
                      <w:sz w:val="20"/>
                      <w:szCs w:val="20"/>
                    </w:rPr>
                    <w:t>(R-Sqr.)</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0,804918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0,60591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0,721996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0,478263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0,521737</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0,000018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0,302366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5,76813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0,002763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0,599189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0,400812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0,555666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1,99911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0,129557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0,578196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0,421804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0,575947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1,84068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0,158139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0,336338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0,663662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0,570818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1,87968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0,150532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0,679236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0,320764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0,000037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0,146992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14,50778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0,713275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0,286725</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0,780411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0,70344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0,651639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0,874418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0,125582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X8</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0,761213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0,78423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0,595452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0,724971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0,275029</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89"/>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X9</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0,000017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0,315708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5,41872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0,003699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0,828482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FF0000"/>
                <w:sz w:val="20"/>
                <w:szCs w:val="20"/>
              </w:rPr>
              <w:t>0,171518</w:t>
            </w:r>
          </w:p>
        </w:tc>
      </w:tr>
    </w:tbl>
    <w:p w:rsidR="00974F1A" w:rsidRDefault="003A0559" w:rsidP="003A0559">
      <w:pPr>
        <w:spacing w:after="160" w:line="360" w:lineRule="auto"/>
        <w:ind w:firstLine="709"/>
        <w:jc w:val="both"/>
        <w:rPr>
          <w:color w:val="000000" w:themeColor="text1"/>
          <w:sz w:val="28"/>
          <w:szCs w:val="28"/>
        </w:rPr>
      </w:pPr>
      <w:r w:rsidRPr="00E30960">
        <w:rPr>
          <w:color w:val="000000" w:themeColor="text1"/>
          <w:sz w:val="28"/>
          <w:szCs w:val="28"/>
        </w:rPr>
        <w:t>Значение статистики Уилкса принадлежит интервалу от 0 до 1. Значение близкое к нулю (0,00001) свидетель</w:t>
      </w:r>
      <w:r w:rsidR="00974F1A">
        <w:rPr>
          <w:color w:val="000000" w:themeColor="text1"/>
          <w:sz w:val="28"/>
          <w:szCs w:val="28"/>
        </w:rPr>
        <w:t>ствует о хорошей дискриминации.</w:t>
      </w:r>
    </w:p>
    <w:p w:rsidR="003A0559" w:rsidRPr="003A0559" w:rsidRDefault="003A0559" w:rsidP="003A0559">
      <w:pPr>
        <w:spacing w:after="160" w:line="360" w:lineRule="auto"/>
        <w:ind w:firstLine="709"/>
        <w:jc w:val="both"/>
        <w:rPr>
          <w:color w:val="000000" w:themeColor="text1"/>
          <w:sz w:val="28"/>
          <w:szCs w:val="28"/>
        </w:rPr>
      </w:pPr>
      <w:r>
        <w:rPr>
          <w:color w:val="000000" w:themeColor="text1"/>
          <w:sz w:val="28"/>
          <w:szCs w:val="28"/>
        </w:rPr>
        <w:t xml:space="preserve">Гипотеза принимается только для признаков </w:t>
      </w:r>
      <w:r>
        <w:rPr>
          <w:color w:val="000000" w:themeColor="text1"/>
          <w:sz w:val="28"/>
          <w:szCs w:val="28"/>
          <w:lang w:val="en-US"/>
        </w:rPr>
        <w:t>X</w:t>
      </w:r>
      <w:r w:rsidRPr="003A0559">
        <w:rPr>
          <w:color w:val="000000" w:themeColor="text1"/>
          <w:sz w:val="28"/>
          <w:szCs w:val="28"/>
        </w:rPr>
        <w:t>2;</w:t>
      </w:r>
      <w:r>
        <w:rPr>
          <w:color w:val="000000" w:themeColor="text1"/>
          <w:sz w:val="28"/>
          <w:szCs w:val="28"/>
          <w:lang w:val="en-US"/>
        </w:rPr>
        <w:t>X</w:t>
      </w:r>
      <w:r w:rsidRPr="003A0559">
        <w:rPr>
          <w:color w:val="000000" w:themeColor="text1"/>
          <w:sz w:val="28"/>
          <w:szCs w:val="28"/>
        </w:rPr>
        <w:t>6;</w:t>
      </w:r>
      <w:r>
        <w:rPr>
          <w:color w:val="000000" w:themeColor="text1"/>
          <w:sz w:val="28"/>
          <w:szCs w:val="28"/>
          <w:lang w:val="en-US"/>
        </w:rPr>
        <w:t>X</w:t>
      </w:r>
      <w:r w:rsidRPr="003A0559">
        <w:rPr>
          <w:color w:val="000000" w:themeColor="text1"/>
          <w:sz w:val="28"/>
          <w:szCs w:val="28"/>
        </w:rPr>
        <w:t>9</w:t>
      </w:r>
    </w:p>
    <w:p w:rsidR="008B0CA6" w:rsidRPr="003A0559" w:rsidRDefault="003A0559" w:rsidP="003A0559">
      <w:pPr>
        <w:rPr>
          <w:sz w:val="28"/>
          <w:szCs w:val="28"/>
        </w:rPr>
      </w:pPr>
      <w:r w:rsidRPr="003A0559">
        <w:rPr>
          <w:color w:val="000000" w:themeColor="text1"/>
          <w:sz w:val="28"/>
          <w:szCs w:val="28"/>
        </w:rPr>
        <w:t>Далее исследуется различие между классами с использованием расстояния Махаланобиса. Квадрат расстояния Махаланосиба между классами, наблюденное значение F-статистики и значимость нулевой гипотезы о равенстве нулю расстояния между классами</w:t>
      </w:r>
    </w:p>
    <w:p w:rsidR="008B0CA6" w:rsidRDefault="008B0CA6">
      <w:pPr>
        <w:rPr>
          <w:sz w:val="16"/>
          <w:szCs w:val="16"/>
        </w:rPr>
      </w:pPr>
    </w:p>
    <w:p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rPr>
              <w:t>Squared Mahalanobis Distances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G_7:7</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493,7996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1383,837</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1540,412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404,3555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226,760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1841,082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200,368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642,9962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194,158</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1426,243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161,037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152,640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298,8371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23,296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493,800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404,356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642,996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298,837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367,977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298,846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1550,608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123,771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90,754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12,890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367,9767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35,809</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G_7:7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1383,837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226,760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194,158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23,296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298,8460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w:t>
            </w:r>
          </w:p>
        </w:tc>
      </w:tr>
    </w:tbl>
    <w:p w:rsidR="008B0CA6" w:rsidRDefault="008B0CA6">
      <w:pPr>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rPr>
              <w:t>F-values; df = 9,15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G_7:7</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35,78258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143,2543</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111,6241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29,30112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23,4741</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133,4117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14,5194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46,59392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20,0992</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165,3615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18,6710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17,6974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34,64777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5,1941</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35,7826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29,3011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46,5939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34,6478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43,6336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30,9364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183,8666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14,6764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10,7613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3,9559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43,63360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8,3406</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rsidTr="00144D1A">
              <w:trPr>
                <w:trHeight w:val="193"/>
              </w:trPr>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G_7:7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143,2543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23,4741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20,0992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5,1941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30,93644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8,3406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r>
    </w:tbl>
    <w:p w:rsidR="008B0CA6" w:rsidRDefault="008B0CA6"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p w:rsidR="00144D1A" w:rsidRDefault="00144D1A" w:rsidP="00144D1A">
      <w:pPr>
        <w:ind w:firstLine="708"/>
        <w:rPr>
          <w:sz w:val="16"/>
          <w:szCs w:val="16"/>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2271"/>
        <w:gridCol w:w="1009"/>
        <w:gridCol w:w="1009"/>
        <w:gridCol w:w="1010"/>
        <w:gridCol w:w="1010"/>
        <w:gridCol w:w="1010"/>
        <w:gridCol w:w="1010"/>
        <w:gridCol w:w="1010"/>
      </w:tblGrid>
      <w:tr w:rsidR="008B0CA6" w:rsidRPr="008B0CA6" w:rsidTr="008B0CA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8B0CA6" w:rsidRPr="008B0CA6" w:rsidRDefault="008B0CA6" w:rsidP="008B0CA6">
            <w:r w:rsidRPr="008B0CA6">
              <w:lastRenderedPageBreak/>
              <w:br/>
            </w:r>
            <w:r w:rsidRPr="008B0CA6">
              <w:rPr>
                <w:rFonts w:ascii="Arial" w:hAnsi="Arial" w:cs="Arial"/>
                <w:color w:val="000000"/>
                <w:sz w:val="20"/>
                <w:szCs w:val="20"/>
              </w:rPr>
              <w:t>обучающая выборка</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8B0CA6" w:rsidRPr="008B0CA6" w:rsidRDefault="008B0CA6" w:rsidP="008B0CA6">
            <w:r w:rsidRPr="008B0CA6">
              <w:rPr>
                <w:rFonts w:ascii="Arial" w:hAnsi="Arial" w:cs="Arial"/>
                <w:color w:val="000000"/>
                <w:sz w:val="20"/>
                <w:szCs w:val="20"/>
              </w:rPr>
              <w:t>p-values (Данные)</w:t>
            </w:r>
          </w:p>
        </w:tc>
      </w:tr>
      <w:tr w:rsidR="008B0CA6" w:rsidRPr="008B0CA6" w:rsidTr="008B0CA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79"/>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980"/>
            </w:tblGrid>
            <w:tr w:rsidR="008B0CA6" w:rsidRPr="008B0CA6">
              <w:tc>
                <w:tcPr>
                  <w:tcW w:w="0" w:type="auto"/>
                  <w:tcBorders>
                    <w:top w:val="nil"/>
                    <w:left w:val="nil"/>
                    <w:bottom w:val="nil"/>
                    <w:right w:val="nil"/>
                  </w:tcBorders>
                  <w:noWrap/>
                  <w:hideMark/>
                </w:tcPr>
                <w:p w:rsidR="008B0CA6" w:rsidRPr="008B0CA6" w:rsidRDefault="008B0CA6" w:rsidP="008B0CA6">
                  <w:pPr>
                    <w:jc w:val="center"/>
                  </w:pPr>
                  <w:r w:rsidRPr="008B0CA6">
                    <w:rPr>
                      <w:rFonts w:ascii="Arial" w:hAnsi="Arial" w:cs="Arial"/>
                      <w:color w:val="000000"/>
                      <w:sz w:val="20"/>
                      <w:szCs w:val="20"/>
                    </w:rPr>
                    <w:t>G_7:7</w:t>
                  </w:r>
                </w:p>
              </w:tc>
            </w:tr>
          </w:tbl>
          <w:p w:rsidR="008B0CA6" w:rsidRPr="008B0CA6" w:rsidRDefault="008B0CA6" w:rsidP="008B0CA6"/>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G_1:1</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rPr>
                <w:sz w:val="20"/>
                <w:szCs w:val="20"/>
              </w:rPr>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G_2:2</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G_3:3</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0,000001</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G_4:4</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0,002598</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G_5:5</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G_6:6</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0,009338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0,000204</w:t>
            </w:r>
          </w:p>
        </w:tc>
      </w:tr>
      <w:tr w:rsidR="008B0CA6" w:rsidRPr="008B0CA6" w:rsidTr="008B0CA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2241"/>
            </w:tblGrid>
            <w:tr w:rsidR="008B0CA6" w:rsidRPr="008B0CA6">
              <w:tc>
                <w:tcPr>
                  <w:tcW w:w="0" w:type="auto"/>
                  <w:tcBorders>
                    <w:top w:val="nil"/>
                    <w:left w:val="nil"/>
                    <w:bottom w:val="nil"/>
                    <w:right w:val="nil"/>
                  </w:tcBorders>
                  <w:noWrap/>
                  <w:vAlign w:val="center"/>
                  <w:hideMark/>
                </w:tcPr>
                <w:p w:rsidR="008B0CA6" w:rsidRPr="008B0CA6" w:rsidRDefault="008B0CA6" w:rsidP="008B0CA6">
                  <w:r w:rsidRPr="008B0CA6">
                    <w:rPr>
                      <w:rFonts w:ascii="Arial" w:hAnsi="Arial" w:cs="Arial"/>
                      <w:color w:val="000000"/>
                      <w:sz w:val="20"/>
                      <w:szCs w:val="20"/>
                    </w:rPr>
                    <w:t>G_7:7</w:t>
                  </w:r>
                </w:p>
              </w:tc>
            </w:tr>
          </w:tbl>
          <w:p w:rsidR="008B0CA6" w:rsidRPr="008B0CA6" w:rsidRDefault="008B0CA6" w:rsidP="008B0CA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0,002598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r w:rsidRPr="008B0CA6">
              <w:rPr>
                <w:rFonts w:ascii="Arial" w:hAnsi="Arial" w:cs="Arial"/>
                <w:color w:val="000000"/>
                <w:sz w:val="20"/>
                <w:szCs w:val="20"/>
              </w:rPr>
              <w:t>0,000204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8B0CA6" w:rsidRPr="008B0CA6" w:rsidRDefault="008B0CA6" w:rsidP="008B0CA6">
            <w:pPr>
              <w:jc w:val="right"/>
            </w:pPr>
          </w:p>
        </w:tc>
      </w:tr>
    </w:tbl>
    <w:p w:rsidR="008B0CA6" w:rsidRDefault="008B0CA6" w:rsidP="00137936">
      <w:pPr>
        <w:pStyle w:val="11"/>
      </w:pPr>
    </w:p>
    <w:p w:rsidR="00137936" w:rsidRDefault="008B0CA6" w:rsidP="00137936">
      <w:pPr>
        <w:pStyle w:val="11"/>
      </w:pPr>
      <w:bookmarkStart w:id="5" w:name="_Toc179720444"/>
      <w:r w:rsidRPr="00E30960">
        <w:t xml:space="preserve">4. </w:t>
      </w:r>
      <w:bookmarkStart w:id="6" w:name="_Toc150408333"/>
      <w:r w:rsidRPr="00E30960">
        <w:t>Дискриминантный анализ</w:t>
      </w:r>
      <w:bookmarkEnd w:id="5"/>
      <w:bookmarkEnd w:id="6"/>
    </w:p>
    <w:p w:rsidR="00137936" w:rsidRDefault="00137936" w:rsidP="00137936"/>
    <w:p w:rsidR="00137936" w:rsidRDefault="00137936" w:rsidP="00137936">
      <w:pPr>
        <w:rPr>
          <w:color w:val="000000" w:themeColor="text1"/>
          <w:sz w:val="28"/>
          <w:szCs w:val="28"/>
        </w:rPr>
      </w:pPr>
      <w:r w:rsidRPr="00E30960">
        <w:rPr>
          <w:color w:val="000000" w:themeColor="text1"/>
          <w:sz w:val="28"/>
          <w:szCs w:val="28"/>
        </w:rPr>
        <w:t>Рассчитаем коэффициенты линейных дискриминантных функций Фишера. Результаты представлены в таблице 1</w:t>
      </w:r>
    </w:p>
    <w:p w:rsidR="00137936" w:rsidRDefault="00137936" w:rsidP="00137936">
      <w:pPr>
        <w:rPr>
          <w:color w:val="000000" w:themeColor="text1"/>
          <w:sz w:val="28"/>
          <w:szCs w:val="28"/>
        </w:rPr>
      </w:pPr>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1122"/>
        <w:gridCol w:w="1173"/>
        <w:gridCol w:w="1174"/>
        <w:gridCol w:w="1174"/>
        <w:gridCol w:w="1174"/>
        <w:gridCol w:w="1174"/>
        <w:gridCol w:w="1174"/>
        <w:gridCol w:w="1174"/>
      </w:tblGrid>
      <w:tr w:rsidR="00137936" w:rsidRPr="000115ED"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137936" w:rsidRPr="00137936" w:rsidRDefault="00137936" w:rsidP="00137936">
            <w:r w:rsidRPr="00137936">
              <w:br/>
            </w:r>
            <w:r w:rsidRPr="00137936">
              <w:rPr>
                <w:rFonts w:ascii="Arial" w:hAnsi="Arial" w:cs="Arial"/>
                <w:color w:val="000000"/>
                <w:sz w:val="20"/>
                <w:szCs w:val="20"/>
              </w:rPr>
              <w:t>Variable</w:t>
            </w:r>
          </w:p>
        </w:tc>
        <w:tc>
          <w:tcPr>
            <w:tcW w:w="0" w:type="auto"/>
            <w:gridSpan w:val="7"/>
            <w:tcBorders>
              <w:top w:val="outset" w:sz="6" w:space="0" w:color="111111"/>
              <w:left w:val="outset" w:sz="6" w:space="0" w:color="111111"/>
              <w:bottom w:val="outset" w:sz="6" w:space="0" w:color="111111"/>
              <w:right w:val="outset" w:sz="6" w:space="0" w:color="111111"/>
            </w:tcBorders>
            <w:shd w:val="clear" w:color="auto" w:fill="FFFFFF"/>
            <w:noWrap/>
            <w:hideMark/>
          </w:tcPr>
          <w:p w:rsidR="00137936" w:rsidRPr="00137936" w:rsidRDefault="00137936" w:rsidP="00137936">
            <w:pPr>
              <w:rPr>
                <w:lang w:val="en-US"/>
              </w:rPr>
            </w:pPr>
            <w:r w:rsidRPr="00137936">
              <w:rPr>
                <w:rFonts w:ascii="Arial" w:hAnsi="Arial" w:cs="Arial"/>
                <w:color w:val="000000"/>
                <w:sz w:val="20"/>
                <w:szCs w:val="20"/>
                <w:lang w:val="en-US"/>
              </w:rPr>
              <w:t xml:space="preserve">Classification Functions; grouping: </w:t>
            </w:r>
            <w:r w:rsidRPr="00137936">
              <w:rPr>
                <w:rFonts w:ascii="Arial" w:hAnsi="Arial" w:cs="Arial"/>
                <w:color w:val="000000"/>
                <w:sz w:val="20"/>
                <w:szCs w:val="20"/>
              </w:rPr>
              <w:t>обучающая</w:t>
            </w:r>
            <w:r w:rsidRPr="00137936">
              <w:rPr>
                <w:rFonts w:ascii="Arial" w:hAnsi="Arial" w:cs="Arial"/>
                <w:color w:val="000000"/>
                <w:sz w:val="20"/>
                <w:szCs w:val="20"/>
                <w:lang w:val="en-US"/>
              </w:rPr>
              <w:t xml:space="preserve"> </w:t>
            </w:r>
            <w:r w:rsidRPr="00137936">
              <w:rPr>
                <w:rFonts w:ascii="Arial" w:hAnsi="Arial" w:cs="Arial"/>
                <w:color w:val="000000"/>
                <w:sz w:val="20"/>
                <w:szCs w:val="20"/>
              </w:rPr>
              <w:t>выборка</w:t>
            </w:r>
            <w:r w:rsidRPr="00137936">
              <w:rPr>
                <w:rFonts w:ascii="Arial" w:hAnsi="Arial" w:cs="Arial"/>
                <w:color w:val="000000"/>
                <w:sz w:val="20"/>
                <w:szCs w:val="20"/>
                <w:lang w:val="en-US"/>
              </w:rPr>
              <w:t xml:space="preserve"> (</w:t>
            </w:r>
            <w:r w:rsidRPr="00137936">
              <w:rPr>
                <w:rFonts w:ascii="Arial" w:hAnsi="Arial" w:cs="Arial"/>
                <w:color w:val="000000"/>
                <w:sz w:val="20"/>
                <w:szCs w:val="20"/>
              </w:rPr>
              <w:t>Данные</w:t>
            </w:r>
            <w:r w:rsidRPr="00137936">
              <w:rPr>
                <w:rFonts w:ascii="Arial" w:hAnsi="Arial" w:cs="Arial"/>
                <w:color w:val="000000"/>
                <w:sz w:val="20"/>
                <w:szCs w:val="20"/>
                <w:lang w:val="en-US"/>
              </w:rPr>
              <w:t>)</w:t>
            </w:r>
          </w:p>
        </w:tc>
      </w:tr>
      <w:tr w:rsidR="00137936" w:rsidRPr="00137936"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3"/>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4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rsidR="00137936" w:rsidRPr="00137936" w:rsidRDefault="00137936" w:rsidP="00137936"/>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X1</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-5,874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8,4039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-0,0298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-0,2863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0,7192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-5,7257</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X2</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26,661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-13,7274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-18,2406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15,061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-2,6854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8,7402</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X3</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9,772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-6,0540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-20,1528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5,2503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-2,5105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4,3756</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X4</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7,752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6,7960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16,6136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-2,3535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-11,545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-0,6977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-10,5818</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X5</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-6,8547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-1,0442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-0,9356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-1,8535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4,6777</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X6</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248,352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2,8665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-25,9646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-14,0009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97,888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-20,2454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-13,4652</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20,704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-3,2130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-8,6858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0,6991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-2,3167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0,8615</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X8</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10,5454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-3,9182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0,6938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0,954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0,8676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0,4379</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X9</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-15,497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22,2637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-0,3680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2,0242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-2,8831</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Constant</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-657,026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-68,2904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-65,0787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-5,5137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-132,602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-6,7760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-14,3092</w:t>
            </w:r>
          </w:p>
        </w:tc>
      </w:tr>
    </w:tbl>
    <w:p w:rsidR="00137936" w:rsidRDefault="00137936" w:rsidP="00137936"/>
    <w:p w:rsidR="00137936" w:rsidRDefault="00137936" w:rsidP="00137936">
      <w:pPr>
        <w:rPr>
          <w:sz w:val="28"/>
          <w:szCs w:val="28"/>
        </w:rPr>
      </w:pPr>
      <w:r>
        <w:rPr>
          <w:sz w:val="28"/>
          <w:szCs w:val="28"/>
        </w:rPr>
        <w:t>В первой строке таблицы приведены оценки априорных вероятностей, рассчитанные по первому варианту</w:t>
      </w:r>
      <w:r w:rsidR="00EE7E84">
        <w:rPr>
          <w:sz w:val="28"/>
          <w:szCs w:val="28"/>
        </w:rPr>
        <w:t>:</w:t>
      </w:r>
    </w:p>
    <w:p w:rsidR="00EE7E84" w:rsidRPr="00E30960" w:rsidRDefault="00EE7E84" w:rsidP="00EE7E84">
      <w:pPr>
        <w:spacing w:line="360" w:lineRule="auto"/>
        <w:jc w:val="center"/>
        <w:rPr>
          <w:color w:val="000000" w:themeColor="text1"/>
          <w:sz w:val="22"/>
          <w:szCs w:val="22"/>
        </w:rPr>
      </w:pPr>
      <m:oMathPara>
        <m:oMath>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1</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2</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3</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4</m:t>
                  </m:r>
                </m:sub>
              </m:sSub>
            </m:e>
          </m:acc>
          <m:r>
            <w:rPr>
              <w:rFonts w:ascii="Cambria Math" w:hAnsi="Cambria Math"/>
              <w:color w:val="000000" w:themeColor="text1"/>
              <w:sz w:val="22"/>
              <w:szCs w:val="22"/>
            </w:rPr>
            <m:t xml:space="preserve">=0,27,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5</m:t>
                  </m:r>
                </m:sub>
              </m:sSub>
            </m:e>
          </m:acc>
          <m:r>
            <w:rPr>
              <w:rFonts w:ascii="Cambria Math" w:hAnsi="Cambria Math"/>
              <w:color w:val="000000" w:themeColor="text1"/>
              <w:sz w:val="22"/>
              <w:szCs w:val="22"/>
            </w:rPr>
            <m:t xml:space="preserve">=0,07,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6</m:t>
                  </m:r>
                </m:sub>
              </m:sSub>
            </m:e>
          </m:acc>
          <m:r>
            <w:rPr>
              <w:rFonts w:ascii="Cambria Math" w:hAnsi="Cambria Math"/>
              <w:color w:val="000000" w:themeColor="text1"/>
              <w:sz w:val="22"/>
              <w:szCs w:val="22"/>
            </w:rPr>
            <m:t xml:space="preserve">=0,3, </m:t>
          </m:r>
          <m:acc>
            <m:accPr>
              <m:ctrlPr>
                <w:rPr>
                  <w:rFonts w:ascii="Cambria Math" w:hAnsi="Cambria Math"/>
                  <w:i/>
                  <w:color w:val="000000" w:themeColor="text1"/>
                  <w:sz w:val="22"/>
                  <w:szCs w:val="22"/>
                </w:rPr>
              </m:ctrlPr>
            </m:acc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π</m:t>
                  </m:r>
                </m:e>
                <m:sub>
                  <m:r>
                    <w:rPr>
                      <w:rFonts w:ascii="Cambria Math" w:hAnsi="Cambria Math"/>
                      <w:color w:val="000000" w:themeColor="text1"/>
                      <w:sz w:val="22"/>
                      <w:szCs w:val="22"/>
                    </w:rPr>
                    <m:t>7</m:t>
                  </m:r>
                </m:sub>
              </m:sSub>
            </m:e>
          </m:acc>
          <m:r>
            <w:rPr>
              <w:rFonts w:ascii="Cambria Math" w:hAnsi="Cambria Math"/>
              <w:color w:val="000000" w:themeColor="text1"/>
              <w:sz w:val="22"/>
              <w:szCs w:val="22"/>
            </w:rPr>
            <m:t>=0,06</m:t>
          </m:r>
        </m:oMath>
      </m:oMathPara>
    </w:p>
    <w:p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Линейные дискриминантные функции Фишера имеют вид:</w:t>
      </w:r>
    </w:p>
    <w:p w:rsidR="00EE7E84" w:rsidRPr="008C69A0" w:rsidRDefault="00EE7E84" w:rsidP="00EE7E84">
      <w:pPr>
        <w:spacing w:line="360" w:lineRule="auto"/>
        <w:jc w:val="center"/>
        <w:rPr>
          <w:i/>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1</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 xml:space="preserve">, …,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=-657</m:t>
        </m:r>
        <m:r>
          <w:rPr>
            <w:rFonts w:ascii="Cambria Math" w:hAnsi="Cambria Math"/>
            <w:color w:val="000000" w:themeColor="text1"/>
            <w:sz w:val="22"/>
            <w:szCs w:val="22"/>
          </w:rPr>
          <m:t>,026</m:t>
        </m:r>
        <m:r>
          <w:rPr>
            <w:rFonts w:ascii="Cambria Math" w:hAnsi="Cambria Math"/>
            <w:color w:val="000000" w:themeColor="text1"/>
            <w:sz w:val="22"/>
            <w:szCs w:val="22"/>
          </w:rPr>
          <m:t>-5,874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+26,661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+9</m:t>
        </m:r>
        <m:r>
          <w:rPr>
            <w:rFonts w:ascii="Cambria Math" w:hAnsi="Cambria Math"/>
            <w:color w:val="000000" w:themeColor="text1"/>
            <w:sz w:val="22"/>
            <w:szCs w:val="22"/>
          </w:rPr>
          <m:t>,772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+7,752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+8,463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+248,352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+20,704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-1</m:t>
        </m:r>
        <m:r>
          <w:rPr>
            <w:rFonts w:ascii="Cambria Math" w:hAnsi="Cambria Math"/>
            <w:color w:val="000000" w:themeColor="text1"/>
            <w:sz w:val="22"/>
            <w:szCs w:val="22"/>
          </w:rPr>
          <m:t>3,431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-15,497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Pr="008C69A0">
        <w:rPr>
          <w:i/>
          <w:color w:val="000000" w:themeColor="text1"/>
          <w:sz w:val="22"/>
          <w:szCs w:val="22"/>
        </w:rPr>
        <w:t>;</w:t>
      </w:r>
    </w:p>
    <w:p w:rsidR="00EE7E84" w:rsidRPr="00E30960" w:rsidRDefault="00EE7E84" w:rsidP="00EE7E84">
      <w:pPr>
        <w:spacing w:line="360" w:lineRule="auto"/>
        <w:jc w:val="center"/>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2</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-68</m:t>
          </m:r>
          <m:r>
            <w:rPr>
              <w:rFonts w:ascii="Cambria Math" w:hAnsi="Cambria Math"/>
              <w:color w:val="000000" w:themeColor="text1"/>
              <w:sz w:val="22"/>
              <w:szCs w:val="22"/>
              <w:lang w:val="en-US"/>
            </w:rPr>
            <m:t>,290</m:t>
          </m:r>
          <m:r>
            <m:rPr>
              <m:sty m:val="p"/>
            </m:rPr>
            <w:rPr>
              <w:rFonts w:ascii="Cambria Math" w:hAnsi="Cambria Math"/>
              <w:color w:val="000000" w:themeColor="text1"/>
              <w:sz w:val="22"/>
              <w:szCs w:val="22"/>
            </w:rPr>
            <m:t>+8,404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13,727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-6,054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+6,796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-6,855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+2,867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-3,213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+10,545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+22,264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r>
            <w:rPr>
              <w:rFonts w:ascii="Cambria Math" w:hAnsi="Cambria Math"/>
              <w:color w:val="000000" w:themeColor="text1"/>
              <w:sz w:val="22"/>
              <w:szCs w:val="22"/>
            </w:rPr>
            <m:t>;</m:t>
          </m:r>
        </m:oMath>
      </m:oMathPara>
    </w:p>
    <w:p w:rsidR="00EE7E84" w:rsidRPr="00E30960" w:rsidRDefault="00EE7E84"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3</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-65,079</m:t>
        </m:r>
        <m:r>
          <w:rPr>
            <w:rFonts w:ascii="Cambria Math" w:hAnsi="Cambria Math"/>
            <w:color w:val="000000" w:themeColor="text1"/>
            <w:sz w:val="22"/>
            <w:szCs w:val="22"/>
          </w:rPr>
          <m:t>-0,300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-18,240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-20,153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16,614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-1,044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-25,965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-8,686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-3,918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-2,932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Pr="00E30960">
        <w:rPr>
          <w:color w:val="000000" w:themeColor="text1"/>
          <w:sz w:val="22"/>
          <w:szCs w:val="22"/>
        </w:rPr>
        <w:t>;</w:t>
      </w:r>
    </w:p>
    <w:p w:rsidR="00EE7E84" w:rsidRPr="00E30960" w:rsidRDefault="00EE7E84"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4</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-5,514-0,286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1,396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+5,250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-2,254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-0,936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-14,001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+0,699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m:rPr>
            <m:sty m:val="p"/>
          </m:rPr>
          <w:rPr>
            <w:rFonts w:ascii="Cambria Math" w:hAnsi="Cambria Math"/>
            <w:color w:val="000000" w:themeColor="text1"/>
            <w:sz w:val="22"/>
            <w:szCs w:val="22"/>
          </w:rPr>
          <m:t>+0,694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m:t>
        </m:r>
        <m:r>
          <m:rPr>
            <m:sty m:val="p"/>
          </m:rPr>
          <w:rPr>
            <w:rFonts w:ascii="Cambria Math" w:hAnsi="Cambria Math"/>
            <w:color w:val="000000" w:themeColor="text1"/>
            <w:sz w:val="22"/>
            <w:szCs w:val="22"/>
          </w:rPr>
          <m:t>368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Pr="00E30960">
        <w:rPr>
          <w:color w:val="000000" w:themeColor="text1"/>
          <w:sz w:val="22"/>
          <w:szCs w:val="22"/>
        </w:rPr>
        <w:t xml:space="preserve">; </w:t>
      </w:r>
    </w:p>
    <w:p w:rsidR="00EE7E84" w:rsidRPr="00E30960" w:rsidRDefault="00EE7E84" w:rsidP="00EE7E84">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5</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-132,602+0,425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+15,061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15,723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-11,545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-1,773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m:rPr>
            <m:sty m:val="p"/>
          </m:rPr>
          <w:rPr>
            <w:rFonts w:ascii="Cambria Math" w:hAnsi="Cambria Math"/>
            <w:color w:val="000000" w:themeColor="text1"/>
            <w:sz w:val="22"/>
            <w:szCs w:val="22"/>
          </w:rPr>
          <m:t>+97,888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+6,649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0,954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m:rPr>
            <m:sty m:val="p"/>
          </m:rPr>
          <w:rPr>
            <w:rFonts w:ascii="Cambria Math" w:hAnsi="Cambria Math"/>
            <w:color w:val="000000" w:themeColor="text1"/>
            <w:sz w:val="22"/>
            <w:szCs w:val="22"/>
          </w:rPr>
          <m:t>-2,199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Pr="00E30960">
        <w:rPr>
          <w:color w:val="000000" w:themeColor="text1"/>
          <w:sz w:val="22"/>
          <w:szCs w:val="22"/>
        </w:rPr>
        <w:t>;</w:t>
      </w:r>
    </w:p>
    <w:p w:rsidR="00EE7E84" w:rsidRPr="00C8552C" w:rsidRDefault="00EE7E84" w:rsidP="00C8552C">
      <w:pPr>
        <w:spacing w:line="360" w:lineRule="auto"/>
        <w:jc w:val="center"/>
        <w:rPr>
          <w:color w:val="000000" w:themeColor="text1"/>
          <w:sz w:val="22"/>
          <w:szCs w:val="22"/>
        </w:rPr>
      </w:p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6</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m:t>
        </m:r>
        <m:r>
          <m:rPr>
            <m:sty m:val="p"/>
          </m:rPr>
          <w:rPr>
            <w:rFonts w:ascii="Cambria Math" w:hAnsi="Cambria Math"/>
            <w:color w:val="000000" w:themeColor="text1"/>
            <w:sz w:val="22"/>
            <w:szCs w:val="22"/>
          </w:rPr>
          <m:t>-6,776+0,719</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m:rPr>
            <m:sty m:val="p"/>
          </m:rPr>
          <w:rPr>
            <w:rFonts w:ascii="Cambria Math" w:hAnsi="Cambria Math"/>
            <w:color w:val="000000" w:themeColor="text1"/>
            <w:sz w:val="22"/>
            <w:szCs w:val="22"/>
          </w:rPr>
          <m:t>-2,685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m:rPr>
            <m:sty m:val="p"/>
          </m:rPr>
          <w:rPr>
            <w:rFonts w:ascii="Cambria Math" w:hAnsi="Cambria Math"/>
            <w:color w:val="000000" w:themeColor="text1"/>
            <w:sz w:val="22"/>
            <w:szCs w:val="22"/>
          </w:rPr>
          <m:t>-2,511</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m:rPr>
            <m:sty m:val="p"/>
          </m:rPr>
          <w:rPr>
            <w:rFonts w:ascii="Cambria Math" w:hAnsi="Cambria Math"/>
            <w:color w:val="000000" w:themeColor="text1"/>
            <w:sz w:val="22"/>
            <w:szCs w:val="22"/>
          </w:rPr>
          <m:t>-0,700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m:rPr>
            <m:sty m:val="p"/>
          </m:rPr>
          <w:rPr>
            <w:rFonts w:ascii="Cambria Math" w:hAnsi="Cambria Math"/>
            <w:color w:val="000000" w:themeColor="text1"/>
            <w:sz w:val="22"/>
            <w:szCs w:val="22"/>
          </w:rPr>
          <m:t>-1,864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m:t>
        </m:r>
        <m:r>
          <m:rPr>
            <m:sty m:val="p"/>
          </m:rPr>
          <w:rPr>
            <w:rFonts w:ascii="Cambria Math" w:hAnsi="Cambria Math"/>
            <w:color w:val="000000" w:themeColor="text1"/>
            <w:sz w:val="22"/>
            <w:szCs w:val="22"/>
          </w:rPr>
          <m:t>0,245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m:rPr>
            <m:sty m:val="p"/>
          </m:rPr>
          <w:rPr>
            <w:rFonts w:ascii="Cambria Math" w:hAnsi="Cambria Math"/>
            <w:color w:val="000000" w:themeColor="text1"/>
            <w:sz w:val="22"/>
            <w:szCs w:val="22"/>
          </w:rPr>
          <m:t>-2,317</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+0,868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m:t>
        </m:r>
        <m:r>
          <m:rPr>
            <m:sty m:val="p"/>
          </m:rPr>
          <w:rPr>
            <w:rFonts w:ascii="Cambria Math" w:hAnsi="Cambria Math"/>
            <w:color w:val="000000" w:themeColor="text1"/>
            <w:sz w:val="22"/>
            <w:szCs w:val="22"/>
          </w:rPr>
          <m:t>-2,024</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w:r w:rsidRPr="00E30960">
        <w:rPr>
          <w:color w:val="000000" w:themeColor="text1"/>
          <w:sz w:val="22"/>
          <w:szCs w:val="22"/>
        </w:rPr>
        <w:t>;</w:t>
      </w:r>
    </w:p>
    <w:p w:rsidR="00EE7E84" w:rsidRPr="00C8552C" w:rsidRDefault="006466A7" w:rsidP="00C8552C">
      <w:pPr>
        <w:jc w:val="center"/>
        <w:rPr>
          <w:i/>
          <w:sz w:val="28"/>
          <w:szCs w:val="28"/>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7</m:t>
              </m:r>
            </m:sub>
          </m:sSub>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e>
          </m:d>
          <m:r>
            <w:rPr>
              <w:rFonts w:ascii="Cambria Math" w:hAnsi="Cambria Math"/>
              <w:color w:val="000000" w:themeColor="text1"/>
              <w:sz w:val="22"/>
              <w:szCs w:val="22"/>
            </w:rPr>
            <m:t>=-14,309-5,726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1</m:t>
              </m:r>
            </m:sub>
          </m:sSub>
          <m:r>
            <w:rPr>
              <w:rFonts w:ascii="Cambria Math" w:hAnsi="Cambria Math"/>
              <w:color w:val="000000" w:themeColor="text1"/>
              <w:sz w:val="22"/>
              <w:szCs w:val="22"/>
            </w:rPr>
            <m:t>+8,740</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2</m:t>
              </m:r>
            </m:sub>
          </m:sSub>
          <m:r>
            <w:rPr>
              <w:rFonts w:ascii="Cambria Math" w:hAnsi="Cambria Math"/>
              <w:color w:val="000000" w:themeColor="text1"/>
              <w:sz w:val="22"/>
              <w:szCs w:val="22"/>
            </w:rPr>
            <m:t>+4,376</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3</m:t>
              </m:r>
            </m:sub>
          </m:sSub>
          <m:r>
            <w:rPr>
              <w:rFonts w:ascii="Cambria Math" w:hAnsi="Cambria Math"/>
              <w:color w:val="000000" w:themeColor="text1"/>
              <w:sz w:val="22"/>
              <w:szCs w:val="22"/>
            </w:rPr>
            <m:t>-10,582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4</m:t>
              </m:r>
            </m:sub>
          </m:sSub>
          <m:r>
            <w:rPr>
              <w:rFonts w:ascii="Cambria Math" w:hAnsi="Cambria Math"/>
              <w:color w:val="000000" w:themeColor="text1"/>
              <w:sz w:val="22"/>
              <w:szCs w:val="22"/>
            </w:rPr>
            <m:t>+4,678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5</m:t>
              </m:r>
            </m:sub>
          </m:sSub>
          <m:r>
            <w:rPr>
              <w:rFonts w:ascii="Cambria Math" w:hAnsi="Cambria Math"/>
              <w:color w:val="000000" w:themeColor="text1"/>
              <w:sz w:val="22"/>
              <w:szCs w:val="22"/>
            </w:rPr>
            <m:t>-13,465</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6</m:t>
              </m:r>
            </m:sub>
          </m:sSub>
          <m:r>
            <w:rPr>
              <w:rFonts w:ascii="Cambria Math" w:hAnsi="Cambria Math"/>
              <w:color w:val="000000" w:themeColor="text1"/>
              <w:sz w:val="22"/>
              <w:szCs w:val="22"/>
            </w:rPr>
            <m:t>+0,862</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7</m:t>
              </m:r>
            </m:sub>
          </m:sSub>
          <m:r>
            <w:rPr>
              <w:rFonts w:ascii="Cambria Math" w:hAnsi="Cambria Math"/>
              <w:color w:val="000000" w:themeColor="text1"/>
              <w:sz w:val="22"/>
              <w:szCs w:val="22"/>
            </w:rPr>
            <m:t>+0,438</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8</m:t>
              </m:r>
            </m:sub>
          </m:sSub>
          <m:r>
            <w:rPr>
              <w:rFonts w:ascii="Cambria Math" w:hAnsi="Cambria Math"/>
              <w:color w:val="000000" w:themeColor="text1"/>
              <w:sz w:val="22"/>
              <w:szCs w:val="22"/>
            </w:rPr>
            <m:t>--2,883</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9</m:t>
              </m:r>
            </m:sub>
          </m:sSub>
        </m:oMath>
      </m:oMathPara>
    </w:p>
    <w:p w:rsidR="00EE7E84" w:rsidRDefault="00EE7E84" w:rsidP="00137936">
      <w:pPr>
        <w:rPr>
          <w:sz w:val="28"/>
          <w:szCs w:val="28"/>
        </w:rPr>
      </w:pPr>
    </w:p>
    <w:p w:rsidR="00137936" w:rsidRDefault="00137936" w:rsidP="00137936"/>
    <w:p w:rsidR="00137936" w:rsidRDefault="00137936" w:rsidP="00137936"/>
    <w:p w:rsidR="00EE7E84" w:rsidRPr="00E30960" w:rsidRDefault="00EE7E84" w:rsidP="00EE7E84">
      <w:pPr>
        <w:spacing w:after="160" w:line="360" w:lineRule="auto"/>
        <w:ind w:firstLine="709"/>
        <w:jc w:val="both"/>
        <w:rPr>
          <w:color w:val="000000" w:themeColor="text1"/>
          <w:sz w:val="28"/>
          <w:szCs w:val="28"/>
        </w:rPr>
      </w:pPr>
      <w:r w:rsidRPr="00E30960">
        <w:rPr>
          <w:color w:val="000000" w:themeColor="text1"/>
          <w:sz w:val="28"/>
          <w:szCs w:val="28"/>
        </w:rPr>
        <w:t xml:space="preserve">На основе рассчитанных классификационных функций проводится повторная классификация объектов обучающих выборок. </w:t>
      </w:r>
    </w:p>
    <w:p w:rsidR="00EE7E84" w:rsidRDefault="00EE7E84" w:rsidP="00137936"/>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11"/>
        <w:gridCol w:w="1054"/>
        <w:gridCol w:w="1097"/>
        <w:gridCol w:w="1097"/>
        <w:gridCol w:w="1096"/>
        <w:gridCol w:w="1096"/>
        <w:gridCol w:w="1096"/>
        <w:gridCol w:w="1096"/>
        <w:gridCol w:w="1096"/>
      </w:tblGrid>
      <w:tr w:rsidR="00137936" w:rsidRPr="000115ED" w:rsidTr="00137936">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137936" w:rsidRPr="00137936" w:rsidRDefault="00137936" w:rsidP="00137936">
            <w:r w:rsidRPr="00137936">
              <w:br/>
            </w:r>
            <w:r w:rsidRPr="00137936">
              <w:rPr>
                <w:rFonts w:ascii="Arial" w:hAnsi="Arial" w:cs="Arial"/>
                <w:color w:val="000000"/>
                <w:sz w:val="20"/>
                <w:szCs w:val="20"/>
              </w:rPr>
              <w:t>Group</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137936" w:rsidRPr="00137936" w:rsidRDefault="00137936" w:rsidP="00137936">
            <w:pPr>
              <w:rPr>
                <w:lang w:val="en-US"/>
              </w:rPr>
            </w:pPr>
            <w:r w:rsidRPr="00137936">
              <w:rPr>
                <w:rFonts w:ascii="Arial" w:hAnsi="Arial" w:cs="Arial"/>
                <w:color w:val="000000"/>
                <w:sz w:val="20"/>
                <w:szCs w:val="20"/>
                <w:lang w:val="en-US"/>
              </w:rPr>
              <w:t>Classification Matrix (</w:t>
            </w:r>
            <w:r w:rsidRPr="00137936">
              <w:rPr>
                <w:rFonts w:ascii="Arial" w:hAnsi="Arial" w:cs="Arial"/>
                <w:color w:val="000000"/>
                <w:sz w:val="20"/>
                <w:szCs w:val="20"/>
              </w:rPr>
              <w:t>Данные</w:t>
            </w:r>
            <w:r w:rsidRPr="00137936">
              <w:rPr>
                <w:rFonts w:ascii="Arial" w:hAnsi="Arial" w:cs="Arial"/>
                <w:color w:val="000000"/>
                <w:sz w:val="20"/>
                <w:szCs w:val="20"/>
                <w:lang w:val="en-US"/>
              </w:rPr>
              <w:t>) Rows: Observed classifications Columns: Predicted classifications</w:t>
            </w:r>
          </w:p>
        </w:tc>
      </w:tr>
      <w:tr w:rsidR="00137936" w:rsidRPr="00137936" w:rsidTr="00137936">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137936" w:rsidRPr="00137936" w:rsidRDefault="00137936" w:rsidP="00137936">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24"/>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Percent</w:t>
                  </w:r>
                  <w:r w:rsidRPr="00137936">
                    <w:br/>
                  </w:r>
                  <w:r w:rsidRPr="00137936">
                    <w:rPr>
                      <w:rFonts w:ascii="Arial" w:hAnsi="Arial" w:cs="Arial"/>
                      <w:color w:val="000000"/>
                      <w:sz w:val="20"/>
                      <w:szCs w:val="20"/>
                    </w:rPr>
                    <w:t>Correct</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G_1:1</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7"/>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G_2:2</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G_3:3</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G_4:4</w:t>
                  </w:r>
                  <w:r w:rsidRPr="00137936">
                    <w:br/>
                  </w:r>
                  <w:r w:rsidRPr="00137936">
                    <w:rPr>
                      <w:rFonts w:ascii="Arial" w:hAnsi="Arial" w:cs="Arial"/>
                      <w:color w:val="000000"/>
                      <w:sz w:val="20"/>
                      <w:szCs w:val="20"/>
                    </w:rPr>
                    <w:t>p=,26667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G_5:5</w:t>
                  </w:r>
                  <w:r w:rsidRPr="00137936">
                    <w:br/>
                  </w:r>
                  <w:r w:rsidRPr="00137936">
                    <w:rPr>
                      <w:rFonts w:ascii="Arial" w:hAnsi="Arial" w:cs="Arial"/>
                      <w:color w:val="000000"/>
                      <w:sz w:val="20"/>
                      <w:szCs w:val="20"/>
                    </w:rPr>
                    <w:t>p=,06667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G_6:6</w:t>
                  </w:r>
                  <w:r w:rsidRPr="00137936">
                    <w:br/>
                  </w:r>
                  <w:r w:rsidRPr="00137936">
                    <w:rPr>
                      <w:rFonts w:ascii="Arial" w:hAnsi="Arial" w:cs="Arial"/>
                      <w:color w:val="000000"/>
                      <w:sz w:val="20"/>
                      <w:szCs w:val="20"/>
                    </w:rPr>
                    <w:t>p=,30000</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66"/>
            </w:tblGrid>
            <w:tr w:rsidR="00137936" w:rsidRPr="00137936">
              <w:tc>
                <w:tcPr>
                  <w:tcW w:w="0" w:type="auto"/>
                  <w:tcBorders>
                    <w:top w:val="nil"/>
                    <w:left w:val="nil"/>
                    <w:bottom w:val="nil"/>
                    <w:right w:val="nil"/>
                  </w:tcBorders>
                  <w:noWrap/>
                  <w:hideMark/>
                </w:tcPr>
                <w:p w:rsidR="00137936" w:rsidRPr="00137936" w:rsidRDefault="00137936" w:rsidP="00137936">
                  <w:pPr>
                    <w:jc w:val="center"/>
                  </w:pPr>
                  <w:r w:rsidRPr="00137936">
                    <w:rPr>
                      <w:rFonts w:ascii="Arial" w:hAnsi="Arial" w:cs="Arial"/>
                      <w:color w:val="000000"/>
                      <w:sz w:val="20"/>
                      <w:szCs w:val="20"/>
                    </w:rPr>
                    <w:t>G_7:7</w:t>
                  </w:r>
                  <w:r w:rsidRPr="00137936">
                    <w:br/>
                  </w:r>
                  <w:r w:rsidRPr="00137936">
                    <w:rPr>
                      <w:rFonts w:ascii="Arial" w:hAnsi="Arial" w:cs="Arial"/>
                      <w:color w:val="000000"/>
                      <w:sz w:val="20"/>
                      <w:szCs w:val="20"/>
                    </w:rPr>
                    <w:t>p=,16667</w:t>
                  </w:r>
                </w:p>
              </w:tc>
            </w:tr>
          </w:tbl>
          <w:p w:rsidR="00137936" w:rsidRPr="00137936" w:rsidRDefault="00137936" w:rsidP="00137936"/>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G_1:1</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G_2:2</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G_3:3</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G_4:4</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G_5:5</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G_6:6</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88,8889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G_7:7</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w:t>
            </w:r>
          </w:p>
        </w:tc>
      </w:tr>
      <w:tr w:rsidR="00137936" w:rsidRPr="00137936" w:rsidTr="00137936">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81"/>
            </w:tblGrid>
            <w:tr w:rsidR="00137936" w:rsidRPr="00137936">
              <w:tc>
                <w:tcPr>
                  <w:tcW w:w="0" w:type="auto"/>
                  <w:tcBorders>
                    <w:top w:val="nil"/>
                    <w:left w:val="nil"/>
                    <w:bottom w:val="nil"/>
                    <w:right w:val="nil"/>
                  </w:tcBorders>
                  <w:noWrap/>
                  <w:vAlign w:val="center"/>
                  <w:hideMark/>
                </w:tcPr>
                <w:p w:rsidR="00137936" w:rsidRPr="00137936" w:rsidRDefault="00137936" w:rsidP="00137936">
                  <w:r w:rsidRPr="00137936">
                    <w:rPr>
                      <w:rFonts w:ascii="Arial" w:hAnsi="Arial" w:cs="Arial"/>
                      <w:color w:val="000000"/>
                      <w:sz w:val="20"/>
                      <w:szCs w:val="20"/>
                    </w:rPr>
                    <w:t>Total</w:t>
                  </w:r>
                </w:p>
              </w:tc>
            </w:tr>
          </w:tbl>
          <w:p w:rsidR="00137936" w:rsidRPr="00137936" w:rsidRDefault="00137936" w:rsidP="00137936"/>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96,6667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137936" w:rsidRPr="00137936" w:rsidRDefault="00137936" w:rsidP="00137936">
            <w:pPr>
              <w:jc w:val="right"/>
            </w:pPr>
            <w:r w:rsidRPr="00137936">
              <w:rPr>
                <w:rFonts w:ascii="Arial" w:hAnsi="Arial" w:cs="Arial"/>
                <w:color w:val="000000"/>
                <w:sz w:val="20"/>
                <w:szCs w:val="20"/>
              </w:rPr>
              <w:t>5</w:t>
            </w:r>
          </w:p>
        </w:tc>
      </w:tr>
    </w:tbl>
    <w:p w:rsidR="00137936" w:rsidRDefault="00137936" w:rsidP="00137936"/>
    <w:p w:rsidR="00730BB3" w:rsidRPr="00144D1A" w:rsidRDefault="00730BB3" w:rsidP="00137936">
      <w:pPr>
        <w:rPr>
          <w:color w:val="000000" w:themeColor="text1"/>
          <w:sz w:val="28"/>
          <w:szCs w:val="28"/>
        </w:rPr>
      </w:pPr>
      <w:r w:rsidRPr="00E30960">
        <w:rPr>
          <w:color w:val="000000" w:themeColor="text1"/>
          <w:sz w:val="28"/>
          <w:szCs w:val="28"/>
        </w:rPr>
        <w:t>Как видно из таблицы, изменения в первоначальном составе классов произошли:</w:t>
      </w:r>
      <w:r>
        <w:rPr>
          <w:color w:val="000000" w:themeColor="text1"/>
          <w:sz w:val="28"/>
          <w:szCs w:val="28"/>
        </w:rPr>
        <w:t xml:space="preserve"> К первому классу относится 2 объекта, ко второму – 2, К третьему 2, </w:t>
      </w:r>
      <w:r w:rsidR="003E05A2">
        <w:rPr>
          <w:color w:val="000000" w:themeColor="text1"/>
          <w:sz w:val="28"/>
          <w:szCs w:val="28"/>
        </w:rPr>
        <w:t>к четвертому 9</w:t>
      </w:r>
      <w:r>
        <w:rPr>
          <w:color w:val="000000" w:themeColor="text1"/>
          <w:sz w:val="28"/>
          <w:szCs w:val="28"/>
        </w:rPr>
        <w:t>,</w:t>
      </w:r>
      <w:r w:rsidR="003E05A2">
        <w:rPr>
          <w:color w:val="000000" w:themeColor="text1"/>
          <w:sz w:val="28"/>
          <w:szCs w:val="28"/>
        </w:rPr>
        <w:t xml:space="preserve"> к пятому 2, к шестому 8, при этом объект из 6 класса переместился в четвертый (точность на класс 88,89%), К седьмому – 5 объектов</w:t>
      </w:r>
    </w:p>
    <w:p w:rsidR="00730BB3" w:rsidRDefault="00730BB3" w:rsidP="00137936"/>
    <w:p w:rsidR="00137936" w:rsidRDefault="00137936" w:rsidP="00137936">
      <w:r w:rsidRPr="00A566A7">
        <w:rPr>
          <w:sz w:val="28"/>
        </w:rPr>
        <w:t>Далее производи</w:t>
      </w:r>
      <w:r w:rsidR="00A566A7" w:rsidRPr="00A566A7">
        <w:rPr>
          <w:sz w:val="28"/>
        </w:rPr>
        <w:t>тся Классификация всех объектов (Приложение А)</w:t>
      </w:r>
    </w:p>
    <w:p w:rsidR="00A566A7" w:rsidRDefault="00A566A7" w:rsidP="00137936"/>
    <w:p w:rsidR="00A566A7" w:rsidRDefault="00A566A7" w:rsidP="00A566A7">
      <w:pPr>
        <w:spacing w:after="160" w:line="360" w:lineRule="auto"/>
        <w:ind w:firstLine="709"/>
        <w:jc w:val="both"/>
        <w:rPr>
          <w:color w:val="000000" w:themeColor="text1"/>
          <w:sz w:val="28"/>
          <w:szCs w:val="28"/>
        </w:rPr>
      </w:pPr>
      <w:r w:rsidRPr="008C69A0">
        <w:rPr>
          <w:color w:val="000000" w:themeColor="text1"/>
          <w:sz w:val="28"/>
          <w:szCs w:val="28"/>
        </w:rPr>
        <w:t>В первой графе таблицы указаны номера объектов; во второй графе – номера обучающих выборок (прочерками отмечаются объекты, не вошедшие в обучающие выборки); в третьем-десятом столбцах – результаты классификации с помощью дискриминантных функций (1) – (8).</w:t>
      </w:r>
    </w:p>
    <w:p w:rsidR="00A566A7"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t>Далее рассчитываются квадраты расстояния Махаланобиса</w:t>
      </w:r>
      <w:r w:rsidR="003A0559">
        <w:rPr>
          <w:color w:val="000000" w:themeColor="text1"/>
          <w:sz w:val="28"/>
          <w:szCs w:val="28"/>
        </w:rPr>
        <w:t xml:space="preserve"> </w:t>
      </w:r>
      <w:r w:rsidR="003A0559" w:rsidRPr="003A0559">
        <w:rPr>
          <w:color w:val="000000" w:themeColor="text1"/>
          <w:sz w:val="28"/>
          <w:szCs w:val="28"/>
        </w:rPr>
        <w:t>(</w:t>
      </w:r>
      <w:r w:rsidR="003A0559">
        <w:rPr>
          <w:color w:val="000000" w:themeColor="text1"/>
          <w:sz w:val="28"/>
          <w:szCs w:val="28"/>
        </w:rPr>
        <w:t>Приложение А)</w:t>
      </w:r>
      <w:r w:rsidRPr="00E30960">
        <w:rPr>
          <w:color w:val="000000" w:themeColor="text1"/>
          <w:sz w:val="28"/>
          <w:szCs w:val="28"/>
        </w:rPr>
        <w:t xml:space="preserve"> от объектов до центров каждого из классов. Объект следует отнести к тому классу, расстояние до которого наименьшее. </w:t>
      </w:r>
    </w:p>
    <w:p w:rsidR="00A92BBD" w:rsidRDefault="00A566A7" w:rsidP="00A566A7">
      <w:pPr>
        <w:spacing w:after="160" w:line="360" w:lineRule="auto"/>
        <w:ind w:firstLine="709"/>
        <w:jc w:val="both"/>
        <w:rPr>
          <w:color w:val="000000" w:themeColor="text1"/>
          <w:sz w:val="28"/>
          <w:szCs w:val="28"/>
        </w:rPr>
      </w:pPr>
      <w:r w:rsidRPr="00E30960">
        <w:rPr>
          <w:color w:val="000000" w:themeColor="text1"/>
          <w:sz w:val="28"/>
          <w:szCs w:val="28"/>
        </w:rPr>
        <w:lastRenderedPageBreak/>
        <w:t>Также рассчитываются апостериорные вероятности классификации.</w:t>
      </w:r>
      <w:r w:rsidR="003A0559">
        <w:rPr>
          <w:color w:val="000000" w:themeColor="text1"/>
          <w:sz w:val="28"/>
          <w:szCs w:val="28"/>
        </w:rPr>
        <w:t xml:space="preserve"> </w:t>
      </w:r>
      <w:r w:rsidR="003A0559" w:rsidRPr="003A0559">
        <w:rPr>
          <w:color w:val="000000" w:themeColor="text1"/>
          <w:sz w:val="28"/>
          <w:szCs w:val="28"/>
        </w:rPr>
        <w:t>(Приложение А)</w:t>
      </w:r>
      <w:r w:rsidR="003A0559">
        <w:rPr>
          <w:color w:val="000000" w:themeColor="text1"/>
          <w:sz w:val="28"/>
          <w:szCs w:val="28"/>
        </w:rPr>
        <w:t xml:space="preserve"> </w:t>
      </w:r>
      <w:r w:rsidRPr="00E30960">
        <w:rPr>
          <w:color w:val="000000" w:themeColor="text1"/>
          <w:sz w:val="28"/>
          <w:szCs w:val="28"/>
        </w:rPr>
        <w:t xml:space="preserve">Объект следует отнести к тому классу, апостериорная вероятность для которого наибольшая. </w:t>
      </w:r>
    </w:p>
    <w:p w:rsidR="00A92BBD" w:rsidRDefault="00A92BBD" w:rsidP="00A566A7">
      <w:pPr>
        <w:spacing w:after="160" w:line="360" w:lineRule="auto"/>
        <w:ind w:firstLine="709"/>
        <w:jc w:val="both"/>
        <w:rPr>
          <w:color w:val="000000" w:themeColor="text1"/>
          <w:sz w:val="28"/>
          <w:szCs w:val="28"/>
        </w:rPr>
      </w:pPr>
    </w:p>
    <w:tbl>
      <w:tblPr>
        <w:tblStyle w:val="a5"/>
        <w:tblW w:w="0" w:type="auto"/>
        <w:tblInd w:w="0" w:type="dxa"/>
        <w:tblLook w:val="04A0" w:firstRow="1" w:lastRow="0" w:firstColumn="1" w:lastColumn="0" w:noHBand="0" w:noVBand="1"/>
      </w:tblPr>
      <w:tblGrid>
        <w:gridCol w:w="1271"/>
        <w:gridCol w:w="1559"/>
        <w:gridCol w:w="6515"/>
      </w:tblGrid>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Класс</w:t>
            </w:r>
          </w:p>
        </w:tc>
        <w:tc>
          <w:tcPr>
            <w:tcW w:w="1559"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Количество субъектов</w:t>
            </w:r>
          </w:p>
        </w:tc>
        <w:tc>
          <w:tcPr>
            <w:tcW w:w="6515"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Наименование субъектов</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1</w:t>
            </w:r>
          </w:p>
        </w:tc>
        <w:tc>
          <w:tcPr>
            <w:tcW w:w="1559" w:type="dxa"/>
            <w:vAlign w:val="center"/>
          </w:tcPr>
          <w:p w:rsidR="00A92BBD" w:rsidRPr="00E30960" w:rsidRDefault="00A92BBD" w:rsidP="00A92BBD">
            <w:pPr>
              <w:jc w:val="center"/>
              <w:rPr>
                <w:color w:val="000000" w:themeColor="text1"/>
                <w:sz w:val="22"/>
                <w:szCs w:val="22"/>
              </w:rPr>
            </w:pPr>
            <w:r>
              <w:rPr>
                <w:color w:val="000000" w:themeColor="text1"/>
                <w:sz w:val="22"/>
                <w:szCs w:val="22"/>
              </w:rPr>
              <w:t>2</w:t>
            </w:r>
          </w:p>
        </w:tc>
        <w:tc>
          <w:tcPr>
            <w:tcW w:w="6515" w:type="dxa"/>
            <w:vAlign w:val="center"/>
          </w:tcPr>
          <w:p w:rsidR="00A92BBD" w:rsidRPr="00A92BBD" w:rsidRDefault="00A92BBD" w:rsidP="00A92BBD">
            <w:pPr>
              <w:jc w:val="center"/>
              <w:rPr>
                <w:color w:val="000000" w:themeColor="text1"/>
                <w:sz w:val="22"/>
                <w:szCs w:val="22"/>
              </w:rPr>
            </w:pPr>
            <w:r>
              <w:rPr>
                <w:rFonts w:eastAsiaTheme="minorHAnsi"/>
                <w:color w:val="000000" w:themeColor="text1"/>
                <w:sz w:val="22"/>
                <w:szCs w:val="22"/>
                <w:lang w:eastAsia="en-US"/>
                <w14:ligatures w14:val="standardContextual"/>
              </w:rPr>
              <w:t>Ненецкий Автономный Оуруг,Чукотский Автономный округ</w:t>
            </w:r>
            <w:r w:rsidRPr="00A92BBD">
              <w:rPr>
                <w:rFonts w:eastAsiaTheme="minorHAnsi"/>
                <w:color w:val="000000" w:themeColor="text1"/>
                <w:sz w:val="22"/>
                <w:szCs w:val="22"/>
                <w:lang w:eastAsia="en-US"/>
                <w14:ligatures w14:val="standardContextual"/>
              </w:rPr>
              <w:t>;</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2</w:t>
            </w:r>
          </w:p>
        </w:tc>
        <w:tc>
          <w:tcPr>
            <w:tcW w:w="1559" w:type="dxa"/>
            <w:vAlign w:val="center"/>
          </w:tcPr>
          <w:p w:rsidR="00A92BBD" w:rsidRPr="00E30960" w:rsidRDefault="00A92BBD" w:rsidP="00A92BBD">
            <w:pPr>
              <w:jc w:val="center"/>
              <w:rPr>
                <w:color w:val="000000" w:themeColor="text1"/>
                <w:sz w:val="22"/>
                <w:szCs w:val="22"/>
              </w:rPr>
            </w:pPr>
            <w:r>
              <w:rPr>
                <w:color w:val="000000" w:themeColor="text1"/>
                <w:sz w:val="22"/>
                <w:szCs w:val="22"/>
              </w:rPr>
              <w:t>3</w:t>
            </w:r>
          </w:p>
        </w:tc>
        <w:tc>
          <w:tcPr>
            <w:tcW w:w="6515" w:type="dxa"/>
            <w:vAlign w:val="center"/>
          </w:tcPr>
          <w:p w:rsidR="00A92BBD" w:rsidRPr="00E30960" w:rsidRDefault="00A92BBD" w:rsidP="00A92BBD">
            <w:pPr>
              <w:jc w:val="center"/>
              <w:rPr>
                <w:color w:val="000000" w:themeColor="text1"/>
                <w:sz w:val="22"/>
                <w:szCs w:val="22"/>
              </w:rPr>
            </w:pPr>
            <w:r>
              <w:rPr>
                <w:color w:val="000000" w:themeColor="text1"/>
                <w:sz w:val="22"/>
                <w:szCs w:val="22"/>
              </w:rPr>
              <w:t>Санкт-Петербург,Москва, Томская Область</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3</w:t>
            </w:r>
          </w:p>
        </w:tc>
        <w:tc>
          <w:tcPr>
            <w:tcW w:w="1559" w:type="dxa"/>
            <w:vAlign w:val="center"/>
          </w:tcPr>
          <w:p w:rsidR="00A92BBD" w:rsidRPr="00E30960" w:rsidRDefault="00A92BBD" w:rsidP="00A92BBD">
            <w:pPr>
              <w:jc w:val="center"/>
              <w:rPr>
                <w:color w:val="000000" w:themeColor="text1"/>
                <w:sz w:val="22"/>
                <w:szCs w:val="22"/>
              </w:rPr>
            </w:pPr>
            <w:r>
              <w:rPr>
                <w:color w:val="000000" w:themeColor="text1"/>
                <w:sz w:val="22"/>
                <w:szCs w:val="22"/>
              </w:rPr>
              <w:t>4</w:t>
            </w:r>
          </w:p>
        </w:tc>
        <w:tc>
          <w:tcPr>
            <w:tcW w:w="6515" w:type="dxa"/>
            <w:vAlign w:val="center"/>
          </w:tcPr>
          <w:p w:rsidR="00A92BBD" w:rsidRPr="00E30960" w:rsidRDefault="00A92BBD" w:rsidP="00A92BBD">
            <w:pPr>
              <w:jc w:val="center"/>
              <w:rPr>
                <w:color w:val="000000" w:themeColor="text1"/>
                <w:sz w:val="22"/>
                <w:szCs w:val="22"/>
              </w:rPr>
            </w:pPr>
            <w:r>
              <w:rPr>
                <w:color w:val="000000" w:themeColor="text1"/>
                <w:sz w:val="22"/>
                <w:szCs w:val="22"/>
              </w:rPr>
              <w:t>Кабардино-балкарская Республика, Республика Дагестан, Республика Ингушетия, Чеченская Республика</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4</w:t>
            </w:r>
          </w:p>
        </w:tc>
        <w:tc>
          <w:tcPr>
            <w:tcW w:w="1559" w:type="dxa"/>
            <w:vAlign w:val="center"/>
          </w:tcPr>
          <w:p w:rsidR="00A92BBD" w:rsidRPr="00E30960" w:rsidRDefault="001061C6" w:rsidP="00A92BBD">
            <w:pPr>
              <w:jc w:val="center"/>
              <w:rPr>
                <w:color w:val="000000" w:themeColor="text1"/>
                <w:sz w:val="22"/>
                <w:szCs w:val="22"/>
              </w:rPr>
            </w:pPr>
            <w:r>
              <w:rPr>
                <w:color w:val="000000" w:themeColor="text1"/>
                <w:sz w:val="22"/>
                <w:szCs w:val="22"/>
              </w:rPr>
              <w:t>24</w:t>
            </w:r>
          </w:p>
        </w:tc>
        <w:tc>
          <w:tcPr>
            <w:tcW w:w="6515" w:type="dxa"/>
            <w:vAlign w:val="center"/>
          </w:tcPr>
          <w:p w:rsidR="00A92BBD" w:rsidRPr="00E30960" w:rsidRDefault="00A92BBD" w:rsidP="00A92BBD">
            <w:pPr>
              <w:jc w:val="center"/>
              <w:rPr>
                <w:color w:val="000000" w:themeColor="text1"/>
                <w:sz w:val="22"/>
                <w:szCs w:val="22"/>
              </w:rPr>
            </w:pPr>
            <w:r>
              <w:rPr>
                <w:color w:val="000000" w:themeColor="text1"/>
                <w:sz w:val="22"/>
                <w:szCs w:val="22"/>
              </w:rPr>
              <w:t>Владимирская Область, Вологодская Область, Еврейская Автономная Область, Ивановская Область, Иркутская Область, Кировская Область, Костромская Область, Ленинградская Область, Московская Область, Мурманская Область, Пермский Край, Приморский Край, Псковская Область, Республика Алтай, Республика Бурятия, Республика Коми, Республика Марий-Эл, Республика Саха, Республика Хакассия, Сахалинская Область, Свердловская Область, Удмуртская Республика, Хабаровский Край, Ярославская Область</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5</w:t>
            </w:r>
          </w:p>
        </w:tc>
        <w:tc>
          <w:tcPr>
            <w:tcW w:w="1559" w:type="dxa"/>
            <w:vAlign w:val="center"/>
          </w:tcPr>
          <w:p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5</w:t>
            </w:r>
          </w:p>
        </w:tc>
        <w:tc>
          <w:tcPr>
            <w:tcW w:w="6515" w:type="dxa"/>
            <w:vAlign w:val="center"/>
          </w:tcPr>
          <w:p w:rsidR="00A92BBD" w:rsidRPr="00E30960" w:rsidRDefault="001061C6"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Забайкальский Край, Камчатский Край, Магаданская Область, Республика Тыва, Ямало-ненецкий Автономный Округ</w:t>
            </w:r>
          </w:p>
        </w:tc>
      </w:tr>
      <w:tr w:rsidR="00A92BBD" w:rsidRPr="00E30960" w:rsidTr="00A92BBD">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6</w:t>
            </w:r>
          </w:p>
        </w:tc>
        <w:tc>
          <w:tcPr>
            <w:tcW w:w="1559" w:type="dxa"/>
            <w:vAlign w:val="center"/>
          </w:tcPr>
          <w:p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35</w:t>
            </w:r>
          </w:p>
        </w:tc>
        <w:tc>
          <w:tcPr>
            <w:tcW w:w="6515" w:type="dxa"/>
            <w:vAlign w:val="center"/>
          </w:tcPr>
          <w:p w:rsidR="00A92BBD" w:rsidRPr="00E30960" w:rsidRDefault="001061C6" w:rsidP="001061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 xml:space="preserve">Алтайский Край, Астраханская Область, Белгородская Область, Брянская Область, Волгоградская Область, Воронежская Область, Калининградская Область, Калужская Область, Карачаево-Черкесская Республика, краснодарский Край, Красноярский Край, Курская Область, Липецкая Область, Нижегородская Область, Новосибирская Область, Омская Область, Оренбургская Область, Орловская Область, Республика Адыгея, Республика Калмыкия, Республика Крым, Республика Мордовия, Республика Северная Осетия-Алания, Республика Татарстан, Ростовская Область, Рязанская Область, Самарская Область, Саратовская Область, Севастополь, Ставропольский Край, Тамбовская Область, Тульская Область, Тюменская Область, Ульяновская </w:t>
            </w:r>
            <w:r w:rsidR="00F11D63">
              <w:rPr>
                <w:color w:val="000000" w:themeColor="text1"/>
                <w:sz w:val="22"/>
                <w:szCs w:val="22"/>
              </w:rPr>
              <w:t>Область</w:t>
            </w:r>
            <w:r>
              <w:rPr>
                <w:color w:val="000000" w:themeColor="text1"/>
                <w:sz w:val="22"/>
                <w:szCs w:val="22"/>
              </w:rPr>
              <w:t xml:space="preserve">, Челябинская Область, </w:t>
            </w:r>
          </w:p>
        </w:tc>
      </w:tr>
      <w:tr w:rsidR="00A92BBD" w:rsidRPr="00E30960" w:rsidTr="00F11D63">
        <w:trPr>
          <w:trHeight w:val="709"/>
        </w:trPr>
        <w:tc>
          <w:tcPr>
            <w:tcW w:w="1271" w:type="dxa"/>
            <w:vAlign w:val="center"/>
          </w:tcPr>
          <w:p w:rsidR="00A92BBD" w:rsidRPr="00E30960" w:rsidRDefault="00A92BBD" w:rsidP="00A92BBD">
            <w:pPr>
              <w:jc w:val="center"/>
              <w:rPr>
                <w:color w:val="000000" w:themeColor="text1"/>
                <w:sz w:val="22"/>
                <w:szCs w:val="22"/>
              </w:rPr>
            </w:pPr>
            <w:r w:rsidRPr="00E30960">
              <w:rPr>
                <w:color w:val="000000" w:themeColor="text1"/>
                <w:sz w:val="22"/>
                <w:szCs w:val="22"/>
              </w:rPr>
              <w:t>7</w:t>
            </w:r>
          </w:p>
        </w:tc>
        <w:tc>
          <w:tcPr>
            <w:tcW w:w="1559" w:type="dxa"/>
            <w:vAlign w:val="center"/>
          </w:tcPr>
          <w:p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12</w:t>
            </w:r>
          </w:p>
        </w:tc>
        <w:tc>
          <w:tcPr>
            <w:tcW w:w="6515" w:type="dxa"/>
            <w:vAlign w:val="center"/>
          </w:tcPr>
          <w:p w:rsidR="00A92BBD" w:rsidRPr="00E30960" w:rsidRDefault="00F11D63" w:rsidP="00A92B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Амурская Область, Архангельская Область, Кемеровская Область, Курганская Область, Новгородская Область, Пензенская Область, Республика Башкортостан, Республика Карелия, Смоленская Область, Тверская Область, Чувашская Республика, Ханты-Мансийский Автономный Округ</w:t>
            </w:r>
          </w:p>
        </w:tc>
      </w:tr>
    </w:tbl>
    <w:p w:rsidR="00194C56" w:rsidRDefault="00194C56" w:rsidP="00A566A7">
      <w:pPr>
        <w:spacing w:after="160" w:line="360" w:lineRule="auto"/>
        <w:ind w:firstLine="709"/>
        <w:jc w:val="both"/>
        <w:rPr>
          <w:color w:val="000000" w:themeColor="text1"/>
          <w:sz w:val="28"/>
          <w:szCs w:val="28"/>
        </w:rPr>
      </w:pPr>
    </w:p>
    <w:p w:rsidR="00730BB3" w:rsidRDefault="00730BB3" w:rsidP="00A566A7">
      <w:pPr>
        <w:spacing w:after="160" w:line="360" w:lineRule="auto"/>
        <w:ind w:firstLine="709"/>
        <w:jc w:val="both"/>
        <w:rPr>
          <w:color w:val="000000" w:themeColor="text1"/>
          <w:sz w:val="28"/>
          <w:szCs w:val="28"/>
        </w:rPr>
      </w:pPr>
      <w:r>
        <w:rPr>
          <w:color w:val="000000" w:themeColor="text1"/>
          <w:sz w:val="28"/>
          <w:szCs w:val="28"/>
        </w:rPr>
        <w:t>Точность:</w:t>
      </w:r>
      <w:r w:rsidR="003E05A2">
        <w:rPr>
          <w:color w:val="000000" w:themeColor="text1"/>
          <w:sz w:val="28"/>
          <w:szCs w:val="28"/>
        </w:rPr>
        <w:t>96,67%</w:t>
      </w:r>
    </w:p>
    <w:p w:rsidR="003E05A2" w:rsidRPr="00E30960" w:rsidRDefault="003E05A2" w:rsidP="003E05A2">
      <w:pPr>
        <w:spacing w:after="160" w:line="360" w:lineRule="auto"/>
        <w:ind w:firstLine="709"/>
        <w:jc w:val="both"/>
        <w:rPr>
          <w:color w:val="000000" w:themeColor="text1"/>
          <w:sz w:val="28"/>
          <w:szCs w:val="28"/>
        </w:rPr>
      </w:pPr>
      <w:r w:rsidRPr="00E30960">
        <w:rPr>
          <w:color w:val="000000" w:themeColor="text1"/>
          <w:sz w:val="28"/>
          <w:szCs w:val="28"/>
        </w:rPr>
        <w:t>Выбо</w:t>
      </w:r>
      <w:r>
        <w:rPr>
          <w:color w:val="000000" w:themeColor="text1"/>
          <w:sz w:val="28"/>
          <w:szCs w:val="28"/>
        </w:rPr>
        <w:t>рка была составлена по методу полной связи</w:t>
      </w:r>
      <w:r w:rsidRPr="00E30960">
        <w:rPr>
          <w:color w:val="000000" w:themeColor="text1"/>
          <w:sz w:val="28"/>
          <w:szCs w:val="28"/>
        </w:rPr>
        <w:t>, совпадение классифик</w:t>
      </w:r>
      <w:r>
        <w:rPr>
          <w:color w:val="000000" w:themeColor="text1"/>
          <w:sz w:val="28"/>
          <w:szCs w:val="28"/>
        </w:rPr>
        <w:t xml:space="preserve">ации с исходной составило </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29</m:t>
            </m:r>
          </m:num>
          <m:den>
            <m:r>
              <w:rPr>
                <w:rFonts w:ascii="Cambria Math" w:hAnsi="Cambria Math"/>
                <w:color w:val="000000" w:themeColor="text1"/>
                <w:sz w:val="28"/>
                <w:szCs w:val="28"/>
              </w:rPr>
              <m:t>30</m:t>
            </m:r>
          </m:den>
        </m:f>
        <m:r>
          <w:rPr>
            <w:rFonts w:ascii="Cambria Math" w:hAnsi="Cambria Math"/>
            <w:color w:val="000000" w:themeColor="text1"/>
            <w:sz w:val="28"/>
            <w:szCs w:val="28"/>
          </w:rPr>
          <m:t>*100=96,67%</m:t>
        </m:r>
      </m:oMath>
      <w:r>
        <w:rPr>
          <w:color w:val="000000" w:themeColor="text1"/>
          <w:sz w:val="28"/>
          <w:szCs w:val="28"/>
        </w:rPr>
        <w:t xml:space="preserve"> </w:t>
      </w:r>
      <w:r w:rsidRPr="00E30960">
        <w:rPr>
          <w:color w:val="000000" w:themeColor="text1"/>
          <w:sz w:val="28"/>
          <w:szCs w:val="28"/>
        </w:rPr>
        <w:t>.</w:t>
      </w:r>
    </w:p>
    <w:p w:rsidR="00A566A7" w:rsidRDefault="00A566A7">
      <w:pPr>
        <w:spacing w:after="160" w:line="259" w:lineRule="auto"/>
      </w:pPr>
    </w:p>
    <w:p w:rsidR="00A566A7" w:rsidRPr="00CA2AC0" w:rsidRDefault="00A566A7" w:rsidP="00A566A7">
      <w:pPr>
        <w:pStyle w:val="1"/>
        <w:rPr>
          <w:sz w:val="28"/>
        </w:rPr>
      </w:pPr>
      <w:bookmarkStart w:id="7" w:name="_Toc179720445"/>
      <w:r w:rsidRPr="00CA2AC0">
        <w:rPr>
          <w:sz w:val="28"/>
        </w:rPr>
        <w:lastRenderedPageBreak/>
        <w:t>Приложение А «Результаты дискриминантного анадиза»</w:t>
      </w:r>
      <w:bookmarkEnd w:id="7"/>
    </w:p>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0115ED"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A566A7" w:rsidRPr="00A566A7" w:rsidRDefault="00A566A7" w:rsidP="00A566A7">
            <w:pPr>
              <w:rPr>
                <w:lang w:val="en-US"/>
              </w:rPr>
            </w:pPr>
            <w:r w:rsidRPr="00A566A7">
              <w:rPr>
                <w:rFonts w:ascii="Arial" w:hAnsi="Arial" w:cs="Arial"/>
                <w:color w:val="000000"/>
                <w:sz w:val="20"/>
                <w:szCs w:val="20"/>
                <w:lang w:val="en-US"/>
              </w:rPr>
              <w:t>Classification of Cases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1</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2</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3</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4</w:t>
                  </w:r>
                  <w:r w:rsidRPr="00A566A7">
                    <w:br/>
                  </w:r>
                  <w:r w:rsidRPr="00A566A7">
                    <w:rPr>
                      <w:rFonts w:ascii="Arial" w:hAnsi="Arial" w:cs="Arial"/>
                      <w:color w:val="000000"/>
                      <w:sz w:val="20"/>
                      <w:szCs w:val="20"/>
                    </w:rPr>
                    <w:t>p=,26667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5</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6</w:t>
                  </w:r>
                  <w:r w:rsidRPr="00A566A7">
                    <w:br/>
                  </w:r>
                  <w:r w:rsidRPr="00A566A7">
                    <w:rPr>
                      <w:rFonts w:ascii="Arial" w:hAnsi="Arial" w:cs="Arial"/>
                      <w:color w:val="000000"/>
                      <w:sz w:val="20"/>
                      <w:szCs w:val="20"/>
                    </w:rPr>
                    <w:t>p=,30000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7</w:t>
                  </w:r>
                  <w:r w:rsidRPr="00A566A7">
                    <w:br/>
                  </w:r>
                  <w:r w:rsidRPr="00A566A7">
                    <w:rPr>
                      <w:rFonts w:ascii="Arial" w:hAnsi="Arial" w:cs="Arial"/>
                      <w:color w:val="000000"/>
                      <w:sz w:val="20"/>
                      <w:szCs w:val="20"/>
                    </w:rPr>
                    <w:t>p=,16667</w:t>
                  </w:r>
                </w:p>
              </w:tc>
            </w:tr>
          </w:tbl>
          <w:p w:rsidR="00A566A7" w:rsidRPr="00A566A7" w:rsidRDefault="00A566A7" w:rsidP="00A566A7"/>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 14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lastRenderedPageBreak/>
                    <w:t>44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r>
    </w:tbl>
    <w:p w:rsidR="00A566A7" w:rsidRDefault="00A566A7" w:rsidP="00A566A7"/>
    <w:p w:rsidR="00A566A7" w:rsidRDefault="00A566A7" w:rsidP="00A566A7"/>
    <w:p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464"/>
        <w:gridCol w:w="1139"/>
        <w:gridCol w:w="1106"/>
        <w:gridCol w:w="1105"/>
        <w:gridCol w:w="1105"/>
        <w:gridCol w:w="1105"/>
        <w:gridCol w:w="1105"/>
        <w:gridCol w:w="1105"/>
        <w:gridCol w:w="1105"/>
      </w:tblGrid>
      <w:tr w:rsidR="00A566A7" w:rsidRPr="000115ED"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A566A7" w:rsidRPr="00A566A7" w:rsidRDefault="00A566A7" w:rsidP="00A566A7">
            <w:pPr>
              <w:rPr>
                <w:lang w:val="en-US"/>
              </w:rPr>
            </w:pPr>
            <w:r w:rsidRPr="00A566A7">
              <w:rPr>
                <w:rFonts w:ascii="Arial" w:hAnsi="Arial" w:cs="Arial"/>
                <w:color w:val="000000"/>
                <w:sz w:val="20"/>
                <w:szCs w:val="20"/>
                <w:lang w:val="en-US"/>
              </w:rPr>
              <w:t>Squared Mahalanobis Distances from Group Centroids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109"/>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6"/>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75"/>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rsidR="00A566A7" w:rsidRPr="00A566A7" w:rsidRDefault="00A566A7" w:rsidP="00A566A7"/>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1730,422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246,127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137,446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108,216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568,823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94,774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139,862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972,870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254,269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329,043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81,813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143,368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121,682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80,797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1213,148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300,649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338,573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75,809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221,528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121,051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62,984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1581,597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107,738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80,199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385,407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55,739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1512,206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148,131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103,347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379,403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29,119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1450,468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212,588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37,257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393,504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47,471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197,400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358,408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62,216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1614,811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142,679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65,970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24,748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414,941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45,837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1406,160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184,443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178,177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6,881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287,515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44,592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1628,846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100,940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100,806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56,499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437,865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32,425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84,119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1624,030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168,153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133,093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433,441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97,088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207,715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1076,777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351,867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330,276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223,306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233,693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687,447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358,218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408,737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245,914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171,663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278,587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269,065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 14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1486,321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155,711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143,537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323,157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8,891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18,363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1581,737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164,624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149,091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376,502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26,766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1834,819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204,661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131,030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624,281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75,493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168,194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1556,224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139,446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52,906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52,111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431,566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107,732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1481,955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121,351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18,133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325,894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17,118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62,127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503,591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413,082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624,659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294,842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360,124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294,387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1704,056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40,098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83,745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486,350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120,495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1186,801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235,387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202,905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28,536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225,079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47,250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11,279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1456,600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163,819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6,649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304,246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43,209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1438,521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181,937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301,639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17,625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21,704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1635,760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34,530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416,773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12,482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64,790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1577,740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91,787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395,723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7,801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45,394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261,247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207,127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323,553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51,608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8,227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1559,713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129,509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168,294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31,982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343,006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35,743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1532,853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325,633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259,822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84,391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359,543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105,438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85,954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1484,960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205,794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107,768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372,856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23,508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492,406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404,027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669,731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311,230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384,227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311,703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1557,899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251,772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186,970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399,952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97,812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123,841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1139,861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211,014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33,674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188,894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65,183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67,751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1568,031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1843,350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1447,927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516,855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1569,434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1393,554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1526,331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111,376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133,112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356,796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25,714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78,300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1383,369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274,433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264,839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273,665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63,360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16,060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1564,946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87,556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83,281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26,904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384,402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5,592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58,085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1451,440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90,644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136,769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43,172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324,713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55,669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1439,561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184,128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91,503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372,796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22,450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35,529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1531,882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102,050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108,519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21,627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360,255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39,748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1451,280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232,736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206,237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326,001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5,756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1366,999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179,078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132,239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9,089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305,605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21,884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1413,418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132,802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172,456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6,682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272,248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17,284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34,899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lastRenderedPageBreak/>
                    <w:t>43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1359,181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205,313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176,842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8,302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277,709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24,786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13,437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1730,175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137,472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91,095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451,526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19,510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59,335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1247,728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336,294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331,802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193,946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378,352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214,011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247,616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1497,309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246,096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222,017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41,076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343,547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52,500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11,504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1136,367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183,576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186,921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200,952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44,471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35,069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1966,817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212,557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656,106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90,315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191,226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2188,376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537,407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241,249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563,551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1124,099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484,322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687,193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1676,993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127,319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155,719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56,288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406,143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33,858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78,615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1248,269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314,729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380,166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64,329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234,435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126,050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62,977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1051,570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261,999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345,628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58,963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157,644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118,075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78,289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1850,683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214,813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64,101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57,363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564,614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37,296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98,278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1514,365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161,382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117,350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8,623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356,004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23,722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1477,235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126,558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94,700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22,415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359,116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39,399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1400,036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127,593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324,712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29,192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57,662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1776,366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133,029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101,358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535,971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48,967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136,634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1547,677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98,515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32,944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339,926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60,016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737,396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466,384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496,003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337,914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254,477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363,063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338,115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1446,354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215,293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125,263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20,157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345,311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20,807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20,221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1647,352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124,816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57,785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43,613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446,295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54,977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1533,600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127,126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106,616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21,008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359,020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8,996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46,534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1508,248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97,547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20,802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349,250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48,406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1473,857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249,647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206,045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392,334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167,517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262,869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1651,764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123,404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72,528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51,575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450,505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93,454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1799,466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336,822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306,264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108,834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530,402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146,819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143,159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1461,698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153,590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152,053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20,965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323,949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23,262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25,761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2073,792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201,914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167,306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104,520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599,859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77,833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150,915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1425,127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203,318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177,486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18,066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321,032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31,854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8,216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1812,403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206,487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126,084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92,165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498,723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58,478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97,267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1526,150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225,718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151,194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114,473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476,234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112,930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1372,206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241,420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198,531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25,518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302,100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47,392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12,997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1090,293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108,532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284,332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144,040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220,346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138,827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161,828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1561,410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196,928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186,634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41,648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344,449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37,747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41,947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1291,941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142,764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196,902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53,741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253,917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53,140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53,756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1444,835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147,093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150,718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7,245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322,742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20,174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37,381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1567,681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132,252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96,188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15,212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379,298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32,647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1224,197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161,728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274,372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40,294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183,672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65,772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48,380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354,567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684,340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891,644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595,933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112,521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662,414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573,800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1503,790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148,021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122,805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7,662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339,345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4,463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23,718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1856,742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205,472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4,698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183,647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671,108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115,412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229,519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1499,197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189,132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144,822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25,872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373,545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31,571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24,668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8,646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1530,084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1856,105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1421,850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488,035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1549,073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1391,411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1264,608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330,208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383,522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191,863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265,880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206,028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176,561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434"/>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1462,367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193,038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233,971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36,077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289,839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50,383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41,608</w:t>
            </w:r>
          </w:p>
        </w:tc>
      </w:tr>
    </w:tbl>
    <w:p w:rsidR="00A566A7" w:rsidRDefault="00A566A7" w:rsidP="00A566A7"/>
    <w:p w:rsidR="00A566A7" w:rsidRDefault="00A566A7" w:rsidP="00A566A7"/>
    <w:p w:rsidR="00A566A7" w:rsidRDefault="00A566A7" w:rsidP="00A566A7"/>
    <w:tbl>
      <w:tblPr>
        <w:tblW w:w="5000" w:type="pct"/>
        <w:tblBorders>
          <w:top w:val="outset" w:sz="6" w:space="0" w:color="111111"/>
          <w:left w:val="outset" w:sz="6" w:space="0" w:color="111111"/>
          <w:bottom w:val="outset" w:sz="6" w:space="0" w:color="111111"/>
          <w:right w:val="outset" w:sz="6" w:space="0" w:color="111111"/>
        </w:tblBorders>
        <w:tblCellMar>
          <w:top w:w="15" w:type="dxa"/>
          <w:left w:w="15" w:type="dxa"/>
          <w:bottom w:w="15" w:type="dxa"/>
          <w:right w:w="15" w:type="dxa"/>
        </w:tblCellMar>
        <w:tblLook w:val="04A0" w:firstRow="1" w:lastRow="0" w:firstColumn="1" w:lastColumn="0" w:noHBand="0" w:noVBand="1"/>
      </w:tblPr>
      <w:tblGrid>
        <w:gridCol w:w="601"/>
        <w:gridCol w:w="1122"/>
        <w:gridCol w:w="1088"/>
        <w:gridCol w:w="1088"/>
        <w:gridCol w:w="1088"/>
        <w:gridCol w:w="1088"/>
        <w:gridCol w:w="1088"/>
        <w:gridCol w:w="1088"/>
        <w:gridCol w:w="1088"/>
      </w:tblGrid>
      <w:tr w:rsidR="00A566A7" w:rsidRPr="000115ED" w:rsidTr="00A566A7">
        <w:trPr>
          <w:tblHeader/>
        </w:trPr>
        <w:tc>
          <w:tcPr>
            <w:tcW w:w="0" w:type="auto"/>
            <w:vMerge w:val="restart"/>
            <w:tcBorders>
              <w:top w:val="outset" w:sz="6" w:space="0" w:color="111111"/>
              <w:left w:val="outset" w:sz="6" w:space="0" w:color="111111"/>
              <w:bottom w:val="outset" w:sz="6" w:space="0" w:color="111111"/>
              <w:right w:val="outset" w:sz="6" w:space="0" w:color="111111"/>
            </w:tcBorders>
            <w:shd w:val="clear" w:color="auto" w:fill="FFFFFF"/>
            <w:noWrap/>
            <w:vAlign w:val="bottom"/>
            <w:hideMark/>
          </w:tcPr>
          <w:p w:rsidR="00A566A7" w:rsidRPr="00A566A7" w:rsidRDefault="00A566A7" w:rsidP="00A566A7">
            <w:r w:rsidRPr="00A566A7">
              <w:br/>
            </w:r>
            <w:r w:rsidRPr="00A566A7">
              <w:rPr>
                <w:rFonts w:ascii="Arial" w:hAnsi="Arial" w:cs="Arial"/>
                <w:color w:val="000000"/>
                <w:sz w:val="20"/>
                <w:szCs w:val="20"/>
              </w:rPr>
              <w:t>Case</w:t>
            </w:r>
          </w:p>
        </w:tc>
        <w:tc>
          <w:tcPr>
            <w:tcW w:w="0" w:type="auto"/>
            <w:gridSpan w:val="8"/>
            <w:tcBorders>
              <w:top w:val="outset" w:sz="6" w:space="0" w:color="111111"/>
              <w:left w:val="outset" w:sz="6" w:space="0" w:color="111111"/>
              <w:bottom w:val="outset" w:sz="6" w:space="0" w:color="111111"/>
              <w:right w:val="outset" w:sz="6" w:space="0" w:color="111111"/>
            </w:tcBorders>
            <w:shd w:val="clear" w:color="auto" w:fill="FFFFFF"/>
            <w:noWrap/>
            <w:hideMark/>
          </w:tcPr>
          <w:p w:rsidR="00A566A7" w:rsidRPr="00A566A7" w:rsidRDefault="00A566A7" w:rsidP="00A566A7">
            <w:pPr>
              <w:rPr>
                <w:lang w:val="en-US"/>
              </w:rPr>
            </w:pPr>
            <w:r w:rsidRPr="00A566A7">
              <w:rPr>
                <w:rFonts w:ascii="Arial" w:hAnsi="Arial" w:cs="Arial"/>
                <w:color w:val="000000"/>
                <w:sz w:val="20"/>
                <w:szCs w:val="20"/>
                <w:lang w:val="en-US"/>
              </w:rPr>
              <w:t>Posterior Probabilities (</w:t>
            </w:r>
            <w:r w:rsidRPr="00A566A7">
              <w:rPr>
                <w:rFonts w:ascii="Arial" w:hAnsi="Arial" w:cs="Arial"/>
                <w:color w:val="000000"/>
                <w:sz w:val="20"/>
                <w:szCs w:val="20"/>
              </w:rPr>
              <w:t>Данные</w:t>
            </w:r>
            <w:r w:rsidRPr="00A566A7">
              <w:rPr>
                <w:rFonts w:ascii="Arial" w:hAnsi="Arial" w:cs="Arial"/>
                <w:color w:val="000000"/>
                <w:sz w:val="20"/>
                <w:szCs w:val="20"/>
                <w:lang w:val="en-US"/>
              </w:rPr>
              <w:t>) Incorrect classifications are marked with *</w:t>
            </w:r>
          </w:p>
        </w:tc>
      </w:tr>
      <w:tr w:rsidR="00A566A7" w:rsidRPr="00A566A7" w:rsidTr="00A566A7">
        <w:trPr>
          <w:tblHeader/>
        </w:trPr>
        <w:tc>
          <w:tcPr>
            <w:tcW w:w="0" w:type="auto"/>
            <w:vMerge/>
            <w:tcBorders>
              <w:top w:val="outset" w:sz="6" w:space="0" w:color="111111"/>
              <w:left w:val="outset" w:sz="6" w:space="0" w:color="111111"/>
              <w:bottom w:val="outset" w:sz="6" w:space="0" w:color="111111"/>
              <w:right w:val="outset" w:sz="6" w:space="0" w:color="111111"/>
            </w:tcBorders>
            <w:vAlign w:val="center"/>
            <w:hideMark/>
          </w:tcPr>
          <w:p w:rsidR="00A566A7" w:rsidRPr="00A566A7" w:rsidRDefault="00A566A7" w:rsidP="00A566A7">
            <w:pPr>
              <w:rPr>
                <w:lang w:val="en-US"/>
              </w:rPr>
            </w:pPr>
          </w:p>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92"/>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Observed</w:t>
                  </w:r>
                  <w:r w:rsidRPr="00A566A7">
                    <w:br/>
                  </w:r>
                  <w:r w:rsidRPr="00A566A7">
                    <w:rPr>
                      <w:rFonts w:ascii="Arial" w:hAnsi="Arial" w:cs="Arial"/>
                      <w:color w:val="000000"/>
                      <w:sz w:val="20"/>
                      <w:szCs w:val="20"/>
                    </w:rPr>
                    <w:t>Classif.</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G_1:1</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G_2:2</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G_3:3</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G_4:4</w:t>
                  </w:r>
                  <w:r w:rsidRPr="00A566A7">
                    <w:br/>
                  </w:r>
                  <w:r w:rsidRPr="00A566A7">
                    <w:rPr>
                      <w:rFonts w:ascii="Arial" w:hAnsi="Arial" w:cs="Arial"/>
                      <w:color w:val="000000"/>
                      <w:sz w:val="20"/>
                      <w:szCs w:val="20"/>
                    </w:rPr>
                    <w:t>p=,26667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G_5:5</w:t>
                  </w:r>
                  <w:r w:rsidRPr="00A566A7">
                    <w:br/>
                  </w:r>
                  <w:r w:rsidRPr="00A566A7">
                    <w:rPr>
                      <w:rFonts w:ascii="Arial" w:hAnsi="Arial" w:cs="Arial"/>
                      <w:color w:val="000000"/>
                      <w:sz w:val="20"/>
                      <w:szCs w:val="20"/>
                    </w:rPr>
                    <w:t>p=,06667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G_6:6</w:t>
                  </w:r>
                  <w:r w:rsidRPr="00A566A7">
                    <w:br/>
                  </w:r>
                  <w:r w:rsidRPr="00A566A7">
                    <w:rPr>
                      <w:rFonts w:ascii="Arial" w:hAnsi="Arial" w:cs="Arial"/>
                      <w:color w:val="000000"/>
                      <w:sz w:val="20"/>
                      <w:szCs w:val="20"/>
                    </w:rPr>
                    <w:t>p=,30000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1058"/>
            </w:tblGrid>
            <w:tr w:rsidR="00A566A7" w:rsidRPr="00A566A7">
              <w:tc>
                <w:tcPr>
                  <w:tcW w:w="0" w:type="auto"/>
                  <w:tcBorders>
                    <w:top w:val="nil"/>
                    <w:left w:val="nil"/>
                    <w:bottom w:val="nil"/>
                    <w:right w:val="nil"/>
                  </w:tcBorders>
                  <w:noWrap/>
                  <w:hideMark/>
                </w:tcPr>
                <w:p w:rsidR="00A566A7" w:rsidRPr="00A566A7" w:rsidRDefault="00A566A7" w:rsidP="00A566A7">
                  <w:pPr>
                    <w:jc w:val="center"/>
                  </w:pPr>
                  <w:r w:rsidRPr="00A566A7">
                    <w:rPr>
                      <w:rFonts w:ascii="Arial" w:hAnsi="Arial" w:cs="Arial"/>
                      <w:color w:val="000000"/>
                      <w:sz w:val="20"/>
                      <w:szCs w:val="20"/>
                    </w:rPr>
                    <w:t>G_7:7</w:t>
                  </w:r>
                  <w:r w:rsidRPr="00A566A7">
                    <w:br/>
                  </w:r>
                  <w:r w:rsidRPr="00A566A7">
                    <w:rPr>
                      <w:rFonts w:ascii="Arial" w:hAnsi="Arial" w:cs="Arial"/>
                      <w:color w:val="000000"/>
                      <w:sz w:val="20"/>
                      <w:szCs w:val="20"/>
                    </w:rPr>
                    <w:t>p=,16667</w:t>
                  </w:r>
                </w:p>
              </w:tc>
            </w:tr>
          </w:tbl>
          <w:p w:rsidR="00A566A7" w:rsidRPr="00A566A7" w:rsidRDefault="00A566A7" w:rsidP="00A566A7"/>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0,001070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0,998930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0,490514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0,509486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0,002618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0,997382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0,000019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0,000158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0,956621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0,043220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0,391163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0,607356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0,001480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0,989322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0,010678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0,000020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0,999980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 14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0,936366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0,063325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0,000309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0,760409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0,239516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0,000075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0,000045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0,000269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0,999686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0,348516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0,651484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19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0,049527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0,950473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0,000286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0,999714</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0,998102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0,001898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0,999011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0,000922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0,000067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0,000014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0,021543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0,978457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0,003329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0,996353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0,000317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0,777512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0,222465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29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0,044291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0,487186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0,468523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G_5:5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0,947223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0,052777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0,022971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0,977029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0,000057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0,999943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0,999979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0,000064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0,999936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0,057915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0,941329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0,000756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39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0,000407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0,999593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0,988829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0,010142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0,001029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lastRenderedPageBreak/>
                    <w:t>42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0,994421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0,005578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0,953987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0,000283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0,045730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0,979311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0,000333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0,020356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49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0,000012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0,999988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0,448567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0,551433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0,000040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0,000039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0,999961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0,605431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0,394370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0,000199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0,003818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0,996181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0,847782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0,152218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0,161974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0,838026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0,036246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0,963754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59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0,413527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0,336141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0,250332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0,002185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0,997815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0,000173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0,999827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G_2:2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0,707498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0,252323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0,040179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69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0,011486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0,000013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0,988501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0,000882</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0,997925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0,001192</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0,003047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0,996953</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0,999999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0,105811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0,837224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0,056965</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0,318454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0,483959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0,197588</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76</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G_4:4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0,998251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0,001749</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77</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0,001010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0,998990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78</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0,989151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0,010846</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79</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80</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G_6:6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0,152254</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0,847715</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0,000031</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81</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G_3:3</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82</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0,453177</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0,029506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0,517317</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83</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G_1:1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1,000000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84</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0,000760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0,000001</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0,999239</w:t>
            </w:r>
          </w:p>
        </w:tc>
      </w:tr>
      <w:tr w:rsidR="00A566A7" w:rsidRPr="00A566A7" w:rsidTr="00A566A7">
        <w:tc>
          <w:tcPr>
            <w:tcW w:w="0" w:type="auto"/>
            <w:tcBorders>
              <w:top w:val="outset" w:sz="6" w:space="0" w:color="111111"/>
              <w:left w:val="outset" w:sz="6" w:space="0" w:color="111111"/>
              <w:bottom w:val="outset" w:sz="6" w:space="0" w:color="111111"/>
              <w:right w:val="outset" w:sz="6" w:space="0" w:color="111111"/>
            </w:tcBorders>
            <w:noWrap/>
            <w:vAlign w:val="center"/>
            <w:hideMark/>
          </w:tcPr>
          <w:tbl>
            <w:tblPr>
              <w:tblW w:w="5000" w:type="pct"/>
              <w:tblCellMar>
                <w:top w:w="15" w:type="dxa"/>
                <w:left w:w="15" w:type="dxa"/>
                <w:bottom w:w="15" w:type="dxa"/>
                <w:right w:w="15" w:type="dxa"/>
              </w:tblCellMar>
              <w:tblLook w:val="04A0" w:firstRow="1" w:lastRow="0" w:firstColumn="1" w:lastColumn="0" w:noHBand="0" w:noVBand="1"/>
            </w:tblPr>
            <w:tblGrid>
              <w:gridCol w:w="571"/>
            </w:tblGrid>
            <w:tr w:rsidR="00A566A7" w:rsidRPr="00A566A7">
              <w:tc>
                <w:tcPr>
                  <w:tcW w:w="0" w:type="auto"/>
                  <w:tcBorders>
                    <w:top w:val="nil"/>
                    <w:left w:val="nil"/>
                    <w:bottom w:val="nil"/>
                    <w:right w:val="nil"/>
                  </w:tcBorders>
                  <w:noWrap/>
                  <w:vAlign w:val="center"/>
                  <w:hideMark/>
                </w:tcPr>
                <w:p w:rsidR="00A566A7" w:rsidRPr="00A566A7" w:rsidRDefault="00A566A7" w:rsidP="00A566A7">
                  <w:r w:rsidRPr="00A566A7">
                    <w:rPr>
                      <w:rFonts w:ascii="Arial" w:hAnsi="Arial" w:cs="Arial"/>
                      <w:color w:val="000000"/>
                      <w:sz w:val="20"/>
                      <w:szCs w:val="20"/>
                    </w:rPr>
                    <w:t>85</w:t>
                  </w:r>
                </w:p>
              </w:tc>
            </w:tr>
          </w:tbl>
          <w:p w:rsidR="00A566A7" w:rsidRPr="00A566A7" w:rsidRDefault="00A566A7" w:rsidP="00A566A7"/>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0,961338</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0,000000</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0,000846</w:t>
            </w:r>
          </w:p>
        </w:tc>
        <w:tc>
          <w:tcPr>
            <w:tcW w:w="0" w:type="auto"/>
            <w:tcBorders>
              <w:top w:val="outset" w:sz="6" w:space="0" w:color="111111"/>
              <w:left w:val="outset" w:sz="6" w:space="0" w:color="111111"/>
              <w:bottom w:val="outset" w:sz="6" w:space="0" w:color="111111"/>
              <w:right w:val="outset" w:sz="6" w:space="0" w:color="111111"/>
            </w:tcBorders>
            <w:shd w:val="clear" w:color="auto" w:fill="FFFFFF"/>
            <w:noWrap/>
            <w:vAlign w:val="center"/>
            <w:hideMark/>
          </w:tcPr>
          <w:p w:rsidR="00A566A7" w:rsidRPr="00A566A7" w:rsidRDefault="00A566A7" w:rsidP="00A566A7">
            <w:pPr>
              <w:jc w:val="right"/>
            </w:pPr>
            <w:r w:rsidRPr="00A566A7">
              <w:rPr>
                <w:rFonts w:ascii="Arial" w:hAnsi="Arial" w:cs="Arial"/>
                <w:color w:val="000000"/>
                <w:sz w:val="20"/>
                <w:szCs w:val="20"/>
              </w:rPr>
              <w:t>0,037815</w:t>
            </w:r>
          </w:p>
        </w:tc>
      </w:tr>
    </w:tbl>
    <w:p w:rsidR="00A566A7" w:rsidRPr="00144D1A" w:rsidRDefault="00A566A7" w:rsidP="00144D1A">
      <w:pPr>
        <w:tabs>
          <w:tab w:val="left" w:pos="1311"/>
        </w:tabs>
      </w:pPr>
      <w:bookmarkStart w:id="8" w:name="_GoBack"/>
      <w:bookmarkEnd w:id="8"/>
    </w:p>
    <w:sectPr w:rsidR="00A566A7" w:rsidRPr="00144D1A" w:rsidSect="003A0559">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A98" w:rsidRDefault="006B7A98" w:rsidP="003A0559">
      <w:r>
        <w:separator/>
      </w:r>
    </w:p>
  </w:endnote>
  <w:endnote w:type="continuationSeparator" w:id="0">
    <w:p w:rsidR="006B7A98" w:rsidRDefault="006B7A98" w:rsidP="003A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A98" w:rsidRDefault="006B7A98" w:rsidP="003A0559">
      <w:r>
        <w:separator/>
      </w:r>
    </w:p>
  </w:footnote>
  <w:footnote w:type="continuationSeparator" w:id="0">
    <w:p w:rsidR="006B7A98" w:rsidRDefault="006B7A98" w:rsidP="003A05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384955"/>
      <w:docPartObj>
        <w:docPartGallery w:val="Page Numbers (Top of Page)"/>
        <w:docPartUnique/>
      </w:docPartObj>
    </w:sdtPr>
    <w:sdtContent>
      <w:p w:rsidR="00A92BBD" w:rsidRDefault="00A92BBD">
        <w:pPr>
          <w:pStyle w:val="ab"/>
          <w:jc w:val="center"/>
        </w:pPr>
        <w:r>
          <w:fldChar w:fldCharType="begin"/>
        </w:r>
        <w:r>
          <w:instrText>PAGE   \* MERGEFORMAT</w:instrText>
        </w:r>
        <w:r>
          <w:fldChar w:fldCharType="separate"/>
        </w:r>
        <w:r w:rsidR="002A19C4">
          <w:rPr>
            <w:noProof/>
          </w:rPr>
          <w:t>2</w:t>
        </w:r>
        <w:r>
          <w:fldChar w:fldCharType="end"/>
        </w:r>
      </w:p>
    </w:sdtContent>
  </w:sdt>
  <w:p w:rsidR="00A92BBD" w:rsidRDefault="00A92BB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C2398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abstractNum w:abstractNumId="1" w15:restartNumberingAfterBreak="0">
    <w:nsid w:val="5BA26B63"/>
    <w:multiLevelType w:val="hybridMultilevel"/>
    <w:tmpl w:val="B94634F0"/>
    <w:lvl w:ilvl="0" w:tplc="28886128">
      <w:start w:val="1"/>
      <w:numFmt w:val="decimal"/>
      <w:lvlText w:val="%1."/>
      <w:lvlJc w:val="left"/>
      <w:pPr>
        <w:ind w:left="720" w:hanging="360"/>
      </w:pPr>
    </w:lvl>
    <w:lvl w:ilvl="1" w:tplc="B896E6CC">
      <w:start w:val="1"/>
      <w:numFmt w:val="lowerLetter"/>
      <w:lvlText w:val="%2."/>
      <w:lvlJc w:val="left"/>
      <w:pPr>
        <w:ind w:left="1440" w:hanging="360"/>
      </w:pPr>
    </w:lvl>
    <w:lvl w:ilvl="2" w:tplc="C002C3CE">
      <w:start w:val="1"/>
      <w:numFmt w:val="lowerRoman"/>
      <w:lvlText w:val="%3."/>
      <w:lvlJc w:val="right"/>
      <w:pPr>
        <w:ind w:left="2160" w:hanging="180"/>
      </w:pPr>
    </w:lvl>
    <w:lvl w:ilvl="3" w:tplc="57FCCC4E">
      <w:start w:val="1"/>
      <w:numFmt w:val="decimal"/>
      <w:lvlText w:val="%4."/>
      <w:lvlJc w:val="left"/>
      <w:pPr>
        <w:ind w:left="2880" w:hanging="360"/>
      </w:pPr>
    </w:lvl>
    <w:lvl w:ilvl="4" w:tplc="7340D45C">
      <w:start w:val="1"/>
      <w:numFmt w:val="lowerLetter"/>
      <w:lvlText w:val="%5."/>
      <w:lvlJc w:val="left"/>
      <w:pPr>
        <w:ind w:left="3600" w:hanging="360"/>
      </w:pPr>
    </w:lvl>
    <w:lvl w:ilvl="5" w:tplc="5DB4458E">
      <w:start w:val="1"/>
      <w:numFmt w:val="lowerRoman"/>
      <w:lvlText w:val="%6."/>
      <w:lvlJc w:val="right"/>
      <w:pPr>
        <w:ind w:left="4320" w:hanging="180"/>
      </w:pPr>
    </w:lvl>
    <w:lvl w:ilvl="6" w:tplc="CF267692">
      <w:start w:val="1"/>
      <w:numFmt w:val="decimal"/>
      <w:lvlText w:val="%7."/>
      <w:lvlJc w:val="left"/>
      <w:pPr>
        <w:ind w:left="5040" w:hanging="360"/>
      </w:pPr>
    </w:lvl>
    <w:lvl w:ilvl="7" w:tplc="5426887C">
      <w:start w:val="1"/>
      <w:numFmt w:val="lowerLetter"/>
      <w:lvlText w:val="%8."/>
      <w:lvlJc w:val="left"/>
      <w:pPr>
        <w:ind w:left="5760" w:hanging="360"/>
      </w:pPr>
    </w:lvl>
    <w:lvl w:ilvl="8" w:tplc="6DE6AE3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3C"/>
    <w:rsid w:val="000115ED"/>
    <w:rsid w:val="000C2647"/>
    <w:rsid w:val="000E6DC8"/>
    <w:rsid w:val="001061C6"/>
    <w:rsid w:val="001351B5"/>
    <w:rsid w:val="00137936"/>
    <w:rsid w:val="001448EF"/>
    <w:rsid w:val="00144D1A"/>
    <w:rsid w:val="00194C56"/>
    <w:rsid w:val="002A19C4"/>
    <w:rsid w:val="002C148E"/>
    <w:rsid w:val="003A0559"/>
    <w:rsid w:val="003E05A2"/>
    <w:rsid w:val="004B4BCD"/>
    <w:rsid w:val="004F7CB6"/>
    <w:rsid w:val="006466A7"/>
    <w:rsid w:val="006B7A98"/>
    <w:rsid w:val="00730BB3"/>
    <w:rsid w:val="00746772"/>
    <w:rsid w:val="0075599C"/>
    <w:rsid w:val="008079CA"/>
    <w:rsid w:val="008B0CA6"/>
    <w:rsid w:val="00957F05"/>
    <w:rsid w:val="00967EBA"/>
    <w:rsid w:val="00974F1A"/>
    <w:rsid w:val="00A566A7"/>
    <w:rsid w:val="00A92BBD"/>
    <w:rsid w:val="00B73C3C"/>
    <w:rsid w:val="00C67B5F"/>
    <w:rsid w:val="00C8552C"/>
    <w:rsid w:val="00CA2AC0"/>
    <w:rsid w:val="00D43314"/>
    <w:rsid w:val="00EE7E84"/>
    <w:rsid w:val="00F11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4102E-9DA5-46D8-9B30-F1A3063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DC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4B4BCD"/>
    <w:pPr>
      <w:keepNext/>
      <w:keepLines/>
      <w:spacing w:before="240" w:line="360" w:lineRule="auto"/>
      <w:ind w:left="708"/>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957F0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4BCD"/>
    <w:rPr>
      <w:rFonts w:ascii="Times New Roman" w:eastAsiaTheme="majorEastAsia" w:hAnsi="Times New Roman" w:cstheme="majorBidi"/>
      <w:b/>
      <w:sz w:val="28"/>
      <w:szCs w:val="32"/>
    </w:rPr>
  </w:style>
  <w:style w:type="character" w:customStyle="1" w:styleId="20">
    <w:name w:val="Заголовок 2 Знак"/>
    <w:basedOn w:val="a0"/>
    <w:link w:val="2"/>
    <w:uiPriority w:val="9"/>
    <w:semiHidden/>
    <w:rsid w:val="00957F05"/>
    <w:rPr>
      <w:rFonts w:asciiTheme="majorHAnsi" w:eastAsiaTheme="majorEastAsia" w:hAnsiTheme="majorHAnsi" w:cstheme="majorBidi"/>
      <w:color w:val="2E74B5" w:themeColor="accent1" w:themeShade="BF"/>
      <w:sz w:val="26"/>
      <w:szCs w:val="26"/>
    </w:rPr>
  </w:style>
  <w:style w:type="paragraph" w:styleId="a3">
    <w:name w:val="Body Text"/>
    <w:basedOn w:val="a"/>
    <w:link w:val="a4"/>
    <w:unhideWhenUsed/>
    <w:rsid w:val="000E6DC8"/>
    <w:pPr>
      <w:suppressAutoHyphens/>
      <w:spacing w:after="120"/>
    </w:pPr>
    <w:rPr>
      <w:sz w:val="20"/>
      <w:szCs w:val="20"/>
      <w:lang w:eastAsia="ar-SA"/>
    </w:rPr>
  </w:style>
  <w:style w:type="character" w:customStyle="1" w:styleId="a4">
    <w:name w:val="Основной текст Знак"/>
    <w:basedOn w:val="a0"/>
    <w:link w:val="a3"/>
    <w:rsid w:val="000E6DC8"/>
    <w:rPr>
      <w:rFonts w:ascii="Times New Roman" w:eastAsia="Times New Roman" w:hAnsi="Times New Roman" w:cs="Times New Roman"/>
      <w:sz w:val="20"/>
      <w:szCs w:val="20"/>
      <w:lang w:eastAsia="ar-SA"/>
    </w:rPr>
  </w:style>
  <w:style w:type="table" w:styleId="a5">
    <w:name w:val="Table Grid"/>
    <w:basedOn w:val="a1"/>
    <w:uiPriority w:val="39"/>
    <w:rsid w:val="000E6DC8"/>
    <w:pPr>
      <w:spacing w:after="0" w:line="240" w:lineRule="auto"/>
    </w:pPr>
    <w:rPr>
      <w:rFonts w:ascii="Times New Roman" w:eastAsia="Times New Roman" w:hAnsi="Times New Roman" w:cs="Times New Roman"/>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0E6DC8"/>
    <w:pPr>
      <w:spacing w:line="259" w:lineRule="auto"/>
      <w:ind w:left="0"/>
      <w:jc w:val="left"/>
      <w:outlineLvl w:val="9"/>
    </w:pPr>
    <w:rPr>
      <w:rFonts w:asciiTheme="majorHAnsi" w:hAnsiTheme="majorHAnsi"/>
      <w:b w:val="0"/>
      <w:color w:val="2E74B5" w:themeColor="accent1" w:themeShade="BF"/>
      <w:sz w:val="32"/>
    </w:rPr>
  </w:style>
  <w:style w:type="paragraph" w:styleId="a7">
    <w:name w:val="List Paragraph"/>
    <w:basedOn w:val="a"/>
    <w:uiPriority w:val="34"/>
    <w:qFormat/>
    <w:rsid w:val="000E6DC8"/>
    <w:pPr>
      <w:suppressAutoHyphens/>
      <w:ind w:left="720"/>
      <w:contextualSpacing/>
    </w:pPr>
    <w:rPr>
      <w:sz w:val="20"/>
      <w:szCs w:val="20"/>
      <w:lang w:eastAsia="ar-SA"/>
    </w:rPr>
  </w:style>
  <w:style w:type="paragraph" w:customStyle="1" w:styleId="11">
    <w:name w:val="Заголовок_1"/>
    <w:basedOn w:val="1"/>
    <w:link w:val="12"/>
    <w:qFormat/>
    <w:rsid w:val="000E6DC8"/>
    <w:pPr>
      <w:keepLines w:val="0"/>
      <w:suppressAutoHyphens/>
      <w:spacing w:after="60" w:line="240" w:lineRule="auto"/>
      <w:ind w:left="0"/>
      <w:jc w:val="left"/>
    </w:pPr>
    <w:rPr>
      <w:rFonts w:eastAsia="Times New Roman" w:cs="Times New Roman"/>
      <w:bCs/>
      <w:kern w:val="32"/>
      <w:sz w:val="32"/>
      <w:lang w:eastAsia="ar-SA"/>
    </w:rPr>
  </w:style>
  <w:style w:type="character" w:customStyle="1" w:styleId="12">
    <w:name w:val="Заголовок_1 Знак"/>
    <w:basedOn w:val="10"/>
    <w:link w:val="11"/>
    <w:rsid w:val="000E6DC8"/>
    <w:rPr>
      <w:rFonts w:ascii="Times New Roman" w:eastAsia="Times New Roman" w:hAnsi="Times New Roman" w:cs="Times New Roman"/>
      <w:b/>
      <w:bCs/>
      <w:kern w:val="32"/>
      <w:sz w:val="32"/>
      <w:szCs w:val="32"/>
      <w:lang w:eastAsia="ar-SA"/>
    </w:rPr>
  </w:style>
  <w:style w:type="table" w:customStyle="1" w:styleId="13">
    <w:name w:val="Сетка таблицы1"/>
    <w:basedOn w:val="a1"/>
    <w:next w:val="a5"/>
    <w:uiPriority w:val="39"/>
    <w:rsid w:val="000E6DC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4">
    <w:name w:val="toc 1"/>
    <w:basedOn w:val="a"/>
    <w:next w:val="a"/>
    <w:autoRedefine/>
    <w:uiPriority w:val="39"/>
    <w:unhideWhenUsed/>
    <w:rsid w:val="00A566A7"/>
    <w:pPr>
      <w:spacing w:after="100"/>
    </w:pPr>
  </w:style>
  <w:style w:type="character" w:styleId="a8">
    <w:name w:val="Hyperlink"/>
    <w:basedOn w:val="a0"/>
    <w:uiPriority w:val="99"/>
    <w:unhideWhenUsed/>
    <w:rsid w:val="00A566A7"/>
    <w:rPr>
      <w:color w:val="0563C1" w:themeColor="hyperlink"/>
      <w:u w:val="single"/>
    </w:rPr>
  </w:style>
  <w:style w:type="paragraph" w:styleId="a9">
    <w:name w:val="Balloon Text"/>
    <w:basedOn w:val="a"/>
    <w:link w:val="aa"/>
    <w:uiPriority w:val="99"/>
    <w:semiHidden/>
    <w:unhideWhenUsed/>
    <w:rsid w:val="00CA2AC0"/>
    <w:rPr>
      <w:rFonts w:ascii="Segoe UI" w:hAnsi="Segoe UI" w:cs="Segoe UI"/>
      <w:sz w:val="18"/>
      <w:szCs w:val="18"/>
    </w:rPr>
  </w:style>
  <w:style w:type="character" w:customStyle="1" w:styleId="aa">
    <w:name w:val="Текст выноски Знак"/>
    <w:basedOn w:val="a0"/>
    <w:link w:val="a9"/>
    <w:uiPriority w:val="99"/>
    <w:semiHidden/>
    <w:rsid w:val="00CA2AC0"/>
    <w:rPr>
      <w:rFonts w:ascii="Segoe UI" w:eastAsia="Times New Roman" w:hAnsi="Segoe UI" w:cs="Segoe UI"/>
      <w:sz w:val="18"/>
      <w:szCs w:val="18"/>
      <w:lang w:eastAsia="ru-RU"/>
    </w:rPr>
  </w:style>
  <w:style w:type="paragraph" w:styleId="ab">
    <w:name w:val="header"/>
    <w:basedOn w:val="a"/>
    <w:link w:val="ac"/>
    <w:uiPriority w:val="99"/>
    <w:unhideWhenUsed/>
    <w:rsid w:val="003A0559"/>
    <w:pPr>
      <w:tabs>
        <w:tab w:val="center" w:pos="4677"/>
        <w:tab w:val="right" w:pos="9355"/>
      </w:tabs>
    </w:pPr>
  </w:style>
  <w:style w:type="character" w:customStyle="1" w:styleId="ac">
    <w:name w:val="Верхний колонтитул Знак"/>
    <w:basedOn w:val="a0"/>
    <w:link w:val="ab"/>
    <w:uiPriority w:val="99"/>
    <w:rsid w:val="003A0559"/>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3A0559"/>
    <w:pPr>
      <w:tabs>
        <w:tab w:val="center" w:pos="4677"/>
        <w:tab w:val="right" w:pos="9355"/>
      </w:tabs>
    </w:pPr>
  </w:style>
  <w:style w:type="character" w:customStyle="1" w:styleId="ae">
    <w:name w:val="Нижний колонтитул Знак"/>
    <w:basedOn w:val="a0"/>
    <w:link w:val="ad"/>
    <w:uiPriority w:val="99"/>
    <w:rsid w:val="003A0559"/>
    <w:rPr>
      <w:rFonts w:ascii="Times New Roman" w:eastAsia="Times New Roman" w:hAnsi="Times New Roman" w:cs="Times New Roman"/>
      <w:sz w:val="24"/>
      <w:szCs w:val="24"/>
      <w:lang w:eastAsia="ru-RU"/>
    </w:rPr>
  </w:style>
  <w:style w:type="character" w:styleId="af">
    <w:name w:val="Placeholder Text"/>
    <w:basedOn w:val="a0"/>
    <w:uiPriority w:val="99"/>
    <w:semiHidden/>
    <w:rsid w:val="003E05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80785">
      <w:bodyDiv w:val="1"/>
      <w:marLeft w:val="0"/>
      <w:marRight w:val="0"/>
      <w:marTop w:val="0"/>
      <w:marBottom w:val="0"/>
      <w:divBdr>
        <w:top w:val="none" w:sz="0" w:space="0" w:color="auto"/>
        <w:left w:val="none" w:sz="0" w:space="0" w:color="auto"/>
        <w:bottom w:val="none" w:sz="0" w:space="0" w:color="auto"/>
        <w:right w:val="none" w:sz="0" w:space="0" w:color="auto"/>
      </w:divBdr>
    </w:div>
    <w:div w:id="108622087">
      <w:bodyDiv w:val="1"/>
      <w:marLeft w:val="0"/>
      <w:marRight w:val="0"/>
      <w:marTop w:val="0"/>
      <w:marBottom w:val="0"/>
      <w:divBdr>
        <w:top w:val="none" w:sz="0" w:space="0" w:color="auto"/>
        <w:left w:val="none" w:sz="0" w:space="0" w:color="auto"/>
        <w:bottom w:val="none" w:sz="0" w:space="0" w:color="auto"/>
        <w:right w:val="none" w:sz="0" w:space="0" w:color="auto"/>
      </w:divBdr>
    </w:div>
    <w:div w:id="170679423">
      <w:bodyDiv w:val="1"/>
      <w:marLeft w:val="0"/>
      <w:marRight w:val="0"/>
      <w:marTop w:val="0"/>
      <w:marBottom w:val="0"/>
      <w:divBdr>
        <w:top w:val="none" w:sz="0" w:space="0" w:color="auto"/>
        <w:left w:val="none" w:sz="0" w:space="0" w:color="auto"/>
        <w:bottom w:val="none" w:sz="0" w:space="0" w:color="auto"/>
        <w:right w:val="none" w:sz="0" w:space="0" w:color="auto"/>
      </w:divBdr>
    </w:div>
    <w:div w:id="256712279">
      <w:bodyDiv w:val="1"/>
      <w:marLeft w:val="0"/>
      <w:marRight w:val="0"/>
      <w:marTop w:val="0"/>
      <w:marBottom w:val="0"/>
      <w:divBdr>
        <w:top w:val="none" w:sz="0" w:space="0" w:color="auto"/>
        <w:left w:val="none" w:sz="0" w:space="0" w:color="auto"/>
        <w:bottom w:val="none" w:sz="0" w:space="0" w:color="auto"/>
        <w:right w:val="none" w:sz="0" w:space="0" w:color="auto"/>
      </w:divBdr>
    </w:div>
    <w:div w:id="434835960">
      <w:bodyDiv w:val="1"/>
      <w:marLeft w:val="0"/>
      <w:marRight w:val="0"/>
      <w:marTop w:val="0"/>
      <w:marBottom w:val="0"/>
      <w:divBdr>
        <w:top w:val="none" w:sz="0" w:space="0" w:color="auto"/>
        <w:left w:val="none" w:sz="0" w:space="0" w:color="auto"/>
        <w:bottom w:val="none" w:sz="0" w:space="0" w:color="auto"/>
        <w:right w:val="none" w:sz="0" w:space="0" w:color="auto"/>
      </w:divBdr>
    </w:div>
    <w:div w:id="533810111">
      <w:bodyDiv w:val="1"/>
      <w:marLeft w:val="0"/>
      <w:marRight w:val="0"/>
      <w:marTop w:val="0"/>
      <w:marBottom w:val="0"/>
      <w:divBdr>
        <w:top w:val="none" w:sz="0" w:space="0" w:color="auto"/>
        <w:left w:val="none" w:sz="0" w:space="0" w:color="auto"/>
        <w:bottom w:val="none" w:sz="0" w:space="0" w:color="auto"/>
        <w:right w:val="none" w:sz="0" w:space="0" w:color="auto"/>
      </w:divBdr>
    </w:div>
    <w:div w:id="564343221">
      <w:bodyDiv w:val="1"/>
      <w:marLeft w:val="0"/>
      <w:marRight w:val="0"/>
      <w:marTop w:val="0"/>
      <w:marBottom w:val="0"/>
      <w:divBdr>
        <w:top w:val="none" w:sz="0" w:space="0" w:color="auto"/>
        <w:left w:val="none" w:sz="0" w:space="0" w:color="auto"/>
        <w:bottom w:val="none" w:sz="0" w:space="0" w:color="auto"/>
        <w:right w:val="none" w:sz="0" w:space="0" w:color="auto"/>
      </w:divBdr>
    </w:div>
    <w:div w:id="578751548">
      <w:bodyDiv w:val="1"/>
      <w:marLeft w:val="0"/>
      <w:marRight w:val="0"/>
      <w:marTop w:val="0"/>
      <w:marBottom w:val="0"/>
      <w:divBdr>
        <w:top w:val="none" w:sz="0" w:space="0" w:color="auto"/>
        <w:left w:val="none" w:sz="0" w:space="0" w:color="auto"/>
        <w:bottom w:val="none" w:sz="0" w:space="0" w:color="auto"/>
        <w:right w:val="none" w:sz="0" w:space="0" w:color="auto"/>
      </w:divBdr>
    </w:div>
    <w:div w:id="695885026">
      <w:bodyDiv w:val="1"/>
      <w:marLeft w:val="0"/>
      <w:marRight w:val="0"/>
      <w:marTop w:val="0"/>
      <w:marBottom w:val="0"/>
      <w:divBdr>
        <w:top w:val="none" w:sz="0" w:space="0" w:color="auto"/>
        <w:left w:val="none" w:sz="0" w:space="0" w:color="auto"/>
        <w:bottom w:val="none" w:sz="0" w:space="0" w:color="auto"/>
        <w:right w:val="none" w:sz="0" w:space="0" w:color="auto"/>
      </w:divBdr>
    </w:div>
    <w:div w:id="1057241991">
      <w:bodyDiv w:val="1"/>
      <w:marLeft w:val="0"/>
      <w:marRight w:val="0"/>
      <w:marTop w:val="0"/>
      <w:marBottom w:val="0"/>
      <w:divBdr>
        <w:top w:val="none" w:sz="0" w:space="0" w:color="auto"/>
        <w:left w:val="none" w:sz="0" w:space="0" w:color="auto"/>
        <w:bottom w:val="none" w:sz="0" w:space="0" w:color="auto"/>
        <w:right w:val="none" w:sz="0" w:space="0" w:color="auto"/>
      </w:divBdr>
    </w:div>
    <w:div w:id="1268806229">
      <w:bodyDiv w:val="1"/>
      <w:marLeft w:val="0"/>
      <w:marRight w:val="0"/>
      <w:marTop w:val="0"/>
      <w:marBottom w:val="0"/>
      <w:divBdr>
        <w:top w:val="none" w:sz="0" w:space="0" w:color="auto"/>
        <w:left w:val="none" w:sz="0" w:space="0" w:color="auto"/>
        <w:bottom w:val="none" w:sz="0" w:space="0" w:color="auto"/>
        <w:right w:val="none" w:sz="0" w:space="0" w:color="auto"/>
      </w:divBdr>
    </w:div>
    <w:div w:id="1600065295">
      <w:bodyDiv w:val="1"/>
      <w:marLeft w:val="0"/>
      <w:marRight w:val="0"/>
      <w:marTop w:val="0"/>
      <w:marBottom w:val="0"/>
      <w:divBdr>
        <w:top w:val="none" w:sz="0" w:space="0" w:color="auto"/>
        <w:left w:val="none" w:sz="0" w:space="0" w:color="auto"/>
        <w:bottom w:val="none" w:sz="0" w:space="0" w:color="auto"/>
        <w:right w:val="none" w:sz="0" w:space="0" w:color="auto"/>
      </w:divBdr>
    </w:div>
    <w:div w:id="1643079651">
      <w:bodyDiv w:val="1"/>
      <w:marLeft w:val="0"/>
      <w:marRight w:val="0"/>
      <w:marTop w:val="0"/>
      <w:marBottom w:val="0"/>
      <w:divBdr>
        <w:top w:val="none" w:sz="0" w:space="0" w:color="auto"/>
        <w:left w:val="none" w:sz="0" w:space="0" w:color="auto"/>
        <w:bottom w:val="none" w:sz="0" w:space="0" w:color="auto"/>
        <w:right w:val="none" w:sz="0" w:space="0" w:color="auto"/>
      </w:divBdr>
    </w:div>
    <w:div w:id="1783303575">
      <w:bodyDiv w:val="1"/>
      <w:marLeft w:val="0"/>
      <w:marRight w:val="0"/>
      <w:marTop w:val="0"/>
      <w:marBottom w:val="0"/>
      <w:divBdr>
        <w:top w:val="none" w:sz="0" w:space="0" w:color="auto"/>
        <w:left w:val="none" w:sz="0" w:space="0" w:color="auto"/>
        <w:bottom w:val="none" w:sz="0" w:space="0" w:color="auto"/>
        <w:right w:val="none" w:sz="0" w:space="0" w:color="auto"/>
      </w:divBdr>
    </w:div>
    <w:div w:id="1974476635">
      <w:bodyDiv w:val="1"/>
      <w:marLeft w:val="0"/>
      <w:marRight w:val="0"/>
      <w:marTop w:val="0"/>
      <w:marBottom w:val="0"/>
      <w:divBdr>
        <w:top w:val="none" w:sz="0" w:space="0" w:color="auto"/>
        <w:left w:val="none" w:sz="0" w:space="0" w:color="auto"/>
        <w:bottom w:val="none" w:sz="0" w:space="0" w:color="auto"/>
        <w:right w:val="none" w:sz="0" w:space="0" w:color="auto"/>
      </w:divBdr>
    </w:div>
    <w:div w:id="2013483278">
      <w:bodyDiv w:val="1"/>
      <w:marLeft w:val="0"/>
      <w:marRight w:val="0"/>
      <w:marTop w:val="0"/>
      <w:marBottom w:val="0"/>
      <w:divBdr>
        <w:top w:val="none" w:sz="0" w:space="0" w:color="auto"/>
        <w:left w:val="none" w:sz="0" w:space="0" w:color="auto"/>
        <w:bottom w:val="none" w:sz="0" w:space="0" w:color="auto"/>
        <w:right w:val="none" w:sz="0" w:space="0" w:color="auto"/>
      </w:divBdr>
    </w:div>
    <w:div w:id="20919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NewRoman">
    <w:altName w:val="Yu Gothic UI"/>
    <w:charset w:val="80"/>
    <w:family w:val="auto"/>
    <w:pitch w:val="default"/>
    <w:sig w:usb0="00000003" w:usb1="08070000" w:usb2="00000010" w:usb3="00000000" w:csb0="00020001"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35"/>
    <w:rsid w:val="00403C1E"/>
    <w:rsid w:val="00CE4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45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CD7A6-B7E9-4374-BD08-90CC64B3B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17</Pages>
  <Words>5061</Words>
  <Characters>28850</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cp:lastPrinted>2024-10-14T15:06:00Z</cp:lastPrinted>
  <dcterms:created xsi:type="dcterms:W3CDTF">2024-10-13T08:35:00Z</dcterms:created>
  <dcterms:modified xsi:type="dcterms:W3CDTF">2024-10-14T15:06:00Z</dcterms:modified>
</cp:coreProperties>
</file>