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D11" w:rsidRPr="00E30960" w:rsidRDefault="008D5D11" w:rsidP="008D5D11">
      <w:pPr>
        <w:pStyle w:val="a3"/>
        <w:spacing w:before="68" w:line="360" w:lineRule="auto"/>
        <w:ind w:left="-284" w:right="-66" w:hanging="2"/>
        <w:jc w:val="center"/>
        <w:rPr>
          <w:sz w:val="28"/>
          <w:szCs w:val="28"/>
        </w:rPr>
      </w:pPr>
      <w:r w:rsidRPr="00E30960">
        <w:rPr>
          <w:sz w:val="28"/>
          <w:szCs w:val="28"/>
        </w:rPr>
        <w:t xml:space="preserve">МИНИСТЕРСТВО </w:t>
      </w:r>
      <w:r w:rsidRPr="00E30960">
        <w:rPr>
          <w:spacing w:val="-6"/>
          <w:sz w:val="28"/>
          <w:szCs w:val="28"/>
        </w:rPr>
        <w:t xml:space="preserve">НАУКИ </w:t>
      </w:r>
      <w:r w:rsidRPr="00E30960">
        <w:rPr>
          <w:sz w:val="28"/>
          <w:szCs w:val="28"/>
        </w:rPr>
        <w:t>И ВЫСШЕГО ОБРАЗОВАНИЯ</w:t>
      </w:r>
      <w:r w:rsidRPr="00E30960">
        <w:rPr>
          <w:spacing w:val="-5"/>
          <w:sz w:val="28"/>
          <w:szCs w:val="28"/>
        </w:rPr>
        <w:t xml:space="preserve"> </w:t>
      </w:r>
      <w:r w:rsidRPr="00E30960">
        <w:rPr>
          <w:sz w:val="28"/>
          <w:szCs w:val="28"/>
        </w:rPr>
        <w:t xml:space="preserve">РОССИЙСКОЙ </w:t>
      </w:r>
      <w:r w:rsidRPr="00E30960">
        <w:rPr>
          <w:spacing w:val="-4"/>
          <w:sz w:val="28"/>
          <w:szCs w:val="28"/>
        </w:rPr>
        <w:t xml:space="preserve">ФЕДЕРАЦИИ ФЕДЕРАЛЬНОЕ </w:t>
      </w:r>
      <w:r w:rsidRPr="00E30960">
        <w:rPr>
          <w:spacing w:val="-3"/>
          <w:sz w:val="28"/>
          <w:szCs w:val="28"/>
        </w:rPr>
        <w:t xml:space="preserve">ГОСУДАРСТВЕННОЕ </w:t>
      </w:r>
      <w:r w:rsidRPr="00E30960">
        <w:rPr>
          <w:sz w:val="28"/>
          <w:szCs w:val="28"/>
        </w:rPr>
        <w:t xml:space="preserve">АВТОНОМНОЕ </w:t>
      </w:r>
      <w:r w:rsidRPr="00E30960">
        <w:rPr>
          <w:spacing w:val="-6"/>
          <w:sz w:val="28"/>
          <w:szCs w:val="28"/>
        </w:rPr>
        <w:t xml:space="preserve">ОБРАЗОВАТЕЛЬНОЕ </w:t>
      </w:r>
      <w:r w:rsidRPr="00E30960">
        <w:rPr>
          <w:sz w:val="28"/>
          <w:szCs w:val="28"/>
        </w:rPr>
        <w:t xml:space="preserve">УЧРЕЖДЕНИЕ ВЫСШЕГО </w:t>
      </w:r>
      <w:r w:rsidRPr="00E30960">
        <w:rPr>
          <w:spacing w:val="-6"/>
          <w:sz w:val="28"/>
          <w:szCs w:val="28"/>
        </w:rPr>
        <w:t>ОБРАЗОВАНИЯ</w:t>
      </w:r>
    </w:p>
    <w:p w:rsidR="008D5D11" w:rsidRPr="00E30960" w:rsidRDefault="008D5D11" w:rsidP="008D5D11">
      <w:pPr>
        <w:spacing w:before="1" w:line="360" w:lineRule="auto"/>
        <w:ind w:left="548" w:right="557"/>
        <w:jc w:val="center"/>
        <w:rPr>
          <w:sz w:val="28"/>
          <w:szCs w:val="28"/>
        </w:rPr>
      </w:pPr>
      <w:r w:rsidRPr="00E30960">
        <w:rPr>
          <w:sz w:val="28"/>
          <w:szCs w:val="28"/>
        </w:rPr>
        <w:t>«Национальный исследовательский ядерный университет «МИФИ» (НИЯУ МИФИ)</w:t>
      </w:r>
    </w:p>
    <w:p w:rsidR="008D5D11" w:rsidRPr="00E30960" w:rsidRDefault="008D5D11" w:rsidP="008D5D11">
      <w:pPr>
        <w:spacing w:line="360" w:lineRule="auto"/>
        <w:ind w:left="426" w:right="643"/>
        <w:jc w:val="center"/>
        <w:rPr>
          <w:sz w:val="28"/>
          <w:szCs w:val="28"/>
        </w:rPr>
      </w:pPr>
      <w:r w:rsidRPr="00E30960">
        <w:rPr>
          <w:sz w:val="28"/>
          <w:szCs w:val="28"/>
        </w:rPr>
        <w:t>Институт Финансовых Технологий и Экономической Безопасности Кафедра Финансового мониторинга</w:t>
      </w:r>
    </w:p>
    <w:p w:rsidR="008D5D11" w:rsidRPr="00E30960" w:rsidRDefault="008D5D11" w:rsidP="008D5D11">
      <w:pPr>
        <w:pStyle w:val="a3"/>
        <w:rPr>
          <w:sz w:val="28"/>
          <w:szCs w:val="28"/>
        </w:rPr>
      </w:pPr>
    </w:p>
    <w:p w:rsidR="008D5D11" w:rsidRPr="00E30960" w:rsidRDefault="008D5D11" w:rsidP="008D5D11">
      <w:pPr>
        <w:pStyle w:val="a3"/>
        <w:rPr>
          <w:sz w:val="28"/>
          <w:szCs w:val="28"/>
        </w:rPr>
      </w:pPr>
    </w:p>
    <w:p w:rsidR="008D5D11" w:rsidRPr="00E30960" w:rsidRDefault="008D5D11" w:rsidP="008D5D11">
      <w:pPr>
        <w:pStyle w:val="a3"/>
        <w:spacing w:before="1"/>
        <w:rPr>
          <w:sz w:val="28"/>
          <w:szCs w:val="28"/>
        </w:rPr>
      </w:pPr>
    </w:p>
    <w:p w:rsidR="008D5D11" w:rsidRPr="00E30960" w:rsidRDefault="008D5D11" w:rsidP="008D5D11">
      <w:pPr>
        <w:pStyle w:val="a3"/>
        <w:spacing w:before="1"/>
        <w:rPr>
          <w:sz w:val="28"/>
          <w:szCs w:val="28"/>
        </w:rPr>
      </w:pPr>
    </w:p>
    <w:p w:rsidR="008D5D11" w:rsidRPr="00E30960" w:rsidRDefault="008D5D11" w:rsidP="008D5D11">
      <w:pPr>
        <w:pStyle w:val="a3"/>
        <w:spacing w:before="1"/>
        <w:rPr>
          <w:sz w:val="28"/>
          <w:szCs w:val="28"/>
        </w:rPr>
      </w:pPr>
    </w:p>
    <w:p w:rsidR="008D5D11" w:rsidRPr="00E30960" w:rsidRDefault="008D5D11" w:rsidP="008D5D11">
      <w:pPr>
        <w:jc w:val="center"/>
      </w:pPr>
      <w:r w:rsidRPr="00E30960">
        <w:rPr>
          <w:b/>
          <w:bCs/>
          <w:color w:val="000000" w:themeColor="text1"/>
          <w:sz w:val="32"/>
          <w:szCs w:val="32"/>
        </w:rPr>
        <w:t>Лабораторная работа №</w:t>
      </w:r>
      <w:r>
        <w:rPr>
          <w:b/>
          <w:bCs/>
          <w:color w:val="000000" w:themeColor="text1"/>
          <w:sz w:val="32"/>
          <w:szCs w:val="32"/>
        </w:rPr>
        <w:t>3</w:t>
      </w:r>
      <w:r w:rsidRPr="00E30960">
        <w:rPr>
          <w:b/>
          <w:bCs/>
          <w:color w:val="000000" w:themeColor="text1"/>
          <w:sz w:val="32"/>
          <w:szCs w:val="32"/>
        </w:rPr>
        <w:t xml:space="preserve"> по курсу</w:t>
      </w:r>
    </w:p>
    <w:p w:rsidR="008D5D11" w:rsidRPr="00E30960" w:rsidRDefault="008D5D11" w:rsidP="008D5D11">
      <w:pPr>
        <w:jc w:val="center"/>
      </w:pPr>
      <w:r w:rsidRPr="00E30960">
        <w:rPr>
          <w:b/>
          <w:bCs/>
          <w:color w:val="000000" w:themeColor="text1"/>
          <w:sz w:val="32"/>
          <w:szCs w:val="32"/>
        </w:rPr>
        <w:t>«</w:t>
      </w:r>
      <w:proofErr w:type="spellStart"/>
      <w:r w:rsidRPr="00E30960">
        <w:rPr>
          <w:b/>
          <w:bCs/>
          <w:color w:val="000000" w:themeColor="text1"/>
          <w:sz w:val="32"/>
          <w:szCs w:val="32"/>
        </w:rPr>
        <w:t>Макростатический</w:t>
      </w:r>
      <w:proofErr w:type="spellEnd"/>
      <w:r w:rsidRPr="00E30960">
        <w:rPr>
          <w:b/>
          <w:bCs/>
          <w:color w:val="000000" w:themeColor="text1"/>
          <w:sz w:val="32"/>
          <w:szCs w:val="32"/>
        </w:rPr>
        <w:t xml:space="preserve"> анализ и прогнозирование»</w:t>
      </w:r>
    </w:p>
    <w:p w:rsidR="008D5D11" w:rsidRPr="00E30960" w:rsidRDefault="008D5D11" w:rsidP="008D5D11">
      <w:pPr>
        <w:pStyle w:val="a3"/>
        <w:rPr>
          <w:b/>
          <w:sz w:val="28"/>
          <w:szCs w:val="28"/>
        </w:rPr>
      </w:pPr>
    </w:p>
    <w:p w:rsidR="008D5D11" w:rsidRPr="00E30960" w:rsidRDefault="008D5D11" w:rsidP="008D5D11">
      <w:pPr>
        <w:pStyle w:val="a3"/>
        <w:rPr>
          <w:b/>
          <w:sz w:val="28"/>
          <w:szCs w:val="28"/>
        </w:rPr>
      </w:pPr>
    </w:p>
    <w:p w:rsidR="008D5D11" w:rsidRPr="00E30960" w:rsidRDefault="008D5D11" w:rsidP="008D5D11">
      <w:pPr>
        <w:pStyle w:val="a3"/>
        <w:rPr>
          <w:b/>
          <w:sz w:val="28"/>
          <w:szCs w:val="28"/>
        </w:rPr>
      </w:pPr>
    </w:p>
    <w:p w:rsidR="008D5D11" w:rsidRPr="00E30960" w:rsidRDefault="008D5D11" w:rsidP="008D5D11">
      <w:pPr>
        <w:pStyle w:val="a3"/>
        <w:rPr>
          <w:b/>
          <w:sz w:val="28"/>
          <w:szCs w:val="28"/>
        </w:rPr>
      </w:pPr>
    </w:p>
    <w:p w:rsidR="008D5D11" w:rsidRPr="00E30960" w:rsidRDefault="008D5D11" w:rsidP="008D5D11">
      <w:pPr>
        <w:pStyle w:val="a3"/>
        <w:rPr>
          <w:b/>
          <w:sz w:val="28"/>
          <w:szCs w:val="28"/>
        </w:rPr>
      </w:pPr>
    </w:p>
    <w:p w:rsidR="008D5D11" w:rsidRPr="00E30960" w:rsidRDefault="008D5D11" w:rsidP="008D5D11">
      <w:pPr>
        <w:pStyle w:val="a3"/>
        <w:rPr>
          <w:b/>
          <w:sz w:val="28"/>
          <w:szCs w:val="28"/>
        </w:rPr>
      </w:pPr>
    </w:p>
    <w:p w:rsidR="008D5D11" w:rsidRPr="00E30960" w:rsidRDefault="008D5D11" w:rsidP="008D5D11">
      <w:pPr>
        <w:pStyle w:val="a3"/>
        <w:rPr>
          <w:b/>
          <w:sz w:val="28"/>
          <w:szCs w:val="28"/>
        </w:rPr>
      </w:pPr>
    </w:p>
    <w:p w:rsidR="008D5D11" w:rsidRPr="00E30960" w:rsidRDefault="008D5D11" w:rsidP="008D5D11">
      <w:pPr>
        <w:tabs>
          <w:tab w:val="left" w:pos="5610"/>
        </w:tabs>
        <w:spacing w:before="260"/>
        <w:ind w:left="102"/>
        <w:rPr>
          <w:b/>
          <w:sz w:val="28"/>
          <w:szCs w:val="28"/>
        </w:rPr>
      </w:pPr>
      <w:r w:rsidRPr="00E30960">
        <w:rPr>
          <w:b/>
          <w:sz w:val="28"/>
          <w:szCs w:val="28"/>
        </w:rPr>
        <w:tab/>
      </w:r>
    </w:p>
    <w:tbl>
      <w:tblPr>
        <w:tblStyle w:val="a5"/>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460"/>
      </w:tblGrid>
      <w:tr w:rsidR="008D5D11" w:rsidRPr="00E30960" w:rsidTr="006804A6">
        <w:tc>
          <w:tcPr>
            <w:tcW w:w="4718" w:type="dxa"/>
            <w:hideMark/>
          </w:tcPr>
          <w:p w:rsidR="008D5D11" w:rsidRPr="00E30960" w:rsidRDefault="008D5D11" w:rsidP="006804A6">
            <w:pPr>
              <w:tabs>
                <w:tab w:val="left" w:pos="5610"/>
              </w:tabs>
              <w:spacing w:before="260"/>
              <w:ind w:right="-236"/>
              <w:rPr>
                <w:b/>
                <w:sz w:val="28"/>
                <w:szCs w:val="28"/>
              </w:rPr>
            </w:pPr>
            <w:r w:rsidRPr="00E30960">
              <w:rPr>
                <w:b/>
                <w:sz w:val="28"/>
                <w:szCs w:val="28"/>
              </w:rPr>
              <w:t xml:space="preserve">Выполнил </w:t>
            </w:r>
            <w:r w:rsidRPr="00E30960">
              <w:rPr>
                <w:b/>
                <w:spacing w:val="-4"/>
                <w:sz w:val="28"/>
                <w:szCs w:val="28"/>
              </w:rPr>
              <w:t>студент</w:t>
            </w:r>
            <w:r w:rsidRPr="00E30960">
              <w:rPr>
                <w:b/>
                <w:spacing w:val="-3"/>
                <w:sz w:val="28"/>
                <w:szCs w:val="28"/>
              </w:rPr>
              <w:t xml:space="preserve"> </w:t>
            </w:r>
            <w:r w:rsidRPr="00E30960">
              <w:rPr>
                <w:b/>
                <w:sz w:val="28"/>
                <w:szCs w:val="28"/>
              </w:rPr>
              <w:t>группы</w:t>
            </w:r>
            <w:r w:rsidRPr="00E30960">
              <w:rPr>
                <w:b/>
                <w:spacing w:val="-2"/>
                <w:sz w:val="28"/>
                <w:szCs w:val="28"/>
              </w:rPr>
              <w:t xml:space="preserve"> </w:t>
            </w:r>
            <w:r>
              <w:rPr>
                <w:b/>
                <w:sz w:val="28"/>
                <w:szCs w:val="28"/>
              </w:rPr>
              <w:t>С21</w:t>
            </w:r>
            <w:r w:rsidRPr="00E30960">
              <w:rPr>
                <w:b/>
                <w:sz w:val="28"/>
                <w:szCs w:val="28"/>
              </w:rPr>
              <w:t>-703:</w:t>
            </w:r>
          </w:p>
        </w:tc>
        <w:tc>
          <w:tcPr>
            <w:tcW w:w="4460" w:type="dxa"/>
            <w:hideMark/>
          </w:tcPr>
          <w:p w:rsidR="008D5D11" w:rsidRPr="00E30960" w:rsidRDefault="008D5D11" w:rsidP="006804A6">
            <w:pPr>
              <w:tabs>
                <w:tab w:val="left" w:pos="5610"/>
              </w:tabs>
              <w:spacing w:before="260"/>
              <w:jc w:val="right"/>
              <w:rPr>
                <w:sz w:val="28"/>
                <w:szCs w:val="28"/>
              </w:rPr>
            </w:pPr>
            <w:r>
              <w:rPr>
                <w:sz w:val="28"/>
                <w:szCs w:val="28"/>
              </w:rPr>
              <w:t>Монастырский М. О.</w:t>
            </w:r>
          </w:p>
        </w:tc>
      </w:tr>
      <w:tr w:rsidR="008D5D11" w:rsidRPr="00E30960" w:rsidTr="006804A6">
        <w:tc>
          <w:tcPr>
            <w:tcW w:w="4718" w:type="dxa"/>
            <w:vAlign w:val="bottom"/>
            <w:hideMark/>
          </w:tcPr>
          <w:p w:rsidR="008D5D11" w:rsidRPr="00E30960" w:rsidRDefault="008D5D11" w:rsidP="006804A6">
            <w:pPr>
              <w:tabs>
                <w:tab w:val="left" w:pos="5702"/>
              </w:tabs>
              <w:rPr>
                <w:sz w:val="28"/>
                <w:szCs w:val="28"/>
              </w:rPr>
            </w:pPr>
            <w:r w:rsidRPr="00E30960">
              <w:rPr>
                <w:b/>
                <w:sz w:val="28"/>
                <w:szCs w:val="28"/>
              </w:rPr>
              <w:t>Проверил:</w:t>
            </w:r>
          </w:p>
        </w:tc>
        <w:tc>
          <w:tcPr>
            <w:tcW w:w="4460" w:type="dxa"/>
            <w:hideMark/>
          </w:tcPr>
          <w:p w:rsidR="008D5D11" w:rsidRPr="00E30960" w:rsidRDefault="008D5D11" w:rsidP="006804A6">
            <w:pPr>
              <w:tabs>
                <w:tab w:val="left" w:pos="5610"/>
              </w:tabs>
              <w:spacing w:before="260"/>
              <w:jc w:val="right"/>
              <w:rPr>
                <w:b/>
                <w:sz w:val="28"/>
                <w:szCs w:val="28"/>
              </w:rPr>
            </w:pPr>
            <w:r w:rsidRPr="00E30960">
              <w:rPr>
                <w:sz w:val="28"/>
                <w:szCs w:val="28"/>
              </w:rPr>
              <w:t>Домашова Д.В.</w:t>
            </w:r>
          </w:p>
        </w:tc>
      </w:tr>
    </w:tbl>
    <w:p w:rsidR="008D5D11" w:rsidRPr="00E30960" w:rsidRDefault="008D5D11" w:rsidP="008D5D11">
      <w:pPr>
        <w:tabs>
          <w:tab w:val="left" w:pos="5610"/>
        </w:tabs>
        <w:spacing w:before="260"/>
        <w:rPr>
          <w:sz w:val="28"/>
          <w:szCs w:val="28"/>
        </w:rPr>
      </w:pPr>
    </w:p>
    <w:p w:rsidR="008D5D11" w:rsidRPr="00E30960" w:rsidRDefault="008D5D11" w:rsidP="008D5D11">
      <w:pPr>
        <w:pStyle w:val="a3"/>
        <w:rPr>
          <w:sz w:val="28"/>
          <w:szCs w:val="28"/>
        </w:rPr>
      </w:pPr>
    </w:p>
    <w:p w:rsidR="008D5D11" w:rsidRPr="00E30960" w:rsidRDefault="008D5D11" w:rsidP="008D5D11">
      <w:pPr>
        <w:pStyle w:val="a3"/>
        <w:rPr>
          <w:sz w:val="28"/>
          <w:szCs w:val="28"/>
        </w:rPr>
      </w:pPr>
    </w:p>
    <w:p w:rsidR="008D5D11" w:rsidRPr="00E30960" w:rsidRDefault="008D5D11" w:rsidP="008D5D11">
      <w:pPr>
        <w:pStyle w:val="a3"/>
        <w:rPr>
          <w:sz w:val="28"/>
          <w:szCs w:val="28"/>
        </w:rPr>
      </w:pPr>
    </w:p>
    <w:p w:rsidR="008D5D11" w:rsidRPr="00E30960" w:rsidRDefault="008D5D11" w:rsidP="008D5D11">
      <w:pPr>
        <w:pStyle w:val="a3"/>
        <w:rPr>
          <w:sz w:val="28"/>
          <w:szCs w:val="28"/>
        </w:rPr>
      </w:pPr>
    </w:p>
    <w:p w:rsidR="008D5D11" w:rsidRPr="00E30960" w:rsidRDefault="008D5D11" w:rsidP="008D5D11">
      <w:pPr>
        <w:pStyle w:val="a3"/>
        <w:rPr>
          <w:sz w:val="28"/>
          <w:szCs w:val="28"/>
        </w:rPr>
      </w:pPr>
    </w:p>
    <w:p w:rsidR="008D5D11" w:rsidRPr="00E30960" w:rsidRDefault="008D5D11" w:rsidP="008D5D11">
      <w:pPr>
        <w:ind w:left="548" w:right="554"/>
        <w:jc w:val="center"/>
        <w:rPr>
          <w:sz w:val="28"/>
          <w:szCs w:val="28"/>
        </w:rPr>
      </w:pPr>
      <w:bookmarkStart w:id="0" w:name="Москва,_2019"/>
      <w:bookmarkEnd w:id="0"/>
      <w:r>
        <w:rPr>
          <w:sz w:val="28"/>
          <w:szCs w:val="28"/>
        </w:rPr>
        <w:t>Москва, 2024</w:t>
      </w:r>
    </w:p>
    <w:sdt>
      <w:sdtPr>
        <w:rPr>
          <w:rFonts w:ascii="Times New Roman" w:eastAsia="Times New Roman" w:hAnsi="Times New Roman" w:cs="Times New Roman"/>
          <w:color w:val="auto"/>
          <w:sz w:val="24"/>
          <w:szCs w:val="24"/>
        </w:rPr>
        <w:id w:val="-384170542"/>
        <w:docPartObj>
          <w:docPartGallery w:val="Table of Contents"/>
          <w:docPartUnique/>
        </w:docPartObj>
      </w:sdtPr>
      <w:sdtEndPr>
        <w:rPr>
          <w:b/>
          <w:bCs/>
        </w:rPr>
      </w:sdtEndPr>
      <w:sdtContent>
        <w:p w:rsidR="008D5D11" w:rsidRDefault="008D5D11">
          <w:pPr>
            <w:pStyle w:val="a6"/>
          </w:pPr>
          <w:r>
            <w:t>Оглавление</w:t>
          </w:r>
        </w:p>
        <w:p w:rsidR="009C1C16" w:rsidRDefault="008D5D11">
          <w:pPr>
            <w:pStyle w:val="14"/>
            <w:tabs>
              <w:tab w:val="right" w:leader="dot" w:pos="9345"/>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81650853" w:history="1">
            <w:r w:rsidR="009C1C16" w:rsidRPr="009F1201">
              <w:rPr>
                <w:rStyle w:val="ab"/>
                <w:noProof/>
              </w:rPr>
              <w:t>1. Постановка задачи</w:t>
            </w:r>
            <w:r w:rsidR="009C1C16">
              <w:rPr>
                <w:noProof/>
                <w:webHidden/>
              </w:rPr>
              <w:tab/>
            </w:r>
            <w:r w:rsidR="009C1C16">
              <w:rPr>
                <w:noProof/>
                <w:webHidden/>
              </w:rPr>
              <w:fldChar w:fldCharType="begin"/>
            </w:r>
            <w:r w:rsidR="009C1C16">
              <w:rPr>
                <w:noProof/>
                <w:webHidden/>
              </w:rPr>
              <w:instrText xml:space="preserve"> PAGEREF _Toc181650853 \h </w:instrText>
            </w:r>
            <w:r w:rsidR="009C1C16">
              <w:rPr>
                <w:noProof/>
                <w:webHidden/>
              </w:rPr>
            </w:r>
            <w:r w:rsidR="009C1C16">
              <w:rPr>
                <w:noProof/>
                <w:webHidden/>
              </w:rPr>
              <w:fldChar w:fldCharType="separate"/>
            </w:r>
            <w:r w:rsidR="00131190">
              <w:rPr>
                <w:noProof/>
                <w:webHidden/>
              </w:rPr>
              <w:t>3</w:t>
            </w:r>
            <w:r w:rsidR="009C1C16">
              <w:rPr>
                <w:noProof/>
                <w:webHidden/>
              </w:rPr>
              <w:fldChar w:fldCharType="end"/>
            </w:r>
          </w:hyperlink>
        </w:p>
        <w:p w:rsidR="009C1C16" w:rsidRDefault="006A3344">
          <w:pPr>
            <w:pStyle w:val="14"/>
            <w:tabs>
              <w:tab w:val="right" w:leader="dot" w:pos="9345"/>
            </w:tabs>
            <w:rPr>
              <w:rFonts w:asciiTheme="minorHAnsi" w:eastAsiaTheme="minorEastAsia" w:hAnsiTheme="minorHAnsi" w:cstheme="minorBidi"/>
              <w:noProof/>
              <w:sz w:val="22"/>
              <w:szCs w:val="22"/>
            </w:rPr>
          </w:pPr>
          <w:hyperlink w:anchor="_Toc181650854" w:history="1">
            <w:r w:rsidR="009C1C16" w:rsidRPr="009F1201">
              <w:rPr>
                <w:rStyle w:val="ab"/>
                <w:noProof/>
              </w:rPr>
              <w:t>2. Выполнение работы</w:t>
            </w:r>
            <w:r w:rsidR="009C1C16">
              <w:rPr>
                <w:noProof/>
                <w:webHidden/>
              </w:rPr>
              <w:tab/>
            </w:r>
            <w:r w:rsidR="009C1C16">
              <w:rPr>
                <w:noProof/>
                <w:webHidden/>
              </w:rPr>
              <w:fldChar w:fldCharType="begin"/>
            </w:r>
            <w:r w:rsidR="009C1C16">
              <w:rPr>
                <w:noProof/>
                <w:webHidden/>
              </w:rPr>
              <w:instrText xml:space="preserve"> PAGEREF _Toc181650854 \h </w:instrText>
            </w:r>
            <w:r w:rsidR="009C1C16">
              <w:rPr>
                <w:noProof/>
                <w:webHidden/>
              </w:rPr>
            </w:r>
            <w:r w:rsidR="009C1C16">
              <w:rPr>
                <w:noProof/>
                <w:webHidden/>
              </w:rPr>
              <w:fldChar w:fldCharType="separate"/>
            </w:r>
            <w:r w:rsidR="00131190">
              <w:rPr>
                <w:noProof/>
                <w:webHidden/>
              </w:rPr>
              <w:t>4</w:t>
            </w:r>
            <w:r w:rsidR="009C1C16">
              <w:rPr>
                <w:noProof/>
                <w:webHidden/>
              </w:rPr>
              <w:fldChar w:fldCharType="end"/>
            </w:r>
          </w:hyperlink>
        </w:p>
        <w:p w:rsidR="009C1C16" w:rsidRDefault="006A3344">
          <w:pPr>
            <w:pStyle w:val="14"/>
            <w:tabs>
              <w:tab w:val="right" w:leader="dot" w:pos="9345"/>
            </w:tabs>
            <w:rPr>
              <w:rFonts w:asciiTheme="minorHAnsi" w:eastAsiaTheme="minorEastAsia" w:hAnsiTheme="minorHAnsi" w:cstheme="minorBidi"/>
              <w:noProof/>
              <w:sz w:val="22"/>
              <w:szCs w:val="22"/>
            </w:rPr>
          </w:pPr>
          <w:hyperlink w:anchor="_Toc181650855" w:history="1">
            <w:r w:rsidR="009C1C16" w:rsidRPr="009F1201">
              <w:rPr>
                <w:rStyle w:val="ab"/>
                <w:noProof/>
              </w:rPr>
              <w:t>3. Метод Уорда (МГК)</w:t>
            </w:r>
            <w:r w:rsidR="009C1C16">
              <w:rPr>
                <w:noProof/>
                <w:webHidden/>
              </w:rPr>
              <w:tab/>
            </w:r>
            <w:r w:rsidR="009C1C16">
              <w:rPr>
                <w:noProof/>
                <w:webHidden/>
              </w:rPr>
              <w:fldChar w:fldCharType="begin"/>
            </w:r>
            <w:r w:rsidR="009C1C16">
              <w:rPr>
                <w:noProof/>
                <w:webHidden/>
              </w:rPr>
              <w:instrText xml:space="preserve"> PAGEREF _Toc181650855 \h </w:instrText>
            </w:r>
            <w:r w:rsidR="009C1C16">
              <w:rPr>
                <w:noProof/>
                <w:webHidden/>
              </w:rPr>
            </w:r>
            <w:r w:rsidR="009C1C16">
              <w:rPr>
                <w:noProof/>
                <w:webHidden/>
              </w:rPr>
              <w:fldChar w:fldCharType="separate"/>
            </w:r>
            <w:r w:rsidR="00131190">
              <w:rPr>
                <w:noProof/>
                <w:webHidden/>
              </w:rPr>
              <w:t>14</w:t>
            </w:r>
            <w:r w:rsidR="009C1C16">
              <w:rPr>
                <w:noProof/>
                <w:webHidden/>
              </w:rPr>
              <w:fldChar w:fldCharType="end"/>
            </w:r>
          </w:hyperlink>
        </w:p>
        <w:p w:rsidR="009C1C16" w:rsidRDefault="006A3344">
          <w:pPr>
            <w:pStyle w:val="14"/>
            <w:tabs>
              <w:tab w:val="right" w:leader="dot" w:pos="9345"/>
            </w:tabs>
            <w:rPr>
              <w:rFonts w:asciiTheme="minorHAnsi" w:eastAsiaTheme="minorEastAsia" w:hAnsiTheme="minorHAnsi" w:cstheme="minorBidi"/>
              <w:noProof/>
              <w:sz w:val="22"/>
              <w:szCs w:val="22"/>
            </w:rPr>
          </w:pPr>
          <w:hyperlink w:anchor="_Toc181650856" w:history="1">
            <w:r w:rsidR="009C1C16" w:rsidRPr="009F1201">
              <w:rPr>
                <w:rStyle w:val="ab"/>
                <w:noProof/>
              </w:rPr>
              <w:t>4. Метод К-средних (МГК)</w:t>
            </w:r>
            <w:r w:rsidR="009C1C16">
              <w:rPr>
                <w:noProof/>
                <w:webHidden/>
              </w:rPr>
              <w:tab/>
            </w:r>
            <w:r w:rsidR="009C1C16">
              <w:rPr>
                <w:noProof/>
                <w:webHidden/>
              </w:rPr>
              <w:fldChar w:fldCharType="begin"/>
            </w:r>
            <w:r w:rsidR="009C1C16">
              <w:rPr>
                <w:noProof/>
                <w:webHidden/>
              </w:rPr>
              <w:instrText xml:space="preserve"> PAGEREF _Toc181650856 \h </w:instrText>
            </w:r>
            <w:r w:rsidR="009C1C16">
              <w:rPr>
                <w:noProof/>
                <w:webHidden/>
              </w:rPr>
            </w:r>
            <w:r w:rsidR="009C1C16">
              <w:rPr>
                <w:noProof/>
                <w:webHidden/>
              </w:rPr>
              <w:fldChar w:fldCharType="separate"/>
            </w:r>
            <w:r w:rsidR="00131190">
              <w:rPr>
                <w:noProof/>
                <w:webHidden/>
              </w:rPr>
              <w:t>17</w:t>
            </w:r>
            <w:r w:rsidR="009C1C16">
              <w:rPr>
                <w:noProof/>
                <w:webHidden/>
              </w:rPr>
              <w:fldChar w:fldCharType="end"/>
            </w:r>
          </w:hyperlink>
        </w:p>
        <w:p w:rsidR="008D5D11" w:rsidRDefault="008D5D11">
          <w:r>
            <w:rPr>
              <w:b/>
              <w:bCs/>
            </w:rPr>
            <w:fldChar w:fldCharType="end"/>
          </w:r>
        </w:p>
      </w:sdtContent>
    </w:sdt>
    <w:p w:rsidR="008D5D11" w:rsidRDefault="008D5D11"/>
    <w:p w:rsidR="008D5D11" w:rsidRDefault="008D5D11">
      <w:pPr>
        <w:spacing w:after="160" w:line="259" w:lineRule="auto"/>
      </w:pPr>
      <w:r>
        <w:br w:type="page"/>
      </w:r>
      <w:bookmarkStart w:id="1" w:name="_GoBack"/>
      <w:bookmarkEnd w:id="1"/>
    </w:p>
    <w:p w:rsidR="009C1C16" w:rsidRPr="00E30960" w:rsidRDefault="009C1C16" w:rsidP="009C1C16">
      <w:pPr>
        <w:pStyle w:val="12"/>
      </w:pPr>
      <w:bookmarkStart w:id="2" w:name="_Toc67275440"/>
      <w:bookmarkStart w:id="3" w:name="_Toc151622382"/>
      <w:bookmarkStart w:id="4" w:name="_Toc181650853"/>
      <w:r w:rsidRPr="00E30960">
        <w:lastRenderedPageBreak/>
        <w:t>1. Постановка задачи</w:t>
      </w:r>
      <w:bookmarkEnd w:id="2"/>
      <w:bookmarkEnd w:id="3"/>
      <w:bookmarkEnd w:id="4"/>
    </w:p>
    <w:p w:rsidR="009C1C16" w:rsidRDefault="009C1C16" w:rsidP="008D5D11">
      <w:pPr>
        <w:spacing w:after="160" w:line="360" w:lineRule="auto"/>
        <w:ind w:firstLine="709"/>
        <w:jc w:val="both"/>
        <w:rPr>
          <w:color w:val="000000" w:themeColor="text1"/>
          <w:sz w:val="28"/>
          <w:szCs w:val="28"/>
        </w:rPr>
      </w:pPr>
    </w:p>
    <w:p w:rsidR="008D5D11" w:rsidRDefault="008D5D11" w:rsidP="008D5D11">
      <w:pPr>
        <w:spacing w:after="160" w:line="360" w:lineRule="auto"/>
        <w:ind w:firstLine="709"/>
        <w:jc w:val="both"/>
        <w:rPr>
          <w:color w:val="000000" w:themeColor="text1"/>
          <w:sz w:val="28"/>
          <w:szCs w:val="28"/>
        </w:rPr>
      </w:pPr>
      <w:r w:rsidRPr="007C79CB">
        <w:rPr>
          <w:color w:val="000000" w:themeColor="text1"/>
          <w:sz w:val="28"/>
          <w:szCs w:val="28"/>
        </w:rPr>
        <w:t xml:space="preserve">Субъекты РФ характеризуются социально-экономическими показателями, обозначение и наименование которых приведены в таблице </w:t>
      </w:r>
      <w:r>
        <w:rPr>
          <w:color w:val="000000" w:themeColor="text1"/>
          <w:sz w:val="28"/>
          <w:szCs w:val="28"/>
        </w:rPr>
        <w:t>1</w:t>
      </w:r>
      <w:r w:rsidRPr="007C79CB">
        <w:rPr>
          <w:color w:val="000000" w:themeColor="text1"/>
          <w:sz w:val="28"/>
          <w:szCs w:val="28"/>
        </w:rPr>
        <w:t>. Значения показателей для 8</w:t>
      </w:r>
      <w:r>
        <w:rPr>
          <w:color w:val="000000" w:themeColor="text1"/>
          <w:sz w:val="28"/>
          <w:szCs w:val="28"/>
        </w:rPr>
        <w:t>5</w:t>
      </w:r>
      <w:r w:rsidRPr="007C79CB">
        <w:rPr>
          <w:color w:val="000000" w:themeColor="text1"/>
          <w:sz w:val="28"/>
          <w:szCs w:val="28"/>
        </w:rPr>
        <w:t xml:space="preserve"> субъектов приведены в таблице А. Ставится задача на основании статистических данных по показателям, соответствующим нужному варианту, снизить размерность признакового пространства методом главных компонент, обеспечив уровень информативности новой системы признаков не ниже 70%.</w:t>
      </w:r>
    </w:p>
    <w:tbl>
      <w:tblPr>
        <w:tblStyle w:val="11"/>
        <w:tblW w:w="0" w:type="auto"/>
        <w:tblLook w:val="04A0" w:firstRow="1" w:lastRow="0" w:firstColumn="1" w:lastColumn="0" w:noHBand="0" w:noVBand="1"/>
      </w:tblPr>
      <w:tblGrid>
        <w:gridCol w:w="512"/>
        <w:gridCol w:w="8833"/>
      </w:tblGrid>
      <w:tr w:rsidR="008D5D11" w:rsidRPr="00BA0121" w:rsidTr="006804A6">
        <w:tc>
          <w:tcPr>
            <w:tcW w:w="0" w:type="auto"/>
          </w:tcPr>
          <w:p w:rsidR="008D5D11" w:rsidRPr="00BA0121" w:rsidRDefault="006A3344"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1</m:t>
                    </m:r>
                  </m:sub>
                </m:sSub>
              </m:oMath>
            </m:oMathPara>
          </w:p>
        </w:tc>
        <w:tc>
          <w:tcPr>
            <w:tcW w:w="0" w:type="auto"/>
          </w:tcPr>
          <w:p w:rsidR="008D5D11" w:rsidRPr="00BA0121" w:rsidRDefault="008D5D11" w:rsidP="006804A6">
            <w:pPr>
              <w:spacing w:line="360" w:lineRule="auto"/>
              <w:rPr>
                <w:rFonts w:eastAsia="Calibri"/>
                <w:color w:val="000000"/>
                <w:sz w:val="28"/>
                <w:szCs w:val="28"/>
                <w:lang w:eastAsia="en-US"/>
              </w:rPr>
            </w:pPr>
            <w:r w:rsidRPr="00BA0121">
              <w:rPr>
                <w:rFonts w:eastAsia="Calibri"/>
                <w:color w:val="000000"/>
                <w:sz w:val="28"/>
                <w:szCs w:val="28"/>
                <w:lang w:eastAsia="en-US"/>
              </w:rPr>
              <w:t>Число дорожно-транспортных происшествий и пострадавших в них на 100 000 человек населения</w:t>
            </w:r>
          </w:p>
        </w:tc>
      </w:tr>
      <w:tr w:rsidR="008D5D11" w:rsidRPr="00BA0121" w:rsidTr="006804A6">
        <w:tc>
          <w:tcPr>
            <w:tcW w:w="0" w:type="auto"/>
          </w:tcPr>
          <w:p w:rsidR="008D5D11" w:rsidRPr="00BA0121" w:rsidRDefault="006A3344"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2</m:t>
                    </m:r>
                  </m:sub>
                </m:sSub>
              </m:oMath>
            </m:oMathPara>
          </w:p>
        </w:tc>
        <w:tc>
          <w:tcPr>
            <w:tcW w:w="0" w:type="auto"/>
          </w:tcPr>
          <w:p w:rsidR="008D5D11" w:rsidRPr="00BA0121" w:rsidRDefault="008D5D11" w:rsidP="006804A6">
            <w:pPr>
              <w:spacing w:before="120" w:line="360" w:lineRule="auto"/>
              <w:rPr>
                <w:rFonts w:eastAsia="Calibri"/>
                <w:sz w:val="28"/>
                <w:szCs w:val="28"/>
                <w:lang w:eastAsia="en-US"/>
              </w:rPr>
            </w:pPr>
            <w:r w:rsidRPr="00BA0121">
              <w:rPr>
                <w:rFonts w:eastAsia="Calibri"/>
                <w:sz w:val="28"/>
                <w:szCs w:val="28"/>
                <w:lang w:eastAsia="en-US"/>
              </w:rPr>
              <w:t>Смертность населения старше трудоспособного возраста, на 100 000 человек населения соответствующего возраста</w:t>
            </w:r>
          </w:p>
        </w:tc>
      </w:tr>
      <w:tr w:rsidR="008D5D11" w:rsidRPr="00BA0121" w:rsidTr="006804A6">
        <w:tc>
          <w:tcPr>
            <w:tcW w:w="0" w:type="auto"/>
          </w:tcPr>
          <w:p w:rsidR="008D5D11" w:rsidRPr="00BA0121" w:rsidRDefault="006A3344"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3</m:t>
                    </m:r>
                  </m:sub>
                </m:sSub>
              </m:oMath>
            </m:oMathPara>
          </w:p>
        </w:tc>
        <w:tc>
          <w:tcPr>
            <w:tcW w:w="0" w:type="auto"/>
          </w:tcPr>
          <w:p w:rsidR="008D5D11" w:rsidRPr="00BA0121" w:rsidRDefault="008D5D11" w:rsidP="006804A6">
            <w:pPr>
              <w:spacing w:before="120" w:line="360" w:lineRule="auto"/>
              <w:rPr>
                <w:rFonts w:eastAsia="Calibri"/>
                <w:sz w:val="28"/>
                <w:szCs w:val="28"/>
                <w:lang w:eastAsia="en-US"/>
              </w:rPr>
            </w:pPr>
            <w:r w:rsidRPr="00BA0121">
              <w:rPr>
                <w:rFonts w:eastAsia="Calibri"/>
                <w:sz w:val="28"/>
                <w:szCs w:val="28"/>
                <w:lang w:eastAsia="en-US"/>
              </w:rPr>
              <w:t xml:space="preserve">Продажа сильно алкогольной продукции </w:t>
            </w:r>
            <w:proofErr w:type="gramStart"/>
            <w:r w:rsidRPr="00BA0121">
              <w:rPr>
                <w:rFonts w:eastAsia="Calibri"/>
                <w:sz w:val="28"/>
                <w:szCs w:val="28"/>
                <w:lang w:eastAsia="en-US"/>
              </w:rPr>
              <w:t>населению(</w:t>
            </w:r>
            <w:proofErr w:type="gramEnd"/>
            <w:r w:rsidRPr="00BA0121">
              <w:rPr>
                <w:rFonts w:eastAsia="Calibri"/>
                <w:sz w:val="28"/>
                <w:szCs w:val="28"/>
                <w:lang w:eastAsia="en-US"/>
              </w:rPr>
              <w:t>тысяч декалитров)/</w:t>
            </w:r>
            <w:r w:rsidRPr="00BA0121">
              <w:rPr>
                <w:rFonts w:eastAsia="Calibri"/>
                <w:b/>
                <w:sz w:val="28"/>
                <w:szCs w:val="28"/>
                <w:lang w:eastAsia="en-US"/>
              </w:rPr>
              <w:t xml:space="preserve">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8D5D11" w:rsidRPr="00BA0121" w:rsidTr="006804A6">
        <w:tc>
          <w:tcPr>
            <w:tcW w:w="0" w:type="auto"/>
          </w:tcPr>
          <w:p w:rsidR="008D5D11" w:rsidRPr="00BA0121" w:rsidRDefault="006A3344"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4</m:t>
                    </m:r>
                  </m:sub>
                </m:sSub>
              </m:oMath>
            </m:oMathPara>
          </w:p>
        </w:tc>
        <w:tc>
          <w:tcPr>
            <w:tcW w:w="0" w:type="auto"/>
          </w:tcPr>
          <w:p w:rsidR="008D5D11" w:rsidRPr="00BA0121" w:rsidRDefault="008D5D11" w:rsidP="006804A6">
            <w:pPr>
              <w:spacing w:before="120" w:line="360" w:lineRule="auto"/>
              <w:rPr>
                <w:rFonts w:eastAsia="Calibri"/>
                <w:sz w:val="28"/>
                <w:szCs w:val="28"/>
                <w:lang w:eastAsia="en-US"/>
              </w:rPr>
            </w:pPr>
            <w:r w:rsidRPr="00BA0121">
              <w:rPr>
                <w:rFonts w:eastAsia="Calibri"/>
                <w:sz w:val="28"/>
                <w:szCs w:val="28"/>
                <w:lang w:eastAsia="en-US"/>
              </w:rPr>
              <w:t>Средняя Стоимость минимального (условного) набора потребительских товаров и услуг</w:t>
            </w:r>
          </w:p>
        </w:tc>
      </w:tr>
      <w:tr w:rsidR="008D5D11" w:rsidRPr="00BA0121" w:rsidTr="006804A6">
        <w:tc>
          <w:tcPr>
            <w:tcW w:w="0" w:type="auto"/>
          </w:tcPr>
          <w:p w:rsidR="008D5D11" w:rsidRPr="00BA0121" w:rsidRDefault="006A3344"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5</m:t>
                    </m:r>
                  </m:sub>
                </m:sSub>
              </m:oMath>
            </m:oMathPara>
          </w:p>
        </w:tc>
        <w:tc>
          <w:tcPr>
            <w:tcW w:w="0" w:type="auto"/>
          </w:tcPr>
          <w:p w:rsidR="008D5D11" w:rsidRPr="00BA0121" w:rsidRDefault="008D5D11" w:rsidP="006804A6">
            <w:pPr>
              <w:spacing w:before="120" w:line="360" w:lineRule="auto"/>
              <w:rPr>
                <w:rFonts w:eastAsia="Calibri"/>
                <w:b/>
                <w:sz w:val="28"/>
                <w:szCs w:val="28"/>
                <w:lang w:eastAsia="en-US"/>
              </w:rPr>
            </w:pPr>
            <w:r w:rsidRPr="00BA0121">
              <w:rPr>
                <w:rFonts w:eastAsia="Calibri"/>
                <w:sz w:val="28"/>
                <w:szCs w:val="28"/>
                <w:lang w:eastAsia="en-US"/>
              </w:rPr>
              <w:t xml:space="preserve">Число спортивных сооружений/ </w:t>
            </w:r>
            <w:r w:rsidRPr="00BA0121">
              <w:rPr>
                <w:rFonts w:eastAsia="Calibri"/>
                <w:b/>
                <w:sz w:val="28"/>
                <w:szCs w:val="28"/>
                <w:lang w:eastAsia="en-US"/>
              </w:rPr>
              <w:t xml:space="preserve">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8D5D11" w:rsidRPr="00BA0121" w:rsidTr="006804A6">
        <w:tc>
          <w:tcPr>
            <w:tcW w:w="0" w:type="auto"/>
          </w:tcPr>
          <w:p w:rsidR="008D5D11" w:rsidRPr="00BA0121" w:rsidRDefault="006A3344"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6</m:t>
                    </m:r>
                  </m:sub>
                </m:sSub>
              </m:oMath>
            </m:oMathPara>
          </w:p>
        </w:tc>
        <w:tc>
          <w:tcPr>
            <w:tcW w:w="0" w:type="auto"/>
          </w:tcPr>
          <w:p w:rsidR="008D5D11" w:rsidRPr="00BA0121" w:rsidRDefault="008D5D11" w:rsidP="006804A6">
            <w:pPr>
              <w:spacing w:before="120" w:line="360" w:lineRule="auto"/>
              <w:rPr>
                <w:rFonts w:eastAsia="Calibri"/>
                <w:b/>
                <w:bCs/>
                <w:sz w:val="28"/>
                <w:szCs w:val="28"/>
                <w:lang w:eastAsia="en-US"/>
              </w:rPr>
            </w:pPr>
            <w:r w:rsidRPr="00BA0121">
              <w:rPr>
                <w:rFonts w:eastAsia="Calibri"/>
                <w:sz w:val="28"/>
                <w:szCs w:val="28"/>
                <w:lang w:eastAsia="en-US"/>
              </w:rPr>
              <w:t xml:space="preserve">Доходы консолидированных бюджетов субъектов Российской Федерации / </w:t>
            </w:r>
            <w:r w:rsidRPr="00BA0121">
              <w:rPr>
                <w:rFonts w:eastAsia="Calibri"/>
                <w:b/>
                <w:bCs/>
                <w:sz w:val="28"/>
                <w:szCs w:val="28"/>
                <w:lang w:eastAsia="en-US"/>
              </w:rPr>
              <w:t xml:space="preserve">на </w:t>
            </w:r>
            <w:proofErr w:type="spellStart"/>
            <w:r w:rsidRPr="00BA0121">
              <w:rPr>
                <w:rFonts w:eastAsia="Calibri"/>
                <w:b/>
                <w:bCs/>
                <w:sz w:val="28"/>
                <w:szCs w:val="28"/>
                <w:lang w:eastAsia="en-US"/>
              </w:rPr>
              <w:t>тыс</w:t>
            </w:r>
            <w:proofErr w:type="spellEnd"/>
            <w:r w:rsidRPr="00BA0121">
              <w:rPr>
                <w:rFonts w:eastAsia="Calibri"/>
                <w:b/>
                <w:bCs/>
                <w:sz w:val="28"/>
                <w:szCs w:val="28"/>
                <w:lang w:eastAsia="en-US"/>
              </w:rPr>
              <w:t xml:space="preserve"> населения</w:t>
            </w:r>
          </w:p>
        </w:tc>
      </w:tr>
      <w:tr w:rsidR="008D5D11" w:rsidRPr="00BA0121" w:rsidTr="006804A6">
        <w:tc>
          <w:tcPr>
            <w:tcW w:w="0" w:type="auto"/>
          </w:tcPr>
          <w:p w:rsidR="008D5D11" w:rsidRPr="00BA0121" w:rsidRDefault="006A3344"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7</m:t>
                    </m:r>
                  </m:sub>
                </m:sSub>
              </m:oMath>
            </m:oMathPara>
          </w:p>
        </w:tc>
        <w:tc>
          <w:tcPr>
            <w:tcW w:w="0" w:type="auto"/>
          </w:tcPr>
          <w:p w:rsidR="008D5D11" w:rsidRPr="00BA0121" w:rsidRDefault="008D5D11" w:rsidP="006804A6">
            <w:pPr>
              <w:spacing w:line="360" w:lineRule="auto"/>
              <w:rPr>
                <w:rFonts w:eastAsia="Calibri"/>
                <w:color w:val="000000"/>
                <w:sz w:val="28"/>
                <w:szCs w:val="28"/>
                <w:lang w:eastAsia="en-US"/>
              </w:rPr>
            </w:pPr>
            <w:r w:rsidRPr="00BA0121">
              <w:rPr>
                <w:rFonts w:eastAsia="Calibri"/>
                <w:color w:val="000000"/>
                <w:sz w:val="28"/>
                <w:szCs w:val="28"/>
                <w:lang w:eastAsia="en-US"/>
              </w:rPr>
              <w:t>Предварительно расследовано преступлений, совершенных в состоянии алкогольного опьянения</w:t>
            </w:r>
            <w:r w:rsidRPr="00BA0121">
              <w:rPr>
                <w:rFonts w:eastAsia="Calibri"/>
                <w:sz w:val="28"/>
                <w:szCs w:val="28"/>
                <w:lang w:eastAsia="en-US"/>
              </w:rPr>
              <w:t>/</w:t>
            </w:r>
            <w:r w:rsidRPr="00BA0121">
              <w:rPr>
                <w:rFonts w:eastAsia="Calibri"/>
                <w:b/>
                <w:sz w:val="28"/>
                <w:szCs w:val="28"/>
                <w:lang w:eastAsia="en-US"/>
              </w:rPr>
              <w:t xml:space="preserve"> 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8D5D11" w:rsidRPr="00BA0121" w:rsidTr="006804A6">
        <w:tc>
          <w:tcPr>
            <w:tcW w:w="0" w:type="auto"/>
          </w:tcPr>
          <w:p w:rsidR="008D5D11" w:rsidRPr="00BA0121" w:rsidRDefault="006A3344"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8</m:t>
                    </m:r>
                  </m:sub>
                </m:sSub>
              </m:oMath>
            </m:oMathPara>
          </w:p>
        </w:tc>
        <w:tc>
          <w:tcPr>
            <w:tcW w:w="0" w:type="auto"/>
          </w:tcPr>
          <w:p w:rsidR="008D5D11" w:rsidRPr="00BA0121" w:rsidRDefault="008D5D11" w:rsidP="006804A6">
            <w:pPr>
              <w:spacing w:before="120" w:line="360" w:lineRule="auto"/>
              <w:rPr>
                <w:rFonts w:eastAsia="Calibri"/>
                <w:sz w:val="28"/>
                <w:szCs w:val="28"/>
                <w:lang w:eastAsia="en-US"/>
              </w:rPr>
            </w:pPr>
            <w:r w:rsidRPr="00BA0121">
              <w:rPr>
                <w:rFonts w:eastAsia="Calibri"/>
                <w:sz w:val="28"/>
                <w:szCs w:val="28"/>
                <w:lang w:eastAsia="en-US"/>
              </w:rPr>
              <w:t>Среднедушевые доходы населения (в месяц), руб.</w:t>
            </w:r>
          </w:p>
        </w:tc>
      </w:tr>
      <w:tr w:rsidR="008D5D11" w:rsidRPr="00BA0121" w:rsidTr="006804A6">
        <w:tc>
          <w:tcPr>
            <w:tcW w:w="0" w:type="auto"/>
          </w:tcPr>
          <w:p w:rsidR="008D5D11" w:rsidRPr="00BA0121" w:rsidRDefault="006A3344"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9</m:t>
                    </m:r>
                  </m:sub>
                </m:sSub>
              </m:oMath>
            </m:oMathPara>
          </w:p>
        </w:tc>
        <w:tc>
          <w:tcPr>
            <w:tcW w:w="0" w:type="auto"/>
          </w:tcPr>
          <w:p w:rsidR="008D5D11" w:rsidRPr="00BA0121" w:rsidRDefault="008D5D11" w:rsidP="006804A6">
            <w:pPr>
              <w:spacing w:before="120" w:line="360" w:lineRule="auto"/>
              <w:rPr>
                <w:rFonts w:eastAsia="Calibri"/>
                <w:sz w:val="28"/>
                <w:szCs w:val="28"/>
                <w:lang w:eastAsia="en-US"/>
              </w:rPr>
            </w:pPr>
            <w:r w:rsidRPr="00BA0121">
              <w:rPr>
                <w:rFonts w:eastAsia="Calibri"/>
                <w:sz w:val="28"/>
                <w:szCs w:val="28"/>
                <w:lang w:eastAsia="en-US"/>
              </w:rPr>
              <w:t xml:space="preserve">Численность студентов, обучающихся по программам </w:t>
            </w:r>
            <w:proofErr w:type="spellStart"/>
            <w:r w:rsidRPr="00BA0121">
              <w:rPr>
                <w:rFonts w:eastAsia="Calibri"/>
                <w:sz w:val="28"/>
                <w:szCs w:val="28"/>
                <w:lang w:eastAsia="en-US"/>
              </w:rPr>
              <w:t>бакалавриата</w:t>
            </w:r>
            <w:proofErr w:type="spellEnd"/>
            <w:r w:rsidRPr="00BA0121">
              <w:rPr>
                <w:rFonts w:eastAsia="Calibri"/>
                <w:sz w:val="28"/>
                <w:szCs w:val="28"/>
                <w:lang w:eastAsia="en-US"/>
              </w:rPr>
              <w:t xml:space="preserve">, </w:t>
            </w:r>
            <w:proofErr w:type="spellStart"/>
            <w:r w:rsidRPr="00BA0121">
              <w:rPr>
                <w:rFonts w:eastAsia="Calibri"/>
                <w:sz w:val="28"/>
                <w:szCs w:val="28"/>
                <w:lang w:eastAsia="en-US"/>
              </w:rPr>
              <w:t>специалитета</w:t>
            </w:r>
            <w:proofErr w:type="spellEnd"/>
            <w:r w:rsidRPr="00BA0121">
              <w:rPr>
                <w:rFonts w:eastAsia="Calibri"/>
                <w:sz w:val="28"/>
                <w:szCs w:val="28"/>
                <w:lang w:eastAsia="en-US"/>
              </w:rPr>
              <w:t>, магистратуры на 10 000 человек населения, всего</w:t>
            </w:r>
          </w:p>
        </w:tc>
      </w:tr>
    </w:tbl>
    <w:p w:rsidR="00967EBA" w:rsidRDefault="00967EBA"/>
    <w:p w:rsidR="008D5D11" w:rsidRPr="007C79CB" w:rsidRDefault="008D5D11" w:rsidP="008D5D11">
      <w:pPr>
        <w:spacing w:after="160" w:line="360" w:lineRule="auto"/>
        <w:ind w:firstLine="709"/>
        <w:jc w:val="both"/>
        <w:rPr>
          <w:color w:val="000000" w:themeColor="text1"/>
          <w:sz w:val="28"/>
          <w:szCs w:val="28"/>
        </w:rPr>
      </w:pPr>
      <w:r w:rsidRPr="007C79CB">
        <w:rPr>
          <w:color w:val="000000" w:themeColor="text1"/>
          <w:sz w:val="28"/>
          <w:szCs w:val="28"/>
        </w:rPr>
        <w:lastRenderedPageBreak/>
        <w:t xml:space="preserve">Поскольку исходные признаки отличаются масштабом измерения, то будем рассматривать вектор центрировано-нормированных </w:t>
      </w:r>
      <w:proofErr w:type="gramStart"/>
      <w:r w:rsidRPr="007C79CB">
        <w:rPr>
          <w:color w:val="000000" w:themeColor="text1"/>
          <w:sz w:val="28"/>
          <w:szCs w:val="28"/>
        </w:rPr>
        <w:t xml:space="preserve">признаков </w:t>
      </w:r>
      <m:oMath>
        <m:sSup>
          <m:sSupPr>
            <m:ctrlPr>
              <w:rPr>
                <w:rFonts w:ascii="Cambria Math" w:hAnsi="Cambria Math"/>
                <w:i/>
                <w:color w:val="000000" w:themeColor="text1"/>
                <w:sz w:val="28"/>
                <w:szCs w:val="28"/>
                <w14:ligatures w14:val="standardContextual"/>
              </w:rPr>
            </m:ctrlPr>
          </m:sSupPr>
          <m:e>
            <m:r>
              <w:rPr>
                <w:rFonts w:ascii="Cambria Math" w:hAnsi="Cambria Math"/>
                <w:color w:val="000000" w:themeColor="text1"/>
                <w:sz w:val="28"/>
                <w:szCs w:val="28"/>
              </w:rPr>
              <m:t>x</m:t>
            </m:r>
          </m:e>
          <m:sup>
            <m:r>
              <w:rPr>
                <w:rFonts w:ascii="Cambria Math" w:hAnsi="Cambria Math"/>
                <w:color w:val="000000" w:themeColor="text1"/>
                <w:sz w:val="28"/>
                <w:szCs w:val="28"/>
              </w:rPr>
              <m:t>*</m:t>
            </m:r>
          </m:sup>
        </m:sSup>
        <m:r>
          <w:rPr>
            <w:rFonts w:ascii="Cambria Math" w:hAnsi="Cambria Math"/>
            <w:color w:val="000000" w:themeColor="text1"/>
            <w:sz w:val="28"/>
            <w:szCs w:val="28"/>
          </w:rPr>
          <m:t>=</m:t>
        </m:r>
        <m:sSup>
          <m:sSupPr>
            <m:ctrlPr>
              <w:rPr>
                <w:rFonts w:ascii="Cambria Math" w:hAnsi="Cambria Math"/>
                <w:i/>
                <w:color w:val="000000" w:themeColor="text1"/>
                <w:sz w:val="28"/>
                <w:szCs w:val="28"/>
                <w14:ligatures w14:val="standardContextual"/>
              </w:rPr>
            </m:ctrlPr>
          </m:sSupPr>
          <m:e>
            <m:d>
              <m:dPr>
                <m:ctrlPr>
                  <w:rPr>
                    <w:rFonts w:ascii="Cambria Math" w:hAnsi="Cambria Math"/>
                    <w:i/>
                    <w:color w:val="000000" w:themeColor="text1"/>
                    <w:sz w:val="28"/>
                    <w:szCs w:val="28"/>
                    <w14:ligatures w14:val="standardContextual"/>
                  </w:rPr>
                </m:ctrlPr>
              </m:dPr>
              <m:e>
                <m:sSubSup>
                  <m:sSubSupPr>
                    <m:ctrlPr>
                      <w:rPr>
                        <w:rFonts w:ascii="Cambria Math" w:hAnsi="Cambria Math"/>
                        <w:i/>
                        <w:color w:val="000000" w:themeColor="text1"/>
                        <w:sz w:val="28"/>
                        <w:szCs w:val="28"/>
                        <w14:ligatures w14:val="standardContextual"/>
                      </w:rPr>
                    </m:ctrlPr>
                  </m:sSubSupPr>
                  <m:e>
                    <m:r>
                      <w:rPr>
                        <w:rFonts w:ascii="Cambria Math" w:hAnsi="Cambria Math"/>
                        <w:color w:val="000000" w:themeColor="text1"/>
                        <w:sz w:val="28"/>
                        <w:szCs w:val="28"/>
                      </w:rPr>
                      <m:t>x</m:t>
                    </m:r>
                  </m:e>
                  <m:sub>
                    <m:r>
                      <w:rPr>
                        <w:rFonts w:ascii="Cambria Math" w:hAnsi="Cambria Math"/>
                        <w:color w:val="000000" w:themeColor="text1"/>
                        <w:sz w:val="28"/>
                        <w:szCs w:val="28"/>
                      </w:rPr>
                      <m:t>1</m:t>
                    </m:r>
                  </m:sub>
                  <m:sup>
                    <m:r>
                      <w:rPr>
                        <w:rFonts w:ascii="Cambria Math" w:hAnsi="Cambria Math"/>
                        <w:color w:val="000000" w:themeColor="text1"/>
                        <w:sz w:val="28"/>
                        <w:szCs w:val="28"/>
                      </w:rPr>
                      <m:t>*</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14:ligatures w14:val="standardContextual"/>
                      </w:rPr>
                    </m:ctrlPr>
                  </m:sSubSupPr>
                  <m:e>
                    <m:r>
                      <w:rPr>
                        <w:rFonts w:ascii="Cambria Math" w:hAnsi="Cambria Math"/>
                        <w:color w:val="000000" w:themeColor="text1"/>
                        <w:sz w:val="28"/>
                        <w:szCs w:val="28"/>
                      </w:rPr>
                      <m:t>x</m:t>
                    </m:r>
                  </m:e>
                  <m:sub>
                    <m:r>
                      <w:rPr>
                        <w:rFonts w:ascii="Cambria Math" w:hAnsi="Cambria Math"/>
                        <w:color w:val="000000" w:themeColor="text1"/>
                        <w:sz w:val="28"/>
                        <w:szCs w:val="28"/>
                      </w:rPr>
                      <m:t>2</m:t>
                    </m:r>
                  </m:sub>
                  <m:sup>
                    <m:r>
                      <w:rPr>
                        <w:rFonts w:ascii="Cambria Math" w:hAnsi="Cambria Math"/>
                        <w:color w:val="000000" w:themeColor="text1"/>
                        <w:sz w:val="28"/>
                        <w:szCs w:val="28"/>
                      </w:rPr>
                      <m:t>*</m:t>
                    </m:r>
                  </m:sup>
                </m:sSubSup>
                <m:r>
                  <w:rPr>
                    <w:rFonts w:ascii="Cambria Math" w:hAnsi="Cambria Math"/>
                    <w:color w:val="000000" w:themeColor="text1"/>
                    <w:sz w:val="28"/>
                    <w:szCs w:val="28"/>
                  </w:rPr>
                  <m:t xml:space="preserve">, ..., </m:t>
                </m:r>
                <m:sSubSup>
                  <m:sSubSupPr>
                    <m:ctrlPr>
                      <w:rPr>
                        <w:rFonts w:ascii="Cambria Math" w:hAnsi="Cambria Math"/>
                        <w:i/>
                        <w:color w:val="000000" w:themeColor="text1"/>
                        <w:sz w:val="28"/>
                        <w:szCs w:val="28"/>
                        <w14:ligatures w14:val="standardContextual"/>
                      </w:rPr>
                    </m:ctrlPr>
                  </m:sSubSupPr>
                  <m:e>
                    <m:r>
                      <w:rPr>
                        <w:rFonts w:ascii="Cambria Math" w:hAnsi="Cambria Math"/>
                        <w:color w:val="000000" w:themeColor="text1"/>
                        <w:sz w:val="28"/>
                        <w:szCs w:val="28"/>
                      </w:rPr>
                      <m:t>x</m:t>
                    </m:r>
                  </m:e>
                  <m:sub>
                    <m:r>
                      <w:rPr>
                        <w:rFonts w:ascii="Cambria Math" w:hAnsi="Cambria Math"/>
                        <w:color w:val="000000" w:themeColor="text1"/>
                        <w:sz w:val="28"/>
                        <w:szCs w:val="28"/>
                      </w:rPr>
                      <m:t>k</m:t>
                    </m:r>
                  </m:sub>
                  <m:sup>
                    <m:r>
                      <w:rPr>
                        <w:rFonts w:ascii="Cambria Math" w:hAnsi="Cambria Math"/>
                        <w:color w:val="000000" w:themeColor="text1"/>
                        <w:sz w:val="28"/>
                        <w:szCs w:val="28"/>
                      </w:rPr>
                      <m:t>*</m:t>
                    </m:r>
                  </m:sup>
                </m:sSubSup>
              </m:e>
            </m:d>
          </m:e>
          <m:sup>
            <m:r>
              <w:rPr>
                <w:rFonts w:ascii="Cambria Math" w:hAnsi="Cambria Math"/>
                <w:color w:val="000000" w:themeColor="text1"/>
                <w:sz w:val="28"/>
                <w:szCs w:val="28"/>
              </w:rPr>
              <m:t>T</m:t>
            </m:r>
          </m:sup>
        </m:sSup>
      </m:oMath>
      <w:r w:rsidRPr="007C79CB">
        <w:rPr>
          <w:color w:val="000000" w:themeColor="text1"/>
          <w:sz w:val="28"/>
          <w:szCs w:val="28"/>
        </w:rPr>
        <w:t xml:space="preserve"> и</w:t>
      </w:r>
      <w:proofErr w:type="gramEnd"/>
      <w:r w:rsidRPr="007C79CB">
        <w:rPr>
          <w:color w:val="000000" w:themeColor="text1"/>
          <w:sz w:val="28"/>
          <w:szCs w:val="28"/>
        </w:rPr>
        <w:t xml:space="preserve"> на основе исходной матрицы данных X рассчитаем оценку корреляционной матрицы </w:t>
      </w:r>
      <m:oMath>
        <m:sSub>
          <m:sSubPr>
            <m:ctrlPr>
              <w:rPr>
                <w:rFonts w:ascii="Cambria Math" w:hAnsi="Cambria Math"/>
                <w:i/>
                <w:color w:val="000000" w:themeColor="text1"/>
                <w:sz w:val="28"/>
                <w:szCs w:val="28"/>
                <w:lang w:val="en-US"/>
                <w14:ligatures w14:val="standardContextual"/>
              </w:rPr>
            </m:ctrlPr>
          </m:sSubPr>
          <m:e>
            <m:acc>
              <m:accPr>
                <m:ctrlPr>
                  <w:rPr>
                    <w:rFonts w:ascii="Cambria Math" w:hAnsi="Cambria Math"/>
                    <w:i/>
                    <w:color w:val="000000" w:themeColor="text1"/>
                    <w:sz w:val="28"/>
                    <w:szCs w:val="28"/>
                    <w:lang w:val="en-US"/>
                    <w14:ligatures w14:val="standardContextual"/>
                  </w:rPr>
                </m:ctrlPr>
              </m:accPr>
              <m:e>
                <m:r>
                  <w:rPr>
                    <w:rFonts w:ascii="Cambria Math" w:hAnsi="Cambria Math"/>
                    <w:color w:val="000000" w:themeColor="text1"/>
                    <w:sz w:val="28"/>
                    <w:szCs w:val="28"/>
                    <w:lang w:val="en-US"/>
                  </w:rPr>
                  <m:t>R</m:t>
                </m:r>
              </m:e>
            </m:acc>
          </m:e>
          <m:sub>
            <m:r>
              <w:rPr>
                <w:rFonts w:ascii="Cambria Math" w:hAnsi="Cambria Math"/>
                <w:color w:val="000000" w:themeColor="text1"/>
                <w:sz w:val="28"/>
                <w:szCs w:val="28"/>
                <w:lang w:val="en-US"/>
              </w:rPr>
              <m:t>x</m:t>
            </m:r>
          </m:sub>
        </m:sSub>
      </m:oMath>
      <w:r w:rsidRPr="007C79CB">
        <w:rPr>
          <w:color w:val="000000" w:themeColor="text1"/>
          <w:sz w:val="28"/>
          <w:szCs w:val="28"/>
        </w:rPr>
        <w:t xml:space="preserve">. </w:t>
      </w:r>
    </w:p>
    <w:p w:rsidR="008D5D11" w:rsidRDefault="008D5D11" w:rsidP="008D5D11">
      <w:pPr>
        <w:pStyle w:val="12"/>
        <w:rPr>
          <w:color w:val="000000" w:themeColor="text1"/>
          <w:sz w:val="28"/>
          <w:szCs w:val="28"/>
        </w:rPr>
      </w:pPr>
      <w:bookmarkStart w:id="5" w:name="_Toc151622383"/>
      <w:bookmarkStart w:id="6" w:name="_Toc181650854"/>
      <w:r w:rsidRPr="00E30960">
        <w:t>2. Выполнение работы</w:t>
      </w:r>
      <w:bookmarkEnd w:id="5"/>
      <w:bookmarkEnd w:id="6"/>
      <w:r w:rsidRPr="00E30960">
        <w:rPr>
          <w:color w:val="000000" w:themeColor="text1"/>
          <w:sz w:val="28"/>
          <w:szCs w:val="28"/>
        </w:rPr>
        <w:t xml:space="preserve"> </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46"/>
        <w:gridCol w:w="796"/>
        <w:gridCol w:w="740"/>
        <w:gridCol w:w="796"/>
        <w:gridCol w:w="796"/>
        <w:gridCol w:w="795"/>
        <w:gridCol w:w="795"/>
        <w:gridCol w:w="795"/>
        <w:gridCol w:w="795"/>
        <w:gridCol w:w="795"/>
        <w:gridCol w:w="795"/>
        <w:gridCol w:w="795"/>
      </w:tblGrid>
      <w:tr w:rsidR="00667B50" w:rsidRPr="006A3344" w:rsidTr="00667B50">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667B50" w:rsidRPr="00667B50" w:rsidRDefault="00667B50" w:rsidP="00667B50">
            <w:pPr>
              <w:rPr>
                <w:sz w:val="16"/>
                <w:szCs w:val="16"/>
              </w:rPr>
            </w:pPr>
            <w:r w:rsidRPr="00667B50">
              <w:rPr>
                <w:sz w:val="16"/>
                <w:szCs w:val="16"/>
              </w:rPr>
              <w:br/>
            </w:r>
            <w:proofErr w:type="spellStart"/>
            <w:r w:rsidRPr="00667B50">
              <w:rPr>
                <w:rFonts w:ascii="Arial" w:hAnsi="Arial" w:cs="Arial"/>
                <w:color w:val="000000"/>
                <w:sz w:val="16"/>
                <w:szCs w:val="16"/>
              </w:rPr>
              <w:t>Variable</w:t>
            </w:r>
            <w:proofErr w:type="spellEnd"/>
          </w:p>
        </w:tc>
        <w:tc>
          <w:tcPr>
            <w:tcW w:w="0" w:type="auto"/>
            <w:gridSpan w:val="11"/>
            <w:tcBorders>
              <w:top w:val="outset" w:sz="6" w:space="0" w:color="111111"/>
              <w:left w:val="outset" w:sz="6" w:space="0" w:color="111111"/>
              <w:bottom w:val="outset" w:sz="6" w:space="0" w:color="111111"/>
              <w:right w:val="outset" w:sz="6" w:space="0" w:color="111111"/>
            </w:tcBorders>
            <w:shd w:val="clear" w:color="auto" w:fill="FFFFFF"/>
            <w:noWrap/>
            <w:hideMark/>
          </w:tcPr>
          <w:p w:rsidR="00667B50" w:rsidRPr="00667B50" w:rsidRDefault="00667B50" w:rsidP="00667B50">
            <w:pPr>
              <w:rPr>
                <w:sz w:val="16"/>
                <w:szCs w:val="16"/>
                <w:lang w:val="en-US"/>
              </w:rPr>
            </w:pPr>
            <w:r w:rsidRPr="00667B50">
              <w:rPr>
                <w:rFonts w:ascii="Arial" w:hAnsi="Arial" w:cs="Arial"/>
                <w:color w:val="000000"/>
                <w:sz w:val="16"/>
                <w:szCs w:val="16"/>
                <w:lang w:val="en-US"/>
              </w:rPr>
              <w:t>Correlations (</w:t>
            </w:r>
            <w:r w:rsidRPr="00667B50">
              <w:rPr>
                <w:rFonts w:ascii="Arial" w:hAnsi="Arial" w:cs="Arial"/>
                <w:color w:val="000000"/>
                <w:sz w:val="16"/>
                <w:szCs w:val="16"/>
              </w:rPr>
              <w:t>Переделка</w:t>
            </w:r>
            <w:r w:rsidRPr="00667B50">
              <w:rPr>
                <w:rFonts w:ascii="Arial" w:hAnsi="Arial" w:cs="Arial"/>
                <w:color w:val="000000"/>
                <w:sz w:val="16"/>
                <w:szCs w:val="16"/>
                <w:lang w:val="en-US"/>
              </w:rPr>
              <w:t>) Marked correlations are significant at p &lt; ,05000 N=85 (</w:t>
            </w:r>
            <w:proofErr w:type="spellStart"/>
            <w:r w:rsidRPr="00667B50">
              <w:rPr>
                <w:rFonts w:ascii="Arial" w:hAnsi="Arial" w:cs="Arial"/>
                <w:color w:val="000000"/>
                <w:sz w:val="16"/>
                <w:szCs w:val="16"/>
                <w:lang w:val="en-US"/>
              </w:rPr>
              <w:t>Casewise</w:t>
            </w:r>
            <w:proofErr w:type="spellEnd"/>
            <w:r w:rsidRPr="00667B50">
              <w:rPr>
                <w:rFonts w:ascii="Arial" w:hAnsi="Arial" w:cs="Arial"/>
                <w:color w:val="000000"/>
                <w:sz w:val="16"/>
                <w:szCs w:val="16"/>
                <w:lang w:val="en-US"/>
              </w:rPr>
              <w:t xml:space="preserve"> deletion of missing data)</w:t>
            </w:r>
          </w:p>
        </w:tc>
      </w:tr>
      <w:tr w:rsidR="00667B50" w:rsidRPr="00667B50" w:rsidTr="00667B50">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667B50" w:rsidRPr="00667B50" w:rsidRDefault="00667B50" w:rsidP="00667B50">
            <w:pPr>
              <w:rPr>
                <w:sz w:val="16"/>
                <w:szCs w:val="16"/>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6"/>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proofErr w:type="spellStart"/>
                  <w:r w:rsidRPr="00667B50">
                    <w:rPr>
                      <w:rFonts w:ascii="Arial" w:hAnsi="Arial" w:cs="Arial"/>
                      <w:color w:val="000000"/>
                      <w:sz w:val="16"/>
                      <w:szCs w:val="16"/>
                    </w:rPr>
                    <w:t>Means</w:t>
                  </w:r>
                  <w:proofErr w:type="spellEnd"/>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10"/>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proofErr w:type="spellStart"/>
                  <w:r w:rsidRPr="00667B50">
                    <w:rPr>
                      <w:rFonts w:ascii="Arial" w:hAnsi="Arial" w:cs="Arial"/>
                      <w:color w:val="000000"/>
                      <w:sz w:val="16"/>
                      <w:szCs w:val="16"/>
                    </w:rPr>
                    <w:t>Std.Dev</w:t>
                  </w:r>
                  <w:proofErr w:type="spellEnd"/>
                  <w:r w:rsidRPr="00667B50">
                    <w:rPr>
                      <w:rFonts w:ascii="Arial" w:hAnsi="Arial" w:cs="Arial"/>
                      <w:color w:val="000000"/>
                      <w:sz w:val="16"/>
                      <w:szCs w:val="16"/>
                    </w:rPr>
                    <w:t>.</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6"/>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X1</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6"/>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X2</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X3</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X4</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X5</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X6</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X7</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X8</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X9</w:t>
                  </w:r>
                </w:p>
              </w:tc>
            </w:tr>
          </w:tbl>
          <w:p w:rsidR="00667B50" w:rsidRPr="00667B50" w:rsidRDefault="00667B50" w:rsidP="00667B50">
            <w:pPr>
              <w:rPr>
                <w:sz w:val="16"/>
                <w:szCs w:val="16"/>
              </w:rPr>
            </w:pP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X1</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0,424649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0,231616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-0,162421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0,255123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-0,179811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0,325123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-0,275671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-0,025242</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X2</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0,424649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0,594993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0,021442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0,381429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0,196778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0,612704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0,061868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-0,236869</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X3</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0,231616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0,594993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0,004660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0,140411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0,371633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0,472637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0,483304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-0,343512</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X4</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-0,162421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0,021442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0,004660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-0,127318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-0,131076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0,058640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-0,107069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-0,057333</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X5</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0,255123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0,381429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0,140411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-0,127318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0,165129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0,289761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-0,011878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-0,018994</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X6</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-0,179811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0,196778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0,371633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-0,131076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0,165129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0,452447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0,750230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-0,322548</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X7</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0,325123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0,612704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0,472637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0,058640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0,289761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0,452447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0,138288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-0,360360</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X8</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-0,275671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0,061868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0,483304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-0,107069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-0,011878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0,750230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0,138288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-0,185402</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X9</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-0,025242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-0,236869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-0,343512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-0,057333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-0,018994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-0,322548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-0,360360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-0,185402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r>
    </w:tbl>
    <w:p w:rsidR="008D5D11" w:rsidRDefault="008D5D11">
      <w:pPr>
        <w:rPr>
          <w:lang w:val="en-US"/>
        </w:rPr>
      </w:pPr>
    </w:p>
    <w:p w:rsidR="008D5D11" w:rsidRDefault="008D5D11" w:rsidP="008D5D11">
      <w:r w:rsidRPr="008D5D11">
        <w:t xml:space="preserve">Далее согласно алгоритму, предполагая, что выборка извлечена из нормально распределенной генеральной совокупности, на уровне значимости </w:t>
      </w:r>
      <w:r w:rsidRPr="008D5D11">
        <w:rPr>
          <w:lang w:val="en-US"/>
        </w:rPr>
        <w:t>α</w:t>
      </w:r>
      <w:r w:rsidRPr="008D5D11">
        <w:t xml:space="preserve"> = 0,05 проверим гипотезу о незначимости корреляционной матрицы.</w:t>
      </w:r>
    </w:p>
    <w:p w:rsidR="008D5D11" w:rsidRPr="00293BB8" w:rsidRDefault="008D5D11" w:rsidP="008D5D11">
      <w:r w:rsidRPr="008D5D11">
        <w:t xml:space="preserve">  </w:t>
      </w:r>
      <w:r w:rsidRPr="008D5D11">
        <w:rPr>
          <w:lang w:val="en-US"/>
        </w:rPr>
        <w:t>H</w:t>
      </w:r>
      <w:r w:rsidRPr="00293BB8">
        <w:t xml:space="preserve">0: </w:t>
      </w:r>
      <w:r w:rsidRPr="008D5D11">
        <w:rPr>
          <w:lang w:val="en-US"/>
        </w:rPr>
        <w:t>Rx</w:t>
      </w:r>
      <w:r w:rsidRPr="00293BB8">
        <w:t xml:space="preserve"> = Е;</w:t>
      </w:r>
    </w:p>
    <w:p w:rsidR="008D5D11" w:rsidRPr="00293BB8" w:rsidRDefault="008D5D11" w:rsidP="008D5D11">
      <w:r w:rsidRPr="008D5D11">
        <w:rPr>
          <w:lang w:val="en-US"/>
        </w:rPr>
        <w:t>H</w:t>
      </w:r>
      <w:r w:rsidRPr="00293BB8">
        <w:t xml:space="preserve">1: </w:t>
      </w:r>
      <w:r w:rsidRPr="008D5D11">
        <w:rPr>
          <w:lang w:val="en-US"/>
        </w:rPr>
        <w:t>Rx</w:t>
      </w:r>
      <w:r w:rsidRPr="00293BB8">
        <w:t xml:space="preserve"> ≠ </w:t>
      </w:r>
      <w:r w:rsidRPr="008D5D11">
        <w:rPr>
          <w:lang w:val="en-US"/>
        </w:rPr>
        <w:t>E</w:t>
      </w:r>
      <w:r w:rsidRPr="00293BB8">
        <w:t xml:space="preserve">.  </w:t>
      </w:r>
    </w:p>
    <w:p w:rsidR="008D5D11" w:rsidRPr="00293BB8" w:rsidRDefault="008D5D11" w:rsidP="008D5D11"/>
    <w:p w:rsidR="008D5D11" w:rsidRPr="001B21C5" w:rsidRDefault="008D5D11" w:rsidP="008D5D11">
      <w:pPr>
        <w:spacing w:after="160" w:line="360" w:lineRule="auto"/>
        <w:ind w:firstLine="709"/>
        <w:jc w:val="both"/>
        <w:rPr>
          <w:color w:val="000000" w:themeColor="text1"/>
          <w:sz w:val="28"/>
          <w:szCs w:val="28"/>
        </w:rPr>
      </w:pPr>
      <w:r w:rsidRPr="001B21C5">
        <w:rPr>
          <w:color w:val="000000" w:themeColor="text1"/>
          <w:sz w:val="28"/>
          <w:szCs w:val="28"/>
        </w:rPr>
        <w:t>Для проверки гипотезы потребуются оценки собственных чисел корреляционной матрицы.</w:t>
      </w:r>
    </w:p>
    <w:p w:rsidR="008D5D11" w:rsidRDefault="008D5D11" w:rsidP="008D5D11">
      <w:pPr>
        <w:spacing w:after="160" w:line="360" w:lineRule="auto"/>
        <w:ind w:firstLine="709"/>
        <w:jc w:val="both"/>
        <w:rPr>
          <w:color w:val="000000" w:themeColor="text1"/>
          <w:sz w:val="28"/>
          <w:szCs w:val="28"/>
        </w:rPr>
      </w:pPr>
      <w:r w:rsidRPr="001B21C5">
        <w:rPr>
          <w:color w:val="000000" w:themeColor="text1"/>
          <w:sz w:val="28"/>
          <w:szCs w:val="28"/>
        </w:rPr>
        <w:t xml:space="preserve">Расчет наблюдаемого значения проводится в </w:t>
      </w:r>
      <w:proofErr w:type="spellStart"/>
      <w:r w:rsidRPr="001B21C5">
        <w:rPr>
          <w:color w:val="000000" w:themeColor="text1"/>
          <w:sz w:val="28"/>
          <w:szCs w:val="28"/>
        </w:rPr>
        <w:t>Excel</w:t>
      </w:r>
      <w:proofErr w:type="spellEnd"/>
      <w:r w:rsidRPr="001B21C5">
        <w:rPr>
          <w:color w:val="000000" w:themeColor="text1"/>
          <w:sz w:val="28"/>
          <w:szCs w:val="28"/>
        </w:rPr>
        <w:t xml:space="preserve"> на основании полученных оценок собственных значений, которые приводятся на рисунке </w:t>
      </w:r>
      <w:r>
        <w:rPr>
          <w:color w:val="000000" w:themeColor="text1"/>
          <w:sz w:val="28"/>
          <w:szCs w:val="28"/>
        </w:rPr>
        <w:t>2</w:t>
      </w:r>
      <w:r w:rsidRPr="001B21C5">
        <w:rPr>
          <w:color w:val="000000" w:themeColor="text1"/>
          <w:sz w:val="28"/>
          <w:szCs w:val="28"/>
        </w:rPr>
        <w:t>.</w:t>
      </w:r>
    </w:p>
    <w:p w:rsidR="008D5D11" w:rsidRPr="008D5D11" w:rsidRDefault="008D5D11" w:rsidP="008D5D11"/>
    <w:p w:rsidR="008D5D11" w:rsidRPr="008D5D11" w:rsidRDefault="008D5D11" w:rsidP="008D5D11"/>
    <w:p w:rsidR="00667B50" w:rsidRDefault="00667B50" w:rsidP="00667B50">
      <w:pPr>
        <w:autoSpaceDE w:val="0"/>
        <w:autoSpaceDN w:val="0"/>
        <w:adjustRightInd w:val="0"/>
        <w:rPr>
          <w:rFonts w:ascii="Courier New CYR" w:eastAsiaTheme="minorHAnsi" w:hAnsi="Courier New CYR" w:cs="Courier New CYR"/>
          <w:sz w:val="17"/>
          <w:szCs w:val="17"/>
          <w:lang w:eastAsia="en-US"/>
        </w:rPr>
      </w:pPr>
    </w:p>
    <w:p w:rsidR="00667B50" w:rsidRPr="00667B50" w:rsidRDefault="00667B50" w:rsidP="00667B50">
      <w:pPr>
        <w:autoSpaceDE w:val="0"/>
        <w:autoSpaceDN w:val="0"/>
        <w:adjustRightInd w:val="0"/>
        <w:rPr>
          <w:rFonts w:ascii="Courier New CYR" w:eastAsiaTheme="minorHAnsi" w:hAnsi="Courier New CYR" w:cs="Courier New CYR"/>
          <w:color w:val="0000FF"/>
          <w:sz w:val="17"/>
          <w:szCs w:val="17"/>
          <w:lang w:val="en-US" w:eastAsia="en-US"/>
        </w:rPr>
      </w:pPr>
      <w:r w:rsidRPr="00293BB8">
        <w:rPr>
          <w:rFonts w:ascii="Courier New CYR" w:eastAsiaTheme="minorHAnsi" w:hAnsi="Courier New CYR" w:cs="Courier New CYR"/>
          <w:sz w:val="17"/>
          <w:szCs w:val="17"/>
          <w:lang w:eastAsia="en-US"/>
        </w:rPr>
        <w:t xml:space="preserve"> </w:t>
      </w:r>
      <w:r w:rsidRPr="00667B50">
        <w:rPr>
          <w:rFonts w:ascii="Courier New CYR" w:eastAsiaTheme="minorHAnsi" w:hAnsi="Courier New CYR" w:cs="Courier New CYR"/>
          <w:color w:val="000000"/>
          <w:sz w:val="17"/>
          <w:szCs w:val="17"/>
          <w:lang w:val="en-US" w:eastAsia="en-US"/>
        </w:rPr>
        <w:t>No. of active vars</w:t>
      </w:r>
      <w:proofErr w:type="gramStart"/>
      <w:r w:rsidRPr="00667B50">
        <w:rPr>
          <w:rFonts w:ascii="Courier New CYR" w:eastAsiaTheme="minorHAnsi" w:hAnsi="Courier New CYR" w:cs="Courier New CYR"/>
          <w:color w:val="000000"/>
          <w:sz w:val="17"/>
          <w:szCs w:val="17"/>
          <w:lang w:val="en-US" w:eastAsia="en-US"/>
        </w:rPr>
        <w:t>:</w:t>
      </w:r>
      <w:r w:rsidRPr="00667B50">
        <w:rPr>
          <w:rFonts w:ascii="Courier New CYR" w:eastAsiaTheme="minorHAnsi" w:hAnsi="Courier New CYR" w:cs="Courier New CYR"/>
          <w:color w:val="0000FF"/>
          <w:sz w:val="17"/>
          <w:szCs w:val="17"/>
          <w:lang w:val="en-US" w:eastAsia="en-US"/>
        </w:rPr>
        <w:t>9</w:t>
      </w:r>
      <w:proofErr w:type="gramEnd"/>
      <w:r w:rsidRPr="00667B50">
        <w:rPr>
          <w:rFonts w:ascii="Courier New CYR" w:eastAsiaTheme="minorHAnsi" w:hAnsi="Courier New CYR" w:cs="Courier New CYR"/>
          <w:color w:val="0000FF"/>
          <w:sz w:val="17"/>
          <w:szCs w:val="17"/>
          <w:lang w:val="en-US" w:eastAsia="en-US"/>
        </w:rPr>
        <w:t xml:space="preserve">             </w:t>
      </w:r>
      <w:r w:rsidRPr="00667B50">
        <w:rPr>
          <w:rFonts w:ascii="Courier New CYR" w:eastAsiaTheme="minorHAnsi" w:hAnsi="Courier New CYR" w:cs="Courier New CYR"/>
          <w:color w:val="000000"/>
          <w:sz w:val="17"/>
          <w:szCs w:val="17"/>
          <w:lang w:val="en-US" w:eastAsia="en-US"/>
        </w:rPr>
        <w:t>No. of supplementary vars:</w:t>
      </w:r>
      <w:r w:rsidRPr="00667B50">
        <w:rPr>
          <w:rFonts w:ascii="Courier New CYR" w:eastAsiaTheme="minorHAnsi" w:hAnsi="Courier New CYR" w:cs="Courier New CYR"/>
          <w:color w:val="0000FF"/>
          <w:sz w:val="17"/>
          <w:szCs w:val="17"/>
          <w:lang w:val="en-US" w:eastAsia="en-US"/>
        </w:rPr>
        <w:t>0</w:t>
      </w:r>
    </w:p>
    <w:p w:rsidR="00667B50" w:rsidRPr="00667B50" w:rsidRDefault="00667B50" w:rsidP="00667B50">
      <w:pPr>
        <w:autoSpaceDE w:val="0"/>
        <w:autoSpaceDN w:val="0"/>
        <w:adjustRightInd w:val="0"/>
        <w:rPr>
          <w:rFonts w:ascii="Courier New CYR" w:eastAsiaTheme="minorHAnsi" w:hAnsi="Courier New CYR" w:cs="Courier New CYR"/>
          <w:color w:val="0000FF"/>
          <w:sz w:val="17"/>
          <w:szCs w:val="17"/>
          <w:lang w:val="en-US" w:eastAsia="en-US"/>
        </w:rPr>
      </w:pPr>
      <w:r w:rsidRPr="00667B50">
        <w:rPr>
          <w:rFonts w:ascii="Courier New CYR" w:eastAsiaTheme="minorHAnsi" w:hAnsi="Courier New CYR" w:cs="Courier New CYR"/>
          <w:color w:val="0000FF"/>
          <w:sz w:val="17"/>
          <w:szCs w:val="17"/>
          <w:lang w:val="en-US" w:eastAsia="en-US"/>
        </w:rPr>
        <w:t xml:space="preserve"> </w:t>
      </w:r>
      <w:r w:rsidRPr="00667B50">
        <w:rPr>
          <w:rFonts w:ascii="Courier New CYR" w:eastAsiaTheme="minorHAnsi" w:hAnsi="Courier New CYR" w:cs="Courier New CYR"/>
          <w:color w:val="000000"/>
          <w:sz w:val="17"/>
          <w:szCs w:val="17"/>
          <w:lang w:val="en-US" w:eastAsia="en-US"/>
        </w:rPr>
        <w:t xml:space="preserve">No. of active cases: </w:t>
      </w:r>
      <w:r w:rsidRPr="00667B50">
        <w:rPr>
          <w:rFonts w:ascii="Courier New CYR" w:eastAsiaTheme="minorHAnsi" w:hAnsi="Courier New CYR" w:cs="Courier New CYR"/>
          <w:color w:val="0000FF"/>
          <w:sz w:val="17"/>
          <w:szCs w:val="17"/>
          <w:lang w:val="en-US" w:eastAsia="en-US"/>
        </w:rPr>
        <w:t xml:space="preserve">85          </w:t>
      </w:r>
      <w:r w:rsidRPr="00667B50">
        <w:rPr>
          <w:rFonts w:ascii="Courier New CYR" w:eastAsiaTheme="minorHAnsi" w:hAnsi="Courier New CYR" w:cs="Courier New CYR"/>
          <w:color w:val="000000"/>
          <w:sz w:val="17"/>
          <w:szCs w:val="17"/>
          <w:lang w:val="en-US" w:eastAsia="en-US"/>
        </w:rPr>
        <w:t xml:space="preserve">No. of supplementary cases: </w:t>
      </w:r>
      <w:proofErr w:type="gramStart"/>
      <w:r w:rsidRPr="00667B50">
        <w:rPr>
          <w:rFonts w:ascii="Courier New CYR" w:eastAsiaTheme="minorHAnsi" w:hAnsi="Courier New CYR" w:cs="Courier New CYR"/>
          <w:color w:val="0000FF"/>
          <w:sz w:val="17"/>
          <w:szCs w:val="17"/>
          <w:lang w:val="en-US" w:eastAsia="en-US"/>
        </w:rPr>
        <w:t>0</w:t>
      </w:r>
      <w:proofErr w:type="gramEnd"/>
    </w:p>
    <w:p w:rsidR="00667B50" w:rsidRPr="00667B50" w:rsidRDefault="00667B50" w:rsidP="00667B50">
      <w:pPr>
        <w:autoSpaceDE w:val="0"/>
        <w:autoSpaceDN w:val="0"/>
        <w:adjustRightInd w:val="0"/>
        <w:rPr>
          <w:rFonts w:ascii="Courier New CYR" w:eastAsiaTheme="minorHAnsi" w:hAnsi="Courier New CYR" w:cs="Courier New CYR"/>
          <w:color w:val="0000FF"/>
          <w:sz w:val="17"/>
          <w:szCs w:val="17"/>
          <w:lang w:val="en-US" w:eastAsia="en-US"/>
        </w:rPr>
      </w:pPr>
    </w:p>
    <w:p w:rsidR="00667B50" w:rsidRDefault="00667B50" w:rsidP="00667B50">
      <w:pPr>
        <w:autoSpaceDE w:val="0"/>
        <w:autoSpaceDN w:val="0"/>
        <w:adjustRightInd w:val="0"/>
        <w:rPr>
          <w:rFonts w:ascii="Courier New CYR" w:eastAsiaTheme="minorHAnsi" w:hAnsi="Courier New CYR" w:cs="Courier New CYR"/>
          <w:sz w:val="17"/>
          <w:szCs w:val="17"/>
          <w:lang w:eastAsia="en-US"/>
        </w:rPr>
      </w:pPr>
      <w:r w:rsidRPr="00667B50">
        <w:rPr>
          <w:rFonts w:ascii="Courier New CYR" w:eastAsiaTheme="minorHAnsi" w:hAnsi="Courier New CYR" w:cs="Courier New CYR"/>
          <w:sz w:val="17"/>
          <w:szCs w:val="17"/>
          <w:lang w:val="en-US" w:eastAsia="en-US"/>
        </w:rPr>
        <w:t xml:space="preserve"> </w:t>
      </w:r>
      <w:proofErr w:type="spellStart"/>
      <w:r>
        <w:rPr>
          <w:rFonts w:ascii="Courier New CYR" w:eastAsiaTheme="minorHAnsi" w:hAnsi="Courier New CYR" w:cs="Courier New CYR"/>
          <w:color w:val="000000"/>
          <w:sz w:val="17"/>
          <w:szCs w:val="17"/>
          <w:lang w:eastAsia="en-US"/>
        </w:rPr>
        <w:t>Eigenvalues</w:t>
      </w:r>
      <w:proofErr w:type="spellEnd"/>
      <w:r>
        <w:rPr>
          <w:rFonts w:ascii="Courier New CYR" w:eastAsiaTheme="minorHAnsi" w:hAnsi="Courier New CYR" w:cs="Courier New CYR"/>
          <w:color w:val="000000"/>
          <w:sz w:val="17"/>
          <w:szCs w:val="17"/>
          <w:lang w:eastAsia="en-US"/>
        </w:rPr>
        <w:t xml:space="preserve">: </w:t>
      </w:r>
      <w:r>
        <w:rPr>
          <w:rFonts w:ascii="Courier New CYR" w:eastAsiaTheme="minorHAnsi" w:hAnsi="Courier New CYR" w:cs="Courier New CYR"/>
          <w:color w:val="0000FF"/>
          <w:sz w:val="17"/>
          <w:szCs w:val="17"/>
          <w:lang w:eastAsia="en-US"/>
        </w:rPr>
        <w:t>3,</w:t>
      </w:r>
      <w:proofErr w:type="gramStart"/>
      <w:r>
        <w:rPr>
          <w:rFonts w:ascii="Courier New CYR" w:eastAsiaTheme="minorHAnsi" w:hAnsi="Courier New CYR" w:cs="Courier New CYR"/>
          <w:color w:val="0000FF"/>
          <w:sz w:val="17"/>
          <w:szCs w:val="17"/>
          <w:lang w:eastAsia="en-US"/>
        </w:rPr>
        <w:t>04230  1</w:t>
      </w:r>
      <w:proofErr w:type="gramEnd"/>
      <w:r>
        <w:rPr>
          <w:rFonts w:ascii="Courier New CYR" w:eastAsiaTheme="minorHAnsi" w:hAnsi="Courier New CYR" w:cs="Courier New CYR"/>
          <w:color w:val="0000FF"/>
          <w:sz w:val="17"/>
          <w:szCs w:val="17"/>
          <w:lang w:eastAsia="en-US"/>
        </w:rPr>
        <w:t>,86359  1,17539  ,841970  ,758647  ...</w:t>
      </w:r>
    </w:p>
    <w:p w:rsidR="000D4ECD" w:rsidRDefault="000D4ECD" w:rsidP="008D5D11">
      <w:pPr>
        <w:rPr>
          <w:lang w:val="en-US"/>
        </w:rPr>
      </w:pPr>
    </w:p>
    <w:p w:rsidR="00667B50" w:rsidRDefault="00667B50" w:rsidP="008D5D11">
      <w:pPr>
        <w:rPr>
          <w:lang w:val="en-US"/>
        </w:rPr>
      </w:pPr>
      <w:r w:rsidRPr="00667B50">
        <w:rPr>
          <w:noProof/>
        </w:rPr>
        <w:lastRenderedPageBreak/>
        <w:drawing>
          <wp:inline distT="0" distB="0" distL="0" distR="0" wp14:anchorId="66440315" wp14:editId="601CDBA9">
            <wp:extent cx="3820058" cy="1971950"/>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0058" cy="1971950"/>
                    </a:xfrm>
                    <a:prstGeom prst="rect">
                      <a:avLst/>
                    </a:prstGeom>
                  </pic:spPr>
                </pic:pic>
              </a:graphicData>
            </a:graphic>
          </wp:inline>
        </w:drawing>
      </w:r>
    </w:p>
    <w:p w:rsidR="00667B50" w:rsidRDefault="00667B50" w:rsidP="008D5D11">
      <w:pPr>
        <w:rPr>
          <w:lang w:val="en-US"/>
        </w:rPr>
      </w:pPr>
    </w:p>
    <w:p w:rsidR="00667B50" w:rsidRDefault="00667B50" w:rsidP="008D5D11">
      <w:pPr>
        <w:rPr>
          <w:lang w:val="en-US"/>
        </w:rPr>
      </w:pPr>
    </w:p>
    <w:p w:rsidR="00667B50" w:rsidRDefault="00667B50" w:rsidP="008D5D11">
      <w:pPr>
        <w:rPr>
          <w:lang w:val="en-US"/>
        </w:rPr>
      </w:pPr>
    </w:p>
    <w:p w:rsidR="00667B50" w:rsidRDefault="00667B50" w:rsidP="008D5D11">
      <w:pPr>
        <w:rPr>
          <w:lang w:val="en-US"/>
        </w:rPr>
      </w:pPr>
    </w:p>
    <w:p w:rsidR="00667B50" w:rsidRDefault="00667B50" w:rsidP="008D5D11">
      <w:pPr>
        <w:rPr>
          <w:lang w:val="en-US"/>
        </w:rPr>
      </w:pPr>
    </w:p>
    <w:p w:rsidR="00667B50" w:rsidRDefault="00667B50" w:rsidP="008D5D11">
      <w:pPr>
        <w:rPr>
          <w:lang w:val="en-US"/>
        </w:rPr>
      </w:pPr>
    </w:p>
    <w:p w:rsidR="00667B50" w:rsidRDefault="00667B50" w:rsidP="008D5D11">
      <w:pPr>
        <w:rPr>
          <w:lang w:val="en-US"/>
        </w:rPr>
      </w:pP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Наблюдаемое значение рассчитывается по формуле:</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 xml:space="preserve">χ2 = </w:t>
      </w:r>
      <w:proofErr w:type="gramStart"/>
      <w:r w:rsidRPr="003949E8">
        <w:rPr>
          <w:color w:val="000000" w:themeColor="text1"/>
          <w:sz w:val="28"/>
          <w:szCs w:val="28"/>
        </w:rPr>
        <w:t>-(</w:t>
      </w:r>
      <w:proofErr w:type="gramEnd"/>
      <w:r w:rsidRPr="003949E8">
        <w:rPr>
          <w:color w:val="000000" w:themeColor="text1"/>
          <w:sz w:val="28"/>
          <w:szCs w:val="28"/>
        </w:rPr>
        <w:t xml:space="preserve">n -  </w:t>
      </w:r>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1</m:t>
            </m:r>
          </m:num>
          <m:den>
            <m:r>
              <m:rPr>
                <m:sty m:val="p"/>
              </m:rPr>
              <w:rPr>
                <w:rFonts w:ascii="Cambria Math" w:hAnsi="Cambria Math"/>
                <w:color w:val="000000" w:themeColor="text1"/>
                <w:sz w:val="28"/>
                <w:szCs w:val="28"/>
              </w:rPr>
              <m:t xml:space="preserve">6 </m:t>
            </m:r>
          </m:den>
        </m:f>
      </m:oMath>
      <w:r w:rsidRPr="003949E8">
        <w:rPr>
          <w:color w:val="000000" w:themeColor="text1"/>
          <w:sz w:val="28"/>
          <w:szCs w:val="28"/>
        </w:rPr>
        <w:t xml:space="preserve"> (2k+5))ln|</w:t>
      </w:r>
      <m:oMath>
        <m:sSub>
          <m:sSubPr>
            <m:ctrlPr>
              <w:rPr>
                <w:rFonts w:ascii="Cambria Math" w:hAnsi="Cambria Math"/>
                <w:color w:val="000000" w:themeColor="text1"/>
                <w:sz w:val="28"/>
                <w:szCs w:val="28"/>
              </w:rPr>
            </m:ctrlPr>
          </m:sSubPr>
          <m:e>
            <m:acc>
              <m:accPr>
                <m:ctrlPr>
                  <w:rPr>
                    <w:rFonts w:ascii="Cambria Math" w:hAnsi="Cambria Math"/>
                    <w:color w:val="000000" w:themeColor="text1"/>
                    <w:sz w:val="28"/>
                    <w:szCs w:val="28"/>
                  </w:rPr>
                </m:ctrlPr>
              </m:accPr>
              <m:e>
                <m:r>
                  <w:rPr>
                    <w:rFonts w:ascii="Cambria Math" w:hAnsi="Cambria Math"/>
                    <w:color w:val="000000" w:themeColor="text1"/>
                    <w:sz w:val="28"/>
                    <w:szCs w:val="28"/>
                  </w:rPr>
                  <m:t>R</m:t>
                </m:r>
              </m:e>
            </m:acc>
          </m:e>
          <m:sub>
            <m:r>
              <w:rPr>
                <w:rFonts w:ascii="Cambria Math" w:hAnsi="Cambria Math"/>
                <w:color w:val="000000" w:themeColor="text1"/>
                <w:sz w:val="28"/>
                <w:szCs w:val="28"/>
              </w:rPr>
              <m:t>x</m:t>
            </m:r>
          </m:sub>
        </m:sSub>
      </m:oMath>
      <w:r w:rsidRPr="003949E8">
        <w:rPr>
          <w:color w:val="000000" w:themeColor="text1"/>
          <w:sz w:val="28"/>
          <w:szCs w:val="28"/>
        </w:rPr>
        <w:t>|,</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где |</w:t>
      </w:r>
      <m:oMath>
        <m:sSub>
          <m:sSubPr>
            <m:ctrlPr>
              <w:rPr>
                <w:rFonts w:ascii="Cambria Math" w:hAnsi="Cambria Math"/>
                <w:color w:val="000000" w:themeColor="text1"/>
                <w:sz w:val="28"/>
                <w:szCs w:val="28"/>
              </w:rPr>
            </m:ctrlPr>
          </m:sSubPr>
          <m:e>
            <m:acc>
              <m:accPr>
                <m:ctrlPr>
                  <w:rPr>
                    <w:rFonts w:ascii="Cambria Math" w:hAnsi="Cambria Math"/>
                    <w:color w:val="000000" w:themeColor="text1"/>
                    <w:sz w:val="28"/>
                    <w:szCs w:val="28"/>
                  </w:rPr>
                </m:ctrlPr>
              </m:accPr>
              <m:e>
                <m:r>
                  <w:rPr>
                    <w:rFonts w:ascii="Cambria Math" w:hAnsi="Cambria Math"/>
                    <w:color w:val="000000" w:themeColor="text1"/>
                    <w:sz w:val="28"/>
                    <w:szCs w:val="28"/>
                  </w:rPr>
                  <m:t>R</m:t>
                </m:r>
              </m:e>
            </m:acc>
          </m:e>
          <m:sub>
            <m:r>
              <w:rPr>
                <w:rFonts w:ascii="Cambria Math" w:hAnsi="Cambria Math"/>
                <w:color w:val="000000" w:themeColor="text1"/>
                <w:sz w:val="28"/>
                <w:szCs w:val="28"/>
              </w:rPr>
              <m:t>x</m:t>
            </m:r>
          </m:sub>
        </m:sSub>
      </m:oMath>
      <w:r w:rsidRPr="003949E8">
        <w:rPr>
          <w:color w:val="000000" w:themeColor="text1"/>
          <w:sz w:val="28"/>
          <w:szCs w:val="28"/>
        </w:rPr>
        <w:t xml:space="preserve">| - определитель </w:t>
      </w:r>
      <w:proofErr w:type="gramStart"/>
      <w:r w:rsidRPr="003949E8">
        <w:rPr>
          <w:color w:val="000000" w:themeColor="text1"/>
          <w:sz w:val="28"/>
          <w:szCs w:val="28"/>
        </w:rPr>
        <w:t xml:space="preserve">матрицы </w:t>
      </w:r>
      <m:oMath>
        <m:sSub>
          <m:sSubPr>
            <m:ctrlPr>
              <w:rPr>
                <w:rFonts w:ascii="Cambria Math" w:hAnsi="Cambria Math"/>
                <w:color w:val="000000" w:themeColor="text1"/>
                <w:sz w:val="28"/>
                <w:szCs w:val="28"/>
              </w:rPr>
            </m:ctrlPr>
          </m:sSubPr>
          <m:e>
            <m:acc>
              <m:accPr>
                <m:ctrlPr>
                  <w:rPr>
                    <w:rFonts w:ascii="Cambria Math" w:hAnsi="Cambria Math"/>
                    <w:color w:val="000000" w:themeColor="text1"/>
                    <w:sz w:val="28"/>
                    <w:szCs w:val="28"/>
                  </w:rPr>
                </m:ctrlPr>
              </m:accPr>
              <m:e>
                <m:r>
                  <w:rPr>
                    <w:rFonts w:ascii="Cambria Math" w:hAnsi="Cambria Math"/>
                    <w:color w:val="000000" w:themeColor="text1"/>
                    <w:sz w:val="28"/>
                    <w:szCs w:val="28"/>
                  </w:rPr>
                  <m:t>R</m:t>
                </m:r>
              </m:e>
            </m:acc>
          </m:e>
          <m:sub>
            <m:r>
              <w:rPr>
                <w:rFonts w:ascii="Cambria Math" w:hAnsi="Cambria Math"/>
                <w:color w:val="000000" w:themeColor="text1"/>
                <w:sz w:val="28"/>
                <w:szCs w:val="28"/>
              </w:rPr>
              <m:t>x</m:t>
            </m:r>
          </m:sub>
        </m:sSub>
      </m:oMath>
      <w:r w:rsidRPr="003949E8">
        <w:rPr>
          <w:color w:val="000000" w:themeColor="text1"/>
          <w:sz w:val="28"/>
          <w:szCs w:val="28"/>
        </w:rPr>
        <w:t>,</w:t>
      </w:r>
      <w:proofErr w:type="gramEnd"/>
      <w:r w:rsidRPr="003949E8">
        <w:rPr>
          <w:color w:val="000000" w:themeColor="text1"/>
          <w:sz w:val="28"/>
          <w:szCs w:val="28"/>
        </w:rPr>
        <w:t xml:space="preserve"> равный произведению оценок собственных чисел матрицы;</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k – число факторов;</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n – объем выборки.</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Наблюдаемое значение составило χ 2набл =365,21. Критические значения χкр1 и 2 χкр2 определяются из уравнений:</w:t>
      </w:r>
    </w:p>
    <w:p w:rsidR="00667B50" w:rsidRPr="003949E8" w:rsidRDefault="00667B50" w:rsidP="00667B50">
      <w:pPr>
        <w:spacing w:after="160" w:line="360" w:lineRule="auto"/>
        <w:ind w:firstLine="709"/>
        <w:jc w:val="both"/>
        <w:rPr>
          <w:color w:val="000000" w:themeColor="text1"/>
          <w:sz w:val="28"/>
          <w:szCs w:val="28"/>
        </w:rPr>
      </w:pPr>
      <w:r w:rsidRPr="00BC5C0A">
        <w:rPr>
          <w:noProof/>
          <w:color w:val="000000" w:themeColor="text1"/>
          <w:sz w:val="28"/>
          <w:szCs w:val="28"/>
          <w14:ligatures w14:val="standardContextual"/>
        </w:rPr>
        <w:object w:dxaOrig="2220" w:dyaOrig="1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1.75pt;height:73.05pt;mso-width-percent:0;mso-height-percent:0;mso-width-percent:0;mso-height-percent:0" o:ole="">
            <v:imagedata r:id="rId8" o:title=""/>
          </v:shape>
          <o:OLEObject Type="Embed" ProgID="Equation.3" ShapeID="_x0000_i1025" DrawAspect="Content" ObjectID="_1793042431" r:id="rId9"/>
        </w:objec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Для решения этих уравнений необходимо воспользоваться функцией ХИ2</w:t>
      </w:r>
      <w:proofErr w:type="gramStart"/>
      <w:r w:rsidRPr="003949E8">
        <w:rPr>
          <w:color w:val="000000" w:themeColor="text1"/>
          <w:sz w:val="28"/>
          <w:szCs w:val="28"/>
        </w:rPr>
        <w:t>ОБР(</w:t>
      </w:r>
      <w:proofErr w:type="gramEnd"/>
      <w:r w:rsidRPr="003949E8">
        <w:rPr>
          <w:color w:val="000000" w:themeColor="text1"/>
          <w:sz w:val="28"/>
          <w:szCs w:val="28"/>
        </w:rPr>
        <w:t xml:space="preserve">вероятность, </w:t>
      </w:r>
      <w:r w:rsidRPr="00BC5C0A">
        <w:rPr>
          <w:noProof/>
          <w:color w:val="000000" w:themeColor="text1"/>
          <w:sz w:val="28"/>
          <w:szCs w:val="28"/>
          <w14:ligatures w14:val="standardContextual"/>
        </w:rPr>
        <w:object w:dxaOrig="220" w:dyaOrig="240">
          <v:shape id="_x0000_i1026" type="#_x0000_t75" alt="" style="width:10.75pt;height:10.75pt;mso-width-percent:0;mso-height-percent:0;mso-width-percent:0;mso-height-percent:0" o:ole="" fillcolor="window">
            <v:imagedata r:id="rId10" o:title=""/>
          </v:shape>
          <o:OLEObject Type="Embed" ProgID="Equation.3" ShapeID="_x0000_i1026" DrawAspect="Content" ObjectID="_1793042432" r:id="rId11"/>
        </w:object>
      </w:r>
      <w:r w:rsidRPr="003949E8">
        <w:rPr>
          <w:color w:val="000000" w:themeColor="text1"/>
          <w:sz w:val="28"/>
          <w:szCs w:val="28"/>
        </w:rPr>
        <w:t xml:space="preserve">) пакета </w:t>
      </w:r>
      <w:proofErr w:type="spellStart"/>
      <w:r w:rsidRPr="003949E8">
        <w:rPr>
          <w:color w:val="000000" w:themeColor="text1"/>
          <w:sz w:val="28"/>
          <w:szCs w:val="28"/>
        </w:rPr>
        <w:t>Excel</w:t>
      </w:r>
      <w:proofErr w:type="spellEnd"/>
      <w:r w:rsidRPr="003949E8">
        <w:rPr>
          <w:color w:val="000000" w:themeColor="text1"/>
          <w:sz w:val="28"/>
          <w:szCs w:val="28"/>
        </w:rPr>
        <w:t>. Вероятность рассчитывается как 100*(1</w:t>
      </w:r>
      <w:proofErr w:type="gramStart"/>
      <w:r w:rsidRPr="003949E8">
        <w:rPr>
          <w:color w:val="000000" w:themeColor="text1"/>
          <w:sz w:val="28"/>
          <w:szCs w:val="28"/>
        </w:rPr>
        <w:t>-</w:t>
      </w:r>
      <w:r w:rsidRPr="00BC5C0A">
        <w:rPr>
          <w:noProof/>
          <w:color w:val="000000" w:themeColor="text1"/>
          <w:sz w:val="28"/>
          <w:szCs w:val="28"/>
          <w14:ligatures w14:val="standardContextual"/>
        </w:rPr>
        <w:object w:dxaOrig="279" w:dyaOrig="620">
          <v:shape id="_x0000_i1027" type="#_x0000_t75" alt="" style="width:13.95pt;height:31.15pt;mso-width-percent:0;mso-height-percent:0;mso-width-percent:0;mso-height-percent:0" o:ole="">
            <v:imagedata r:id="rId12" o:title=""/>
          </v:shape>
          <o:OLEObject Type="Embed" ProgID="Equation.3" ShapeID="_x0000_i1027" DrawAspect="Content" ObjectID="_1793042433" r:id="rId13"/>
        </w:object>
      </w:r>
      <w:r w:rsidRPr="003949E8">
        <w:rPr>
          <w:color w:val="000000" w:themeColor="text1"/>
          <w:sz w:val="28"/>
          <w:szCs w:val="28"/>
        </w:rPr>
        <w:t>)%</w:t>
      </w:r>
      <w:proofErr w:type="gramEnd"/>
      <w:r w:rsidRPr="003949E8">
        <w:rPr>
          <w:color w:val="000000" w:themeColor="text1"/>
          <w:sz w:val="28"/>
          <w:szCs w:val="28"/>
        </w:rPr>
        <w:t xml:space="preserve"> для  χкр1 и 100*(</w:t>
      </w:r>
      <w:r w:rsidRPr="00BC5C0A">
        <w:rPr>
          <w:noProof/>
          <w:color w:val="000000" w:themeColor="text1"/>
          <w:sz w:val="28"/>
          <w:szCs w:val="28"/>
          <w14:ligatures w14:val="standardContextual"/>
        </w:rPr>
        <w:object w:dxaOrig="279" w:dyaOrig="620">
          <v:shape id="_x0000_i1028" type="#_x0000_t75" alt="" style="width:13.95pt;height:31.15pt;mso-width-percent:0;mso-height-percent:0;mso-width-percent:0;mso-height-percent:0" o:ole="">
            <v:imagedata r:id="rId14" o:title=""/>
          </v:shape>
          <o:OLEObject Type="Embed" ProgID="Equation.3" ShapeID="_x0000_i1028" DrawAspect="Content" ObjectID="_1793042434" r:id="rId15"/>
        </w:object>
      </w:r>
      <w:r w:rsidRPr="003949E8">
        <w:rPr>
          <w:color w:val="000000" w:themeColor="text1"/>
          <w:sz w:val="28"/>
          <w:szCs w:val="28"/>
        </w:rPr>
        <w:t xml:space="preserve">)% для χкр2 . Число степеней свободы ν </w:t>
      </w:r>
      <w:proofErr w:type="gramStart"/>
      <w:r w:rsidRPr="003949E8">
        <w:rPr>
          <w:color w:val="000000" w:themeColor="text1"/>
          <w:sz w:val="28"/>
          <w:szCs w:val="28"/>
        </w:rPr>
        <w:t xml:space="preserve">= </w:t>
      </w:r>
      <m:oMath>
        <m:f>
          <m:fPr>
            <m:ctrlPr>
              <w:rPr>
                <w:rFonts w:ascii="Cambria Math" w:hAnsi="Cambria Math"/>
                <w:color w:val="000000" w:themeColor="text1"/>
                <w:sz w:val="28"/>
                <w:szCs w:val="28"/>
              </w:rPr>
            </m:ctrlPr>
          </m:fPr>
          <m:num>
            <m:r>
              <w:rPr>
                <w:rFonts w:ascii="Cambria Math" w:hAnsi="Cambria Math"/>
                <w:color w:val="000000" w:themeColor="text1"/>
                <w:sz w:val="28"/>
                <w:szCs w:val="28"/>
              </w:rPr>
              <m:t>k</m:t>
            </m:r>
            <m:r>
              <m:rPr>
                <m:sty m:val="p"/>
              </m:rPr>
              <w:rPr>
                <w:rFonts w:ascii="Cambria Math" w:hAnsi="Cambria Math"/>
                <w:color w:val="000000" w:themeColor="text1"/>
                <w:sz w:val="28"/>
                <w:szCs w:val="28"/>
              </w:rPr>
              <m:t xml:space="preserve"> (</m:t>
            </m:r>
            <m:r>
              <w:rPr>
                <w:rFonts w:ascii="Cambria Math" w:hAnsi="Cambria Math"/>
                <w:color w:val="000000" w:themeColor="text1"/>
                <w:sz w:val="28"/>
                <w:szCs w:val="28"/>
              </w:rPr>
              <m:t>k</m:t>
            </m:r>
            <m:r>
              <m:rPr>
                <m:sty m:val="p"/>
              </m:rPr>
              <w:rPr>
                <w:rFonts w:ascii="Cambria Math" w:hAnsi="Cambria Math"/>
                <w:color w:val="000000" w:themeColor="text1"/>
                <w:sz w:val="28"/>
                <w:szCs w:val="28"/>
              </w:rPr>
              <m:t>-1)</m:t>
            </m:r>
          </m:num>
          <m:den>
            <m:r>
              <m:rPr>
                <m:sty m:val="p"/>
              </m:rPr>
              <w:rPr>
                <w:rFonts w:ascii="Cambria Math" w:hAnsi="Cambria Math"/>
                <w:color w:val="000000" w:themeColor="text1"/>
                <w:sz w:val="28"/>
                <w:szCs w:val="28"/>
              </w:rPr>
              <m:t>2</m:t>
            </m:r>
          </m:den>
        </m:f>
      </m:oMath>
      <w:r w:rsidRPr="003949E8">
        <w:rPr>
          <w:color w:val="000000" w:themeColor="text1"/>
          <w:sz w:val="28"/>
          <w:szCs w:val="28"/>
        </w:rPr>
        <w:t>.</w:t>
      </w:r>
      <w:proofErr w:type="gramEnd"/>
      <w:r w:rsidRPr="003949E8">
        <w:rPr>
          <w:color w:val="000000" w:themeColor="text1"/>
          <w:sz w:val="28"/>
          <w:szCs w:val="28"/>
        </w:rPr>
        <w:t xml:space="preserve"> Критические точки принимают следующие значения:</w:t>
      </w:r>
    </w:p>
    <w:p w:rsidR="00667B50" w:rsidRPr="003949E8" w:rsidRDefault="006A3344" w:rsidP="00667B50">
      <w:pPr>
        <w:spacing w:after="160" w:line="360" w:lineRule="auto"/>
        <w:ind w:firstLine="709"/>
        <w:jc w:val="both"/>
        <w:rPr>
          <w:color w:val="000000" w:themeColor="text1"/>
          <w:sz w:val="28"/>
          <w:szCs w:val="28"/>
        </w:rPr>
      </w:pPr>
      <m:oMathPara>
        <m:oMath>
          <m:sSubSup>
            <m:sSubSupPr>
              <m:ctrlPr>
                <w:rPr>
                  <w:rFonts w:ascii="Cambria Math" w:hAnsi="Cambria Math"/>
                  <w:color w:val="000000" w:themeColor="text1"/>
                  <w:sz w:val="28"/>
                  <w:szCs w:val="28"/>
                </w:rPr>
              </m:ctrlPr>
            </m:sSubSupPr>
            <m:e>
              <m:r>
                <w:rPr>
                  <w:rFonts w:ascii="Cambria Math" w:hAnsi="Cambria Math"/>
                  <w:color w:val="000000" w:themeColor="text1"/>
                  <w:sz w:val="28"/>
                  <w:szCs w:val="28"/>
                </w:rPr>
                <m:t>χ</m:t>
              </m:r>
            </m:e>
            <m:sub>
              <m:r>
                <m:rPr>
                  <m:sty m:val="p"/>
                </m:rPr>
                <w:rPr>
                  <w:rFonts w:ascii="Cambria Math" w:hAnsi="Cambria Math"/>
                  <w:color w:val="000000" w:themeColor="text1"/>
                  <w:sz w:val="28"/>
                  <w:szCs w:val="28"/>
                </w:rPr>
                <m:t>кр1</m:t>
              </m:r>
            </m:sub>
            <m:sup>
              <m:r>
                <m:rPr>
                  <m:sty m:val="p"/>
                </m:rPr>
                <w:rPr>
                  <w:rFonts w:ascii="Cambria Math" w:hAnsi="Cambria Math"/>
                  <w:color w:val="000000" w:themeColor="text1"/>
                  <w:sz w:val="28"/>
                  <w:szCs w:val="28"/>
                </w:rPr>
                <m:t>2</m:t>
              </m:r>
            </m:sup>
          </m:sSubSup>
          <m:r>
            <m:rPr>
              <m:sty m:val="p"/>
            </m:rPr>
            <w:rPr>
              <w:rFonts w:ascii="Cambria Math" w:hAnsi="Cambria Math"/>
              <w:color w:val="000000" w:themeColor="text1"/>
              <w:sz w:val="28"/>
              <w:szCs w:val="28"/>
            </w:rPr>
            <m:t>=21,34,</m:t>
          </m:r>
          <m:r>
            <m:rPr>
              <m:sty m:val="p"/>
            </m:rPr>
            <w:rPr>
              <w:rFonts w:ascii="Cambria Math" w:hAnsi="Cambria Math"/>
              <w:color w:val="000000" w:themeColor="text1"/>
              <w:sz w:val="28"/>
              <w:szCs w:val="28"/>
            </w:rPr>
            <w:br/>
          </m:r>
        </m:oMath>
        <m:oMath>
          <m:sSubSup>
            <m:sSubSupPr>
              <m:ctrlPr>
                <w:rPr>
                  <w:rFonts w:ascii="Cambria Math" w:hAnsi="Cambria Math"/>
                  <w:color w:val="000000" w:themeColor="text1"/>
                  <w:sz w:val="28"/>
                  <w:szCs w:val="28"/>
                </w:rPr>
              </m:ctrlPr>
            </m:sSubSupPr>
            <m:e>
              <m:r>
                <w:rPr>
                  <w:rFonts w:ascii="Cambria Math" w:hAnsi="Cambria Math"/>
                  <w:color w:val="000000" w:themeColor="text1"/>
                  <w:sz w:val="28"/>
                  <w:szCs w:val="28"/>
                </w:rPr>
                <m:t>χ</m:t>
              </m:r>
            </m:e>
            <m:sub>
              <m:r>
                <m:rPr>
                  <m:sty m:val="p"/>
                </m:rPr>
                <w:rPr>
                  <w:rFonts w:ascii="Cambria Math" w:hAnsi="Cambria Math"/>
                  <w:color w:val="000000" w:themeColor="text1"/>
                  <w:sz w:val="28"/>
                  <w:szCs w:val="28"/>
                </w:rPr>
                <m:t>кр2</m:t>
              </m:r>
            </m:sub>
            <m:sup>
              <m:r>
                <m:rPr>
                  <m:sty m:val="p"/>
                </m:rPr>
                <w:rPr>
                  <w:rFonts w:ascii="Cambria Math" w:hAnsi="Cambria Math"/>
                  <w:color w:val="000000" w:themeColor="text1"/>
                  <w:sz w:val="28"/>
                  <w:szCs w:val="28"/>
                </w:rPr>
                <m:t>2</m:t>
              </m:r>
            </m:sup>
          </m:sSubSup>
          <m:r>
            <m:rPr>
              <m:sty m:val="p"/>
            </m:rPr>
            <w:rPr>
              <w:rFonts w:ascii="Cambria Math" w:hAnsi="Cambria Math"/>
              <w:color w:val="000000" w:themeColor="text1"/>
              <w:sz w:val="28"/>
              <w:szCs w:val="28"/>
            </w:rPr>
            <m:t>=54,44.</m:t>
          </m:r>
        </m:oMath>
      </m:oMathPara>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 xml:space="preserve">Так </w:t>
      </w:r>
      <w:proofErr w:type="gramStart"/>
      <w:r w:rsidRPr="003949E8">
        <w:rPr>
          <w:color w:val="000000" w:themeColor="text1"/>
          <w:sz w:val="28"/>
          <w:szCs w:val="28"/>
        </w:rPr>
        <w:t xml:space="preserve">как </w:t>
      </w:r>
      <w:r w:rsidRPr="00BC5C0A">
        <w:rPr>
          <w:noProof/>
          <w:color w:val="000000" w:themeColor="text1"/>
          <w:sz w:val="28"/>
          <w:szCs w:val="28"/>
          <w14:ligatures w14:val="standardContextual"/>
        </w:rPr>
        <w:object w:dxaOrig="1480" w:dyaOrig="480">
          <v:shape id="_x0000_i1029" type="#_x0000_t75" alt="" style="width:75.2pt;height:24.7pt;mso-width-percent:0;mso-height-percent:0;mso-width-percent:0;mso-height-percent:0" o:ole="" fillcolor="window">
            <v:imagedata r:id="rId16" o:title=""/>
          </v:shape>
          <o:OLEObject Type="Embed" ProgID="Equation.3" ShapeID="_x0000_i1029" DrawAspect="Content" ObjectID="_1793042435" r:id="rId17"/>
        </w:object>
      </w:r>
      <w:r w:rsidRPr="003949E8">
        <w:rPr>
          <w:color w:val="000000" w:themeColor="text1"/>
          <w:sz w:val="28"/>
          <w:szCs w:val="28"/>
        </w:rPr>
        <w:t>,</w:t>
      </w:r>
      <w:proofErr w:type="gramEnd"/>
      <w:r w:rsidRPr="003949E8">
        <w:rPr>
          <w:color w:val="000000" w:themeColor="text1"/>
          <w:sz w:val="28"/>
          <w:szCs w:val="28"/>
        </w:rPr>
        <w:t xml:space="preserve"> то гипотеза </w:t>
      </w:r>
      <w:r w:rsidRPr="00BC5C0A">
        <w:rPr>
          <w:noProof/>
          <w:color w:val="000000" w:themeColor="text1"/>
          <w:sz w:val="28"/>
          <w:szCs w:val="28"/>
          <w14:ligatures w14:val="standardContextual"/>
        </w:rPr>
        <w:object w:dxaOrig="400" w:dyaOrig="380">
          <v:shape id="_x0000_i1030" type="#_x0000_t75" alt="" style="width:18.25pt;height:18.25pt;mso-width-percent:0;mso-height-percent:0;mso-width-percent:0;mso-height-percent:0" o:ole="" fillcolor="window">
            <v:imagedata r:id="rId18" o:title=""/>
          </v:shape>
          <o:OLEObject Type="Embed" ProgID="Equation.3" ShapeID="_x0000_i1030" DrawAspect="Content" ObjectID="_1793042436" r:id="rId19"/>
        </w:object>
      </w:r>
      <w:r w:rsidRPr="003949E8">
        <w:rPr>
          <w:color w:val="000000" w:themeColor="text1"/>
          <w:sz w:val="28"/>
          <w:szCs w:val="28"/>
        </w:rPr>
        <w:t xml:space="preserve"> отвергается, матрица парных коэффициентов корреляции значима.</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С вероятностью γ = 0,95 построим доверительные интервалы для собственных чисел.</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 xml:space="preserve">Доверительный интервал для i-ого собственного числа </w:t>
      </w:r>
      <w:proofErr w:type="spellStart"/>
      <w:r w:rsidRPr="003949E8">
        <w:rPr>
          <w:color w:val="000000" w:themeColor="text1"/>
          <w:sz w:val="28"/>
          <w:szCs w:val="28"/>
        </w:rPr>
        <w:t>λi</w:t>
      </w:r>
      <w:proofErr w:type="spellEnd"/>
      <w:r w:rsidRPr="003949E8">
        <w:rPr>
          <w:color w:val="000000" w:themeColor="text1"/>
          <w:sz w:val="28"/>
          <w:szCs w:val="28"/>
        </w:rPr>
        <w:t xml:space="preserve"> при большом объеме выборки имеет вид:</w:t>
      </w:r>
    </w:p>
    <w:p w:rsidR="00667B50" w:rsidRPr="005E7AA8" w:rsidRDefault="00667B50" w:rsidP="00667B50">
      <w:pPr>
        <w:jc w:val="center"/>
        <w:rPr>
          <w:sz w:val="28"/>
          <w:szCs w:val="28"/>
        </w:rPr>
      </w:pPr>
      <w:r w:rsidRPr="005E7AA8">
        <w:rPr>
          <w:noProof/>
          <w:sz w:val="28"/>
          <w:szCs w:val="28"/>
        </w:rPr>
        <w:drawing>
          <wp:inline distT="0" distB="0" distL="0" distR="0" wp14:anchorId="5D33E1BE" wp14:editId="2A68146F">
            <wp:extent cx="2897505" cy="937895"/>
            <wp:effectExtent l="19050" t="0" r="0" b="0"/>
            <wp:docPr id="1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2897505" cy="937895"/>
                    </a:xfrm>
                    <a:prstGeom prst="rect">
                      <a:avLst/>
                    </a:prstGeom>
                    <a:noFill/>
                    <a:ln w="9525">
                      <a:noFill/>
                      <a:miter lim="800000"/>
                      <a:headEnd/>
                      <a:tailEnd/>
                    </a:ln>
                  </pic:spPr>
                </pic:pic>
              </a:graphicData>
            </a:graphic>
          </wp:inline>
        </w:drawing>
      </w:r>
      <w:r w:rsidRPr="005E7AA8">
        <w:rPr>
          <w:sz w:val="28"/>
          <w:szCs w:val="28"/>
        </w:rPr>
        <w:t>,</w:t>
      </w:r>
    </w:p>
    <w:p w:rsidR="00667B50" w:rsidRPr="003949E8" w:rsidRDefault="00667B50" w:rsidP="00667B50">
      <w:pPr>
        <w:spacing w:after="160" w:line="360" w:lineRule="auto"/>
        <w:ind w:firstLine="709"/>
        <w:jc w:val="both"/>
        <w:rPr>
          <w:color w:val="000000" w:themeColor="text1"/>
          <w:sz w:val="28"/>
          <w:szCs w:val="28"/>
        </w:rPr>
      </w:pPr>
      <w:proofErr w:type="gramStart"/>
      <w:r w:rsidRPr="003949E8">
        <w:rPr>
          <w:color w:val="000000" w:themeColor="text1"/>
          <w:sz w:val="28"/>
          <w:szCs w:val="28"/>
        </w:rPr>
        <w:t xml:space="preserve">где </w:t>
      </w:r>
      <m:oMath>
        <m:sSub>
          <m:sSubPr>
            <m:ctrlPr>
              <w:rPr>
                <w:rFonts w:ascii="Cambria Math" w:hAnsi="Cambria Math"/>
                <w:color w:val="000000" w:themeColor="text1"/>
                <w:sz w:val="28"/>
                <w:szCs w:val="28"/>
              </w:rPr>
            </m:ctrlPr>
          </m:sSubPr>
          <m:e>
            <m:r>
              <w:rPr>
                <w:rFonts w:ascii="Cambria Math" w:hAnsi="Cambria Math"/>
                <w:color w:val="000000" w:themeColor="text1"/>
                <w:sz w:val="28"/>
                <w:szCs w:val="28"/>
              </w:rPr>
              <m:t>u</m:t>
            </m:r>
          </m:e>
          <m:sub>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1+γ</m:t>
                </m:r>
              </m:num>
              <m:den>
                <m:r>
                  <m:rPr>
                    <m:sty m:val="p"/>
                  </m:rPr>
                  <w:rPr>
                    <w:rFonts w:ascii="Cambria Math" w:hAnsi="Cambria Math"/>
                    <w:color w:val="000000" w:themeColor="text1"/>
                    <w:sz w:val="28"/>
                    <w:szCs w:val="28"/>
                  </w:rPr>
                  <m:t>2</m:t>
                </m:r>
              </m:den>
            </m:f>
          </m:sub>
        </m:sSub>
      </m:oMath>
      <w:r w:rsidRPr="003949E8">
        <w:rPr>
          <w:color w:val="000000" w:themeColor="text1"/>
          <w:sz w:val="28"/>
          <w:szCs w:val="28"/>
        </w:rPr>
        <w:t xml:space="preserve"> –</w:t>
      </w:r>
      <w:proofErr w:type="gramEnd"/>
      <w:r w:rsidRPr="003949E8">
        <w:rPr>
          <w:color w:val="000000" w:themeColor="text1"/>
          <w:sz w:val="28"/>
          <w:szCs w:val="28"/>
        </w:rPr>
        <w:t xml:space="preserve"> квантиль уровня </w:t>
      </w:r>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1+γ</m:t>
            </m:r>
          </m:num>
          <m:den>
            <m:r>
              <m:rPr>
                <m:sty m:val="p"/>
              </m:rPr>
              <w:rPr>
                <w:rFonts w:ascii="Cambria Math" w:hAnsi="Cambria Math"/>
                <w:color w:val="000000" w:themeColor="text1"/>
                <w:sz w:val="28"/>
                <w:szCs w:val="28"/>
              </w:rPr>
              <m:t>2</m:t>
            </m:r>
          </m:den>
        </m:f>
      </m:oMath>
      <w:r w:rsidRPr="003949E8">
        <w:rPr>
          <w:color w:val="000000" w:themeColor="text1"/>
          <w:sz w:val="28"/>
          <w:szCs w:val="28"/>
        </w:rPr>
        <w:t xml:space="preserve"> стандартного нормального распределения;</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n – объем выборки.</w:t>
      </w:r>
    </w:p>
    <w:p w:rsidR="00667B50" w:rsidRDefault="00667B50" w:rsidP="00667B50">
      <w:pPr>
        <w:rPr>
          <w:color w:val="000000" w:themeColor="text1"/>
          <w:sz w:val="28"/>
          <w:szCs w:val="28"/>
        </w:rPr>
      </w:pPr>
      <w:r w:rsidRPr="003949E8">
        <w:rPr>
          <w:color w:val="000000" w:themeColor="text1"/>
          <w:sz w:val="28"/>
          <w:szCs w:val="28"/>
        </w:rPr>
        <w:t xml:space="preserve">Квантиль уровня q можно найти с помощью функции НОРМСТОБР(q) пакета </w:t>
      </w:r>
      <w:proofErr w:type="spellStart"/>
      <w:r w:rsidRPr="003949E8">
        <w:rPr>
          <w:color w:val="000000" w:themeColor="text1"/>
          <w:sz w:val="28"/>
          <w:szCs w:val="28"/>
        </w:rPr>
        <w:t>Excel</w:t>
      </w:r>
      <w:proofErr w:type="spellEnd"/>
      <w:r w:rsidRPr="003949E8">
        <w:rPr>
          <w:color w:val="000000" w:themeColor="text1"/>
          <w:sz w:val="28"/>
          <w:szCs w:val="28"/>
        </w:rPr>
        <w:t>. Доверительные интервалы для собственных чисел имеют вид, представленный на рисунке 5.</w:t>
      </w:r>
    </w:p>
    <w:p w:rsidR="00667B50" w:rsidRDefault="00667B50" w:rsidP="00667B50">
      <w:r w:rsidRPr="00667B50">
        <w:rPr>
          <w:noProof/>
        </w:rPr>
        <w:drawing>
          <wp:inline distT="0" distB="0" distL="0" distR="0" wp14:anchorId="54243E5F" wp14:editId="113B8EA8">
            <wp:extent cx="2172003" cy="26483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2003" cy="2648320"/>
                    </a:xfrm>
                    <a:prstGeom prst="rect">
                      <a:avLst/>
                    </a:prstGeom>
                  </pic:spPr>
                </pic:pic>
              </a:graphicData>
            </a:graphic>
          </wp:inline>
        </w:drawing>
      </w:r>
    </w:p>
    <w:p w:rsidR="00DC0CA3" w:rsidRDefault="00DC0CA3" w:rsidP="00667B50"/>
    <w:p w:rsidR="00CC6C40" w:rsidRDefault="00DC0CA3" w:rsidP="00DC0CA3">
      <w:pPr>
        <w:spacing w:after="160" w:line="360" w:lineRule="auto"/>
        <w:ind w:firstLine="709"/>
        <w:jc w:val="both"/>
        <w:rPr>
          <w:color w:val="000000" w:themeColor="text1"/>
          <w:sz w:val="28"/>
          <w:szCs w:val="28"/>
        </w:rPr>
      </w:pPr>
      <w:r w:rsidRPr="00041BEC">
        <w:rPr>
          <w:color w:val="000000" w:themeColor="text1"/>
          <w:sz w:val="28"/>
          <w:szCs w:val="28"/>
        </w:rPr>
        <w:lastRenderedPageBreak/>
        <w:t xml:space="preserve">Количество главных компонент можно посчитать с помощью Критерия Кайзера (отбираются факторы с собственными </w:t>
      </w:r>
      <w:proofErr w:type="gramStart"/>
      <w:r w:rsidRPr="00041BEC">
        <w:rPr>
          <w:color w:val="000000" w:themeColor="text1"/>
          <w:sz w:val="28"/>
          <w:szCs w:val="28"/>
        </w:rPr>
        <w:t>числами &gt;</w:t>
      </w:r>
      <w:proofErr w:type="gramEnd"/>
      <w:r w:rsidRPr="00041BEC">
        <w:rPr>
          <w:color w:val="000000" w:themeColor="text1"/>
          <w:sz w:val="28"/>
          <w:szCs w:val="28"/>
        </w:rPr>
        <w:t xml:space="preserve"> 1, в данном примере их получается </w:t>
      </w:r>
      <w:r>
        <w:rPr>
          <w:color w:val="000000" w:themeColor="text1"/>
          <w:sz w:val="28"/>
          <w:szCs w:val="28"/>
        </w:rPr>
        <w:t>3</w:t>
      </w:r>
      <w:r w:rsidRPr="00041BEC">
        <w:rPr>
          <w:color w:val="000000" w:themeColor="text1"/>
          <w:sz w:val="28"/>
          <w:szCs w:val="28"/>
        </w:rPr>
        <w:t>, то есть гипотеза о достаточности двух главных компонент не принимается).</w:t>
      </w:r>
    </w:p>
    <w:p w:rsidR="00CC6C40" w:rsidRDefault="00CC6C40" w:rsidP="00DC0CA3">
      <w:pPr>
        <w:spacing w:after="160" w:line="360" w:lineRule="auto"/>
        <w:ind w:firstLine="709"/>
        <w:jc w:val="both"/>
        <w:rPr>
          <w:color w:val="000000" w:themeColor="text1"/>
          <w:sz w:val="28"/>
          <w:szCs w:val="28"/>
        </w:rPr>
      </w:pPr>
      <w:r>
        <w:rPr>
          <w:color w:val="000000" w:themeColor="text1"/>
          <w:sz w:val="28"/>
          <w:szCs w:val="28"/>
        </w:rPr>
        <w:t xml:space="preserve">По критерию </w:t>
      </w:r>
      <w:proofErr w:type="spellStart"/>
      <w:r>
        <w:rPr>
          <w:color w:val="000000" w:themeColor="text1"/>
          <w:sz w:val="28"/>
          <w:szCs w:val="28"/>
        </w:rPr>
        <w:t>Бартлетта</w:t>
      </w:r>
      <w:proofErr w:type="spellEnd"/>
      <w:r>
        <w:rPr>
          <w:color w:val="000000" w:themeColor="text1"/>
          <w:sz w:val="28"/>
          <w:szCs w:val="28"/>
        </w:rPr>
        <w:t>:</w:t>
      </w:r>
    </w:p>
    <w:p w:rsidR="00CC6C40" w:rsidRDefault="00CC6C40" w:rsidP="00DC0CA3">
      <w:pPr>
        <w:spacing w:after="160" w:line="360" w:lineRule="auto"/>
        <w:ind w:firstLine="709"/>
        <w:jc w:val="both"/>
        <w:rPr>
          <w:color w:val="000000" w:themeColor="text1"/>
          <w:sz w:val="28"/>
          <w:szCs w:val="28"/>
        </w:rPr>
      </w:pPr>
      <w:r w:rsidRPr="00CC6C40">
        <w:rPr>
          <w:noProof/>
          <w:color w:val="000000" w:themeColor="text1"/>
          <w:sz w:val="28"/>
          <w:szCs w:val="28"/>
        </w:rPr>
        <w:drawing>
          <wp:inline distT="0" distB="0" distL="0" distR="0" wp14:anchorId="0E7910DE" wp14:editId="75FD5505">
            <wp:extent cx="3267531" cy="562053"/>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7531" cy="562053"/>
                    </a:xfrm>
                    <a:prstGeom prst="rect">
                      <a:avLst/>
                    </a:prstGeom>
                  </pic:spPr>
                </pic:pic>
              </a:graphicData>
            </a:graphic>
          </wp:inline>
        </w:drawing>
      </w:r>
    </w:p>
    <w:p w:rsidR="00CC6C40" w:rsidRPr="006A3344" w:rsidRDefault="00CC6C40" w:rsidP="00DC0CA3">
      <w:pPr>
        <w:spacing w:after="160" w:line="360" w:lineRule="auto"/>
        <w:ind w:firstLine="709"/>
        <w:jc w:val="both"/>
        <w:rPr>
          <w:color w:val="000000" w:themeColor="text1"/>
          <w:sz w:val="28"/>
          <w:szCs w:val="28"/>
        </w:rPr>
      </w:pPr>
      <w:r>
        <w:rPr>
          <w:color w:val="000000" w:themeColor="text1"/>
          <w:sz w:val="28"/>
          <w:szCs w:val="28"/>
        </w:rPr>
        <w:t xml:space="preserve">Согласно этому критерию </w:t>
      </w:r>
      <w:r>
        <w:rPr>
          <w:color w:val="000000" w:themeColor="text1"/>
          <w:sz w:val="28"/>
          <w:szCs w:val="28"/>
          <w:lang w:val="en-US"/>
        </w:rPr>
        <w:t>H</w:t>
      </w:r>
      <w:r w:rsidRPr="00CC6C40">
        <w:rPr>
          <w:color w:val="000000" w:themeColor="text1"/>
          <w:sz w:val="28"/>
          <w:szCs w:val="28"/>
        </w:rPr>
        <w:t>0</w:t>
      </w:r>
      <w:r>
        <w:rPr>
          <w:color w:val="000000" w:themeColor="text1"/>
          <w:sz w:val="28"/>
          <w:szCs w:val="28"/>
        </w:rPr>
        <w:t xml:space="preserve"> гипотеза о достаточности 3-х ГК отклоняется</w:t>
      </w:r>
    </w:p>
    <w:p w:rsidR="00293BB8" w:rsidRDefault="00293BB8" w:rsidP="00DC0CA3">
      <w:pPr>
        <w:spacing w:after="160" w:line="360" w:lineRule="auto"/>
        <w:ind w:firstLine="709"/>
        <w:jc w:val="both"/>
        <w:rPr>
          <w:color w:val="000000" w:themeColor="text1"/>
          <w:sz w:val="28"/>
          <w:szCs w:val="28"/>
        </w:rPr>
      </w:pPr>
    </w:p>
    <w:p w:rsidR="00DC0CA3" w:rsidRDefault="00DC0CA3" w:rsidP="00DC0CA3">
      <w:pPr>
        <w:spacing w:after="160" w:line="360" w:lineRule="auto"/>
        <w:ind w:firstLine="709"/>
        <w:jc w:val="both"/>
        <w:rPr>
          <w:color w:val="000000" w:themeColor="text1"/>
          <w:sz w:val="28"/>
          <w:szCs w:val="28"/>
        </w:rPr>
      </w:pPr>
      <w:r w:rsidRPr="00041BEC">
        <w:rPr>
          <w:color w:val="000000" w:themeColor="text1"/>
          <w:sz w:val="28"/>
          <w:szCs w:val="28"/>
        </w:rPr>
        <w:t xml:space="preserve">Так как собственные числа корреляционной матрицы являются дисперсиями главных компонент, то оценка уровня информативности первых </w:t>
      </w:r>
      <w:r>
        <w:rPr>
          <w:color w:val="000000" w:themeColor="text1"/>
          <w:sz w:val="28"/>
          <w:szCs w:val="28"/>
        </w:rPr>
        <w:t>двух главных компонент составляет I2</w:t>
      </w:r>
      <w:r w:rsidRPr="00041BEC">
        <w:rPr>
          <w:color w:val="000000" w:themeColor="text1"/>
          <w:sz w:val="28"/>
          <w:szCs w:val="28"/>
        </w:rPr>
        <w:t xml:space="preserve">(z(x)) </w:t>
      </w:r>
      <w:proofErr w:type="gramStart"/>
      <w:r w:rsidRPr="00041BEC">
        <w:rPr>
          <w:color w:val="000000" w:themeColor="text1"/>
          <w:sz w:val="28"/>
          <w:szCs w:val="28"/>
        </w:rPr>
        <w:t xml:space="preserve">= </w:t>
      </w:r>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3,0423+1,8636</m:t>
            </m:r>
          </m:num>
          <m:den>
            <m:r>
              <m:rPr>
                <m:sty m:val="p"/>
              </m:rPr>
              <w:rPr>
                <w:rFonts w:ascii="Cambria Math" w:hAnsi="Cambria Math"/>
                <w:color w:val="000000" w:themeColor="text1"/>
                <w:sz w:val="28"/>
                <w:szCs w:val="28"/>
              </w:rPr>
              <m:t>9</m:t>
            </m:r>
          </m:den>
        </m:f>
        <m:r>
          <m:rPr>
            <m:sty m:val="p"/>
          </m:rPr>
          <w:rPr>
            <w:rFonts w:ascii="Cambria Math" w:hAnsi="Cambria Math"/>
            <w:color w:val="000000" w:themeColor="text1"/>
            <w:sz w:val="28"/>
            <w:szCs w:val="28"/>
          </w:rPr>
          <m:t>*100%=54</m:t>
        </m:r>
        <m:r>
          <w:rPr>
            <w:rFonts w:ascii="Cambria Math" w:hAnsi="Cambria Math"/>
            <w:color w:val="000000" w:themeColor="text1"/>
            <w:sz w:val="28"/>
            <w:szCs w:val="28"/>
          </w:rPr>
          <m:t>,5</m:t>
        </m:r>
        <m:r>
          <m:rPr>
            <m:sty m:val="p"/>
          </m:rPr>
          <w:rPr>
            <w:rFonts w:ascii="Cambria Math" w:hAnsi="Cambria Math"/>
            <w:color w:val="000000" w:themeColor="text1"/>
            <w:sz w:val="28"/>
            <w:szCs w:val="28"/>
          </w:rPr>
          <m:t>%</m:t>
        </m:r>
      </m:oMath>
      <w:r w:rsidRPr="00041BEC">
        <w:rPr>
          <w:color w:val="000000" w:themeColor="text1"/>
          <w:sz w:val="28"/>
          <w:szCs w:val="28"/>
        </w:rPr>
        <w:t xml:space="preserve"> что</w:t>
      </w:r>
      <w:proofErr w:type="gramEnd"/>
      <w:r w:rsidRPr="00041BEC">
        <w:rPr>
          <w:color w:val="000000" w:themeColor="text1"/>
          <w:sz w:val="28"/>
          <w:szCs w:val="28"/>
        </w:rPr>
        <w:t xml:space="preserve"> </w:t>
      </w:r>
      <w:r>
        <w:rPr>
          <w:color w:val="000000" w:themeColor="text1"/>
          <w:sz w:val="28"/>
          <w:szCs w:val="28"/>
        </w:rPr>
        <w:t>меньше требуемого</w:t>
      </w:r>
      <w:r w:rsidRPr="00041BEC">
        <w:rPr>
          <w:color w:val="000000" w:themeColor="text1"/>
          <w:sz w:val="28"/>
          <w:szCs w:val="28"/>
        </w:rPr>
        <w:t xml:space="preserve"> </w:t>
      </w:r>
      <w:proofErr w:type="spellStart"/>
      <w:r w:rsidRPr="00041BEC">
        <w:rPr>
          <w:color w:val="000000" w:themeColor="text1"/>
          <w:sz w:val="28"/>
          <w:szCs w:val="28"/>
        </w:rPr>
        <w:t>уровен</w:t>
      </w:r>
      <w:r>
        <w:rPr>
          <w:color w:val="000000" w:themeColor="text1"/>
          <w:sz w:val="28"/>
          <w:szCs w:val="28"/>
        </w:rPr>
        <w:t>я</w:t>
      </w:r>
      <w:proofErr w:type="spellEnd"/>
      <w:r w:rsidRPr="00041BEC">
        <w:rPr>
          <w:color w:val="000000" w:themeColor="text1"/>
          <w:sz w:val="28"/>
          <w:szCs w:val="28"/>
        </w:rPr>
        <w:t xml:space="preserve"> 55%. </w:t>
      </w:r>
    </w:p>
    <w:p w:rsidR="00E64028" w:rsidRDefault="00E64028" w:rsidP="00E64028">
      <w:pPr>
        <w:spacing w:after="160" w:line="360" w:lineRule="auto"/>
        <w:ind w:firstLine="709"/>
        <w:jc w:val="both"/>
        <w:rPr>
          <w:color w:val="000000" w:themeColor="text1"/>
          <w:sz w:val="28"/>
          <w:szCs w:val="28"/>
        </w:rPr>
      </w:pPr>
      <w:r>
        <w:rPr>
          <w:color w:val="000000" w:themeColor="text1"/>
          <w:sz w:val="28"/>
          <w:szCs w:val="28"/>
        </w:rPr>
        <w:t>I3</w:t>
      </w:r>
      <w:r w:rsidRPr="00041BEC">
        <w:rPr>
          <w:color w:val="000000" w:themeColor="text1"/>
          <w:sz w:val="28"/>
          <w:szCs w:val="28"/>
        </w:rPr>
        <w:t xml:space="preserve">(z(x)) </w:t>
      </w:r>
      <w:proofErr w:type="gramStart"/>
      <w:r w:rsidRPr="00041BEC">
        <w:rPr>
          <w:color w:val="000000" w:themeColor="text1"/>
          <w:sz w:val="28"/>
          <w:szCs w:val="28"/>
        </w:rPr>
        <w:t xml:space="preserve">= </w:t>
      </w:r>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3,0423+1,8636+1,1754</m:t>
            </m:r>
          </m:num>
          <m:den>
            <m:r>
              <m:rPr>
                <m:sty m:val="p"/>
              </m:rPr>
              <w:rPr>
                <w:rFonts w:ascii="Cambria Math" w:hAnsi="Cambria Math"/>
                <w:color w:val="000000" w:themeColor="text1"/>
                <w:sz w:val="28"/>
                <w:szCs w:val="28"/>
              </w:rPr>
              <m:t>9</m:t>
            </m:r>
          </m:den>
        </m:f>
        <m:r>
          <m:rPr>
            <m:sty m:val="p"/>
          </m:rPr>
          <w:rPr>
            <w:rFonts w:ascii="Cambria Math" w:hAnsi="Cambria Math"/>
            <w:color w:val="000000" w:themeColor="text1"/>
            <w:sz w:val="28"/>
            <w:szCs w:val="28"/>
          </w:rPr>
          <m:t>*100%=67</m:t>
        </m:r>
        <m:r>
          <w:rPr>
            <w:rFonts w:ascii="Cambria Math" w:hAnsi="Cambria Math"/>
            <w:color w:val="000000" w:themeColor="text1"/>
            <w:sz w:val="28"/>
            <w:szCs w:val="28"/>
          </w:rPr>
          <m:t>,6</m:t>
        </m:r>
        <m:r>
          <m:rPr>
            <m:sty m:val="p"/>
          </m:rPr>
          <w:rPr>
            <w:rFonts w:ascii="Cambria Math" w:hAnsi="Cambria Math"/>
            <w:color w:val="000000" w:themeColor="text1"/>
            <w:sz w:val="28"/>
            <w:szCs w:val="28"/>
          </w:rPr>
          <m:t>%</m:t>
        </m:r>
      </m:oMath>
      <w:r w:rsidRPr="00041BEC">
        <w:rPr>
          <w:color w:val="000000" w:themeColor="text1"/>
          <w:sz w:val="28"/>
          <w:szCs w:val="28"/>
        </w:rPr>
        <w:t xml:space="preserve"> что</w:t>
      </w:r>
      <w:proofErr w:type="gramEnd"/>
      <w:r w:rsidRPr="00041BEC">
        <w:rPr>
          <w:color w:val="000000" w:themeColor="text1"/>
          <w:sz w:val="28"/>
          <w:szCs w:val="28"/>
        </w:rPr>
        <w:t xml:space="preserve"> </w:t>
      </w:r>
      <w:r w:rsidR="00574DCE">
        <w:rPr>
          <w:color w:val="000000" w:themeColor="text1"/>
          <w:sz w:val="28"/>
          <w:szCs w:val="28"/>
        </w:rPr>
        <w:t>больше</w:t>
      </w:r>
      <w:r>
        <w:rPr>
          <w:color w:val="000000" w:themeColor="text1"/>
          <w:sz w:val="28"/>
          <w:szCs w:val="28"/>
        </w:rPr>
        <w:t xml:space="preserve"> требуемого</w:t>
      </w:r>
      <w:r w:rsidRPr="00041BEC">
        <w:rPr>
          <w:color w:val="000000" w:themeColor="text1"/>
          <w:sz w:val="28"/>
          <w:szCs w:val="28"/>
        </w:rPr>
        <w:t xml:space="preserve"> </w:t>
      </w:r>
      <w:proofErr w:type="spellStart"/>
      <w:r w:rsidRPr="00041BEC">
        <w:rPr>
          <w:color w:val="000000" w:themeColor="text1"/>
          <w:sz w:val="28"/>
          <w:szCs w:val="28"/>
        </w:rPr>
        <w:t>уровен</w:t>
      </w:r>
      <w:r>
        <w:rPr>
          <w:color w:val="000000" w:themeColor="text1"/>
          <w:sz w:val="28"/>
          <w:szCs w:val="28"/>
        </w:rPr>
        <w:t>я</w:t>
      </w:r>
      <w:proofErr w:type="spellEnd"/>
      <w:r w:rsidRPr="00041BEC">
        <w:rPr>
          <w:color w:val="000000" w:themeColor="text1"/>
          <w:sz w:val="28"/>
          <w:szCs w:val="28"/>
        </w:rPr>
        <w:t xml:space="preserve"> 55%. </w:t>
      </w:r>
    </w:p>
    <w:p w:rsidR="00574DCE" w:rsidRPr="00041BEC" w:rsidRDefault="00574DCE" w:rsidP="00574DCE">
      <w:pPr>
        <w:spacing w:after="160" w:line="360" w:lineRule="auto"/>
        <w:ind w:firstLine="709"/>
        <w:jc w:val="both"/>
        <w:rPr>
          <w:color w:val="000000" w:themeColor="text1"/>
          <w:sz w:val="28"/>
          <w:szCs w:val="28"/>
        </w:rPr>
      </w:pPr>
      <w:r w:rsidRPr="00041BEC">
        <w:rPr>
          <w:color w:val="000000" w:themeColor="text1"/>
          <w:sz w:val="28"/>
          <w:szCs w:val="28"/>
        </w:rPr>
        <w:t xml:space="preserve">Так же можно использовать Критерий каменистой осыпи, для этого в </w:t>
      </w:r>
      <w:proofErr w:type="spellStart"/>
      <w:r w:rsidRPr="00041BEC">
        <w:rPr>
          <w:color w:val="000000" w:themeColor="text1"/>
          <w:sz w:val="28"/>
          <w:szCs w:val="28"/>
        </w:rPr>
        <w:t>Statistica</w:t>
      </w:r>
      <w:proofErr w:type="spellEnd"/>
      <w:r w:rsidRPr="00041BEC">
        <w:rPr>
          <w:color w:val="000000" w:themeColor="text1"/>
          <w:sz w:val="28"/>
          <w:szCs w:val="28"/>
        </w:rPr>
        <w:t xml:space="preserve"> строится графическое представление собственных чисел («График осыпи» в русской </w:t>
      </w:r>
      <w:proofErr w:type="spellStart"/>
      <w:r w:rsidRPr="00041BEC">
        <w:rPr>
          <w:color w:val="000000" w:themeColor="text1"/>
          <w:sz w:val="28"/>
          <w:szCs w:val="28"/>
        </w:rPr>
        <w:t>Statistica</w:t>
      </w:r>
      <w:proofErr w:type="spellEnd"/>
      <w:r w:rsidRPr="00041BEC">
        <w:rPr>
          <w:color w:val="000000" w:themeColor="text1"/>
          <w:sz w:val="28"/>
          <w:szCs w:val="28"/>
        </w:rPr>
        <w:t>).</w:t>
      </w:r>
    </w:p>
    <w:p w:rsidR="00574DCE" w:rsidRDefault="00574DCE" w:rsidP="00DC0CA3">
      <w:pPr>
        <w:spacing w:after="160" w:line="360" w:lineRule="auto"/>
        <w:ind w:firstLine="709"/>
        <w:jc w:val="both"/>
      </w:pPr>
      <w:r>
        <w:object w:dxaOrig="9361" w:dyaOrig="7021">
          <v:shape id="_x0000_i1031" type="#_x0000_t75" style="width:468.55pt;height:351.4pt" o:ole="">
            <v:imagedata r:id="rId23" o:title=""/>
          </v:shape>
          <o:OLEObject Type="Embed" ProgID="STATISTICA.Graph" ShapeID="_x0000_i1031" DrawAspect="Content" ObjectID="_1793042437" r:id="rId24">
            <o:FieldCodes>\s</o:FieldCodes>
          </o:OLEObject>
        </w:object>
      </w:r>
    </w:p>
    <w:p w:rsidR="00DC0CA3" w:rsidRPr="00574DCE" w:rsidRDefault="00574DCE" w:rsidP="00DC0CA3">
      <w:pPr>
        <w:spacing w:after="160" w:line="360" w:lineRule="auto"/>
        <w:ind w:firstLine="709"/>
        <w:jc w:val="both"/>
      </w:pPr>
      <w:r w:rsidRPr="00041BEC">
        <w:rPr>
          <w:color w:val="000000" w:themeColor="text1"/>
          <w:sz w:val="28"/>
          <w:szCs w:val="28"/>
        </w:rPr>
        <w:t xml:space="preserve">Следует найти такое место на графике, где убывание собственных значений слева направо максимально замедляется. Предполагается, что справа от этой точки находится только "факториальная осыпь". В соответствии с этим критерием можно оставить в этом примере </w:t>
      </w:r>
      <w:r>
        <w:rPr>
          <w:color w:val="000000" w:themeColor="text1"/>
          <w:sz w:val="28"/>
          <w:szCs w:val="28"/>
        </w:rPr>
        <w:t>3</w:t>
      </w:r>
      <w:r w:rsidRPr="00041BEC">
        <w:rPr>
          <w:color w:val="000000" w:themeColor="text1"/>
          <w:sz w:val="28"/>
          <w:szCs w:val="28"/>
        </w:rPr>
        <w:t xml:space="preserve"> главные компоненты</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291"/>
        <w:gridCol w:w="2094"/>
        <w:gridCol w:w="1724"/>
        <w:gridCol w:w="2115"/>
        <w:gridCol w:w="2115"/>
      </w:tblGrid>
      <w:tr w:rsidR="00574DCE" w:rsidRPr="006A3344" w:rsidTr="00574DCE">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574DCE" w:rsidRPr="00574DCE" w:rsidRDefault="00574DCE" w:rsidP="00574DCE">
            <w:r w:rsidRPr="00574DCE">
              <w:br/>
            </w:r>
            <w:proofErr w:type="spellStart"/>
            <w:r w:rsidRPr="00574DCE">
              <w:rPr>
                <w:rFonts w:ascii="Arial" w:hAnsi="Arial" w:cs="Arial"/>
                <w:color w:val="000000"/>
                <w:sz w:val="20"/>
                <w:szCs w:val="20"/>
              </w:rPr>
              <w:t>Value</w:t>
            </w:r>
            <w:proofErr w:type="spellEnd"/>
            <w:r w:rsidRPr="00574DCE">
              <w:rPr>
                <w:rFonts w:ascii="Arial" w:hAnsi="Arial" w:cs="Arial"/>
                <w:color w:val="000000"/>
                <w:sz w:val="20"/>
                <w:szCs w:val="20"/>
              </w:rPr>
              <w:t xml:space="preserve"> </w:t>
            </w:r>
            <w:proofErr w:type="spellStart"/>
            <w:r w:rsidRPr="00574DCE">
              <w:rPr>
                <w:rFonts w:ascii="Arial" w:hAnsi="Arial" w:cs="Arial"/>
                <w:color w:val="000000"/>
                <w:sz w:val="20"/>
                <w:szCs w:val="20"/>
              </w:rPr>
              <w:t>number</w:t>
            </w:r>
            <w:proofErr w:type="spellEnd"/>
          </w:p>
        </w:tc>
        <w:tc>
          <w:tcPr>
            <w:tcW w:w="0" w:type="auto"/>
            <w:gridSpan w:val="4"/>
            <w:tcBorders>
              <w:top w:val="outset" w:sz="6" w:space="0" w:color="111111"/>
              <w:left w:val="outset" w:sz="6" w:space="0" w:color="111111"/>
              <w:bottom w:val="outset" w:sz="6" w:space="0" w:color="111111"/>
              <w:right w:val="outset" w:sz="6" w:space="0" w:color="111111"/>
            </w:tcBorders>
            <w:shd w:val="clear" w:color="auto" w:fill="FFFFFF"/>
            <w:noWrap/>
            <w:hideMark/>
          </w:tcPr>
          <w:p w:rsidR="00574DCE" w:rsidRPr="00574DCE" w:rsidRDefault="00574DCE" w:rsidP="00574DCE">
            <w:pPr>
              <w:rPr>
                <w:lang w:val="en-US"/>
              </w:rPr>
            </w:pPr>
            <w:r w:rsidRPr="00574DCE">
              <w:rPr>
                <w:rFonts w:ascii="Arial" w:hAnsi="Arial" w:cs="Arial"/>
                <w:color w:val="000000"/>
                <w:sz w:val="20"/>
                <w:szCs w:val="20"/>
                <w:lang w:val="en-US"/>
              </w:rPr>
              <w:t>Eigenvalues of correlation matrix, and related statistics (</w:t>
            </w:r>
            <w:r w:rsidRPr="00574DCE">
              <w:rPr>
                <w:rFonts w:ascii="Arial" w:hAnsi="Arial" w:cs="Arial"/>
                <w:color w:val="000000"/>
                <w:sz w:val="20"/>
                <w:szCs w:val="20"/>
              </w:rPr>
              <w:t>Переделка</w:t>
            </w:r>
            <w:r w:rsidRPr="00574DCE">
              <w:rPr>
                <w:rFonts w:ascii="Arial" w:hAnsi="Arial" w:cs="Arial"/>
                <w:color w:val="000000"/>
                <w:sz w:val="20"/>
                <w:szCs w:val="20"/>
                <w:lang w:val="en-US"/>
              </w:rPr>
              <w:t>) Active variables only</w:t>
            </w:r>
          </w:p>
        </w:tc>
      </w:tr>
      <w:tr w:rsidR="00574DCE" w:rsidRPr="00574DCE" w:rsidTr="00574DCE">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574DCE" w:rsidRPr="00574DCE" w:rsidRDefault="00574DCE" w:rsidP="00574DCE">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064"/>
            </w:tblGrid>
            <w:tr w:rsidR="00574DCE" w:rsidRPr="00574DCE">
              <w:tc>
                <w:tcPr>
                  <w:tcW w:w="0" w:type="auto"/>
                  <w:tcBorders>
                    <w:top w:val="nil"/>
                    <w:left w:val="nil"/>
                    <w:bottom w:val="nil"/>
                    <w:right w:val="nil"/>
                  </w:tcBorders>
                  <w:noWrap/>
                  <w:hideMark/>
                </w:tcPr>
                <w:p w:rsidR="00574DCE" w:rsidRPr="00574DCE" w:rsidRDefault="00574DCE" w:rsidP="00574DCE">
                  <w:pPr>
                    <w:jc w:val="center"/>
                  </w:pPr>
                  <w:proofErr w:type="spellStart"/>
                  <w:r w:rsidRPr="00574DCE">
                    <w:rPr>
                      <w:rFonts w:ascii="Arial" w:hAnsi="Arial" w:cs="Arial"/>
                      <w:color w:val="000000"/>
                      <w:sz w:val="20"/>
                      <w:szCs w:val="20"/>
                    </w:rPr>
                    <w:t>Eigenvalue</w:t>
                  </w:r>
                  <w:proofErr w:type="spellEnd"/>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4"/>
            </w:tblGrid>
            <w:tr w:rsidR="00574DCE" w:rsidRPr="00574DCE">
              <w:tc>
                <w:tcPr>
                  <w:tcW w:w="0" w:type="auto"/>
                  <w:tcBorders>
                    <w:top w:val="nil"/>
                    <w:left w:val="nil"/>
                    <w:bottom w:val="nil"/>
                    <w:right w:val="nil"/>
                  </w:tcBorders>
                  <w:noWrap/>
                  <w:hideMark/>
                </w:tcPr>
                <w:p w:rsidR="00574DCE" w:rsidRPr="00574DCE" w:rsidRDefault="00574DCE" w:rsidP="00574DCE">
                  <w:pPr>
                    <w:jc w:val="center"/>
                  </w:pPr>
                  <w:r w:rsidRPr="00574DCE">
                    <w:rPr>
                      <w:rFonts w:ascii="Arial" w:hAnsi="Arial" w:cs="Arial"/>
                      <w:color w:val="000000"/>
                      <w:sz w:val="20"/>
                      <w:szCs w:val="20"/>
                    </w:rPr>
                    <w:t xml:space="preserve">% </w:t>
                  </w:r>
                  <w:proofErr w:type="spellStart"/>
                  <w:r w:rsidRPr="00574DCE">
                    <w:rPr>
                      <w:rFonts w:ascii="Arial" w:hAnsi="Arial" w:cs="Arial"/>
                      <w:color w:val="000000"/>
                      <w:sz w:val="20"/>
                      <w:szCs w:val="20"/>
                    </w:rPr>
                    <w:t>Total</w:t>
                  </w:r>
                  <w:proofErr w:type="spellEnd"/>
                  <w:r w:rsidRPr="00574DCE">
                    <w:br/>
                  </w:r>
                  <w:proofErr w:type="spellStart"/>
                  <w:r w:rsidRPr="00574DCE">
                    <w:rPr>
                      <w:rFonts w:ascii="Arial" w:hAnsi="Arial" w:cs="Arial"/>
                      <w:color w:val="000000"/>
                      <w:sz w:val="20"/>
                      <w:szCs w:val="20"/>
                    </w:rPr>
                    <w:t>variance</w:t>
                  </w:r>
                  <w:proofErr w:type="spellEnd"/>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085"/>
            </w:tblGrid>
            <w:tr w:rsidR="00574DCE" w:rsidRPr="00574DCE">
              <w:tc>
                <w:tcPr>
                  <w:tcW w:w="0" w:type="auto"/>
                  <w:tcBorders>
                    <w:top w:val="nil"/>
                    <w:left w:val="nil"/>
                    <w:bottom w:val="nil"/>
                    <w:right w:val="nil"/>
                  </w:tcBorders>
                  <w:noWrap/>
                  <w:hideMark/>
                </w:tcPr>
                <w:p w:rsidR="00574DCE" w:rsidRPr="00574DCE" w:rsidRDefault="00574DCE" w:rsidP="00574DCE">
                  <w:pPr>
                    <w:jc w:val="center"/>
                  </w:pPr>
                  <w:proofErr w:type="spellStart"/>
                  <w:r w:rsidRPr="00574DCE">
                    <w:rPr>
                      <w:rFonts w:ascii="Arial" w:hAnsi="Arial" w:cs="Arial"/>
                      <w:color w:val="000000"/>
                      <w:sz w:val="20"/>
                      <w:szCs w:val="20"/>
                    </w:rPr>
                    <w:t>Cumulative</w:t>
                  </w:r>
                  <w:proofErr w:type="spellEnd"/>
                  <w:r w:rsidRPr="00574DCE">
                    <w:br/>
                  </w:r>
                  <w:proofErr w:type="spellStart"/>
                  <w:r w:rsidRPr="00574DCE">
                    <w:rPr>
                      <w:rFonts w:ascii="Arial" w:hAnsi="Arial" w:cs="Arial"/>
                      <w:color w:val="000000"/>
                      <w:sz w:val="20"/>
                      <w:szCs w:val="20"/>
                    </w:rPr>
                    <w:t>Eigenvalue</w:t>
                  </w:r>
                  <w:proofErr w:type="spellEnd"/>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085"/>
            </w:tblGrid>
            <w:tr w:rsidR="00574DCE" w:rsidRPr="00574DCE">
              <w:tc>
                <w:tcPr>
                  <w:tcW w:w="0" w:type="auto"/>
                  <w:tcBorders>
                    <w:top w:val="nil"/>
                    <w:left w:val="nil"/>
                    <w:bottom w:val="nil"/>
                    <w:right w:val="nil"/>
                  </w:tcBorders>
                  <w:noWrap/>
                  <w:hideMark/>
                </w:tcPr>
                <w:p w:rsidR="00574DCE" w:rsidRPr="00574DCE" w:rsidRDefault="00574DCE" w:rsidP="00574DCE">
                  <w:pPr>
                    <w:jc w:val="center"/>
                  </w:pPr>
                  <w:proofErr w:type="spellStart"/>
                  <w:r w:rsidRPr="00574DCE">
                    <w:rPr>
                      <w:rFonts w:ascii="Arial" w:hAnsi="Arial" w:cs="Arial"/>
                      <w:color w:val="000000"/>
                      <w:sz w:val="20"/>
                      <w:szCs w:val="20"/>
                    </w:rPr>
                    <w:t>Cumulative</w:t>
                  </w:r>
                  <w:proofErr w:type="spellEnd"/>
                  <w:r w:rsidRPr="00574DCE">
                    <w:br/>
                  </w:r>
                  <w:r w:rsidRPr="00574DCE">
                    <w:rPr>
                      <w:rFonts w:ascii="Arial" w:hAnsi="Arial" w:cs="Arial"/>
                      <w:color w:val="000000"/>
                      <w:sz w:val="20"/>
                      <w:szCs w:val="20"/>
                    </w:rPr>
                    <w:t>%</w:t>
                  </w:r>
                </w:p>
              </w:tc>
            </w:tr>
          </w:tbl>
          <w:p w:rsidR="00574DCE" w:rsidRPr="00574DCE" w:rsidRDefault="00574DCE" w:rsidP="00574DCE"/>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1</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3,042303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33,80337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3,042303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33,8034</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2</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1,863591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20,70656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4,905894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54,5099</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3</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1,175385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13,05983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6,081279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67,5698</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4</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0,841970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9,35522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6,923248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76,9250</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5</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0,758647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8,42941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7,681895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85,3544</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6</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0,538071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5,97856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8,219966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91,3330</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7</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0,413990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4,59988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8,633955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95,9328</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8</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0,246087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2,73430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8,880042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98,6671</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9</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0,119958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1,33286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9,000000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100,0000</w:t>
            </w:r>
          </w:p>
        </w:tc>
      </w:tr>
    </w:tbl>
    <w:p w:rsidR="00DC0CA3" w:rsidRDefault="00DC0CA3" w:rsidP="00667B50"/>
    <w:p w:rsidR="00574DCE" w:rsidRPr="003D77E7" w:rsidRDefault="00574DCE" w:rsidP="00574DCE">
      <w:pPr>
        <w:spacing w:after="160" w:line="360" w:lineRule="auto"/>
        <w:ind w:firstLine="709"/>
        <w:jc w:val="both"/>
        <w:rPr>
          <w:color w:val="000000" w:themeColor="text1"/>
          <w:sz w:val="28"/>
          <w:szCs w:val="28"/>
        </w:rPr>
      </w:pPr>
      <w:r w:rsidRPr="003D77E7">
        <w:rPr>
          <w:color w:val="000000" w:themeColor="text1"/>
          <w:sz w:val="28"/>
          <w:szCs w:val="28"/>
        </w:rPr>
        <w:lastRenderedPageBreak/>
        <w:t>В первом столбце таблицы приведены оценки собственных чисел, в третьем столбце – накопленные значения собственных чисел, во втором и в четвертом столбцах – относительный вклад каждой главной компоненты в суммарную дисперсию и накопленный относительный вклад соответственно.</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799"/>
        <w:gridCol w:w="974"/>
        <w:gridCol w:w="975"/>
        <w:gridCol w:w="975"/>
        <w:gridCol w:w="975"/>
        <w:gridCol w:w="975"/>
        <w:gridCol w:w="975"/>
        <w:gridCol w:w="975"/>
        <w:gridCol w:w="858"/>
        <w:gridCol w:w="858"/>
      </w:tblGrid>
      <w:tr w:rsidR="006804A6" w:rsidRPr="006A3344" w:rsidTr="006804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6804A6" w:rsidRPr="006804A6" w:rsidRDefault="006804A6" w:rsidP="006804A6">
            <w:r w:rsidRPr="006804A6">
              <w:br/>
            </w:r>
            <w:proofErr w:type="spellStart"/>
            <w:r w:rsidRPr="006804A6">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rsidR="006804A6" w:rsidRPr="006804A6" w:rsidRDefault="006804A6" w:rsidP="006804A6">
            <w:pPr>
              <w:rPr>
                <w:lang w:val="en-US"/>
              </w:rPr>
            </w:pPr>
            <w:r w:rsidRPr="006804A6">
              <w:rPr>
                <w:rFonts w:ascii="Arial" w:hAnsi="Arial" w:cs="Arial"/>
                <w:color w:val="000000"/>
                <w:sz w:val="20"/>
                <w:szCs w:val="20"/>
                <w:lang w:val="en-US"/>
              </w:rPr>
              <w:t>Factor score coefficients, based on correlations (</w:t>
            </w:r>
            <w:r w:rsidRPr="006804A6">
              <w:rPr>
                <w:rFonts w:ascii="Arial" w:hAnsi="Arial" w:cs="Arial"/>
                <w:color w:val="000000"/>
                <w:sz w:val="20"/>
                <w:szCs w:val="20"/>
              </w:rPr>
              <w:t>Переделка</w:t>
            </w:r>
            <w:r w:rsidRPr="006804A6">
              <w:rPr>
                <w:rFonts w:ascii="Arial" w:hAnsi="Arial" w:cs="Arial"/>
                <w:color w:val="000000"/>
                <w:sz w:val="20"/>
                <w:szCs w:val="20"/>
                <w:lang w:val="en-US"/>
              </w:rPr>
              <w:t>)</w:t>
            </w:r>
          </w:p>
        </w:tc>
      </w:tr>
      <w:tr w:rsidR="006804A6" w:rsidRPr="006804A6" w:rsidTr="006804A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6804A6" w:rsidRPr="006804A6" w:rsidRDefault="006804A6" w:rsidP="006804A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4"/>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1</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5"/>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2</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5"/>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3</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5"/>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4</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5"/>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5</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5"/>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6</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5"/>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7</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28"/>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8</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28"/>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9</w:t>
                  </w:r>
                </w:p>
              </w:tc>
            </w:tr>
          </w:tbl>
          <w:p w:rsidR="006804A6" w:rsidRPr="006804A6" w:rsidRDefault="006804A6" w:rsidP="006804A6"/>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X1</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-0,099603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-0,404622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0,125102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0,355039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0,165920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0,218535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1,055717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0,36141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0,02097</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X2</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-0,244564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-0,236411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-0,081429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-0,071245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0,235784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-0,134032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-0,787373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1,25531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-0,21471</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X3</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-0,260293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0,019906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-0,098344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0,218545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0,526677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-0,553197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-0,065727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-1,00866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0,97611</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X4</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0,023939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0,001164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-0,733590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-0,507493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0,183499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-0,008839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0,523574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0,18619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0,10259</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X5</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-0,132555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-0,203902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0,332394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-0,717006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-0,361299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-0,539179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0,247968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-0,31104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-0,11645</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X6</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-0,220847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0,312880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0,157550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-0,174155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-0,153242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0,476790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0,248657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0,53955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1,77302</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X7</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-0,257981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-0,116690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-0,138922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-0,088065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-0,177286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0,860425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-0,265795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-0,89825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-0,88019</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X8</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-0,170054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0,396346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0,156388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-0,036706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0,326578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-0,136977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0,434359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0,28187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-1,82772</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X9</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0,169775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-0,080099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0,318770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-0,444659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0,794889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0,457743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-0,141215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-0,17596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0,23236</w:t>
            </w:r>
          </w:p>
        </w:tc>
      </w:tr>
    </w:tbl>
    <w:p w:rsidR="00574DCE" w:rsidRDefault="00574DCE" w:rsidP="00667B50"/>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780"/>
        <w:gridCol w:w="951"/>
        <w:gridCol w:w="951"/>
        <w:gridCol w:w="951"/>
        <w:gridCol w:w="951"/>
        <w:gridCol w:w="951"/>
        <w:gridCol w:w="951"/>
        <w:gridCol w:w="951"/>
        <w:gridCol w:w="951"/>
        <w:gridCol w:w="951"/>
      </w:tblGrid>
      <w:tr w:rsidR="006804A6" w:rsidRPr="006A3344" w:rsidTr="006804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6804A6" w:rsidRPr="006804A6" w:rsidRDefault="006804A6" w:rsidP="006804A6">
            <w:r w:rsidRPr="006804A6">
              <w:br/>
            </w:r>
            <w:proofErr w:type="spellStart"/>
            <w:r w:rsidRPr="006804A6">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rsidR="006804A6" w:rsidRPr="006804A6" w:rsidRDefault="006804A6" w:rsidP="006804A6">
            <w:pPr>
              <w:rPr>
                <w:lang w:val="en-US"/>
              </w:rPr>
            </w:pPr>
            <w:r w:rsidRPr="006804A6">
              <w:rPr>
                <w:rFonts w:ascii="Arial" w:hAnsi="Arial" w:cs="Arial"/>
                <w:color w:val="000000"/>
                <w:sz w:val="20"/>
                <w:szCs w:val="20"/>
                <w:lang w:val="en-US"/>
              </w:rPr>
              <w:t>Eigenvectors of correlation matrix (</w:t>
            </w:r>
            <w:r w:rsidRPr="006804A6">
              <w:rPr>
                <w:rFonts w:ascii="Arial" w:hAnsi="Arial" w:cs="Arial"/>
                <w:color w:val="000000"/>
                <w:sz w:val="20"/>
                <w:szCs w:val="20"/>
              </w:rPr>
              <w:t>Переделка</w:t>
            </w:r>
            <w:r w:rsidRPr="006804A6">
              <w:rPr>
                <w:rFonts w:ascii="Arial" w:hAnsi="Arial" w:cs="Arial"/>
                <w:color w:val="000000"/>
                <w:sz w:val="20"/>
                <w:szCs w:val="20"/>
                <w:lang w:val="en-US"/>
              </w:rPr>
              <w:t>) Active variables only</w:t>
            </w:r>
          </w:p>
        </w:tc>
      </w:tr>
      <w:tr w:rsidR="006804A6" w:rsidRPr="006804A6" w:rsidTr="006804A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6804A6" w:rsidRPr="006804A6" w:rsidRDefault="006804A6" w:rsidP="006804A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1</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2</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3</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4</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5</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6</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7</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8</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9</w:t>
                  </w:r>
                </w:p>
              </w:tc>
            </w:tr>
          </w:tbl>
          <w:p w:rsidR="006804A6" w:rsidRPr="006804A6" w:rsidRDefault="006804A6" w:rsidP="006804A6"/>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X1</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-0,173729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-0,552363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0,135629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0,325780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0,144517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0,160303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0,679270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0,179285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0,007264</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X2</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-0,426574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-0,322732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-0,088281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-0,065374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0,205369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-0,098317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-0,506612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0,622722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-0,074363</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X3</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-0,454008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0,027175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-0,106620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0,200534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0,458737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-0,405788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-0,042290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-0,500369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0,338075</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X4</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0,041755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0,001589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-0,795322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-0,465670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0,159828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-0,006484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0,336878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0,092364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0,035531</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X5</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-0,231205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-0,278354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0,360366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-0,657916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-0,314693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-0,395506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0,159548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-0,154296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-0,040332</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X6</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-0,385207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0,427123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0,170808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-0,159803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-0,133475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0,349741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0,159991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0,267655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0,614084</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X7</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-0,449976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-0,159297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-0,150613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-0,080807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-0,154417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0,631150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-0,171018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-0,445596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-0,304851</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X8</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-0,296611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0,541065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0,169548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-0,033681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0,284450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-0,100477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0,279475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0,139828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-0,633027</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X9</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0,296124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-0,109345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0,345595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-0,408014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0,692351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0,335770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-0,090861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-0,087288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0,080477</w:t>
            </w:r>
          </w:p>
        </w:tc>
      </w:tr>
    </w:tbl>
    <w:p w:rsidR="006804A6" w:rsidRDefault="006804A6" w:rsidP="00667B50"/>
    <w:p w:rsidR="006804A6" w:rsidRPr="0001155F" w:rsidRDefault="006804A6" w:rsidP="006804A6">
      <w:pPr>
        <w:spacing w:after="160" w:line="360" w:lineRule="auto"/>
        <w:ind w:firstLine="709"/>
        <w:jc w:val="both"/>
        <w:rPr>
          <w:i/>
        </w:rPr>
      </w:pPr>
      <w:r w:rsidRPr="003D77E7">
        <w:rPr>
          <w:color w:val="000000" w:themeColor="text1"/>
          <w:sz w:val="28"/>
          <w:szCs w:val="28"/>
        </w:rPr>
        <w:t xml:space="preserve">Следовательно, получаем матрицу коэффициентов линейного преобразования центрировано-нормированных исходных признаков </w:t>
      </w:r>
      <m:oMath>
        <m:sSubSup>
          <m:sSubSupPr>
            <m:ctrlPr>
              <w:rPr>
                <w:rFonts w:ascii="Cambria Math" w:hAnsi="Cambria Math"/>
                <w:i/>
                <w:color w:val="000000" w:themeColor="text1"/>
                <w:sz w:val="28"/>
                <w:szCs w:val="28"/>
                <w14:ligatures w14:val="standardContextual"/>
              </w:rPr>
            </m:ctrlPr>
          </m:sSubSupPr>
          <m:e>
            <m:r>
              <w:rPr>
                <w:rFonts w:ascii="Cambria Math" w:hAnsi="Cambria Math"/>
                <w:color w:val="000000" w:themeColor="text1"/>
                <w:sz w:val="28"/>
                <w:szCs w:val="28"/>
                <w:lang w:val="en-US"/>
              </w:rPr>
              <m:t>x</m:t>
            </m:r>
          </m:e>
          <m:sub>
            <m:r>
              <w:rPr>
                <w:rFonts w:ascii="Cambria Math" w:hAnsi="Cambria Math"/>
                <w:color w:val="000000" w:themeColor="text1"/>
                <w:sz w:val="28"/>
                <w:szCs w:val="28"/>
              </w:rPr>
              <m:t>j</m:t>
            </m:r>
          </m:sub>
          <m:sup>
            <m:r>
              <w:rPr>
                <w:rFonts w:ascii="Cambria Math" w:hAnsi="Cambria Math"/>
                <w:color w:val="000000" w:themeColor="text1"/>
                <w:sz w:val="28"/>
                <w:szCs w:val="28"/>
              </w:rPr>
              <m:t>*</m:t>
            </m:r>
          </m:sup>
        </m:sSubSup>
      </m:oMath>
      <w:r w:rsidRPr="003D77E7">
        <w:rPr>
          <w:color w:val="000000" w:themeColor="text1"/>
          <w:sz w:val="28"/>
          <w:szCs w:val="28"/>
        </w:rPr>
        <w:t xml:space="preserve">(j </w:t>
      </w:r>
      <w:proofErr w:type="gramStart"/>
      <w:r w:rsidRPr="003D77E7">
        <w:rPr>
          <w:color w:val="000000" w:themeColor="text1"/>
          <w:sz w:val="28"/>
          <w:szCs w:val="28"/>
        </w:rPr>
        <w:t xml:space="preserve">= </w:t>
      </w:r>
      <m:oMath>
        <m:acc>
          <m:accPr>
            <m:chr m:val="̅"/>
            <m:ctrlPr>
              <w:rPr>
                <w:rFonts w:ascii="Cambria Math" w:hAnsi="Cambria Math"/>
                <w:color w:val="000000" w:themeColor="text1"/>
                <w:sz w:val="28"/>
                <w:szCs w:val="28"/>
              </w:rPr>
            </m:ctrlPr>
          </m:accPr>
          <m:e>
            <m:r>
              <m:rPr>
                <m:sty m:val="p"/>
              </m:rPr>
              <w:rPr>
                <w:rFonts w:ascii="Cambria Math" w:hAnsi="Cambria Math"/>
                <w:color w:val="000000" w:themeColor="text1"/>
                <w:sz w:val="28"/>
                <w:szCs w:val="28"/>
              </w:rPr>
              <m:t>1,9</m:t>
            </m:r>
          </m:e>
        </m:acc>
      </m:oMath>
      <w:r>
        <w:rPr>
          <w:color w:val="000000" w:themeColor="text1"/>
          <w:sz w:val="28"/>
          <w:szCs w:val="28"/>
        </w:rPr>
        <w:t>)</w:t>
      </w:r>
      <w:proofErr w:type="gramEnd"/>
    </w:p>
    <w:p w:rsidR="006804A6" w:rsidRDefault="006804A6" w:rsidP="006804A6">
      <w:pPr>
        <w:spacing w:after="160" w:line="360" w:lineRule="auto"/>
        <w:ind w:firstLine="709"/>
        <w:jc w:val="both"/>
        <w:rPr>
          <w:color w:val="000000" w:themeColor="text1"/>
          <w:sz w:val="28"/>
          <w:szCs w:val="28"/>
        </w:rPr>
      </w:pPr>
      <w:r w:rsidRPr="003D77E7">
        <w:rPr>
          <w:color w:val="000000" w:themeColor="text1"/>
          <w:sz w:val="28"/>
          <w:szCs w:val="28"/>
        </w:rPr>
        <w:t xml:space="preserve">При снижении размерности признакового пространства до </w:t>
      </w:r>
      <w:r>
        <w:rPr>
          <w:color w:val="000000" w:themeColor="text1"/>
          <w:sz w:val="28"/>
          <w:szCs w:val="28"/>
        </w:rPr>
        <w:t>трех</w:t>
      </w:r>
      <w:r w:rsidRPr="003D77E7">
        <w:rPr>
          <w:color w:val="000000" w:themeColor="text1"/>
          <w:sz w:val="28"/>
          <w:szCs w:val="28"/>
        </w:rPr>
        <w:t xml:space="preserve"> главных компонент следует рассматривать только </w:t>
      </w:r>
      <w:r>
        <w:rPr>
          <w:color w:val="000000" w:themeColor="text1"/>
          <w:sz w:val="28"/>
          <w:szCs w:val="28"/>
        </w:rPr>
        <w:t>три</w:t>
      </w:r>
      <w:r w:rsidRPr="003D77E7">
        <w:rPr>
          <w:color w:val="000000" w:themeColor="text1"/>
          <w:sz w:val="28"/>
          <w:szCs w:val="28"/>
        </w:rPr>
        <w:t xml:space="preserve"> первых столбца матрицы U.</w:t>
      </w:r>
    </w:p>
    <w:p w:rsidR="006804A6" w:rsidRDefault="006804A6" w:rsidP="006804A6">
      <w:pPr>
        <w:spacing w:after="160" w:line="360" w:lineRule="auto"/>
        <w:ind w:firstLine="709"/>
        <w:jc w:val="both"/>
        <w:rPr>
          <w:color w:val="000000" w:themeColor="text1"/>
          <w:sz w:val="28"/>
          <w:szCs w:val="28"/>
        </w:rPr>
      </w:pPr>
    </w:p>
    <w:p w:rsidR="006804A6" w:rsidRDefault="006804A6" w:rsidP="006804A6">
      <w:pPr>
        <w:spacing w:after="160" w:line="360" w:lineRule="auto"/>
        <w:ind w:firstLine="709"/>
        <w:jc w:val="both"/>
        <w:rPr>
          <w:color w:val="000000" w:themeColor="text1"/>
          <w:sz w:val="28"/>
          <w:szCs w:val="28"/>
        </w:rPr>
      </w:pPr>
    </w:p>
    <w:p w:rsidR="006804A6" w:rsidRDefault="006804A6" w:rsidP="006804A6">
      <w:pPr>
        <w:spacing w:after="160" w:line="360" w:lineRule="auto"/>
        <w:ind w:firstLine="709"/>
        <w:jc w:val="both"/>
        <w:rPr>
          <w:color w:val="000000" w:themeColor="text1"/>
          <w:sz w:val="28"/>
          <w:szCs w:val="28"/>
        </w:rPr>
        <w:sectPr w:rsidR="006804A6" w:rsidSect="009C1C16">
          <w:headerReference w:type="default" r:id="rId25"/>
          <w:footerReference w:type="default" r:id="rId26"/>
          <w:pgSz w:w="11906" w:h="16838"/>
          <w:pgMar w:top="1134" w:right="850" w:bottom="1134" w:left="1701" w:header="708" w:footer="708" w:gutter="0"/>
          <w:cols w:space="708"/>
          <w:titlePg/>
          <w:docGrid w:linePitch="360"/>
        </w:sectPr>
      </w:pPr>
    </w:p>
    <w:p w:rsidR="006804A6" w:rsidRPr="003D77E7" w:rsidRDefault="006804A6" w:rsidP="006804A6">
      <w:pPr>
        <w:spacing w:after="160" w:line="360" w:lineRule="auto"/>
        <w:ind w:firstLine="709"/>
        <w:jc w:val="both"/>
        <w:rPr>
          <w:color w:val="000000" w:themeColor="text1"/>
          <w:sz w:val="28"/>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8123"/>
        <w:gridCol w:w="716"/>
        <w:gridCol w:w="716"/>
        <w:gridCol w:w="715"/>
        <w:gridCol w:w="714"/>
        <w:gridCol w:w="714"/>
        <w:gridCol w:w="714"/>
        <w:gridCol w:w="714"/>
        <w:gridCol w:w="714"/>
        <w:gridCol w:w="714"/>
      </w:tblGrid>
      <w:tr w:rsidR="006804A6" w:rsidRPr="006A3344" w:rsidTr="006804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6804A6" w:rsidRPr="006804A6" w:rsidRDefault="006804A6" w:rsidP="006804A6">
            <w:r w:rsidRPr="006804A6">
              <w:br/>
            </w:r>
            <w:proofErr w:type="spellStart"/>
            <w:r w:rsidRPr="006804A6">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rsidR="006804A6" w:rsidRPr="006804A6" w:rsidRDefault="006804A6" w:rsidP="006804A6">
            <w:pPr>
              <w:rPr>
                <w:lang w:val="en-US"/>
              </w:rPr>
            </w:pPr>
            <w:r w:rsidRPr="006804A6">
              <w:rPr>
                <w:rFonts w:ascii="Arial" w:hAnsi="Arial" w:cs="Arial"/>
                <w:color w:val="000000"/>
                <w:sz w:val="20"/>
                <w:szCs w:val="20"/>
                <w:lang w:val="en-US"/>
              </w:rPr>
              <w:t>Factor-variable correlations (factor loadings), based on correlations (</w:t>
            </w:r>
            <w:r w:rsidRPr="006804A6">
              <w:rPr>
                <w:rFonts w:ascii="Arial" w:hAnsi="Arial" w:cs="Arial"/>
                <w:color w:val="000000"/>
                <w:sz w:val="20"/>
                <w:szCs w:val="20"/>
              </w:rPr>
              <w:t>Переделка</w:t>
            </w:r>
            <w:r w:rsidRPr="006804A6">
              <w:rPr>
                <w:rFonts w:ascii="Arial" w:hAnsi="Arial" w:cs="Arial"/>
                <w:color w:val="000000"/>
                <w:sz w:val="20"/>
                <w:szCs w:val="20"/>
                <w:lang w:val="en-US"/>
              </w:rPr>
              <w:t>)</w:t>
            </w:r>
          </w:p>
        </w:tc>
      </w:tr>
      <w:tr w:rsidR="006804A6" w:rsidRPr="006804A6" w:rsidTr="006804A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6804A6" w:rsidRPr="006804A6" w:rsidRDefault="006804A6" w:rsidP="006804A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6"/>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1</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6"/>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2</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5"/>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3</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4"/>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4</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4"/>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5</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4"/>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6</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4"/>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7</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4"/>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8</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4"/>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9</w:t>
                  </w:r>
                </w:p>
              </w:tc>
            </w:tr>
          </w:tbl>
          <w:p w:rsidR="006804A6" w:rsidRPr="006804A6" w:rsidRDefault="006804A6" w:rsidP="006804A6">
            <w:pPr>
              <w:rPr>
                <w:sz w:val="14"/>
                <w:szCs w:val="14"/>
              </w:rPr>
            </w:pP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line="360" w:lineRule="auto"/>
              <w:rPr>
                <w:rFonts w:eastAsia="Calibri"/>
                <w:color w:val="000000"/>
                <w:sz w:val="16"/>
                <w:szCs w:val="16"/>
                <w:lang w:eastAsia="en-US"/>
              </w:rPr>
            </w:pPr>
            <w:r w:rsidRPr="006804A6">
              <w:rPr>
                <w:rFonts w:eastAsia="Calibri"/>
                <w:color w:val="000000"/>
                <w:sz w:val="16"/>
                <w:szCs w:val="16"/>
                <w:lang w:eastAsia="en-US"/>
              </w:rPr>
              <w:t>Число дорожно-транспортных происшествий и пострадавших в них на 100 000 человек населения</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-0,303022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93553F">
              <w:rPr>
                <w:rFonts w:ascii="Arial" w:hAnsi="Arial" w:cs="Arial"/>
                <w:b/>
                <w:color w:val="000000"/>
                <w:sz w:val="14"/>
                <w:szCs w:val="14"/>
                <w:highlight w:val="yellow"/>
                <w:u w:val="single"/>
              </w:rPr>
              <w:t>754049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0,147043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0,298932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0,125874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0,117587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0,437056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0,088938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0,002516</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sz w:val="16"/>
                <w:szCs w:val="16"/>
                <w:lang w:eastAsia="en-US"/>
              </w:rPr>
            </w:pPr>
            <w:r w:rsidRPr="006804A6">
              <w:rPr>
                <w:rFonts w:eastAsia="Calibri"/>
                <w:sz w:val="16"/>
                <w:szCs w:val="16"/>
                <w:lang w:eastAsia="en-US"/>
              </w:rPr>
              <w:t>Смертность населения старше трудоспособного возраста, на 100 000 человек населения соответствующего возраста</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93553F">
              <w:rPr>
                <w:rFonts w:ascii="Arial" w:hAnsi="Arial" w:cs="Arial"/>
                <w:b/>
                <w:color w:val="000000"/>
                <w:sz w:val="14"/>
                <w:szCs w:val="14"/>
                <w:highlight w:val="yellow"/>
                <w:u w:val="single"/>
              </w:rPr>
              <w:t>744039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-0,440573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-0,095710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-0,059986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0,178877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-0,072118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-0,325964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0,308915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-0,025756</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sz w:val="16"/>
                <w:szCs w:val="16"/>
                <w:lang w:eastAsia="en-US"/>
              </w:rPr>
            </w:pPr>
            <w:r w:rsidRPr="006804A6">
              <w:rPr>
                <w:rFonts w:eastAsia="Calibri"/>
                <w:sz w:val="16"/>
                <w:szCs w:val="16"/>
                <w:lang w:eastAsia="en-US"/>
              </w:rPr>
              <w:t xml:space="preserve">Продажа сильно алкогольной продукции </w:t>
            </w:r>
            <w:proofErr w:type="gramStart"/>
            <w:r w:rsidRPr="006804A6">
              <w:rPr>
                <w:rFonts w:eastAsia="Calibri"/>
                <w:sz w:val="16"/>
                <w:szCs w:val="16"/>
                <w:lang w:eastAsia="en-US"/>
              </w:rPr>
              <w:t>населению(</w:t>
            </w:r>
            <w:proofErr w:type="gramEnd"/>
            <w:r w:rsidRPr="006804A6">
              <w:rPr>
                <w:rFonts w:eastAsia="Calibri"/>
                <w:sz w:val="16"/>
                <w:szCs w:val="16"/>
                <w:lang w:eastAsia="en-US"/>
              </w:rPr>
              <w:t>тысяч декалитров)/</w:t>
            </w:r>
            <w:r w:rsidRPr="006804A6">
              <w:rPr>
                <w:rFonts w:eastAsia="Calibri"/>
                <w:b/>
                <w:sz w:val="16"/>
                <w:szCs w:val="16"/>
                <w:lang w:eastAsia="en-US"/>
              </w:rPr>
              <w:t xml:space="preserve">на </w:t>
            </w:r>
            <w:proofErr w:type="spellStart"/>
            <w:r w:rsidRPr="006804A6">
              <w:rPr>
                <w:rFonts w:eastAsia="Calibri"/>
                <w:b/>
                <w:sz w:val="16"/>
                <w:szCs w:val="16"/>
                <w:lang w:eastAsia="en-US"/>
              </w:rPr>
              <w:t>тыс</w:t>
            </w:r>
            <w:proofErr w:type="spellEnd"/>
            <w:r w:rsidRPr="006804A6">
              <w:rPr>
                <w:rFonts w:eastAsia="Calibri"/>
                <w:b/>
                <w:sz w:val="16"/>
                <w:szCs w:val="16"/>
                <w:lang w:eastAsia="en-US"/>
              </w:rPr>
              <w:t xml:space="preserve"> населения</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93553F">
              <w:rPr>
                <w:rFonts w:ascii="Arial" w:hAnsi="Arial" w:cs="Arial"/>
                <w:b/>
                <w:color w:val="000000"/>
                <w:sz w:val="14"/>
                <w:szCs w:val="14"/>
                <w:highlight w:val="yellow"/>
                <w:u w:val="single"/>
              </w:rPr>
              <w:t>791890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0,037097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-0,115592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0,184008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0,399561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-0,297659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-0,027210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-0,248219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0,117092</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sz w:val="16"/>
                <w:szCs w:val="16"/>
                <w:lang w:eastAsia="en-US"/>
              </w:rPr>
            </w:pPr>
            <w:r w:rsidRPr="006804A6">
              <w:rPr>
                <w:rFonts w:eastAsia="Calibri"/>
                <w:sz w:val="16"/>
                <w:szCs w:val="16"/>
                <w:lang w:eastAsia="en-US"/>
              </w:rPr>
              <w:t>Средняя Стоимость минимального (условного) набора потребительских товаров и услуг</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0,072830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0,002169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93553F">
              <w:rPr>
                <w:rFonts w:ascii="Arial" w:hAnsi="Arial" w:cs="Arial"/>
                <w:b/>
                <w:color w:val="000000"/>
                <w:sz w:val="14"/>
                <w:szCs w:val="14"/>
                <w:highlight w:val="yellow"/>
                <w:u w:val="single"/>
              </w:rPr>
              <w:t>862250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-0,427294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0,139211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-0,004756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0,216754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0,045819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0,012306</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b/>
                <w:sz w:val="16"/>
                <w:szCs w:val="16"/>
                <w:lang w:eastAsia="en-US"/>
              </w:rPr>
            </w:pPr>
            <w:r w:rsidRPr="006804A6">
              <w:rPr>
                <w:rFonts w:eastAsia="Calibri"/>
                <w:sz w:val="16"/>
                <w:szCs w:val="16"/>
                <w:lang w:eastAsia="en-US"/>
              </w:rPr>
              <w:t xml:space="preserve">Число спортивных сооружений/ </w:t>
            </w:r>
            <w:r w:rsidRPr="006804A6">
              <w:rPr>
                <w:rFonts w:eastAsia="Calibri"/>
                <w:b/>
                <w:sz w:val="16"/>
                <w:szCs w:val="16"/>
                <w:lang w:eastAsia="en-US"/>
              </w:rPr>
              <w:t xml:space="preserve">на </w:t>
            </w:r>
            <w:proofErr w:type="spellStart"/>
            <w:r w:rsidRPr="006804A6">
              <w:rPr>
                <w:rFonts w:eastAsia="Calibri"/>
                <w:b/>
                <w:sz w:val="16"/>
                <w:szCs w:val="16"/>
                <w:lang w:eastAsia="en-US"/>
              </w:rPr>
              <w:t>тыс</w:t>
            </w:r>
            <w:proofErr w:type="spellEnd"/>
            <w:r w:rsidRPr="006804A6">
              <w:rPr>
                <w:rFonts w:eastAsia="Calibri"/>
                <w:b/>
                <w:sz w:val="16"/>
                <w:szCs w:val="16"/>
                <w:lang w:eastAsia="en-US"/>
              </w:rPr>
              <w:t xml:space="preserve"> населения</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EB25A3">
              <w:rPr>
                <w:rFonts w:ascii="Arial" w:hAnsi="Arial" w:cs="Arial"/>
                <w:b/>
                <w:color w:val="000000"/>
                <w:sz w:val="14"/>
                <w:szCs w:val="14"/>
                <w:highlight w:val="yellow"/>
                <w:u w:val="single"/>
              </w:rPr>
              <w:t>403272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-0,379990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0,390691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w:t>
            </w:r>
            <w:r w:rsidRPr="00EB25A3">
              <w:rPr>
                <w:rFonts w:ascii="Arial" w:hAnsi="Arial" w:cs="Arial"/>
                <w:color w:val="000000"/>
                <w:sz w:val="14"/>
                <w:szCs w:val="14"/>
              </w:rPr>
              <w:t>603697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-0,274099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-0,290117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0,102656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-0,076542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-0,013969</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b/>
                <w:bCs/>
                <w:sz w:val="16"/>
                <w:szCs w:val="16"/>
                <w:lang w:eastAsia="en-US"/>
              </w:rPr>
            </w:pPr>
            <w:r w:rsidRPr="006804A6">
              <w:rPr>
                <w:rFonts w:eastAsia="Calibri"/>
                <w:sz w:val="16"/>
                <w:szCs w:val="16"/>
                <w:lang w:eastAsia="en-US"/>
              </w:rPr>
              <w:t xml:space="preserve">Доходы консолидированных бюджетов субъектов Российской Федерации / </w:t>
            </w:r>
            <w:r w:rsidRPr="006804A6">
              <w:rPr>
                <w:rFonts w:eastAsia="Calibri"/>
                <w:b/>
                <w:bCs/>
                <w:sz w:val="16"/>
                <w:szCs w:val="16"/>
                <w:lang w:eastAsia="en-US"/>
              </w:rPr>
              <w:t xml:space="preserve">на </w:t>
            </w:r>
            <w:proofErr w:type="spellStart"/>
            <w:r w:rsidRPr="006804A6">
              <w:rPr>
                <w:rFonts w:eastAsia="Calibri"/>
                <w:b/>
                <w:bCs/>
                <w:sz w:val="16"/>
                <w:szCs w:val="16"/>
                <w:lang w:eastAsia="en-US"/>
              </w:rPr>
              <w:t>тыс</w:t>
            </w:r>
            <w:proofErr w:type="spellEnd"/>
            <w:r w:rsidRPr="006804A6">
              <w:rPr>
                <w:rFonts w:eastAsia="Calibri"/>
                <w:b/>
                <w:bCs/>
                <w:sz w:val="16"/>
                <w:szCs w:val="16"/>
                <w:lang w:eastAsia="en-US"/>
              </w:rPr>
              <w:t xml:space="preserve"> населения</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93553F">
              <w:rPr>
                <w:rFonts w:ascii="Arial" w:hAnsi="Arial" w:cs="Arial"/>
                <w:b/>
                <w:color w:val="000000"/>
                <w:sz w:val="14"/>
                <w:szCs w:val="14"/>
                <w:highlight w:val="yellow"/>
                <w:u w:val="single"/>
              </w:rPr>
              <w:t>671885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93553F">
              <w:rPr>
                <w:rFonts w:ascii="Arial" w:hAnsi="Arial" w:cs="Arial"/>
                <w:b/>
                <w:color w:val="000000"/>
                <w:sz w:val="14"/>
                <w:szCs w:val="14"/>
                <w:highlight w:val="yellow"/>
                <w:u w:val="single"/>
              </w:rPr>
              <w:t>0,583081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0,185182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-0,146633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-0,116257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0,256547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0,102941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0,132776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0,212687</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line="360" w:lineRule="auto"/>
              <w:rPr>
                <w:rFonts w:eastAsia="Calibri"/>
                <w:color w:val="000000"/>
                <w:sz w:val="16"/>
                <w:szCs w:val="16"/>
                <w:lang w:eastAsia="en-US"/>
              </w:rPr>
            </w:pPr>
            <w:r w:rsidRPr="006804A6">
              <w:rPr>
                <w:rFonts w:eastAsia="Calibri"/>
                <w:color w:val="000000"/>
                <w:sz w:val="16"/>
                <w:szCs w:val="16"/>
                <w:lang w:eastAsia="en-US"/>
              </w:rPr>
              <w:t>Предварительно расследовано преступлений, совершенных в состоянии алкогольного опьянения</w:t>
            </w:r>
            <w:r w:rsidRPr="006804A6">
              <w:rPr>
                <w:rFonts w:eastAsia="Calibri"/>
                <w:sz w:val="16"/>
                <w:szCs w:val="16"/>
                <w:lang w:eastAsia="en-US"/>
              </w:rPr>
              <w:t>/</w:t>
            </w:r>
            <w:r w:rsidRPr="006804A6">
              <w:rPr>
                <w:rFonts w:eastAsia="Calibri"/>
                <w:b/>
                <w:sz w:val="16"/>
                <w:szCs w:val="16"/>
                <w:lang w:eastAsia="en-US"/>
              </w:rPr>
              <w:t xml:space="preserve"> на </w:t>
            </w:r>
            <w:proofErr w:type="spellStart"/>
            <w:r w:rsidRPr="006804A6">
              <w:rPr>
                <w:rFonts w:eastAsia="Calibri"/>
                <w:b/>
                <w:sz w:val="16"/>
                <w:szCs w:val="16"/>
                <w:lang w:eastAsia="en-US"/>
              </w:rPr>
              <w:t>тыс</w:t>
            </w:r>
            <w:proofErr w:type="spellEnd"/>
            <w:r w:rsidRPr="006804A6">
              <w:rPr>
                <w:rFonts w:eastAsia="Calibri"/>
                <w:b/>
                <w:sz w:val="16"/>
                <w:szCs w:val="16"/>
                <w:lang w:eastAsia="en-US"/>
              </w:rPr>
              <w:t xml:space="preserve"> населения</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93553F">
              <w:rPr>
                <w:rFonts w:ascii="Arial" w:hAnsi="Arial" w:cs="Arial"/>
                <w:b/>
                <w:color w:val="000000"/>
                <w:sz w:val="14"/>
                <w:szCs w:val="14"/>
                <w:highlight w:val="yellow"/>
                <w:u w:val="single"/>
              </w:rPr>
              <w:t>784858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-0,217462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-0,163287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-0,074148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-0,134497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0,462969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-0,110036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-0,221047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-0,105585</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sz w:val="16"/>
                <w:szCs w:val="16"/>
                <w:lang w:eastAsia="en-US"/>
              </w:rPr>
            </w:pPr>
            <w:r w:rsidRPr="006804A6">
              <w:rPr>
                <w:rFonts w:eastAsia="Calibri"/>
                <w:sz w:val="16"/>
                <w:szCs w:val="16"/>
                <w:lang w:eastAsia="en-US"/>
              </w:rPr>
              <w:t>Среднедушевые доходы населения (в месяц), руб.</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-0,517354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93553F" w:rsidRDefault="006804A6" w:rsidP="006804A6">
            <w:pPr>
              <w:jc w:val="right"/>
              <w:rPr>
                <w:b/>
                <w:sz w:val="14"/>
                <w:szCs w:val="14"/>
                <w:highlight w:val="yellow"/>
                <w:u w:val="single"/>
              </w:rPr>
            </w:pPr>
            <w:r w:rsidRPr="0093553F">
              <w:rPr>
                <w:rFonts w:ascii="Arial" w:hAnsi="Arial" w:cs="Arial"/>
                <w:b/>
                <w:color w:val="000000"/>
                <w:sz w:val="14"/>
                <w:szCs w:val="14"/>
                <w:highlight w:val="yellow"/>
                <w:u w:val="single"/>
              </w:rPr>
              <w:t>0,738626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0,183816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-0,030905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0,247757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-0,073704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0,179820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0,069365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-0,219248</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sz w:val="16"/>
                <w:szCs w:val="16"/>
                <w:lang w:eastAsia="en-US"/>
              </w:rPr>
            </w:pPr>
            <w:r w:rsidRPr="006804A6">
              <w:rPr>
                <w:rFonts w:eastAsia="Calibri"/>
                <w:sz w:val="16"/>
                <w:szCs w:val="16"/>
                <w:lang w:eastAsia="en-US"/>
              </w:rPr>
              <w:t xml:space="preserve">Численность студентов, обучающихся по программам </w:t>
            </w:r>
            <w:proofErr w:type="spellStart"/>
            <w:r w:rsidRPr="006804A6">
              <w:rPr>
                <w:rFonts w:eastAsia="Calibri"/>
                <w:sz w:val="16"/>
                <w:szCs w:val="16"/>
                <w:lang w:eastAsia="en-US"/>
              </w:rPr>
              <w:t>бакалавриата</w:t>
            </w:r>
            <w:proofErr w:type="spellEnd"/>
            <w:r w:rsidRPr="006804A6">
              <w:rPr>
                <w:rFonts w:eastAsia="Calibri"/>
                <w:sz w:val="16"/>
                <w:szCs w:val="16"/>
                <w:lang w:eastAsia="en-US"/>
              </w:rPr>
              <w:t xml:space="preserve">, </w:t>
            </w:r>
            <w:proofErr w:type="spellStart"/>
            <w:r w:rsidRPr="006804A6">
              <w:rPr>
                <w:rFonts w:eastAsia="Calibri"/>
                <w:sz w:val="16"/>
                <w:szCs w:val="16"/>
                <w:lang w:eastAsia="en-US"/>
              </w:rPr>
              <w:t>специалитета</w:t>
            </w:r>
            <w:proofErr w:type="spellEnd"/>
            <w:r w:rsidRPr="006804A6">
              <w:rPr>
                <w:rFonts w:eastAsia="Calibri"/>
                <w:sz w:val="16"/>
                <w:szCs w:val="16"/>
                <w:lang w:eastAsia="en-US"/>
              </w:rPr>
              <w:t>, магистратуры на 10 000 человек населения, всего</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EB25A3">
              <w:rPr>
                <w:rFonts w:ascii="Arial" w:hAnsi="Arial" w:cs="Arial"/>
                <w:b/>
                <w:color w:val="000000"/>
                <w:sz w:val="14"/>
                <w:szCs w:val="14"/>
                <w:highlight w:val="yellow"/>
                <w:u w:val="single"/>
              </w:rPr>
              <w:t>516506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-0,149271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0,374677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-0,374389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93553F">
              <w:rPr>
                <w:rFonts w:ascii="Arial" w:hAnsi="Arial" w:cs="Arial"/>
                <w:color w:val="000000"/>
                <w:sz w:val="14"/>
                <w:szCs w:val="14"/>
              </w:rPr>
              <w:t>0,</w:t>
            </w:r>
            <w:r w:rsidRPr="00EB25A3">
              <w:rPr>
                <w:rFonts w:ascii="Arial" w:hAnsi="Arial" w:cs="Arial"/>
                <w:color w:val="000000"/>
                <w:sz w:val="14"/>
                <w:szCs w:val="14"/>
              </w:rPr>
              <w:t>603040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0,246298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-0,058462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-0,043301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0,027873</w:t>
            </w:r>
          </w:p>
        </w:tc>
      </w:tr>
    </w:tbl>
    <w:p w:rsidR="006804A6" w:rsidRDefault="006804A6" w:rsidP="00667B50"/>
    <w:p w:rsidR="006804A6" w:rsidRDefault="006804A6" w:rsidP="00667B50"/>
    <w:p w:rsidR="006804A6" w:rsidRDefault="006804A6" w:rsidP="00667B50"/>
    <w:p w:rsidR="006804A6" w:rsidRPr="004834A2" w:rsidRDefault="006804A6" w:rsidP="00667B50">
      <w:pPr>
        <w:rPr>
          <w:lang w:val="en-US"/>
        </w:rPr>
        <w:sectPr w:rsidR="006804A6" w:rsidRPr="004834A2" w:rsidSect="006804A6">
          <w:pgSz w:w="16838" w:h="11906" w:orient="landscape"/>
          <w:pgMar w:top="851" w:right="1134" w:bottom="1701" w:left="1134" w:header="709" w:footer="709" w:gutter="0"/>
          <w:cols w:space="708"/>
          <w:docGrid w:linePitch="360"/>
        </w:sectPr>
      </w:pPr>
    </w:p>
    <w:p w:rsidR="004834A2" w:rsidRPr="004834A2" w:rsidRDefault="004834A2" w:rsidP="004834A2">
      <w:pPr>
        <w:spacing w:after="160" w:line="360" w:lineRule="auto"/>
        <w:ind w:firstLine="709"/>
        <w:jc w:val="both"/>
        <w:rPr>
          <w:color w:val="000000" w:themeColor="text1"/>
          <w:sz w:val="28"/>
          <w:szCs w:val="28"/>
          <w:lang w:val="en-US"/>
        </w:rPr>
      </w:pPr>
      <w:proofErr w:type="gramStart"/>
      <w:r>
        <w:rPr>
          <w:color w:val="000000" w:themeColor="text1"/>
          <w:sz w:val="28"/>
          <w:szCs w:val="28"/>
          <w:lang w:val="en-US"/>
        </w:rPr>
        <w:lastRenderedPageBreak/>
        <w:t>x1</w:t>
      </w:r>
      <w:proofErr w:type="gramEnd"/>
      <w:r>
        <w:rPr>
          <w:color w:val="000000" w:themeColor="text1"/>
          <w:sz w:val="28"/>
          <w:szCs w:val="28"/>
          <w:lang w:val="en-US"/>
        </w:rPr>
        <w:t xml:space="preserve">* = </w:t>
      </w:r>
      <w:r w:rsidRPr="00F63701">
        <w:rPr>
          <w:color w:val="000000" w:themeColor="text1"/>
          <w:sz w:val="28"/>
          <w:szCs w:val="28"/>
          <w:lang w:val="en-US"/>
        </w:rPr>
        <w:t>-</w:t>
      </w:r>
      <w:r>
        <w:rPr>
          <w:color w:val="000000" w:themeColor="text1"/>
          <w:sz w:val="28"/>
          <w:szCs w:val="28"/>
          <w:lang w:val="en-US"/>
        </w:rPr>
        <w:t>0,</w:t>
      </w:r>
      <w:r w:rsidRPr="00F63701">
        <w:rPr>
          <w:color w:val="000000" w:themeColor="text1"/>
          <w:sz w:val="28"/>
          <w:szCs w:val="28"/>
          <w:lang w:val="en-US"/>
        </w:rPr>
        <w:t>303</w:t>
      </w:r>
      <w:r>
        <w:rPr>
          <w:color w:val="000000" w:themeColor="text1"/>
          <w:sz w:val="28"/>
          <w:szCs w:val="28"/>
          <w:lang w:val="en-US"/>
        </w:rPr>
        <w:t xml:space="preserve">f1 – </w:t>
      </w:r>
      <w:r w:rsidRPr="00F63701">
        <w:rPr>
          <w:color w:val="000000" w:themeColor="text1"/>
          <w:sz w:val="28"/>
          <w:szCs w:val="28"/>
          <w:lang w:val="en-US"/>
        </w:rPr>
        <w:t>0</w:t>
      </w:r>
      <w:r>
        <w:rPr>
          <w:color w:val="000000" w:themeColor="text1"/>
          <w:sz w:val="28"/>
          <w:szCs w:val="28"/>
          <w:lang w:val="en-US"/>
        </w:rPr>
        <w:t>,754</w:t>
      </w:r>
      <w:r w:rsidRPr="004834A2">
        <w:rPr>
          <w:color w:val="000000" w:themeColor="text1"/>
          <w:sz w:val="28"/>
          <w:szCs w:val="28"/>
          <w:lang w:val="en-US"/>
        </w:rPr>
        <w:t>f2</w:t>
      </w:r>
      <w:r>
        <w:rPr>
          <w:color w:val="000000" w:themeColor="text1"/>
          <w:sz w:val="28"/>
          <w:szCs w:val="28"/>
          <w:lang w:val="en-US"/>
        </w:rPr>
        <w:t>+0,147f3</w:t>
      </w:r>
      <w:r w:rsidRPr="004834A2">
        <w:rPr>
          <w:color w:val="000000" w:themeColor="text1"/>
          <w:sz w:val="28"/>
          <w:szCs w:val="28"/>
          <w:lang w:val="en-US"/>
        </w:rPr>
        <w:t>;</w:t>
      </w:r>
    </w:p>
    <w:p w:rsidR="004834A2" w:rsidRPr="004834A2" w:rsidRDefault="004834A2" w:rsidP="004834A2">
      <w:pPr>
        <w:spacing w:after="160" w:line="360" w:lineRule="auto"/>
        <w:ind w:firstLine="709"/>
        <w:jc w:val="both"/>
        <w:rPr>
          <w:color w:val="000000" w:themeColor="text1"/>
          <w:sz w:val="28"/>
          <w:szCs w:val="28"/>
          <w:lang w:val="en-US"/>
        </w:rPr>
      </w:pPr>
      <w:proofErr w:type="gramStart"/>
      <w:r w:rsidRPr="004834A2">
        <w:rPr>
          <w:color w:val="000000" w:themeColor="text1"/>
          <w:sz w:val="28"/>
          <w:szCs w:val="28"/>
          <w:lang w:val="en-US"/>
        </w:rPr>
        <w:t>x2</w:t>
      </w:r>
      <w:proofErr w:type="gramEnd"/>
      <w:r w:rsidRPr="004834A2">
        <w:rPr>
          <w:color w:val="000000" w:themeColor="text1"/>
          <w:sz w:val="28"/>
          <w:szCs w:val="28"/>
          <w:lang w:val="en-US"/>
        </w:rPr>
        <w:t xml:space="preserve">* = </w:t>
      </w:r>
      <w:r w:rsidRPr="00F63701">
        <w:rPr>
          <w:color w:val="000000" w:themeColor="text1"/>
          <w:sz w:val="28"/>
          <w:szCs w:val="28"/>
          <w:lang w:val="en-US"/>
        </w:rPr>
        <w:t>-</w:t>
      </w:r>
      <w:r>
        <w:rPr>
          <w:color w:val="000000" w:themeColor="text1"/>
          <w:sz w:val="28"/>
          <w:szCs w:val="28"/>
          <w:lang w:val="en-US"/>
        </w:rPr>
        <w:t>0,</w:t>
      </w:r>
      <w:r w:rsidRPr="00F63701">
        <w:rPr>
          <w:color w:val="000000" w:themeColor="text1"/>
          <w:sz w:val="28"/>
          <w:szCs w:val="28"/>
          <w:lang w:val="en-US"/>
        </w:rPr>
        <w:t>744</w:t>
      </w:r>
      <w:r>
        <w:rPr>
          <w:color w:val="000000" w:themeColor="text1"/>
          <w:sz w:val="28"/>
          <w:szCs w:val="28"/>
          <w:lang w:val="en-US"/>
        </w:rPr>
        <w:t xml:space="preserve">f1 – </w:t>
      </w:r>
      <w:r w:rsidRPr="00F63701">
        <w:rPr>
          <w:color w:val="000000" w:themeColor="text1"/>
          <w:sz w:val="28"/>
          <w:szCs w:val="28"/>
          <w:lang w:val="en-US"/>
        </w:rPr>
        <w:t>0</w:t>
      </w:r>
      <w:r>
        <w:rPr>
          <w:color w:val="000000" w:themeColor="text1"/>
          <w:sz w:val="28"/>
          <w:szCs w:val="28"/>
          <w:lang w:val="en-US"/>
        </w:rPr>
        <w:t>,441</w:t>
      </w:r>
      <w:r w:rsidRPr="004834A2">
        <w:rPr>
          <w:color w:val="000000" w:themeColor="text1"/>
          <w:sz w:val="28"/>
          <w:szCs w:val="28"/>
          <w:lang w:val="en-US"/>
        </w:rPr>
        <w:t>f2</w:t>
      </w:r>
      <w:r>
        <w:rPr>
          <w:color w:val="000000" w:themeColor="text1"/>
          <w:sz w:val="28"/>
          <w:szCs w:val="28"/>
          <w:lang w:val="en-US"/>
        </w:rPr>
        <w:t>-0,096f3</w:t>
      </w:r>
      <w:r w:rsidRPr="004834A2">
        <w:rPr>
          <w:color w:val="000000" w:themeColor="text1"/>
          <w:sz w:val="28"/>
          <w:szCs w:val="28"/>
          <w:lang w:val="en-US"/>
        </w:rPr>
        <w:t>;</w:t>
      </w:r>
    </w:p>
    <w:p w:rsidR="004834A2" w:rsidRPr="004834A2" w:rsidRDefault="004834A2" w:rsidP="004834A2">
      <w:pPr>
        <w:spacing w:after="160" w:line="360" w:lineRule="auto"/>
        <w:ind w:firstLine="709"/>
        <w:jc w:val="both"/>
        <w:rPr>
          <w:color w:val="000000" w:themeColor="text1"/>
          <w:sz w:val="28"/>
          <w:szCs w:val="28"/>
          <w:lang w:val="en-US"/>
        </w:rPr>
      </w:pPr>
      <w:proofErr w:type="gramStart"/>
      <w:r w:rsidRPr="004834A2">
        <w:rPr>
          <w:color w:val="000000" w:themeColor="text1"/>
          <w:sz w:val="28"/>
          <w:szCs w:val="28"/>
          <w:lang w:val="en-US"/>
        </w:rPr>
        <w:t>x3</w:t>
      </w:r>
      <w:proofErr w:type="gramEnd"/>
      <w:r w:rsidRPr="004834A2">
        <w:rPr>
          <w:color w:val="000000" w:themeColor="text1"/>
          <w:sz w:val="28"/>
          <w:szCs w:val="28"/>
          <w:lang w:val="en-US"/>
        </w:rPr>
        <w:t xml:space="preserve">* = </w:t>
      </w:r>
      <w:r>
        <w:rPr>
          <w:color w:val="000000" w:themeColor="text1"/>
          <w:sz w:val="28"/>
          <w:szCs w:val="28"/>
          <w:lang w:val="en-US"/>
        </w:rPr>
        <w:t>-0,792f1 + 0,037</w:t>
      </w:r>
      <w:r w:rsidRPr="004834A2">
        <w:rPr>
          <w:color w:val="000000" w:themeColor="text1"/>
          <w:sz w:val="28"/>
          <w:szCs w:val="28"/>
          <w:lang w:val="en-US"/>
        </w:rPr>
        <w:t>f2</w:t>
      </w:r>
      <w:r w:rsidR="00F63701">
        <w:rPr>
          <w:color w:val="000000" w:themeColor="text1"/>
          <w:sz w:val="28"/>
          <w:szCs w:val="28"/>
          <w:lang w:val="en-US"/>
        </w:rPr>
        <w:t>-0,116f3</w:t>
      </w:r>
      <w:r w:rsidRPr="004834A2">
        <w:rPr>
          <w:color w:val="000000" w:themeColor="text1"/>
          <w:sz w:val="28"/>
          <w:szCs w:val="28"/>
          <w:lang w:val="en-US"/>
        </w:rPr>
        <w:t>;</w:t>
      </w:r>
    </w:p>
    <w:p w:rsidR="004834A2" w:rsidRPr="004834A2" w:rsidRDefault="004834A2" w:rsidP="004834A2">
      <w:pPr>
        <w:spacing w:after="160" w:line="360" w:lineRule="auto"/>
        <w:ind w:firstLine="709"/>
        <w:jc w:val="both"/>
        <w:rPr>
          <w:color w:val="000000" w:themeColor="text1"/>
          <w:sz w:val="28"/>
          <w:szCs w:val="28"/>
          <w:lang w:val="en-US"/>
        </w:rPr>
      </w:pPr>
      <w:proofErr w:type="gramStart"/>
      <w:r>
        <w:rPr>
          <w:color w:val="000000" w:themeColor="text1"/>
          <w:sz w:val="28"/>
          <w:szCs w:val="28"/>
          <w:lang w:val="en-US"/>
        </w:rPr>
        <w:t>x4</w:t>
      </w:r>
      <w:proofErr w:type="gramEnd"/>
      <w:r w:rsidR="00F63701">
        <w:rPr>
          <w:color w:val="000000" w:themeColor="text1"/>
          <w:sz w:val="28"/>
          <w:szCs w:val="28"/>
          <w:lang w:val="en-US"/>
        </w:rPr>
        <w:t>* = 0,</w:t>
      </w:r>
      <w:r w:rsidR="007E78CC">
        <w:rPr>
          <w:color w:val="000000" w:themeColor="text1"/>
          <w:sz w:val="28"/>
          <w:szCs w:val="28"/>
          <w:lang w:val="en-US"/>
        </w:rPr>
        <w:t>07</w:t>
      </w:r>
      <w:r w:rsidR="007E78CC" w:rsidRPr="007E78CC">
        <w:rPr>
          <w:color w:val="000000" w:themeColor="text1"/>
          <w:sz w:val="28"/>
          <w:szCs w:val="28"/>
          <w:lang w:val="en-US"/>
        </w:rPr>
        <w:t>3</w:t>
      </w:r>
      <w:r w:rsidR="007E78CC">
        <w:rPr>
          <w:color w:val="000000" w:themeColor="text1"/>
          <w:sz w:val="28"/>
          <w:szCs w:val="28"/>
          <w:lang w:val="en-US"/>
        </w:rPr>
        <w:t>f1 + 0,002</w:t>
      </w:r>
      <w:r w:rsidRPr="004834A2">
        <w:rPr>
          <w:color w:val="000000" w:themeColor="text1"/>
          <w:sz w:val="28"/>
          <w:szCs w:val="28"/>
          <w:lang w:val="en-US"/>
        </w:rPr>
        <w:t>f2</w:t>
      </w:r>
      <w:r w:rsidR="007E78CC" w:rsidRPr="007E78CC">
        <w:rPr>
          <w:color w:val="000000" w:themeColor="text1"/>
          <w:sz w:val="28"/>
          <w:szCs w:val="28"/>
          <w:lang w:val="en-US"/>
        </w:rPr>
        <w:t>-0</w:t>
      </w:r>
      <w:r w:rsidR="007E78CC">
        <w:rPr>
          <w:color w:val="000000" w:themeColor="text1"/>
          <w:sz w:val="28"/>
          <w:szCs w:val="28"/>
          <w:lang w:val="en-US"/>
        </w:rPr>
        <w:t>,862f3</w:t>
      </w:r>
      <w:r w:rsidRPr="004834A2">
        <w:rPr>
          <w:color w:val="000000" w:themeColor="text1"/>
          <w:sz w:val="28"/>
          <w:szCs w:val="28"/>
          <w:lang w:val="en-US"/>
        </w:rPr>
        <w:t>;</w:t>
      </w:r>
    </w:p>
    <w:p w:rsidR="004834A2" w:rsidRDefault="004834A2" w:rsidP="004834A2">
      <w:pPr>
        <w:spacing w:after="160" w:line="360" w:lineRule="auto"/>
        <w:ind w:firstLine="709"/>
        <w:jc w:val="both"/>
        <w:rPr>
          <w:color w:val="000000" w:themeColor="text1"/>
          <w:sz w:val="28"/>
          <w:szCs w:val="28"/>
          <w:lang w:val="en-US"/>
        </w:rPr>
      </w:pPr>
      <w:proofErr w:type="gramStart"/>
      <w:r>
        <w:rPr>
          <w:color w:val="000000" w:themeColor="text1"/>
          <w:sz w:val="28"/>
          <w:szCs w:val="28"/>
          <w:lang w:val="en-US"/>
        </w:rPr>
        <w:t>x5</w:t>
      </w:r>
      <w:proofErr w:type="gramEnd"/>
      <w:r w:rsidRPr="004834A2">
        <w:rPr>
          <w:color w:val="000000" w:themeColor="text1"/>
          <w:sz w:val="28"/>
          <w:szCs w:val="28"/>
          <w:lang w:val="en-US"/>
        </w:rPr>
        <w:t xml:space="preserve">* = </w:t>
      </w:r>
      <w:r w:rsidR="007E78CC">
        <w:rPr>
          <w:color w:val="000000" w:themeColor="text1"/>
          <w:sz w:val="28"/>
          <w:szCs w:val="28"/>
          <w:lang w:val="en-US"/>
        </w:rPr>
        <w:t>-0,403f1 - 0,380</w:t>
      </w:r>
      <w:r w:rsidRPr="004834A2">
        <w:rPr>
          <w:color w:val="000000" w:themeColor="text1"/>
          <w:sz w:val="28"/>
          <w:szCs w:val="28"/>
          <w:lang w:val="en-US"/>
        </w:rPr>
        <w:t>f2</w:t>
      </w:r>
      <w:r w:rsidR="007E78CC">
        <w:rPr>
          <w:color w:val="000000" w:themeColor="text1"/>
          <w:sz w:val="28"/>
          <w:szCs w:val="28"/>
          <w:lang w:val="en-US"/>
        </w:rPr>
        <w:t>+0,390f3</w:t>
      </w:r>
      <w:r w:rsidRPr="004834A2">
        <w:rPr>
          <w:color w:val="000000" w:themeColor="text1"/>
          <w:sz w:val="28"/>
          <w:szCs w:val="28"/>
          <w:lang w:val="en-US"/>
        </w:rPr>
        <w:t>.</w:t>
      </w:r>
    </w:p>
    <w:p w:rsidR="004834A2" w:rsidRPr="004834A2" w:rsidRDefault="004834A2" w:rsidP="004834A2">
      <w:pPr>
        <w:spacing w:after="160" w:line="360" w:lineRule="auto"/>
        <w:ind w:firstLine="709"/>
        <w:jc w:val="both"/>
        <w:rPr>
          <w:color w:val="000000" w:themeColor="text1"/>
          <w:sz w:val="28"/>
          <w:szCs w:val="28"/>
          <w:lang w:val="en-US"/>
        </w:rPr>
      </w:pPr>
      <w:r>
        <w:rPr>
          <w:color w:val="000000" w:themeColor="text1"/>
          <w:sz w:val="28"/>
          <w:szCs w:val="28"/>
          <w:lang w:val="en-US"/>
        </w:rPr>
        <w:t>X6</w:t>
      </w:r>
      <w:r w:rsidR="007E78CC">
        <w:rPr>
          <w:color w:val="000000" w:themeColor="text1"/>
          <w:sz w:val="28"/>
          <w:szCs w:val="28"/>
          <w:lang w:val="en-US"/>
        </w:rPr>
        <w:t>* = -0,672f1 + 0,583</w:t>
      </w:r>
      <w:r w:rsidRPr="004834A2">
        <w:rPr>
          <w:color w:val="000000" w:themeColor="text1"/>
          <w:sz w:val="28"/>
          <w:szCs w:val="28"/>
          <w:lang w:val="en-US"/>
        </w:rPr>
        <w:t>f2</w:t>
      </w:r>
      <w:r w:rsidR="007E78CC">
        <w:rPr>
          <w:color w:val="000000" w:themeColor="text1"/>
          <w:sz w:val="28"/>
          <w:szCs w:val="28"/>
          <w:lang w:val="en-US"/>
        </w:rPr>
        <w:t>+0,185f3</w:t>
      </w:r>
      <w:r w:rsidRPr="004834A2">
        <w:rPr>
          <w:color w:val="000000" w:themeColor="text1"/>
          <w:sz w:val="28"/>
          <w:szCs w:val="28"/>
          <w:lang w:val="en-US"/>
        </w:rPr>
        <w:t>;</w:t>
      </w:r>
    </w:p>
    <w:p w:rsidR="004834A2" w:rsidRPr="004834A2" w:rsidRDefault="004834A2" w:rsidP="004834A2">
      <w:pPr>
        <w:spacing w:after="160" w:line="360" w:lineRule="auto"/>
        <w:ind w:firstLine="709"/>
        <w:jc w:val="both"/>
        <w:rPr>
          <w:color w:val="000000" w:themeColor="text1"/>
          <w:sz w:val="28"/>
          <w:szCs w:val="28"/>
          <w:lang w:val="en-US"/>
        </w:rPr>
      </w:pPr>
      <w:r>
        <w:rPr>
          <w:color w:val="000000" w:themeColor="text1"/>
          <w:sz w:val="28"/>
          <w:szCs w:val="28"/>
          <w:lang w:val="en-US"/>
        </w:rPr>
        <w:t>X7</w:t>
      </w:r>
      <w:r w:rsidRPr="004834A2">
        <w:rPr>
          <w:color w:val="000000" w:themeColor="text1"/>
          <w:sz w:val="28"/>
          <w:szCs w:val="28"/>
          <w:lang w:val="en-US"/>
        </w:rPr>
        <w:t xml:space="preserve">* = </w:t>
      </w:r>
      <w:r w:rsidR="007E78CC">
        <w:rPr>
          <w:color w:val="000000" w:themeColor="text1"/>
          <w:sz w:val="28"/>
          <w:szCs w:val="28"/>
          <w:lang w:val="en-US"/>
        </w:rPr>
        <w:t>-0,785f1 - 0,217</w:t>
      </w:r>
      <w:r w:rsidRPr="004834A2">
        <w:rPr>
          <w:color w:val="000000" w:themeColor="text1"/>
          <w:sz w:val="28"/>
          <w:szCs w:val="28"/>
          <w:lang w:val="en-US"/>
        </w:rPr>
        <w:t>f2</w:t>
      </w:r>
      <w:r w:rsidR="007E78CC">
        <w:rPr>
          <w:color w:val="000000" w:themeColor="text1"/>
          <w:sz w:val="28"/>
          <w:szCs w:val="28"/>
          <w:lang w:val="en-US"/>
        </w:rPr>
        <w:t>-0,163f3</w:t>
      </w:r>
      <w:r w:rsidRPr="004834A2">
        <w:rPr>
          <w:color w:val="000000" w:themeColor="text1"/>
          <w:sz w:val="28"/>
          <w:szCs w:val="28"/>
          <w:lang w:val="en-US"/>
        </w:rPr>
        <w:t>;</w:t>
      </w:r>
    </w:p>
    <w:p w:rsidR="004834A2" w:rsidRPr="004834A2" w:rsidRDefault="004834A2" w:rsidP="004834A2">
      <w:pPr>
        <w:spacing w:after="160" w:line="360" w:lineRule="auto"/>
        <w:ind w:firstLine="709"/>
        <w:jc w:val="both"/>
        <w:rPr>
          <w:color w:val="000000" w:themeColor="text1"/>
          <w:sz w:val="28"/>
          <w:szCs w:val="28"/>
          <w:lang w:val="en-US"/>
        </w:rPr>
      </w:pPr>
      <w:r>
        <w:rPr>
          <w:color w:val="000000" w:themeColor="text1"/>
          <w:sz w:val="28"/>
          <w:szCs w:val="28"/>
          <w:lang w:val="en-US"/>
        </w:rPr>
        <w:t>X8</w:t>
      </w:r>
      <w:r w:rsidRPr="004834A2">
        <w:rPr>
          <w:color w:val="000000" w:themeColor="text1"/>
          <w:sz w:val="28"/>
          <w:szCs w:val="28"/>
          <w:lang w:val="en-US"/>
        </w:rPr>
        <w:t xml:space="preserve">* = </w:t>
      </w:r>
      <w:r w:rsidR="007E78CC">
        <w:rPr>
          <w:color w:val="000000" w:themeColor="text1"/>
          <w:sz w:val="28"/>
          <w:szCs w:val="28"/>
          <w:lang w:val="en-US"/>
        </w:rPr>
        <w:t>-0,517f1 + 0,739</w:t>
      </w:r>
      <w:r w:rsidRPr="004834A2">
        <w:rPr>
          <w:color w:val="000000" w:themeColor="text1"/>
          <w:sz w:val="28"/>
          <w:szCs w:val="28"/>
          <w:lang w:val="en-US"/>
        </w:rPr>
        <w:t>f2</w:t>
      </w:r>
      <w:r w:rsidR="007E78CC">
        <w:rPr>
          <w:color w:val="000000" w:themeColor="text1"/>
          <w:sz w:val="28"/>
          <w:szCs w:val="28"/>
          <w:lang w:val="en-US"/>
        </w:rPr>
        <w:t>+0,184f3</w:t>
      </w:r>
      <w:r w:rsidRPr="004834A2">
        <w:rPr>
          <w:color w:val="000000" w:themeColor="text1"/>
          <w:sz w:val="28"/>
          <w:szCs w:val="28"/>
          <w:lang w:val="en-US"/>
        </w:rPr>
        <w:t>;</w:t>
      </w:r>
    </w:p>
    <w:p w:rsidR="004834A2" w:rsidRPr="004834A2" w:rsidRDefault="004834A2" w:rsidP="004834A2">
      <w:pPr>
        <w:spacing w:after="160" w:line="360" w:lineRule="auto"/>
        <w:ind w:firstLine="709"/>
        <w:jc w:val="both"/>
        <w:rPr>
          <w:color w:val="000000" w:themeColor="text1"/>
          <w:sz w:val="28"/>
          <w:szCs w:val="28"/>
          <w:lang w:val="en-US"/>
        </w:rPr>
      </w:pPr>
      <w:r>
        <w:rPr>
          <w:color w:val="000000" w:themeColor="text1"/>
          <w:sz w:val="28"/>
          <w:szCs w:val="28"/>
          <w:lang w:val="en-US"/>
        </w:rPr>
        <w:t>X9</w:t>
      </w:r>
      <w:r w:rsidR="007E78CC">
        <w:rPr>
          <w:color w:val="000000" w:themeColor="text1"/>
          <w:sz w:val="28"/>
          <w:szCs w:val="28"/>
          <w:lang w:val="en-US"/>
        </w:rPr>
        <w:t>* = 0,517f1 - 0,149</w:t>
      </w:r>
      <w:r>
        <w:rPr>
          <w:color w:val="000000" w:themeColor="text1"/>
          <w:sz w:val="28"/>
          <w:szCs w:val="28"/>
          <w:lang w:val="en-US"/>
        </w:rPr>
        <w:t>f2</w:t>
      </w:r>
      <w:r w:rsidR="007E78CC">
        <w:rPr>
          <w:color w:val="000000" w:themeColor="text1"/>
          <w:sz w:val="28"/>
          <w:szCs w:val="28"/>
          <w:lang w:val="en-US"/>
        </w:rPr>
        <w:t>+0,375f3</w:t>
      </w:r>
      <w:r>
        <w:rPr>
          <w:color w:val="000000" w:themeColor="text1"/>
          <w:sz w:val="28"/>
          <w:szCs w:val="28"/>
          <w:lang w:val="en-US"/>
        </w:rPr>
        <w:t>;</w:t>
      </w:r>
    </w:p>
    <w:p w:rsidR="004834A2" w:rsidRPr="004834A2" w:rsidRDefault="004834A2">
      <w:pPr>
        <w:spacing w:after="160" w:line="259" w:lineRule="auto"/>
        <w:rPr>
          <w:color w:val="000000" w:themeColor="text1"/>
          <w:sz w:val="28"/>
          <w:szCs w:val="28"/>
          <w:lang w:val="en-US"/>
        </w:rPr>
      </w:pPr>
      <w:r w:rsidRPr="004834A2">
        <w:rPr>
          <w:color w:val="000000" w:themeColor="text1"/>
          <w:sz w:val="28"/>
          <w:szCs w:val="28"/>
          <w:lang w:val="en-US"/>
        </w:rPr>
        <w:br w:type="page"/>
      </w:r>
    </w:p>
    <w:p w:rsidR="0093553F" w:rsidRDefault="0093553F" w:rsidP="0093553F">
      <w:pPr>
        <w:spacing w:after="160" w:line="360" w:lineRule="auto"/>
        <w:ind w:firstLine="709"/>
        <w:jc w:val="both"/>
        <w:rPr>
          <w:color w:val="000000" w:themeColor="text1"/>
          <w:sz w:val="28"/>
          <w:szCs w:val="28"/>
        </w:rPr>
      </w:pPr>
      <w:r w:rsidRPr="00AA3051">
        <w:rPr>
          <w:color w:val="000000" w:themeColor="text1"/>
          <w:sz w:val="28"/>
          <w:szCs w:val="28"/>
        </w:rPr>
        <w:lastRenderedPageBreak/>
        <w:t xml:space="preserve">Так как расчеты проводятся на основании корреляционной матрицы, то элементы матрицы нагрузок являются коэффициентами корреляции исходных признаков и главных компонент. Как видно из таблицы, между исходными признаками и последними пятью главными компонентами </w:t>
      </w:r>
      <w:r w:rsidR="00EB25A3">
        <w:rPr>
          <w:color w:val="000000" w:themeColor="text1"/>
          <w:sz w:val="28"/>
          <w:szCs w:val="28"/>
        </w:rPr>
        <w:t xml:space="preserve">не </w:t>
      </w:r>
      <w:r>
        <w:rPr>
          <w:color w:val="000000" w:themeColor="text1"/>
          <w:sz w:val="28"/>
          <w:szCs w:val="28"/>
        </w:rPr>
        <w:t>наблюдается тесная связь</w:t>
      </w:r>
      <w:r w:rsidRPr="00AA3051">
        <w:rPr>
          <w:color w:val="000000" w:themeColor="text1"/>
          <w:sz w:val="28"/>
          <w:szCs w:val="28"/>
        </w:rPr>
        <w:t xml:space="preserve"> </w:t>
      </w:r>
      <w:proofErr w:type="gramStart"/>
      <w:r w:rsidRPr="00AA3051">
        <w:rPr>
          <w:color w:val="000000" w:themeColor="text1"/>
          <w:sz w:val="28"/>
          <w:szCs w:val="28"/>
        </w:rPr>
        <w:t>Это</w:t>
      </w:r>
      <w:proofErr w:type="gramEnd"/>
      <w:r w:rsidRPr="00AA3051">
        <w:rPr>
          <w:color w:val="000000" w:themeColor="text1"/>
          <w:sz w:val="28"/>
          <w:szCs w:val="28"/>
        </w:rPr>
        <w:t xml:space="preserve"> подтверждает </w:t>
      </w:r>
      <w:r w:rsidR="00EB25A3">
        <w:rPr>
          <w:color w:val="000000" w:themeColor="text1"/>
          <w:sz w:val="28"/>
          <w:szCs w:val="28"/>
        </w:rPr>
        <w:t xml:space="preserve">правильность </w:t>
      </w:r>
      <w:r w:rsidRPr="00A700A6">
        <w:rPr>
          <w:color w:val="000000" w:themeColor="text1"/>
          <w:sz w:val="28"/>
          <w:szCs w:val="28"/>
        </w:rPr>
        <w:t xml:space="preserve">выделения только </w:t>
      </w:r>
      <w:r>
        <w:rPr>
          <w:color w:val="000000" w:themeColor="text1"/>
          <w:sz w:val="28"/>
          <w:szCs w:val="28"/>
        </w:rPr>
        <w:t>трех</w:t>
      </w:r>
      <w:r w:rsidRPr="00A700A6">
        <w:rPr>
          <w:color w:val="000000" w:themeColor="text1"/>
          <w:sz w:val="28"/>
          <w:szCs w:val="28"/>
        </w:rPr>
        <w:t xml:space="preserve"> первых главных компонент. Дадим интерпретацию главным признакам.</w:t>
      </w:r>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Поэтому согл</w:t>
      </w:r>
      <w:r w:rsidR="00EB25A3">
        <w:rPr>
          <w:color w:val="000000" w:themeColor="text1"/>
          <w:sz w:val="28"/>
          <w:szCs w:val="28"/>
        </w:rPr>
        <w:t>асно матрице нагрузок, выделим 3</w:t>
      </w:r>
      <w:r>
        <w:rPr>
          <w:color w:val="000000" w:themeColor="text1"/>
          <w:sz w:val="28"/>
          <w:szCs w:val="28"/>
        </w:rPr>
        <w:t xml:space="preserve"> ГК</w:t>
      </w:r>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 xml:space="preserve">ГК </w:t>
      </w:r>
      <w:proofErr w:type="gramStart"/>
      <w:r>
        <w:rPr>
          <w:color w:val="000000" w:themeColor="text1"/>
          <w:sz w:val="28"/>
          <w:szCs w:val="28"/>
        </w:rPr>
        <w:t>1 :</w:t>
      </w:r>
      <w:proofErr w:type="gramEnd"/>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 xml:space="preserve"> имеет тесную</w:t>
      </w:r>
      <w:r w:rsidRPr="00AF3444">
        <w:rPr>
          <w:color w:val="000000" w:themeColor="text1"/>
          <w:sz w:val="28"/>
          <w:szCs w:val="28"/>
        </w:rPr>
        <w:t xml:space="preserve"> </w:t>
      </w:r>
      <w:r>
        <w:rPr>
          <w:color w:val="000000" w:themeColor="text1"/>
          <w:sz w:val="28"/>
          <w:szCs w:val="28"/>
        </w:rPr>
        <w:t xml:space="preserve">отрицательную связь с </w:t>
      </w:r>
      <w:r w:rsidRPr="00AF3444">
        <w:rPr>
          <w:color w:val="000000" w:themeColor="text1"/>
          <w:sz w:val="28"/>
          <w:szCs w:val="28"/>
        </w:rPr>
        <w:t>Смертность населения старше трудоспособного возраста, на 100 000 человек населения соответствующего возраста;</w:t>
      </w:r>
      <w:r w:rsidRPr="00AF3444">
        <w:t xml:space="preserve"> </w:t>
      </w:r>
      <w:r w:rsidRPr="00AF3444">
        <w:rPr>
          <w:color w:val="000000" w:themeColor="text1"/>
          <w:sz w:val="28"/>
          <w:szCs w:val="28"/>
        </w:rPr>
        <w:t xml:space="preserve">Продажа сильно алкогольной продукции </w:t>
      </w:r>
      <w:proofErr w:type="gramStart"/>
      <w:r w:rsidRPr="00AF3444">
        <w:rPr>
          <w:color w:val="000000" w:themeColor="text1"/>
          <w:sz w:val="28"/>
          <w:szCs w:val="28"/>
        </w:rPr>
        <w:t>населению(</w:t>
      </w:r>
      <w:proofErr w:type="gramEnd"/>
      <w:r w:rsidRPr="00AF3444">
        <w:rPr>
          <w:color w:val="000000" w:themeColor="text1"/>
          <w:sz w:val="28"/>
          <w:szCs w:val="28"/>
        </w:rPr>
        <w:t xml:space="preserve">тысяч декалитров)/на </w:t>
      </w:r>
      <w:proofErr w:type="spellStart"/>
      <w:r w:rsidRPr="00AF3444">
        <w:rPr>
          <w:color w:val="000000" w:themeColor="text1"/>
          <w:sz w:val="28"/>
          <w:szCs w:val="28"/>
        </w:rPr>
        <w:t>тыс</w:t>
      </w:r>
      <w:proofErr w:type="spellEnd"/>
      <w:r w:rsidRPr="00AF3444">
        <w:rPr>
          <w:color w:val="000000" w:themeColor="text1"/>
          <w:sz w:val="28"/>
          <w:szCs w:val="28"/>
        </w:rPr>
        <w:t xml:space="preserve"> населения;</w:t>
      </w:r>
      <w:r w:rsidRPr="00AF3444">
        <w:t xml:space="preserve"> </w:t>
      </w:r>
      <w:r w:rsidRPr="00AF3444">
        <w:rPr>
          <w:color w:val="000000" w:themeColor="text1"/>
          <w:sz w:val="28"/>
          <w:szCs w:val="28"/>
        </w:rPr>
        <w:t xml:space="preserve">Доходы консолидированных бюджетов субъектов Российской Федерации / на </w:t>
      </w:r>
      <w:proofErr w:type="spellStart"/>
      <w:r w:rsidRPr="00AF3444">
        <w:rPr>
          <w:color w:val="000000" w:themeColor="text1"/>
          <w:sz w:val="28"/>
          <w:szCs w:val="28"/>
        </w:rPr>
        <w:t>тыс</w:t>
      </w:r>
      <w:proofErr w:type="spellEnd"/>
      <w:r w:rsidRPr="00AF3444">
        <w:rPr>
          <w:color w:val="000000" w:themeColor="text1"/>
          <w:sz w:val="28"/>
          <w:szCs w:val="28"/>
        </w:rPr>
        <w:t xml:space="preserve"> населения;</w:t>
      </w:r>
      <w:r w:rsidRPr="00AF3444">
        <w:t xml:space="preserve"> </w:t>
      </w:r>
      <w:r w:rsidRPr="00AF3444">
        <w:rPr>
          <w:color w:val="000000" w:themeColor="text1"/>
          <w:sz w:val="28"/>
          <w:szCs w:val="28"/>
        </w:rPr>
        <w:t xml:space="preserve">Предварительно расследовано преступлений, совершенных в состоянии алкогольного опьянения/ на </w:t>
      </w:r>
      <w:proofErr w:type="spellStart"/>
      <w:r w:rsidRPr="00AF3444">
        <w:rPr>
          <w:color w:val="000000" w:themeColor="text1"/>
          <w:sz w:val="28"/>
          <w:szCs w:val="28"/>
        </w:rPr>
        <w:t>тыс</w:t>
      </w:r>
      <w:proofErr w:type="spellEnd"/>
      <w:r w:rsidRPr="00AF3444">
        <w:rPr>
          <w:color w:val="000000" w:themeColor="text1"/>
          <w:sz w:val="28"/>
          <w:szCs w:val="28"/>
        </w:rPr>
        <w:t xml:space="preserve"> населения</w:t>
      </w:r>
      <w:r>
        <w:rPr>
          <w:color w:val="000000" w:themeColor="text1"/>
          <w:sz w:val="28"/>
          <w:szCs w:val="28"/>
        </w:rPr>
        <w:t xml:space="preserve"> ее можно охарактеризовать как траты на алкоголь в регионе</w:t>
      </w:r>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ГК 2:</w:t>
      </w:r>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 xml:space="preserve">Имеет сильную отрицательную связь с </w:t>
      </w:r>
      <w:r w:rsidRPr="00AF3444">
        <w:rPr>
          <w:color w:val="000000" w:themeColor="text1"/>
          <w:sz w:val="28"/>
          <w:szCs w:val="28"/>
        </w:rPr>
        <w:t>Число дорожно-транспортных происшествий и пострадавших в них на 100 000 человек населения</w:t>
      </w:r>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 xml:space="preserve">И положительные связи с </w:t>
      </w:r>
      <w:r w:rsidRPr="00AF3444">
        <w:rPr>
          <w:color w:val="000000" w:themeColor="text1"/>
          <w:sz w:val="28"/>
          <w:szCs w:val="28"/>
        </w:rPr>
        <w:t xml:space="preserve">Доходы консолидированных бюджетов субъектов Российской Федерации / на </w:t>
      </w:r>
      <w:proofErr w:type="spellStart"/>
      <w:r w:rsidRPr="00AF3444">
        <w:rPr>
          <w:color w:val="000000" w:themeColor="text1"/>
          <w:sz w:val="28"/>
          <w:szCs w:val="28"/>
        </w:rPr>
        <w:t>тыс</w:t>
      </w:r>
      <w:proofErr w:type="spellEnd"/>
      <w:r w:rsidRPr="00AF3444">
        <w:rPr>
          <w:color w:val="000000" w:themeColor="text1"/>
          <w:sz w:val="28"/>
          <w:szCs w:val="28"/>
        </w:rPr>
        <w:t xml:space="preserve"> </w:t>
      </w:r>
      <w:proofErr w:type="spellStart"/>
      <w:proofErr w:type="gramStart"/>
      <w:r w:rsidRPr="00AF3444">
        <w:rPr>
          <w:color w:val="000000" w:themeColor="text1"/>
          <w:sz w:val="28"/>
          <w:szCs w:val="28"/>
        </w:rPr>
        <w:t>населения;</w:t>
      </w:r>
      <w:r>
        <w:rPr>
          <w:color w:val="000000" w:themeColor="text1"/>
          <w:sz w:val="28"/>
          <w:szCs w:val="28"/>
        </w:rPr>
        <w:t>и</w:t>
      </w:r>
      <w:proofErr w:type="spellEnd"/>
      <w:proofErr w:type="gramEnd"/>
      <w:r>
        <w:rPr>
          <w:color w:val="000000" w:themeColor="text1"/>
          <w:sz w:val="28"/>
          <w:szCs w:val="28"/>
        </w:rPr>
        <w:t xml:space="preserve"> Среднедушевыми доходами населения этот компонент можно охарактеризовать как «Благосостояние региона»</w:t>
      </w:r>
    </w:p>
    <w:p w:rsidR="00AF3444" w:rsidRPr="00293BB8" w:rsidRDefault="00AF3444" w:rsidP="0093553F">
      <w:pPr>
        <w:spacing w:after="160" w:line="360" w:lineRule="auto"/>
        <w:ind w:firstLine="709"/>
        <w:jc w:val="both"/>
        <w:rPr>
          <w:color w:val="000000" w:themeColor="text1"/>
          <w:sz w:val="28"/>
          <w:szCs w:val="28"/>
        </w:rPr>
      </w:pPr>
      <w:r>
        <w:rPr>
          <w:color w:val="000000" w:themeColor="text1"/>
          <w:sz w:val="28"/>
          <w:szCs w:val="28"/>
        </w:rPr>
        <w:t>ГК 3</w:t>
      </w:r>
      <w:r w:rsidRPr="00293BB8">
        <w:rPr>
          <w:color w:val="000000" w:themeColor="text1"/>
          <w:sz w:val="28"/>
          <w:szCs w:val="28"/>
        </w:rPr>
        <w:t>:</w:t>
      </w:r>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 xml:space="preserve">Тесно отрицательно связана с </w:t>
      </w:r>
      <w:r w:rsidRPr="00AF3444">
        <w:rPr>
          <w:color w:val="000000" w:themeColor="text1"/>
          <w:sz w:val="28"/>
          <w:szCs w:val="28"/>
        </w:rPr>
        <w:t>Средняя Стоимость минимального (условного) набора потребительских товаров и услуг</w:t>
      </w:r>
      <w:r>
        <w:rPr>
          <w:color w:val="000000" w:themeColor="text1"/>
          <w:sz w:val="28"/>
          <w:szCs w:val="28"/>
        </w:rPr>
        <w:t xml:space="preserve"> ее можно охарактеризовать как «дешевые услуги в регионе»  </w:t>
      </w:r>
    </w:p>
    <w:p w:rsidR="00AF3444" w:rsidRPr="00646A7D" w:rsidRDefault="00646A7D" w:rsidP="0093553F">
      <w:pPr>
        <w:spacing w:after="160" w:line="360" w:lineRule="auto"/>
        <w:ind w:firstLine="709"/>
        <w:jc w:val="both"/>
        <w:rPr>
          <w:i/>
          <w:sz w:val="28"/>
          <w:szCs w:val="28"/>
          <w:highlight w:val="yellow"/>
        </w:rPr>
      </w:pPr>
      <w:r w:rsidRPr="00F139AB">
        <w:rPr>
          <w:color w:val="000000" w:themeColor="text1"/>
          <w:sz w:val="28"/>
          <w:szCs w:val="28"/>
        </w:rPr>
        <w:lastRenderedPageBreak/>
        <w:t>Центрировано-нормированные исходные признаки связаны с центрировано-нормированными гл</w:t>
      </w:r>
      <w:r w:rsidR="00EB25A3">
        <w:rPr>
          <w:color w:val="000000" w:themeColor="text1"/>
          <w:sz w:val="28"/>
          <w:szCs w:val="28"/>
        </w:rPr>
        <w:t>авными компонентами f1, f2, f3,</w:t>
      </w:r>
      <w:r w:rsidRPr="00646A7D">
        <w:rPr>
          <w:noProof/>
          <w:color w:val="000000" w:themeColor="text1"/>
          <w:sz w:val="28"/>
          <w:szCs w:val="28"/>
        </w:rPr>
        <w:drawing>
          <wp:inline distT="0" distB="0" distL="0" distR="0" wp14:anchorId="61AC225D" wp14:editId="29EAFCA9">
            <wp:extent cx="3934374" cy="8078327"/>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34374" cy="8078327"/>
                    </a:xfrm>
                    <a:prstGeom prst="rect">
                      <a:avLst/>
                    </a:prstGeom>
                  </pic:spPr>
                </pic:pic>
              </a:graphicData>
            </a:graphic>
          </wp:inline>
        </w:drawing>
      </w:r>
      <w:r w:rsidR="00A007BB">
        <w:rPr>
          <w:color w:val="000000" w:themeColor="text1"/>
          <w:sz w:val="28"/>
          <w:szCs w:val="28"/>
        </w:rPr>
        <w:t xml:space="preserve"> </w:t>
      </w:r>
    </w:p>
    <w:p w:rsidR="00646A7D" w:rsidRDefault="00646A7D">
      <w:pPr>
        <w:spacing w:after="160" w:line="259" w:lineRule="auto"/>
      </w:pPr>
    </w:p>
    <w:p w:rsidR="00646A7D" w:rsidRDefault="00646A7D" w:rsidP="00646A7D">
      <w:pPr>
        <w:pStyle w:val="12"/>
      </w:pPr>
      <w:bookmarkStart w:id="7" w:name="_Toc151622384"/>
      <w:bookmarkStart w:id="8" w:name="_Toc181650855"/>
      <w:r w:rsidRPr="00E30960">
        <w:lastRenderedPageBreak/>
        <w:t xml:space="preserve">3. </w:t>
      </w:r>
      <w:r w:rsidRPr="00166E67">
        <w:t>Метод Уорда (МГК)</w:t>
      </w:r>
      <w:bookmarkEnd w:id="7"/>
      <w:bookmarkEnd w:id="8"/>
    </w:p>
    <w:p w:rsidR="006F5B9B" w:rsidRPr="00E30960" w:rsidRDefault="006F5B9B" w:rsidP="006F5B9B">
      <w:pPr>
        <w:spacing w:after="160" w:line="360" w:lineRule="auto"/>
        <w:ind w:firstLine="709"/>
        <w:jc w:val="both"/>
        <w:rPr>
          <w:color w:val="000000" w:themeColor="text1"/>
          <w:sz w:val="28"/>
          <w:szCs w:val="28"/>
        </w:rPr>
      </w:pPr>
      <w:r w:rsidRPr="00166E67">
        <w:rPr>
          <w:color w:val="000000" w:themeColor="text1"/>
          <w:sz w:val="28"/>
          <w:szCs w:val="28"/>
        </w:rPr>
        <w:t>Методом Уорда при поро</w:t>
      </w:r>
      <w:r>
        <w:rPr>
          <w:color w:val="000000" w:themeColor="text1"/>
          <w:sz w:val="28"/>
          <w:szCs w:val="28"/>
        </w:rPr>
        <w:t xml:space="preserve">говом </w:t>
      </w:r>
      <w:r w:rsidR="0093392F">
        <w:rPr>
          <w:color w:val="000000" w:themeColor="text1"/>
          <w:sz w:val="28"/>
          <w:szCs w:val="28"/>
        </w:rPr>
        <w:t xml:space="preserve">значении расстояния </w:t>
      </w:r>
      <w:proofErr w:type="spellStart"/>
      <w:r w:rsidR="0093392F">
        <w:rPr>
          <w:color w:val="000000" w:themeColor="text1"/>
          <w:sz w:val="28"/>
          <w:szCs w:val="28"/>
        </w:rPr>
        <w:t>ρпор</w:t>
      </w:r>
      <w:proofErr w:type="spellEnd"/>
      <w:r w:rsidR="0093392F">
        <w:rPr>
          <w:color w:val="000000" w:themeColor="text1"/>
          <w:sz w:val="28"/>
          <w:szCs w:val="28"/>
        </w:rPr>
        <w:t>=9,</w:t>
      </w:r>
      <w:r w:rsidR="0093392F" w:rsidRPr="0093392F">
        <w:rPr>
          <w:color w:val="000000" w:themeColor="text1"/>
          <w:sz w:val="28"/>
          <w:szCs w:val="28"/>
        </w:rPr>
        <w:t>45</w:t>
      </w:r>
      <w:r w:rsidRPr="00166E67">
        <w:rPr>
          <w:color w:val="000000" w:themeColor="text1"/>
          <w:sz w:val="28"/>
          <w:szCs w:val="28"/>
        </w:rPr>
        <w:t xml:space="preserve"> </w:t>
      </w:r>
      <w:r w:rsidR="001D2B85">
        <w:rPr>
          <w:color w:val="000000" w:themeColor="text1"/>
          <w:sz w:val="28"/>
          <w:szCs w:val="28"/>
        </w:rPr>
        <w:t xml:space="preserve">все субъекты РФ разбиваются на </w:t>
      </w:r>
      <w:r w:rsidR="006A3344">
        <w:rPr>
          <w:color w:val="000000" w:themeColor="text1"/>
          <w:sz w:val="28"/>
          <w:szCs w:val="28"/>
        </w:rPr>
        <w:t>5 классов</w:t>
      </w:r>
      <w:r w:rsidR="001D2B85">
        <w:rPr>
          <w:color w:val="000000" w:themeColor="text1"/>
          <w:sz w:val="28"/>
          <w:szCs w:val="28"/>
        </w:rPr>
        <w:t xml:space="preserve"> S1= {S11, S12, S13, S14, </w:t>
      </w:r>
      <w:r w:rsidR="006A3344">
        <w:rPr>
          <w:color w:val="000000" w:themeColor="text1"/>
          <w:sz w:val="28"/>
          <w:szCs w:val="28"/>
          <w:lang w:val="en-US"/>
        </w:rPr>
        <w:t>S</w:t>
      </w:r>
      <w:r w:rsidR="006A3344" w:rsidRPr="006A3344">
        <w:rPr>
          <w:color w:val="000000" w:themeColor="text1"/>
          <w:sz w:val="28"/>
          <w:szCs w:val="28"/>
        </w:rPr>
        <w:t>15</w:t>
      </w:r>
      <w:r w:rsidRPr="00166E67">
        <w:rPr>
          <w:color w:val="000000" w:themeColor="text1"/>
          <w:sz w:val="28"/>
          <w:szCs w:val="28"/>
        </w:rPr>
        <w:t>}, состав которых приведен в таблице 6. </w:t>
      </w:r>
    </w:p>
    <w:p w:rsidR="006F5B9B" w:rsidRPr="008C69A0" w:rsidRDefault="006F5B9B" w:rsidP="00646A7D">
      <w:pPr>
        <w:pStyle w:val="12"/>
      </w:pPr>
    </w:p>
    <w:p w:rsidR="007B06CD" w:rsidRDefault="006A3344" w:rsidP="00667B50">
      <w:r>
        <w:object w:dxaOrig="9361" w:dyaOrig="7021">
          <v:shape id="_x0000_i1032" type="#_x0000_t75" style="width:468.55pt;height:351.4pt" o:ole="">
            <v:imagedata r:id="rId28" o:title=""/>
          </v:shape>
          <o:OLEObject Type="Embed" ProgID="STATISTICA.Graph" ShapeID="_x0000_i1032" DrawAspect="Content" ObjectID="_1793042438" r:id="rId29">
            <o:FieldCodes>\s</o:FieldCodes>
          </o:OLEObject>
        </w:object>
      </w:r>
    </w:p>
    <w:p w:rsidR="00DB2F68" w:rsidRDefault="007B06CD">
      <w:pPr>
        <w:spacing w:after="160" w:line="259" w:lineRule="auto"/>
      </w:pPr>
      <w:r>
        <w:br w:type="page"/>
      </w:r>
    </w:p>
    <w:tbl>
      <w:tblPr>
        <w:tblStyle w:val="a5"/>
        <w:tblW w:w="0" w:type="auto"/>
        <w:tblInd w:w="-113" w:type="dxa"/>
        <w:tblLook w:val="04A0" w:firstRow="1" w:lastRow="0" w:firstColumn="1" w:lastColumn="0" w:noHBand="0" w:noVBand="1"/>
      </w:tblPr>
      <w:tblGrid>
        <w:gridCol w:w="1838"/>
        <w:gridCol w:w="1701"/>
        <w:gridCol w:w="5806"/>
      </w:tblGrid>
      <w:tr w:rsidR="00DB2F68" w:rsidRPr="002C7168" w:rsidTr="00293BB8">
        <w:tc>
          <w:tcPr>
            <w:tcW w:w="1838" w:type="dxa"/>
            <w:vAlign w:val="center"/>
          </w:tcPr>
          <w:p w:rsidR="00DB2F68" w:rsidRPr="002C7168" w:rsidRDefault="00DB2F68" w:rsidP="00293BB8">
            <w:pPr>
              <w:jc w:val="center"/>
              <w:rPr>
                <w:b/>
                <w:sz w:val="22"/>
              </w:rPr>
            </w:pPr>
            <w:r w:rsidRPr="002C7168">
              <w:rPr>
                <w:b/>
                <w:sz w:val="22"/>
              </w:rPr>
              <w:lastRenderedPageBreak/>
              <w:t>Номер кластера</w:t>
            </w:r>
          </w:p>
        </w:tc>
        <w:tc>
          <w:tcPr>
            <w:tcW w:w="1701" w:type="dxa"/>
            <w:vAlign w:val="center"/>
          </w:tcPr>
          <w:p w:rsidR="00DB2F68" w:rsidRPr="002C7168" w:rsidRDefault="00DB2F68" w:rsidP="00293BB8">
            <w:pPr>
              <w:jc w:val="center"/>
              <w:rPr>
                <w:b/>
                <w:sz w:val="22"/>
              </w:rPr>
            </w:pPr>
            <w:r w:rsidRPr="002C7168">
              <w:rPr>
                <w:b/>
                <w:sz w:val="22"/>
              </w:rPr>
              <w:t>Кол-во объектов</w:t>
            </w:r>
          </w:p>
        </w:tc>
        <w:tc>
          <w:tcPr>
            <w:tcW w:w="5806" w:type="dxa"/>
            <w:vAlign w:val="center"/>
          </w:tcPr>
          <w:p w:rsidR="00DB2F68" w:rsidRPr="002C7168" w:rsidRDefault="00DB2F68" w:rsidP="00293BB8">
            <w:pPr>
              <w:jc w:val="center"/>
              <w:rPr>
                <w:b/>
                <w:sz w:val="22"/>
              </w:rPr>
            </w:pPr>
            <w:r w:rsidRPr="002C7168">
              <w:rPr>
                <w:b/>
                <w:sz w:val="22"/>
              </w:rPr>
              <w:t>Состав класса</w:t>
            </w:r>
          </w:p>
        </w:tc>
      </w:tr>
      <w:tr w:rsidR="00DB2F68" w:rsidRPr="00B1134C" w:rsidTr="00293BB8">
        <w:tc>
          <w:tcPr>
            <w:tcW w:w="1838" w:type="dxa"/>
            <w:vAlign w:val="center"/>
          </w:tcPr>
          <w:p w:rsidR="00DB2F68" w:rsidRPr="002C7168" w:rsidRDefault="00DB2F68" w:rsidP="00293BB8">
            <w:pPr>
              <w:jc w:val="center"/>
              <w:rPr>
                <w:b/>
                <w:sz w:val="22"/>
              </w:rPr>
            </w:pPr>
            <w:r>
              <w:rPr>
                <w:sz w:val="22"/>
              </w:rPr>
              <w:t xml:space="preserve">Кластер 1 </w:t>
            </w:r>
            <w:r>
              <w:rPr>
                <w:sz w:val="22"/>
                <w:lang w:val="en-US"/>
              </w:rPr>
              <w:t>{S</w:t>
            </w:r>
            <w:r>
              <w:rPr>
                <w:sz w:val="22"/>
                <w:vertAlign w:val="subscript"/>
              </w:rPr>
              <w:t>1</w:t>
            </w:r>
            <w:r>
              <w:rPr>
                <w:sz w:val="22"/>
                <w:vertAlign w:val="subscript"/>
                <w:lang w:val="en-US"/>
              </w:rPr>
              <w:t>1</w:t>
            </w:r>
            <w:r>
              <w:rPr>
                <w:sz w:val="22"/>
                <w:lang w:val="en-US"/>
              </w:rPr>
              <w:t>}</w:t>
            </w:r>
          </w:p>
        </w:tc>
        <w:tc>
          <w:tcPr>
            <w:tcW w:w="1701" w:type="dxa"/>
            <w:vAlign w:val="center"/>
          </w:tcPr>
          <w:p w:rsidR="00DB2F68" w:rsidRPr="00B1134C" w:rsidRDefault="0093392F" w:rsidP="00293BB8">
            <w:pPr>
              <w:jc w:val="center"/>
              <w:rPr>
                <w:bCs/>
                <w:sz w:val="22"/>
              </w:rPr>
            </w:pPr>
            <w:r>
              <w:rPr>
                <w:bCs/>
                <w:sz w:val="22"/>
              </w:rPr>
              <w:t>12</w:t>
            </w:r>
          </w:p>
        </w:tc>
        <w:tc>
          <w:tcPr>
            <w:tcW w:w="5806" w:type="dxa"/>
            <w:vAlign w:val="center"/>
          </w:tcPr>
          <w:p w:rsidR="00DB2F68" w:rsidRPr="001D2B85" w:rsidRDefault="0093392F" w:rsidP="00293BB8">
            <w:pPr>
              <w:jc w:val="center"/>
              <w:rPr>
                <w:bCs/>
                <w:sz w:val="22"/>
              </w:rPr>
            </w:pPr>
            <w:r>
              <w:rPr>
                <w:bCs/>
                <w:sz w:val="22"/>
              </w:rPr>
              <w:t>Ингушетия, Татарстан, Кировская область, Оренбургская Область, Республика Марий-Эл, Рязанская Область, Республика Бурятия, Тульская Область, Воронежская Область, Республика Калмыкия, Ульяновская Область, Орловская Область</w:t>
            </w:r>
          </w:p>
        </w:tc>
      </w:tr>
      <w:tr w:rsidR="00DB2F68" w:rsidRPr="00B1134C" w:rsidTr="00293BB8">
        <w:tc>
          <w:tcPr>
            <w:tcW w:w="1838" w:type="dxa"/>
            <w:vAlign w:val="center"/>
          </w:tcPr>
          <w:p w:rsidR="00DB2F68" w:rsidRPr="002C7168" w:rsidRDefault="00DB2F68" w:rsidP="00293BB8">
            <w:pPr>
              <w:jc w:val="center"/>
              <w:rPr>
                <w:b/>
                <w:sz w:val="22"/>
              </w:rPr>
            </w:pPr>
            <w:r>
              <w:rPr>
                <w:sz w:val="22"/>
              </w:rPr>
              <w:t xml:space="preserve">Кластер 2 </w:t>
            </w:r>
            <w:r>
              <w:rPr>
                <w:sz w:val="22"/>
                <w:lang w:val="en-US"/>
              </w:rPr>
              <w:t>{S</w:t>
            </w:r>
            <w:r>
              <w:rPr>
                <w:sz w:val="22"/>
                <w:vertAlign w:val="subscript"/>
              </w:rPr>
              <w:t>12</w:t>
            </w:r>
            <w:r>
              <w:rPr>
                <w:sz w:val="22"/>
                <w:lang w:val="en-US"/>
              </w:rPr>
              <w:t>}</w:t>
            </w:r>
          </w:p>
        </w:tc>
        <w:tc>
          <w:tcPr>
            <w:tcW w:w="1701" w:type="dxa"/>
            <w:vAlign w:val="center"/>
          </w:tcPr>
          <w:p w:rsidR="00DB2F68" w:rsidRPr="00B1134C" w:rsidRDefault="00DA6DDB" w:rsidP="00293BB8">
            <w:pPr>
              <w:jc w:val="center"/>
              <w:rPr>
                <w:bCs/>
                <w:sz w:val="22"/>
              </w:rPr>
            </w:pPr>
            <w:r>
              <w:rPr>
                <w:bCs/>
                <w:sz w:val="22"/>
              </w:rPr>
              <w:t>28</w:t>
            </w:r>
          </w:p>
        </w:tc>
        <w:tc>
          <w:tcPr>
            <w:tcW w:w="5806" w:type="dxa"/>
            <w:vAlign w:val="center"/>
          </w:tcPr>
          <w:p w:rsidR="00DB2F68" w:rsidRPr="00B1134C" w:rsidRDefault="0093392F" w:rsidP="00293BB8">
            <w:pPr>
              <w:jc w:val="center"/>
              <w:rPr>
                <w:bCs/>
                <w:sz w:val="22"/>
              </w:rPr>
            </w:pPr>
            <w:r>
              <w:rPr>
                <w:bCs/>
                <w:sz w:val="22"/>
              </w:rPr>
              <w:t>Пермский Край, Московская Область, Республика Саха Якутия, Калужская Область, Республика Крым, Брянская Область, Ростовская Область, Республика Северная Осетия, Севастополь, Чеченская Республика, Томская Область, Красноярский Край, Псковская Область, Владимирская Область,</w:t>
            </w:r>
            <w:r w:rsidR="00DA6DDB">
              <w:rPr>
                <w:bCs/>
                <w:sz w:val="22"/>
              </w:rPr>
              <w:t xml:space="preserve"> Иркутская Область, Республика Хакассия, Алтайский Край, Республика Тыва, Вологодская Область, Еврейская Автономная Область, Республика Башкортостан, Приморский Край, Ивановская Область, Пензенская Область, Тверская Область, Ленинградская Область, Чувашская Республика, Камчатский Край.</w:t>
            </w:r>
          </w:p>
        </w:tc>
      </w:tr>
      <w:tr w:rsidR="00DB2F68" w:rsidRPr="00B1134C" w:rsidTr="00293BB8">
        <w:tc>
          <w:tcPr>
            <w:tcW w:w="1838" w:type="dxa"/>
            <w:vAlign w:val="center"/>
          </w:tcPr>
          <w:p w:rsidR="00DB2F68" w:rsidRPr="002C7168" w:rsidRDefault="00DB2F68" w:rsidP="00293BB8">
            <w:pPr>
              <w:jc w:val="center"/>
              <w:rPr>
                <w:b/>
                <w:sz w:val="22"/>
              </w:rPr>
            </w:pPr>
            <w:r>
              <w:rPr>
                <w:sz w:val="22"/>
              </w:rPr>
              <w:t xml:space="preserve">Кластер 3 </w:t>
            </w:r>
            <w:r>
              <w:rPr>
                <w:sz w:val="22"/>
                <w:lang w:val="en-US"/>
              </w:rPr>
              <w:t>{S</w:t>
            </w:r>
            <w:r>
              <w:rPr>
                <w:sz w:val="22"/>
                <w:vertAlign w:val="subscript"/>
              </w:rPr>
              <w:t>1</w:t>
            </w:r>
            <w:r>
              <w:rPr>
                <w:sz w:val="22"/>
                <w:vertAlign w:val="subscript"/>
                <w:lang w:val="en-US"/>
              </w:rPr>
              <w:t>3</w:t>
            </w:r>
            <w:r>
              <w:rPr>
                <w:sz w:val="22"/>
                <w:lang w:val="en-US"/>
              </w:rPr>
              <w:t>}</w:t>
            </w:r>
          </w:p>
        </w:tc>
        <w:tc>
          <w:tcPr>
            <w:tcW w:w="1701" w:type="dxa"/>
            <w:vAlign w:val="center"/>
          </w:tcPr>
          <w:p w:rsidR="00DB2F68" w:rsidRPr="002C7168" w:rsidRDefault="00DA6DDB" w:rsidP="00293BB8">
            <w:pPr>
              <w:jc w:val="center"/>
              <w:rPr>
                <w:b/>
                <w:sz w:val="22"/>
              </w:rPr>
            </w:pPr>
            <w:r>
              <w:rPr>
                <w:b/>
                <w:sz w:val="22"/>
              </w:rPr>
              <w:t>5</w:t>
            </w:r>
          </w:p>
        </w:tc>
        <w:tc>
          <w:tcPr>
            <w:tcW w:w="5806" w:type="dxa"/>
            <w:vAlign w:val="center"/>
          </w:tcPr>
          <w:p w:rsidR="00DB2F68" w:rsidRPr="00B1134C" w:rsidRDefault="00DA6DDB" w:rsidP="001D2B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Амурская Область, Челябинская Область, Нижегородская Область, Магаданская Область, Чукотский АО.</w:t>
            </w:r>
          </w:p>
        </w:tc>
      </w:tr>
      <w:tr w:rsidR="00DB2F68" w:rsidRPr="007812DD" w:rsidTr="00293BB8">
        <w:tc>
          <w:tcPr>
            <w:tcW w:w="1838" w:type="dxa"/>
            <w:vAlign w:val="center"/>
          </w:tcPr>
          <w:p w:rsidR="00DB2F68" w:rsidRPr="002C7168" w:rsidRDefault="00DB2F68" w:rsidP="00293BB8">
            <w:pPr>
              <w:jc w:val="center"/>
              <w:rPr>
                <w:b/>
                <w:sz w:val="22"/>
              </w:rPr>
            </w:pPr>
            <w:r>
              <w:rPr>
                <w:sz w:val="22"/>
              </w:rPr>
              <w:t xml:space="preserve">Кластер 4 </w:t>
            </w:r>
            <w:r>
              <w:rPr>
                <w:sz w:val="22"/>
                <w:lang w:val="en-US"/>
              </w:rPr>
              <w:t>{S</w:t>
            </w:r>
            <w:r>
              <w:rPr>
                <w:sz w:val="22"/>
                <w:vertAlign w:val="subscript"/>
              </w:rPr>
              <w:t>1</w:t>
            </w:r>
            <w:r>
              <w:rPr>
                <w:sz w:val="22"/>
                <w:vertAlign w:val="subscript"/>
                <w:lang w:val="en-US"/>
              </w:rPr>
              <w:t>4</w:t>
            </w:r>
            <w:r>
              <w:rPr>
                <w:sz w:val="22"/>
                <w:lang w:val="en-US"/>
              </w:rPr>
              <w:t>}</w:t>
            </w:r>
          </w:p>
        </w:tc>
        <w:tc>
          <w:tcPr>
            <w:tcW w:w="1701" w:type="dxa"/>
            <w:vAlign w:val="center"/>
          </w:tcPr>
          <w:p w:rsidR="00DB2F68" w:rsidRPr="007812DD" w:rsidRDefault="00DA6DDB"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15</w:t>
            </w:r>
          </w:p>
        </w:tc>
        <w:tc>
          <w:tcPr>
            <w:tcW w:w="5806" w:type="dxa"/>
            <w:vAlign w:val="center"/>
          </w:tcPr>
          <w:p w:rsidR="00DB2F68" w:rsidRPr="007812DD" w:rsidRDefault="00DA6DDB"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Мурманская Область, Кабардино-Балкарская Республика, Санкт-Петербург, Кемеровская Область, Республика Коми, Республика Карелия, Республика Алтай, Хабаровский Край, Курская Область, Ярославская область, Самарская Область, Астраханская Область, Волгоградская Область, Республика Мордовия, Белгородская Область.</w:t>
            </w:r>
          </w:p>
        </w:tc>
      </w:tr>
      <w:tr w:rsidR="0093392F" w:rsidRPr="007812DD" w:rsidTr="00293BB8">
        <w:tc>
          <w:tcPr>
            <w:tcW w:w="1838" w:type="dxa"/>
            <w:vAlign w:val="center"/>
          </w:tcPr>
          <w:p w:rsidR="0093392F" w:rsidRPr="0093392F" w:rsidRDefault="0093392F" w:rsidP="00293BB8">
            <w:pPr>
              <w:jc w:val="center"/>
              <w:rPr>
                <w:sz w:val="22"/>
                <w:lang w:val="en-US"/>
              </w:rPr>
            </w:pPr>
            <w:r>
              <w:rPr>
                <w:sz w:val="22"/>
              </w:rPr>
              <w:t xml:space="preserve">Кластер 5 </w:t>
            </w:r>
            <w:r>
              <w:rPr>
                <w:sz w:val="22"/>
                <w:lang w:val="en-US"/>
              </w:rPr>
              <w:t>{S15}</w:t>
            </w:r>
          </w:p>
        </w:tc>
        <w:tc>
          <w:tcPr>
            <w:tcW w:w="1701" w:type="dxa"/>
            <w:vAlign w:val="center"/>
          </w:tcPr>
          <w:p w:rsidR="0093392F" w:rsidRDefault="00DA6DDB"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25</w:t>
            </w:r>
          </w:p>
        </w:tc>
        <w:tc>
          <w:tcPr>
            <w:tcW w:w="5806" w:type="dxa"/>
            <w:vAlign w:val="center"/>
          </w:tcPr>
          <w:p w:rsidR="0093392F" w:rsidRDefault="00DA6DDB"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Сахалинская Область, Калининградская Область, Республика Адыгея, Новосибирская Область, Карачаево-Черкесская Республика, Республика Дагестан,</w:t>
            </w:r>
            <w:r w:rsidR="00AF781F">
              <w:rPr>
                <w:bCs/>
                <w:sz w:val="22"/>
              </w:rPr>
              <w:t xml:space="preserve"> Ставропольский Край, Краснодарский Край, Ханты-Мансийский Автономный Округ, Москва, Архангельская Область, Удмуртская Республика, Забайкальский Край, Смоленская Область, Костромская Область, Липецкая Область, Свердловская Область, Курганская Область, Новгородская Область, Омская Область, Тюменская Область, Тамбовская Область, Саратовская Область, Ненецкий Автономный Округ, Ямало-ненецкий Автономный Округ</w:t>
            </w:r>
            <w:r>
              <w:rPr>
                <w:bCs/>
                <w:sz w:val="22"/>
              </w:rPr>
              <w:t xml:space="preserve"> </w:t>
            </w:r>
          </w:p>
        </w:tc>
      </w:tr>
    </w:tbl>
    <w:p w:rsidR="00DA2BE2" w:rsidRDefault="00DA2BE2">
      <w:pPr>
        <w:spacing w:after="160" w:line="259" w:lineRule="auto"/>
      </w:pPr>
    </w:p>
    <w:p w:rsidR="00DA2BE2" w:rsidRDefault="00DA2BE2">
      <w:pPr>
        <w:spacing w:after="160" w:line="259" w:lineRule="auto"/>
      </w:pPr>
    </w:p>
    <w:p w:rsidR="00A52E12" w:rsidRDefault="00A52E12">
      <w:pPr>
        <w:spacing w:after="160" w:line="259" w:lineRule="auto"/>
      </w:pPr>
    </w:p>
    <w:p w:rsidR="00A52E12" w:rsidRDefault="00A52E12">
      <w:pPr>
        <w:spacing w:after="160" w:line="259" w:lineRule="auto"/>
      </w:pPr>
    </w:p>
    <w:p w:rsidR="00A52E12" w:rsidRDefault="00A52E12">
      <w:pPr>
        <w:spacing w:after="160" w:line="259" w:lineRule="auto"/>
      </w:pPr>
    </w:p>
    <w:p w:rsidR="00A52E12" w:rsidRDefault="00A52E12">
      <w:pPr>
        <w:spacing w:after="160" w:line="259" w:lineRule="auto"/>
      </w:pPr>
    </w:p>
    <w:p w:rsidR="00A52E12" w:rsidRDefault="00A52E12">
      <w:pPr>
        <w:spacing w:after="160" w:line="259" w:lineRule="auto"/>
      </w:pPr>
    </w:p>
    <w:p w:rsidR="00A52E12" w:rsidRDefault="00A52E12">
      <w:pPr>
        <w:spacing w:after="160" w:line="259" w:lineRule="auto"/>
      </w:pPr>
      <w:r>
        <w:rPr>
          <w:noProof/>
        </w:rPr>
        <w:lastRenderedPageBreak/>
        <w:drawing>
          <wp:inline distT="0" distB="0" distL="0" distR="0" wp14:anchorId="1D1CA95B">
            <wp:extent cx="4584700" cy="2755900"/>
            <wp:effectExtent l="0" t="0" r="635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52E12" w:rsidRDefault="00A52E12">
      <w:pPr>
        <w:spacing w:after="160" w:line="259" w:lineRule="auto"/>
      </w:pPr>
      <w:r>
        <w:rPr>
          <w:noProof/>
        </w:rPr>
        <w:drawing>
          <wp:inline distT="0" distB="0" distL="0" distR="0" wp14:anchorId="29FFDCA0" wp14:editId="57BFA464">
            <wp:extent cx="4584700" cy="2755900"/>
            <wp:effectExtent l="0" t="0" r="635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r w:rsidR="00DA2BE2">
        <w:br w:type="page"/>
      </w:r>
    </w:p>
    <w:p w:rsidR="007B06CD" w:rsidRDefault="007B06CD">
      <w:pPr>
        <w:spacing w:after="160" w:line="259" w:lineRule="auto"/>
      </w:pPr>
    </w:p>
    <w:p w:rsidR="007B06CD" w:rsidRPr="00520AE5" w:rsidRDefault="007B06CD" w:rsidP="007B06CD">
      <w:pPr>
        <w:pStyle w:val="12"/>
      </w:pPr>
      <w:bookmarkStart w:id="9" w:name="_Toc151622385"/>
      <w:bookmarkStart w:id="10" w:name="_Toc181650856"/>
      <w:r>
        <w:t xml:space="preserve">4. </w:t>
      </w:r>
      <w:r w:rsidRPr="00520AE5">
        <w:t>Метод К-средних (МГК)</w:t>
      </w:r>
      <w:bookmarkEnd w:id="9"/>
      <w:bookmarkEnd w:id="10"/>
    </w:p>
    <w:tbl>
      <w:tblPr>
        <w:tblStyle w:val="a5"/>
        <w:tblW w:w="0" w:type="auto"/>
        <w:tblInd w:w="-113" w:type="dxa"/>
        <w:tblLook w:val="04A0" w:firstRow="1" w:lastRow="0" w:firstColumn="1" w:lastColumn="0" w:noHBand="0" w:noVBand="1"/>
      </w:tblPr>
      <w:tblGrid>
        <w:gridCol w:w="1838"/>
        <w:gridCol w:w="1701"/>
        <w:gridCol w:w="5806"/>
      </w:tblGrid>
      <w:tr w:rsidR="00DB2F68" w:rsidRPr="002C7168" w:rsidTr="00293BB8">
        <w:tc>
          <w:tcPr>
            <w:tcW w:w="1838" w:type="dxa"/>
            <w:vAlign w:val="center"/>
          </w:tcPr>
          <w:p w:rsidR="00DB2F68" w:rsidRPr="002C7168" w:rsidRDefault="00DB2F68" w:rsidP="00293BB8">
            <w:pPr>
              <w:jc w:val="center"/>
              <w:rPr>
                <w:b/>
                <w:sz w:val="22"/>
              </w:rPr>
            </w:pPr>
            <w:r w:rsidRPr="002C7168">
              <w:rPr>
                <w:b/>
                <w:sz w:val="22"/>
              </w:rPr>
              <w:t>Номер кластера</w:t>
            </w:r>
          </w:p>
        </w:tc>
        <w:tc>
          <w:tcPr>
            <w:tcW w:w="1701" w:type="dxa"/>
            <w:vAlign w:val="center"/>
          </w:tcPr>
          <w:p w:rsidR="00DB2F68" w:rsidRPr="002C7168" w:rsidRDefault="00DB2F68" w:rsidP="00293BB8">
            <w:pPr>
              <w:jc w:val="center"/>
              <w:rPr>
                <w:b/>
                <w:sz w:val="22"/>
              </w:rPr>
            </w:pPr>
            <w:r w:rsidRPr="002C7168">
              <w:rPr>
                <w:b/>
                <w:sz w:val="22"/>
              </w:rPr>
              <w:t>Кол-во объектов</w:t>
            </w:r>
          </w:p>
        </w:tc>
        <w:tc>
          <w:tcPr>
            <w:tcW w:w="5806" w:type="dxa"/>
            <w:vAlign w:val="center"/>
          </w:tcPr>
          <w:p w:rsidR="00DB2F68" w:rsidRPr="002C7168" w:rsidRDefault="00DB2F68" w:rsidP="00293BB8">
            <w:pPr>
              <w:jc w:val="center"/>
              <w:rPr>
                <w:b/>
                <w:sz w:val="22"/>
              </w:rPr>
            </w:pPr>
            <w:r w:rsidRPr="002C7168">
              <w:rPr>
                <w:b/>
                <w:sz w:val="22"/>
              </w:rPr>
              <w:t>Состав класса</w:t>
            </w:r>
          </w:p>
        </w:tc>
      </w:tr>
      <w:tr w:rsidR="00DB2F68" w:rsidRPr="00B1134C" w:rsidTr="00293BB8">
        <w:tc>
          <w:tcPr>
            <w:tcW w:w="1838" w:type="dxa"/>
            <w:vAlign w:val="center"/>
          </w:tcPr>
          <w:p w:rsidR="00DB2F68" w:rsidRPr="002C7168" w:rsidRDefault="00DB2F68" w:rsidP="00293BB8">
            <w:pPr>
              <w:jc w:val="center"/>
              <w:rPr>
                <w:b/>
                <w:sz w:val="22"/>
              </w:rPr>
            </w:pPr>
            <w:r>
              <w:rPr>
                <w:sz w:val="22"/>
              </w:rPr>
              <w:t xml:space="preserve">Кластер 1 </w:t>
            </w:r>
            <w:r w:rsidRPr="008B4EC7">
              <w:rPr>
                <w:sz w:val="22"/>
              </w:rPr>
              <w:t>{</w:t>
            </w:r>
            <w:r>
              <w:rPr>
                <w:sz w:val="22"/>
                <w:lang w:val="en-US"/>
              </w:rPr>
              <w:t>S</w:t>
            </w:r>
            <w:r>
              <w:rPr>
                <w:sz w:val="22"/>
                <w:vertAlign w:val="subscript"/>
              </w:rPr>
              <w:t>1</w:t>
            </w:r>
            <w:r w:rsidRPr="008B4EC7">
              <w:rPr>
                <w:sz w:val="22"/>
                <w:vertAlign w:val="subscript"/>
              </w:rPr>
              <w:t>1</w:t>
            </w:r>
            <w:r w:rsidRPr="008B4EC7">
              <w:rPr>
                <w:sz w:val="22"/>
              </w:rPr>
              <w:t>}</w:t>
            </w:r>
          </w:p>
        </w:tc>
        <w:tc>
          <w:tcPr>
            <w:tcW w:w="1701" w:type="dxa"/>
            <w:vAlign w:val="center"/>
          </w:tcPr>
          <w:p w:rsidR="00DB2F68" w:rsidRPr="00B1134C" w:rsidRDefault="00F85D6C" w:rsidP="00293BB8">
            <w:pPr>
              <w:jc w:val="center"/>
              <w:rPr>
                <w:bCs/>
                <w:sz w:val="22"/>
              </w:rPr>
            </w:pPr>
            <w:r>
              <w:rPr>
                <w:bCs/>
                <w:sz w:val="22"/>
              </w:rPr>
              <w:t>5</w:t>
            </w:r>
          </w:p>
        </w:tc>
        <w:tc>
          <w:tcPr>
            <w:tcW w:w="5806" w:type="dxa"/>
            <w:vAlign w:val="center"/>
          </w:tcPr>
          <w:p w:rsidR="00DB2F68" w:rsidRPr="00B1134C" w:rsidRDefault="00F85D6C" w:rsidP="00F85D6C">
            <w:pPr>
              <w:jc w:val="center"/>
              <w:rPr>
                <w:bCs/>
                <w:sz w:val="22"/>
              </w:rPr>
            </w:pPr>
            <w:r>
              <w:rPr>
                <w:bCs/>
                <w:sz w:val="22"/>
              </w:rPr>
              <w:t xml:space="preserve">Ненецкий Автономный </w:t>
            </w:r>
            <w:proofErr w:type="spellStart"/>
            <w:proofErr w:type="gramStart"/>
            <w:r>
              <w:rPr>
                <w:bCs/>
                <w:sz w:val="22"/>
              </w:rPr>
              <w:t>Округ,Камчатский</w:t>
            </w:r>
            <w:proofErr w:type="spellEnd"/>
            <w:proofErr w:type="gramEnd"/>
            <w:r>
              <w:rPr>
                <w:bCs/>
                <w:sz w:val="22"/>
              </w:rPr>
              <w:t xml:space="preserve"> Край, Магаданская Область, Чукотский АО, Ямало-ненецкий автономный округ</w:t>
            </w:r>
            <w:r w:rsidR="00336891">
              <w:rPr>
                <w:bCs/>
                <w:sz w:val="22"/>
              </w:rPr>
              <w:t xml:space="preserve"> </w:t>
            </w:r>
          </w:p>
        </w:tc>
      </w:tr>
      <w:tr w:rsidR="00DB2F68" w:rsidRPr="00B1134C" w:rsidTr="00293BB8">
        <w:tc>
          <w:tcPr>
            <w:tcW w:w="1838" w:type="dxa"/>
            <w:vAlign w:val="center"/>
          </w:tcPr>
          <w:p w:rsidR="00DB2F68" w:rsidRPr="002C7168" w:rsidRDefault="00DB2F68" w:rsidP="00293BB8">
            <w:pPr>
              <w:jc w:val="center"/>
              <w:rPr>
                <w:b/>
                <w:sz w:val="22"/>
              </w:rPr>
            </w:pPr>
            <w:r>
              <w:rPr>
                <w:sz w:val="22"/>
              </w:rPr>
              <w:t xml:space="preserve">Кластер 2 </w:t>
            </w:r>
            <w:r>
              <w:rPr>
                <w:sz w:val="22"/>
                <w:lang w:val="en-US"/>
              </w:rPr>
              <w:t>{S</w:t>
            </w:r>
            <w:r>
              <w:rPr>
                <w:sz w:val="22"/>
                <w:vertAlign w:val="subscript"/>
              </w:rPr>
              <w:t>12</w:t>
            </w:r>
            <w:r>
              <w:rPr>
                <w:sz w:val="22"/>
                <w:lang w:val="en-US"/>
              </w:rPr>
              <w:t>}</w:t>
            </w:r>
          </w:p>
        </w:tc>
        <w:tc>
          <w:tcPr>
            <w:tcW w:w="1701" w:type="dxa"/>
            <w:vAlign w:val="center"/>
          </w:tcPr>
          <w:p w:rsidR="00DB2F68" w:rsidRPr="00B1134C" w:rsidRDefault="00F85D6C" w:rsidP="00293BB8">
            <w:pPr>
              <w:jc w:val="center"/>
              <w:rPr>
                <w:bCs/>
                <w:sz w:val="22"/>
              </w:rPr>
            </w:pPr>
            <w:r>
              <w:rPr>
                <w:bCs/>
                <w:sz w:val="22"/>
              </w:rPr>
              <w:t>35</w:t>
            </w:r>
          </w:p>
        </w:tc>
        <w:tc>
          <w:tcPr>
            <w:tcW w:w="5806" w:type="dxa"/>
            <w:vAlign w:val="center"/>
          </w:tcPr>
          <w:p w:rsidR="00DB2F68" w:rsidRPr="00336891" w:rsidRDefault="00F85D6C" w:rsidP="00293BB8">
            <w:pPr>
              <w:jc w:val="center"/>
              <w:rPr>
                <w:bCs/>
                <w:sz w:val="22"/>
              </w:rPr>
            </w:pPr>
            <w:r>
              <w:rPr>
                <w:bCs/>
                <w:sz w:val="22"/>
              </w:rPr>
              <w:t>Республика Башкортостан, Приморский Край, Ульяновская Область, Смоленская Область, Самарская Область, Костромская Область, Ивановская Область, Орловская Область, Астраханская Область, Волгоградская Область, Челябинская Область, Хабаровский Край, Республика Мордовия, Липецкая Область, Республика Марий-Эл, Пензенская Область, Свердловская Область, Курганская Область, Саратовская Область, Рязанская Область, Тверская Область, Ленинградская Область, Новгородская Область, Чувашская Республика, Республика Бурятия, Курская Область, Ярославская Область, Нижегородская Область, Тульская Область, Омская Область, Белгородская Область, Тюменская Область, Тамбовская Область, Воронежская Область, Республика Калмыкия.</w:t>
            </w:r>
          </w:p>
        </w:tc>
      </w:tr>
      <w:tr w:rsidR="00DB2F68" w:rsidRPr="00B1134C" w:rsidTr="00293BB8">
        <w:tc>
          <w:tcPr>
            <w:tcW w:w="1838" w:type="dxa"/>
            <w:vAlign w:val="center"/>
          </w:tcPr>
          <w:p w:rsidR="00DB2F68" w:rsidRPr="002C7168" w:rsidRDefault="00DB2F68" w:rsidP="00293BB8">
            <w:pPr>
              <w:jc w:val="center"/>
              <w:rPr>
                <w:b/>
                <w:sz w:val="22"/>
              </w:rPr>
            </w:pPr>
            <w:r>
              <w:rPr>
                <w:sz w:val="22"/>
              </w:rPr>
              <w:t xml:space="preserve">Кластер 3 </w:t>
            </w:r>
            <w:r>
              <w:rPr>
                <w:sz w:val="22"/>
                <w:lang w:val="en-US"/>
              </w:rPr>
              <w:t>{S</w:t>
            </w:r>
            <w:r>
              <w:rPr>
                <w:sz w:val="22"/>
                <w:vertAlign w:val="subscript"/>
              </w:rPr>
              <w:t>1</w:t>
            </w:r>
            <w:r>
              <w:rPr>
                <w:sz w:val="22"/>
                <w:vertAlign w:val="subscript"/>
                <w:lang w:val="en-US"/>
              </w:rPr>
              <w:t>3</w:t>
            </w:r>
            <w:r>
              <w:rPr>
                <w:sz w:val="22"/>
                <w:lang w:val="en-US"/>
              </w:rPr>
              <w:t>}</w:t>
            </w:r>
          </w:p>
        </w:tc>
        <w:tc>
          <w:tcPr>
            <w:tcW w:w="1701" w:type="dxa"/>
            <w:vAlign w:val="center"/>
          </w:tcPr>
          <w:p w:rsidR="00DB2F68" w:rsidRPr="00733769" w:rsidRDefault="00F85D6C" w:rsidP="00293BB8">
            <w:pPr>
              <w:jc w:val="center"/>
              <w:rPr>
                <w:sz w:val="22"/>
              </w:rPr>
            </w:pPr>
            <w:r>
              <w:rPr>
                <w:sz w:val="22"/>
              </w:rPr>
              <w:t>1</w:t>
            </w:r>
            <w:r w:rsidR="00733769" w:rsidRPr="00733769">
              <w:rPr>
                <w:sz w:val="22"/>
              </w:rPr>
              <w:t>9</w:t>
            </w:r>
          </w:p>
        </w:tc>
        <w:tc>
          <w:tcPr>
            <w:tcW w:w="5806" w:type="dxa"/>
            <w:vAlign w:val="center"/>
          </w:tcPr>
          <w:p w:rsidR="00DB2F68" w:rsidRPr="00B1134C" w:rsidRDefault="00F85D6C"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Вологодская Область, Красноярский Край, Псковская Область, Кировс</w:t>
            </w:r>
            <w:r w:rsidR="001E1E93">
              <w:rPr>
                <w:bCs/>
                <w:sz w:val="22"/>
              </w:rPr>
              <w:t>кая Область, Республика Коми</w:t>
            </w:r>
            <w:r>
              <w:rPr>
                <w:bCs/>
                <w:sz w:val="22"/>
              </w:rPr>
              <w:t>, Кемеровская Область, Архангельская Область, Владимирская Область, Республика Карелия, Амурская Область, Иркутская Область, Оренбургская Область, Еврейская Автономная Область, Забайкальский Край, Удмуртская Республика, Республика Хакассия, Алтайский Край, Республика Алтай, Республика Тыва.</w:t>
            </w:r>
          </w:p>
        </w:tc>
      </w:tr>
      <w:tr w:rsidR="00DB2F68" w:rsidRPr="007812DD" w:rsidTr="00293BB8">
        <w:tc>
          <w:tcPr>
            <w:tcW w:w="1838" w:type="dxa"/>
            <w:vAlign w:val="center"/>
          </w:tcPr>
          <w:p w:rsidR="00DB2F68" w:rsidRPr="002C7168" w:rsidRDefault="00DB2F68" w:rsidP="00293BB8">
            <w:pPr>
              <w:jc w:val="center"/>
              <w:rPr>
                <w:b/>
                <w:sz w:val="22"/>
              </w:rPr>
            </w:pPr>
            <w:r>
              <w:rPr>
                <w:sz w:val="22"/>
              </w:rPr>
              <w:t xml:space="preserve">Кластер 4 </w:t>
            </w:r>
            <w:r>
              <w:rPr>
                <w:sz w:val="22"/>
                <w:lang w:val="en-US"/>
              </w:rPr>
              <w:t>{S</w:t>
            </w:r>
            <w:r>
              <w:rPr>
                <w:sz w:val="22"/>
                <w:vertAlign w:val="subscript"/>
              </w:rPr>
              <w:t>1</w:t>
            </w:r>
            <w:r>
              <w:rPr>
                <w:sz w:val="22"/>
                <w:vertAlign w:val="subscript"/>
                <w:lang w:val="en-US"/>
              </w:rPr>
              <w:t>4</w:t>
            </w:r>
            <w:r>
              <w:rPr>
                <w:sz w:val="22"/>
                <w:lang w:val="en-US"/>
              </w:rPr>
              <w:t>}</w:t>
            </w:r>
          </w:p>
        </w:tc>
        <w:tc>
          <w:tcPr>
            <w:tcW w:w="1701" w:type="dxa"/>
            <w:vAlign w:val="center"/>
          </w:tcPr>
          <w:p w:rsidR="00DB2F68" w:rsidRPr="007812DD" w:rsidRDefault="001E1E93"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16</w:t>
            </w:r>
          </w:p>
        </w:tc>
        <w:tc>
          <w:tcPr>
            <w:tcW w:w="5806" w:type="dxa"/>
            <w:vAlign w:val="center"/>
          </w:tcPr>
          <w:p w:rsidR="00DB2F68" w:rsidRPr="007812DD" w:rsidRDefault="001E1E93"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Республика Адыгея, Ростовская Область, Кабардино-Балкарская Республика, Новосибирская Область, Карачаево-черкесская Республика, Республика Дагестан, Ставропольский Край, Республика Северная Осетия, Республика Татарстан, Краснодарский Край, Севастополь, Чеченская Республика, Санкт-Петербург, ХМАО, Москва, Томская Область.</w:t>
            </w:r>
          </w:p>
        </w:tc>
      </w:tr>
      <w:tr w:rsidR="00DB2F68" w:rsidRPr="007812DD" w:rsidTr="00293BB8">
        <w:tc>
          <w:tcPr>
            <w:tcW w:w="1838" w:type="dxa"/>
            <w:vAlign w:val="center"/>
          </w:tcPr>
          <w:p w:rsidR="00DB2F68" w:rsidRPr="002C7168" w:rsidRDefault="00DB2F68" w:rsidP="00293BB8">
            <w:pPr>
              <w:jc w:val="center"/>
              <w:rPr>
                <w:b/>
                <w:sz w:val="22"/>
              </w:rPr>
            </w:pPr>
            <w:r>
              <w:rPr>
                <w:sz w:val="22"/>
              </w:rPr>
              <w:t xml:space="preserve">Кластер 5 </w:t>
            </w:r>
            <w:r>
              <w:rPr>
                <w:sz w:val="22"/>
                <w:lang w:val="en-US"/>
              </w:rPr>
              <w:t>{S</w:t>
            </w:r>
            <w:r>
              <w:rPr>
                <w:sz w:val="22"/>
                <w:vertAlign w:val="subscript"/>
              </w:rPr>
              <w:t>1</w:t>
            </w:r>
            <w:r>
              <w:rPr>
                <w:sz w:val="22"/>
                <w:vertAlign w:val="subscript"/>
                <w:lang w:val="en-US"/>
              </w:rPr>
              <w:t>5</w:t>
            </w:r>
            <w:r>
              <w:rPr>
                <w:sz w:val="22"/>
                <w:lang w:val="en-US"/>
              </w:rPr>
              <w:t>}</w:t>
            </w:r>
          </w:p>
        </w:tc>
        <w:tc>
          <w:tcPr>
            <w:tcW w:w="1701" w:type="dxa"/>
            <w:vAlign w:val="center"/>
          </w:tcPr>
          <w:p w:rsidR="00DB2F68" w:rsidRPr="009C1C16" w:rsidRDefault="001E1E93"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lang w:val="en-US"/>
              </w:rPr>
            </w:pPr>
            <w:r>
              <w:rPr>
                <w:bCs/>
                <w:sz w:val="22"/>
              </w:rPr>
              <w:t>10</w:t>
            </w:r>
          </w:p>
        </w:tc>
        <w:tc>
          <w:tcPr>
            <w:tcW w:w="5806" w:type="dxa"/>
            <w:vAlign w:val="center"/>
          </w:tcPr>
          <w:p w:rsidR="00DB2F68" w:rsidRPr="007812DD" w:rsidRDefault="001E1E93"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 xml:space="preserve">Мурманская Область, Пермский Край, Сахалинская Область, Московская Область, Калининградская Область, Республика Саха, Калужская Область, Республика Крым, Брянская Область, Республика Ингушетия </w:t>
            </w:r>
          </w:p>
        </w:tc>
      </w:tr>
    </w:tbl>
    <w:p w:rsidR="006804A6" w:rsidRDefault="006804A6" w:rsidP="00667B50">
      <w:pPr>
        <w:rPr>
          <w:noProof/>
        </w:rPr>
      </w:pPr>
    </w:p>
    <w:p w:rsidR="00A52E12" w:rsidRDefault="00A52E12" w:rsidP="00667B50"/>
    <w:p w:rsidR="00A52E12" w:rsidRDefault="00A52E12" w:rsidP="00667B50"/>
    <w:p w:rsidR="00A52E12" w:rsidRDefault="00A52E12" w:rsidP="00667B50"/>
    <w:p w:rsidR="00012378" w:rsidRDefault="00A52E12" w:rsidP="00667B50">
      <w:r>
        <w:rPr>
          <w:noProof/>
        </w:rPr>
        <w:lastRenderedPageBreak/>
        <w:drawing>
          <wp:inline distT="0" distB="0" distL="0" distR="0" wp14:anchorId="69C6A8E1">
            <wp:extent cx="4584700" cy="2755900"/>
            <wp:effectExtent l="0" t="0" r="635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52E12" w:rsidRPr="00667B50" w:rsidRDefault="00A52E12" w:rsidP="00667B50">
      <w:r>
        <w:rPr>
          <w:noProof/>
        </w:rPr>
        <w:drawing>
          <wp:inline distT="0" distB="0" distL="0" distR="0" wp14:anchorId="505B93CF">
            <wp:extent cx="4584700" cy="2749550"/>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sectPr w:rsidR="00A52E12" w:rsidRPr="00667B50" w:rsidSect="009C1C16">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D41" w:rsidRDefault="00947D41" w:rsidP="009C1C16">
      <w:r>
        <w:separator/>
      </w:r>
    </w:p>
  </w:endnote>
  <w:endnote w:type="continuationSeparator" w:id="0">
    <w:p w:rsidR="00947D41" w:rsidRDefault="00947D41" w:rsidP="009C1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
    <w:altName w:val="MS Gothic"/>
    <w:panose1 w:val="00000000000000000000"/>
    <w:charset w:val="80"/>
    <w:family w:val="auto"/>
    <w:notTrueType/>
    <w:pitch w:val="default"/>
    <w:sig w:usb0="00000003" w:usb1="08070000" w:usb2="00000010" w:usb3="00000000" w:csb0="00020001" w:csb1="00000000"/>
  </w:font>
  <w:font w:name="Arial">
    <w:panose1 w:val="020B0604020202020204"/>
    <w:charset w:val="CC"/>
    <w:family w:val="swiss"/>
    <w:pitch w:val="variable"/>
    <w:sig w:usb0="E0002EFF" w:usb1="C000785B" w:usb2="00000009" w:usb3="00000000" w:csb0="000001FF" w:csb1="00000000"/>
  </w:font>
  <w:font w:name="Courier New CYR">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344" w:rsidRDefault="006A3344">
    <w:pPr>
      <w:pStyle w:val="a9"/>
    </w:pPr>
    <w:r>
      <w:t>Монастырский М. О. С21-703</w:t>
    </w:r>
  </w:p>
  <w:p w:rsidR="006A3344" w:rsidRPr="009C1C16" w:rsidRDefault="006A3344">
    <w:pPr>
      <w:pStyle w:val="a9"/>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D41" w:rsidRDefault="00947D41" w:rsidP="009C1C16">
      <w:r>
        <w:separator/>
      </w:r>
    </w:p>
  </w:footnote>
  <w:footnote w:type="continuationSeparator" w:id="0">
    <w:p w:rsidR="00947D41" w:rsidRDefault="00947D41" w:rsidP="009C1C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8607799"/>
      <w:docPartObj>
        <w:docPartGallery w:val="Page Numbers (Top of Page)"/>
        <w:docPartUnique/>
      </w:docPartObj>
    </w:sdtPr>
    <w:sdtContent>
      <w:p w:rsidR="006A3344" w:rsidRDefault="006A3344">
        <w:pPr>
          <w:pStyle w:val="a7"/>
          <w:jc w:val="center"/>
        </w:pPr>
        <w:r>
          <w:fldChar w:fldCharType="begin"/>
        </w:r>
        <w:r>
          <w:instrText>PAGE   \* MERGEFORMAT</w:instrText>
        </w:r>
        <w:r>
          <w:fldChar w:fldCharType="separate"/>
        </w:r>
        <w:r w:rsidR="00131190">
          <w:rPr>
            <w:noProof/>
          </w:rPr>
          <w:t>14</w:t>
        </w:r>
        <w:r>
          <w:fldChar w:fldCharType="end"/>
        </w:r>
      </w:p>
    </w:sdtContent>
  </w:sdt>
  <w:p w:rsidR="006A3344" w:rsidRDefault="006A3344">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89F"/>
    <w:rsid w:val="00012378"/>
    <w:rsid w:val="000C2647"/>
    <w:rsid w:val="000D4ECD"/>
    <w:rsid w:val="00131190"/>
    <w:rsid w:val="001D2B85"/>
    <w:rsid w:val="001E1E93"/>
    <w:rsid w:val="002807B0"/>
    <w:rsid w:val="00293BB8"/>
    <w:rsid w:val="00335321"/>
    <w:rsid w:val="00336891"/>
    <w:rsid w:val="00345E7B"/>
    <w:rsid w:val="003868FE"/>
    <w:rsid w:val="004834A2"/>
    <w:rsid w:val="004B4BCD"/>
    <w:rsid w:val="0055688A"/>
    <w:rsid w:val="00574DCE"/>
    <w:rsid w:val="00646A7D"/>
    <w:rsid w:val="00667B50"/>
    <w:rsid w:val="006804A6"/>
    <w:rsid w:val="006A3344"/>
    <w:rsid w:val="006F5B9B"/>
    <w:rsid w:val="00733769"/>
    <w:rsid w:val="007B06CD"/>
    <w:rsid w:val="007E78CC"/>
    <w:rsid w:val="00857E7B"/>
    <w:rsid w:val="008B4EC7"/>
    <w:rsid w:val="008D5D11"/>
    <w:rsid w:val="008E34D0"/>
    <w:rsid w:val="0093392F"/>
    <w:rsid w:val="0093553F"/>
    <w:rsid w:val="00947D41"/>
    <w:rsid w:val="00957F05"/>
    <w:rsid w:val="00967EBA"/>
    <w:rsid w:val="009C1C16"/>
    <w:rsid w:val="00A007BB"/>
    <w:rsid w:val="00A5116C"/>
    <w:rsid w:val="00A52E12"/>
    <w:rsid w:val="00AF3444"/>
    <w:rsid w:val="00AF781F"/>
    <w:rsid w:val="00CC6C40"/>
    <w:rsid w:val="00D3677E"/>
    <w:rsid w:val="00DA2BE2"/>
    <w:rsid w:val="00DA6DDB"/>
    <w:rsid w:val="00DB2F68"/>
    <w:rsid w:val="00DC0CA3"/>
    <w:rsid w:val="00E64028"/>
    <w:rsid w:val="00EB25A3"/>
    <w:rsid w:val="00F63701"/>
    <w:rsid w:val="00F85D6C"/>
    <w:rsid w:val="00FD38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6BF99-E2B4-4D03-B6DF-830F124E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D1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B4BCD"/>
    <w:pPr>
      <w:keepNext/>
      <w:keepLines/>
      <w:spacing w:before="240" w:line="360" w:lineRule="auto"/>
      <w:ind w:left="708"/>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57F0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Body Text"/>
    <w:basedOn w:val="a"/>
    <w:link w:val="a4"/>
    <w:unhideWhenUsed/>
    <w:rsid w:val="008D5D11"/>
    <w:pPr>
      <w:suppressAutoHyphens/>
      <w:spacing w:after="120"/>
    </w:pPr>
    <w:rPr>
      <w:sz w:val="20"/>
      <w:szCs w:val="20"/>
      <w:lang w:eastAsia="ar-SA"/>
    </w:rPr>
  </w:style>
  <w:style w:type="character" w:customStyle="1" w:styleId="a4">
    <w:name w:val="Основной текст Знак"/>
    <w:basedOn w:val="a0"/>
    <w:link w:val="a3"/>
    <w:rsid w:val="008D5D11"/>
    <w:rPr>
      <w:rFonts w:ascii="Times New Roman" w:eastAsia="Times New Roman" w:hAnsi="Times New Roman" w:cs="Times New Roman"/>
      <w:sz w:val="20"/>
      <w:szCs w:val="20"/>
      <w:lang w:eastAsia="ar-SA"/>
    </w:rPr>
  </w:style>
  <w:style w:type="table" w:styleId="a5">
    <w:name w:val="Table Grid"/>
    <w:basedOn w:val="a1"/>
    <w:uiPriority w:val="39"/>
    <w:rsid w:val="008D5D11"/>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OC Heading"/>
    <w:basedOn w:val="1"/>
    <w:next w:val="a"/>
    <w:uiPriority w:val="39"/>
    <w:unhideWhenUsed/>
    <w:qFormat/>
    <w:rsid w:val="008D5D11"/>
    <w:pPr>
      <w:spacing w:line="259" w:lineRule="auto"/>
      <w:ind w:left="0"/>
      <w:jc w:val="left"/>
      <w:outlineLvl w:val="9"/>
    </w:pPr>
    <w:rPr>
      <w:rFonts w:asciiTheme="majorHAnsi" w:hAnsiTheme="majorHAnsi"/>
      <w:b w:val="0"/>
      <w:color w:val="2E74B5" w:themeColor="accent1" w:themeShade="BF"/>
      <w:sz w:val="32"/>
    </w:rPr>
  </w:style>
  <w:style w:type="table" w:customStyle="1" w:styleId="11">
    <w:name w:val="Сетка таблицы1"/>
    <w:basedOn w:val="a1"/>
    <w:next w:val="a5"/>
    <w:uiPriority w:val="39"/>
    <w:rsid w:val="008D5D11"/>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аголовок_1"/>
    <w:basedOn w:val="1"/>
    <w:link w:val="13"/>
    <w:qFormat/>
    <w:rsid w:val="008D5D11"/>
    <w:pPr>
      <w:keepLines w:val="0"/>
      <w:suppressAutoHyphens/>
      <w:spacing w:after="60" w:line="240" w:lineRule="auto"/>
      <w:ind w:left="0"/>
      <w:jc w:val="left"/>
    </w:pPr>
    <w:rPr>
      <w:rFonts w:eastAsia="Times New Roman" w:cs="Times New Roman"/>
      <w:bCs/>
      <w:kern w:val="32"/>
      <w:sz w:val="32"/>
      <w:lang w:eastAsia="ar-SA"/>
    </w:rPr>
  </w:style>
  <w:style w:type="character" w:customStyle="1" w:styleId="13">
    <w:name w:val="Заголовок_1 Знак"/>
    <w:basedOn w:val="10"/>
    <w:link w:val="12"/>
    <w:rsid w:val="008D5D11"/>
    <w:rPr>
      <w:rFonts w:ascii="Times New Roman" w:eastAsia="Times New Roman" w:hAnsi="Times New Roman" w:cs="Times New Roman"/>
      <w:b/>
      <w:bCs/>
      <w:kern w:val="32"/>
      <w:sz w:val="32"/>
      <w:szCs w:val="32"/>
      <w:lang w:eastAsia="ar-SA"/>
    </w:rPr>
  </w:style>
  <w:style w:type="paragraph" w:styleId="a7">
    <w:name w:val="header"/>
    <w:basedOn w:val="a"/>
    <w:link w:val="a8"/>
    <w:uiPriority w:val="99"/>
    <w:unhideWhenUsed/>
    <w:rsid w:val="009C1C16"/>
    <w:pPr>
      <w:tabs>
        <w:tab w:val="center" w:pos="4677"/>
        <w:tab w:val="right" w:pos="9355"/>
      </w:tabs>
    </w:pPr>
  </w:style>
  <w:style w:type="character" w:customStyle="1" w:styleId="a8">
    <w:name w:val="Верхний колонтитул Знак"/>
    <w:basedOn w:val="a0"/>
    <w:link w:val="a7"/>
    <w:uiPriority w:val="99"/>
    <w:rsid w:val="009C1C16"/>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9C1C16"/>
    <w:pPr>
      <w:tabs>
        <w:tab w:val="center" w:pos="4677"/>
        <w:tab w:val="right" w:pos="9355"/>
      </w:tabs>
    </w:pPr>
  </w:style>
  <w:style w:type="character" w:customStyle="1" w:styleId="aa">
    <w:name w:val="Нижний колонтитул Знак"/>
    <w:basedOn w:val="a0"/>
    <w:link w:val="a9"/>
    <w:uiPriority w:val="99"/>
    <w:rsid w:val="009C1C16"/>
    <w:rPr>
      <w:rFonts w:ascii="Times New Roman" w:eastAsia="Times New Roman" w:hAnsi="Times New Roman" w:cs="Times New Roman"/>
      <w:sz w:val="24"/>
      <w:szCs w:val="24"/>
      <w:lang w:eastAsia="ru-RU"/>
    </w:rPr>
  </w:style>
  <w:style w:type="paragraph" w:styleId="14">
    <w:name w:val="toc 1"/>
    <w:basedOn w:val="a"/>
    <w:next w:val="a"/>
    <w:autoRedefine/>
    <w:uiPriority w:val="39"/>
    <w:unhideWhenUsed/>
    <w:rsid w:val="009C1C16"/>
    <w:pPr>
      <w:spacing w:after="100"/>
    </w:pPr>
  </w:style>
  <w:style w:type="character" w:styleId="ab">
    <w:name w:val="Hyperlink"/>
    <w:basedOn w:val="a0"/>
    <w:uiPriority w:val="99"/>
    <w:unhideWhenUsed/>
    <w:rsid w:val="009C1C16"/>
    <w:rPr>
      <w:color w:val="0563C1" w:themeColor="hyperlink"/>
      <w:u w:val="single"/>
    </w:rPr>
  </w:style>
  <w:style w:type="paragraph" w:styleId="ac">
    <w:name w:val="Balloon Text"/>
    <w:basedOn w:val="a"/>
    <w:link w:val="ad"/>
    <w:uiPriority w:val="99"/>
    <w:semiHidden/>
    <w:unhideWhenUsed/>
    <w:rsid w:val="0055688A"/>
    <w:rPr>
      <w:rFonts w:ascii="Segoe UI" w:hAnsi="Segoe UI" w:cs="Segoe UI"/>
      <w:sz w:val="18"/>
      <w:szCs w:val="18"/>
    </w:rPr>
  </w:style>
  <w:style w:type="character" w:customStyle="1" w:styleId="ad">
    <w:name w:val="Текст выноски Знак"/>
    <w:basedOn w:val="a0"/>
    <w:link w:val="ac"/>
    <w:uiPriority w:val="99"/>
    <w:semiHidden/>
    <w:rsid w:val="0055688A"/>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92799">
      <w:bodyDiv w:val="1"/>
      <w:marLeft w:val="0"/>
      <w:marRight w:val="0"/>
      <w:marTop w:val="0"/>
      <w:marBottom w:val="0"/>
      <w:divBdr>
        <w:top w:val="none" w:sz="0" w:space="0" w:color="auto"/>
        <w:left w:val="none" w:sz="0" w:space="0" w:color="auto"/>
        <w:bottom w:val="none" w:sz="0" w:space="0" w:color="auto"/>
        <w:right w:val="none" w:sz="0" w:space="0" w:color="auto"/>
      </w:divBdr>
    </w:div>
    <w:div w:id="168838781">
      <w:bodyDiv w:val="1"/>
      <w:marLeft w:val="0"/>
      <w:marRight w:val="0"/>
      <w:marTop w:val="0"/>
      <w:marBottom w:val="0"/>
      <w:divBdr>
        <w:top w:val="none" w:sz="0" w:space="0" w:color="auto"/>
        <w:left w:val="none" w:sz="0" w:space="0" w:color="auto"/>
        <w:bottom w:val="none" w:sz="0" w:space="0" w:color="auto"/>
        <w:right w:val="none" w:sz="0" w:space="0" w:color="auto"/>
      </w:divBdr>
    </w:div>
    <w:div w:id="268782704">
      <w:bodyDiv w:val="1"/>
      <w:marLeft w:val="0"/>
      <w:marRight w:val="0"/>
      <w:marTop w:val="0"/>
      <w:marBottom w:val="0"/>
      <w:divBdr>
        <w:top w:val="none" w:sz="0" w:space="0" w:color="auto"/>
        <w:left w:val="none" w:sz="0" w:space="0" w:color="auto"/>
        <w:bottom w:val="none" w:sz="0" w:space="0" w:color="auto"/>
        <w:right w:val="none" w:sz="0" w:space="0" w:color="auto"/>
      </w:divBdr>
    </w:div>
    <w:div w:id="333341905">
      <w:bodyDiv w:val="1"/>
      <w:marLeft w:val="0"/>
      <w:marRight w:val="0"/>
      <w:marTop w:val="0"/>
      <w:marBottom w:val="0"/>
      <w:divBdr>
        <w:top w:val="none" w:sz="0" w:space="0" w:color="auto"/>
        <w:left w:val="none" w:sz="0" w:space="0" w:color="auto"/>
        <w:bottom w:val="none" w:sz="0" w:space="0" w:color="auto"/>
        <w:right w:val="none" w:sz="0" w:space="0" w:color="auto"/>
      </w:divBdr>
    </w:div>
    <w:div w:id="920219999">
      <w:bodyDiv w:val="1"/>
      <w:marLeft w:val="0"/>
      <w:marRight w:val="0"/>
      <w:marTop w:val="0"/>
      <w:marBottom w:val="0"/>
      <w:divBdr>
        <w:top w:val="none" w:sz="0" w:space="0" w:color="auto"/>
        <w:left w:val="none" w:sz="0" w:space="0" w:color="auto"/>
        <w:bottom w:val="none" w:sz="0" w:space="0" w:color="auto"/>
        <w:right w:val="none" w:sz="0" w:space="0" w:color="auto"/>
      </w:divBdr>
    </w:div>
    <w:div w:id="1489326563">
      <w:bodyDiv w:val="1"/>
      <w:marLeft w:val="0"/>
      <w:marRight w:val="0"/>
      <w:marTop w:val="0"/>
      <w:marBottom w:val="0"/>
      <w:divBdr>
        <w:top w:val="none" w:sz="0" w:space="0" w:color="auto"/>
        <w:left w:val="none" w:sz="0" w:space="0" w:color="auto"/>
        <w:bottom w:val="none" w:sz="0" w:space="0" w:color="auto"/>
        <w:right w:val="none" w:sz="0" w:space="0" w:color="auto"/>
      </w:divBdr>
    </w:div>
    <w:div w:id="1492451545">
      <w:bodyDiv w:val="1"/>
      <w:marLeft w:val="0"/>
      <w:marRight w:val="0"/>
      <w:marTop w:val="0"/>
      <w:marBottom w:val="0"/>
      <w:divBdr>
        <w:top w:val="none" w:sz="0" w:space="0" w:color="auto"/>
        <w:left w:val="none" w:sz="0" w:space="0" w:color="auto"/>
        <w:bottom w:val="none" w:sz="0" w:space="0" w:color="auto"/>
        <w:right w:val="none" w:sz="0" w:space="0" w:color="auto"/>
      </w:divBdr>
    </w:div>
    <w:div w:id="211447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header" Target="header1.xml"/><Relationship Id="rId33"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png"/><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1.emf"/><Relationship Id="rId28" Type="http://schemas.openxmlformats.org/officeDocument/2006/relationships/image" Target="media/image13.e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344EC-A5C2-45D6-8885-6744643BF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18</Pages>
  <Words>2605</Words>
  <Characters>14854</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13</cp:revision>
  <cp:lastPrinted>2024-11-13T19:32:00Z</cp:lastPrinted>
  <dcterms:created xsi:type="dcterms:W3CDTF">2024-11-04T09:54:00Z</dcterms:created>
  <dcterms:modified xsi:type="dcterms:W3CDTF">2024-11-13T19:34:00Z</dcterms:modified>
</cp:coreProperties>
</file>