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71" w:rsidRPr="00180335" w:rsidRDefault="00DB7D71" w:rsidP="00DB7D71">
      <w:pPr>
        <w:pStyle w:val="a3"/>
        <w:spacing w:before="68" w:line="360" w:lineRule="auto"/>
        <w:ind w:left="-284" w:right="-66" w:hanging="2"/>
        <w:jc w:val="center"/>
        <w:rPr>
          <w:sz w:val="28"/>
          <w:szCs w:val="28"/>
        </w:rPr>
      </w:pPr>
      <w:r w:rsidRPr="00180335">
        <w:rPr>
          <w:sz w:val="28"/>
          <w:szCs w:val="28"/>
        </w:rPr>
        <w:t xml:space="preserve">МИНИСТЕРСТВО </w:t>
      </w:r>
      <w:r w:rsidRPr="00180335">
        <w:rPr>
          <w:spacing w:val="-6"/>
          <w:sz w:val="28"/>
          <w:szCs w:val="28"/>
        </w:rPr>
        <w:t xml:space="preserve">НАУКИ </w:t>
      </w:r>
      <w:r w:rsidRPr="00180335">
        <w:rPr>
          <w:sz w:val="28"/>
          <w:szCs w:val="28"/>
        </w:rPr>
        <w:t>И ВЫСШЕГО ОБРАЗОВАНИЯ</w:t>
      </w:r>
      <w:r w:rsidRPr="00180335">
        <w:rPr>
          <w:spacing w:val="-5"/>
          <w:sz w:val="28"/>
          <w:szCs w:val="28"/>
        </w:rPr>
        <w:t xml:space="preserve"> </w:t>
      </w:r>
      <w:r w:rsidRPr="00180335">
        <w:rPr>
          <w:sz w:val="28"/>
          <w:szCs w:val="28"/>
        </w:rPr>
        <w:t xml:space="preserve">РОССИЙСКОЙ </w:t>
      </w:r>
      <w:r w:rsidRPr="00180335">
        <w:rPr>
          <w:spacing w:val="-4"/>
          <w:sz w:val="28"/>
          <w:szCs w:val="28"/>
        </w:rPr>
        <w:t xml:space="preserve">ФЕДЕРАЦИИ ФЕДЕРАЛЬНОЕ </w:t>
      </w:r>
      <w:r w:rsidRPr="00180335">
        <w:rPr>
          <w:spacing w:val="-3"/>
          <w:sz w:val="28"/>
          <w:szCs w:val="28"/>
        </w:rPr>
        <w:t xml:space="preserve">ГОСУДАРСТВЕННОЕ </w:t>
      </w:r>
      <w:r w:rsidRPr="00180335">
        <w:rPr>
          <w:sz w:val="28"/>
          <w:szCs w:val="28"/>
        </w:rPr>
        <w:t xml:space="preserve">АВТОНОМНОЕ </w:t>
      </w:r>
      <w:r w:rsidRPr="00180335">
        <w:rPr>
          <w:spacing w:val="-6"/>
          <w:sz w:val="28"/>
          <w:szCs w:val="28"/>
        </w:rPr>
        <w:t xml:space="preserve">ОБРАЗОВАТЕЛЬНОЕ </w:t>
      </w:r>
      <w:r w:rsidRPr="00180335">
        <w:rPr>
          <w:sz w:val="28"/>
          <w:szCs w:val="28"/>
        </w:rPr>
        <w:t xml:space="preserve">УЧРЕЖДЕНИЕ ВЫСШЕГО </w:t>
      </w:r>
      <w:r w:rsidRPr="00180335">
        <w:rPr>
          <w:spacing w:val="-6"/>
          <w:sz w:val="28"/>
          <w:szCs w:val="28"/>
        </w:rPr>
        <w:t>ОБРАЗОВАНИЯ</w:t>
      </w:r>
    </w:p>
    <w:p w:rsidR="00DB7D71" w:rsidRPr="00180335" w:rsidRDefault="00DB7D71" w:rsidP="00DB7D71">
      <w:pPr>
        <w:spacing w:before="1" w:line="360" w:lineRule="auto"/>
        <w:ind w:left="548" w:right="557"/>
        <w:jc w:val="center"/>
        <w:rPr>
          <w:sz w:val="28"/>
          <w:szCs w:val="28"/>
        </w:rPr>
      </w:pPr>
      <w:r w:rsidRPr="00180335">
        <w:rPr>
          <w:sz w:val="28"/>
          <w:szCs w:val="28"/>
        </w:rPr>
        <w:t>«Национальный исследовательский ядерный университет «МИФИ» (НИЯУ МИФИ)</w:t>
      </w:r>
    </w:p>
    <w:p w:rsidR="00DB7D71" w:rsidRPr="00180335" w:rsidRDefault="00DB7D71" w:rsidP="00DB7D71">
      <w:pPr>
        <w:spacing w:line="360" w:lineRule="auto"/>
        <w:ind w:left="426" w:right="643"/>
        <w:jc w:val="center"/>
        <w:rPr>
          <w:sz w:val="28"/>
          <w:szCs w:val="28"/>
        </w:rPr>
      </w:pPr>
      <w:r w:rsidRPr="00180335">
        <w:rPr>
          <w:sz w:val="28"/>
          <w:szCs w:val="28"/>
        </w:rPr>
        <w:t>Институт Финансовых Технологий и Экономической Безопасности Кафедра Финансового мониторинга</w:t>
      </w: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spacing w:before="1"/>
        <w:rPr>
          <w:sz w:val="28"/>
          <w:szCs w:val="28"/>
        </w:rPr>
      </w:pPr>
    </w:p>
    <w:p w:rsidR="00DB7D71" w:rsidRPr="00180335" w:rsidRDefault="00DB7D71" w:rsidP="00DB7D71">
      <w:pPr>
        <w:pStyle w:val="a3"/>
        <w:spacing w:before="1"/>
        <w:rPr>
          <w:sz w:val="28"/>
          <w:szCs w:val="28"/>
        </w:rPr>
      </w:pPr>
    </w:p>
    <w:p w:rsidR="00DB7D71" w:rsidRPr="00180335" w:rsidRDefault="00DB7D71" w:rsidP="00DB7D71">
      <w:pPr>
        <w:pStyle w:val="a3"/>
        <w:spacing w:before="1"/>
        <w:rPr>
          <w:sz w:val="28"/>
          <w:szCs w:val="28"/>
        </w:rPr>
      </w:pPr>
    </w:p>
    <w:p w:rsidR="00DB7D71" w:rsidRPr="00180335" w:rsidRDefault="00DB7D71" w:rsidP="00DB7D71">
      <w:pPr>
        <w:jc w:val="center"/>
        <w:rPr>
          <w:sz w:val="28"/>
          <w:szCs w:val="28"/>
        </w:rPr>
      </w:pPr>
      <w:r w:rsidRPr="00180335">
        <w:rPr>
          <w:b/>
          <w:bCs/>
          <w:color w:val="000000" w:themeColor="text1"/>
          <w:sz w:val="28"/>
          <w:szCs w:val="28"/>
        </w:rPr>
        <w:t>Лабораторная работа №4 по курсу</w:t>
      </w:r>
    </w:p>
    <w:p w:rsidR="00DB7D71" w:rsidRPr="00180335" w:rsidRDefault="00DB7D71" w:rsidP="00DB7D71">
      <w:pPr>
        <w:jc w:val="center"/>
        <w:rPr>
          <w:sz w:val="28"/>
          <w:szCs w:val="28"/>
        </w:rPr>
      </w:pPr>
      <w:r w:rsidRPr="00180335">
        <w:rPr>
          <w:b/>
          <w:bCs/>
          <w:color w:val="000000" w:themeColor="text1"/>
          <w:sz w:val="28"/>
          <w:szCs w:val="28"/>
        </w:rPr>
        <w:t>«</w:t>
      </w:r>
      <w:proofErr w:type="spellStart"/>
      <w:r w:rsidRPr="00180335">
        <w:rPr>
          <w:b/>
          <w:bCs/>
          <w:color w:val="000000" w:themeColor="text1"/>
          <w:sz w:val="28"/>
          <w:szCs w:val="28"/>
        </w:rPr>
        <w:t>Макростатический</w:t>
      </w:r>
      <w:proofErr w:type="spellEnd"/>
      <w:r w:rsidRPr="00180335">
        <w:rPr>
          <w:b/>
          <w:bCs/>
          <w:color w:val="000000" w:themeColor="text1"/>
          <w:sz w:val="28"/>
          <w:szCs w:val="28"/>
        </w:rPr>
        <w:t xml:space="preserve"> анализ и прогнозирование»</w:t>
      </w: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pStyle w:val="a3"/>
        <w:rPr>
          <w:b/>
          <w:sz w:val="28"/>
          <w:szCs w:val="28"/>
        </w:rPr>
      </w:pPr>
    </w:p>
    <w:p w:rsidR="00DB7D71" w:rsidRPr="00180335" w:rsidRDefault="00DB7D71" w:rsidP="00DB7D71">
      <w:pPr>
        <w:tabs>
          <w:tab w:val="left" w:pos="5610"/>
        </w:tabs>
        <w:spacing w:before="260"/>
        <w:ind w:left="102"/>
        <w:rPr>
          <w:b/>
          <w:sz w:val="28"/>
          <w:szCs w:val="28"/>
        </w:rPr>
      </w:pPr>
      <w:r w:rsidRPr="00180335">
        <w:rPr>
          <w:b/>
          <w:sz w:val="28"/>
          <w:szCs w:val="28"/>
        </w:rPr>
        <w:tab/>
      </w:r>
    </w:p>
    <w:tbl>
      <w:tblPr>
        <w:tblStyle w:val="a5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460"/>
      </w:tblGrid>
      <w:tr w:rsidR="00DB7D71" w:rsidRPr="00180335" w:rsidTr="00403E25">
        <w:tc>
          <w:tcPr>
            <w:tcW w:w="4718" w:type="dxa"/>
            <w:hideMark/>
          </w:tcPr>
          <w:p w:rsidR="00DB7D71" w:rsidRPr="00180335" w:rsidRDefault="00DB7D71" w:rsidP="00403E25">
            <w:pPr>
              <w:tabs>
                <w:tab w:val="left" w:pos="5610"/>
              </w:tabs>
              <w:spacing w:before="260"/>
              <w:ind w:right="-236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 xml:space="preserve">Выполнил </w:t>
            </w:r>
            <w:r w:rsidRPr="00180335">
              <w:rPr>
                <w:b/>
                <w:spacing w:val="-4"/>
                <w:sz w:val="28"/>
                <w:szCs w:val="28"/>
              </w:rPr>
              <w:t>студент</w:t>
            </w:r>
            <w:r w:rsidRPr="0018033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80335">
              <w:rPr>
                <w:b/>
                <w:sz w:val="28"/>
                <w:szCs w:val="28"/>
              </w:rPr>
              <w:t>группы</w:t>
            </w:r>
            <w:r w:rsidRPr="00180335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180335">
              <w:rPr>
                <w:b/>
                <w:sz w:val="28"/>
                <w:szCs w:val="28"/>
              </w:rPr>
              <w:t>С21-703:</w:t>
            </w:r>
          </w:p>
        </w:tc>
        <w:tc>
          <w:tcPr>
            <w:tcW w:w="4460" w:type="dxa"/>
            <w:hideMark/>
          </w:tcPr>
          <w:p w:rsidR="00DB7D71" w:rsidRPr="00180335" w:rsidRDefault="00DB7D71" w:rsidP="00403E25">
            <w:pPr>
              <w:tabs>
                <w:tab w:val="left" w:pos="5610"/>
              </w:tabs>
              <w:spacing w:before="260"/>
              <w:jc w:val="right"/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>Монастырский М.О.</w:t>
            </w:r>
          </w:p>
        </w:tc>
      </w:tr>
      <w:tr w:rsidR="00DB7D71" w:rsidRPr="00180335" w:rsidTr="00403E25">
        <w:tc>
          <w:tcPr>
            <w:tcW w:w="4718" w:type="dxa"/>
            <w:vAlign w:val="bottom"/>
            <w:hideMark/>
          </w:tcPr>
          <w:p w:rsidR="00DB7D71" w:rsidRPr="00180335" w:rsidRDefault="00DB7D71" w:rsidP="00403E25">
            <w:pPr>
              <w:tabs>
                <w:tab w:val="left" w:pos="5702"/>
              </w:tabs>
              <w:rPr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Проверил:</w:t>
            </w:r>
          </w:p>
        </w:tc>
        <w:tc>
          <w:tcPr>
            <w:tcW w:w="4460" w:type="dxa"/>
            <w:hideMark/>
          </w:tcPr>
          <w:p w:rsidR="00DB7D71" w:rsidRPr="00180335" w:rsidRDefault="00DB7D71" w:rsidP="00403E25">
            <w:pPr>
              <w:tabs>
                <w:tab w:val="left" w:pos="5610"/>
              </w:tabs>
              <w:spacing w:before="260"/>
              <w:jc w:val="right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>Домашова Д.В.</w:t>
            </w:r>
          </w:p>
        </w:tc>
      </w:tr>
    </w:tbl>
    <w:p w:rsidR="00DB7D71" w:rsidRPr="00180335" w:rsidRDefault="00DB7D71" w:rsidP="00DB7D71">
      <w:pPr>
        <w:tabs>
          <w:tab w:val="left" w:pos="5610"/>
        </w:tabs>
        <w:spacing w:before="260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pStyle w:val="a3"/>
        <w:rPr>
          <w:sz w:val="28"/>
          <w:szCs w:val="28"/>
        </w:rPr>
      </w:pPr>
    </w:p>
    <w:p w:rsidR="00DB7D71" w:rsidRPr="00180335" w:rsidRDefault="00DB7D71" w:rsidP="00DB7D71">
      <w:pPr>
        <w:ind w:left="548" w:right="554"/>
        <w:jc w:val="center"/>
        <w:rPr>
          <w:sz w:val="28"/>
          <w:szCs w:val="28"/>
        </w:rPr>
      </w:pPr>
      <w:bookmarkStart w:id="0" w:name="Москва,_2019"/>
      <w:bookmarkEnd w:id="0"/>
      <w:r w:rsidRPr="00180335">
        <w:rPr>
          <w:sz w:val="28"/>
          <w:szCs w:val="28"/>
        </w:rPr>
        <w:t>Москва,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16230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D71" w:rsidRPr="00180335" w:rsidRDefault="00DB7D71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18033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80335" w:rsidRPr="00180335" w:rsidRDefault="00DB7D71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180335">
            <w:rPr>
              <w:b/>
              <w:bCs/>
              <w:sz w:val="28"/>
              <w:szCs w:val="28"/>
            </w:rPr>
            <w:fldChar w:fldCharType="begin"/>
          </w:r>
          <w:r w:rsidRPr="00180335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80335">
            <w:rPr>
              <w:b/>
              <w:bCs/>
              <w:sz w:val="28"/>
              <w:szCs w:val="28"/>
            </w:rPr>
            <w:fldChar w:fldCharType="separate"/>
          </w:r>
          <w:hyperlink w:anchor="_Toc184234807" w:history="1">
            <w:r w:rsidR="00180335" w:rsidRPr="00180335">
              <w:rPr>
                <w:rStyle w:val="a8"/>
                <w:noProof/>
                <w:sz w:val="28"/>
                <w:szCs w:val="28"/>
              </w:rPr>
              <w:t>1. Постановка задачи</w:t>
            </w:r>
            <w:r w:rsidR="00180335" w:rsidRPr="00180335">
              <w:rPr>
                <w:noProof/>
                <w:webHidden/>
                <w:sz w:val="28"/>
                <w:szCs w:val="28"/>
              </w:rPr>
              <w:tab/>
            </w:r>
            <w:r w:rsidR="00180335" w:rsidRPr="00180335">
              <w:rPr>
                <w:noProof/>
                <w:webHidden/>
                <w:sz w:val="28"/>
                <w:szCs w:val="28"/>
              </w:rPr>
              <w:fldChar w:fldCharType="begin"/>
            </w:r>
            <w:r w:rsidR="00180335" w:rsidRPr="00180335">
              <w:rPr>
                <w:noProof/>
                <w:webHidden/>
                <w:sz w:val="28"/>
                <w:szCs w:val="28"/>
              </w:rPr>
              <w:instrText xml:space="preserve"> PAGEREF _Toc184234807 \h </w:instrText>
            </w:r>
            <w:r w:rsidR="00180335" w:rsidRPr="00180335">
              <w:rPr>
                <w:noProof/>
                <w:webHidden/>
                <w:sz w:val="28"/>
                <w:szCs w:val="28"/>
              </w:rPr>
            </w:r>
            <w:r w:rsidR="00180335" w:rsidRPr="001803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0335" w:rsidRPr="00180335">
              <w:rPr>
                <w:noProof/>
                <w:webHidden/>
                <w:sz w:val="28"/>
                <w:szCs w:val="28"/>
              </w:rPr>
              <w:t>3</w:t>
            </w:r>
            <w:r w:rsidR="00180335" w:rsidRPr="001803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335" w:rsidRPr="00180335" w:rsidRDefault="00180335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4234808" w:history="1">
            <w:r w:rsidRPr="00180335">
              <w:rPr>
                <w:rStyle w:val="a8"/>
                <w:noProof/>
                <w:sz w:val="28"/>
                <w:szCs w:val="28"/>
              </w:rPr>
              <w:t>2. Снижение размерности признакового пространства методом главных факторов</w:t>
            </w:r>
            <w:r w:rsidRPr="00180335">
              <w:rPr>
                <w:noProof/>
                <w:webHidden/>
                <w:sz w:val="28"/>
                <w:szCs w:val="28"/>
              </w:rPr>
              <w:tab/>
            </w:r>
            <w:r w:rsidRPr="001803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0335">
              <w:rPr>
                <w:noProof/>
                <w:webHidden/>
                <w:sz w:val="28"/>
                <w:szCs w:val="28"/>
              </w:rPr>
              <w:instrText xml:space="preserve"> PAGEREF _Toc184234808 \h </w:instrText>
            </w:r>
            <w:r w:rsidRPr="00180335">
              <w:rPr>
                <w:noProof/>
                <w:webHidden/>
                <w:sz w:val="28"/>
                <w:szCs w:val="28"/>
              </w:rPr>
            </w:r>
            <w:r w:rsidRPr="001803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0335">
              <w:rPr>
                <w:noProof/>
                <w:webHidden/>
                <w:sz w:val="28"/>
                <w:szCs w:val="28"/>
              </w:rPr>
              <w:t>4</w:t>
            </w:r>
            <w:r w:rsidRPr="001803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335" w:rsidRPr="00180335" w:rsidRDefault="00180335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4234809" w:history="1">
            <w:r w:rsidRPr="00180335">
              <w:rPr>
                <w:rStyle w:val="a8"/>
                <w:noProof/>
                <w:sz w:val="28"/>
                <w:szCs w:val="28"/>
              </w:rPr>
              <w:t>3. Метод Уорда (МГФ)</w:t>
            </w:r>
            <w:r w:rsidRPr="00180335">
              <w:rPr>
                <w:noProof/>
                <w:webHidden/>
                <w:sz w:val="28"/>
                <w:szCs w:val="28"/>
              </w:rPr>
              <w:tab/>
            </w:r>
            <w:r w:rsidRPr="001803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0335">
              <w:rPr>
                <w:noProof/>
                <w:webHidden/>
                <w:sz w:val="28"/>
                <w:szCs w:val="28"/>
              </w:rPr>
              <w:instrText xml:space="preserve"> PAGEREF _Toc184234809 \h </w:instrText>
            </w:r>
            <w:r w:rsidRPr="00180335">
              <w:rPr>
                <w:noProof/>
                <w:webHidden/>
                <w:sz w:val="28"/>
                <w:szCs w:val="28"/>
              </w:rPr>
            </w:r>
            <w:r w:rsidRPr="001803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0335">
              <w:rPr>
                <w:noProof/>
                <w:webHidden/>
                <w:sz w:val="28"/>
                <w:szCs w:val="28"/>
              </w:rPr>
              <w:t>14</w:t>
            </w:r>
            <w:r w:rsidRPr="001803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335" w:rsidRPr="00180335" w:rsidRDefault="00180335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4234810" w:history="1">
            <w:r w:rsidRPr="00180335">
              <w:rPr>
                <w:rStyle w:val="a8"/>
                <w:noProof/>
                <w:sz w:val="28"/>
                <w:szCs w:val="28"/>
              </w:rPr>
              <w:t>К средних (МГФ)</w:t>
            </w:r>
            <w:r w:rsidRPr="00180335">
              <w:rPr>
                <w:noProof/>
                <w:webHidden/>
                <w:sz w:val="28"/>
                <w:szCs w:val="28"/>
              </w:rPr>
              <w:tab/>
            </w:r>
            <w:r w:rsidRPr="001803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0335">
              <w:rPr>
                <w:noProof/>
                <w:webHidden/>
                <w:sz w:val="28"/>
                <w:szCs w:val="28"/>
              </w:rPr>
              <w:instrText xml:space="preserve"> PAGEREF _Toc184234810 \h </w:instrText>
            </w:r>
            <w:r w:rsidRPr="00180335">
              <w:rPr>
                <w:noProof/>
                <w:webHidden/>
                <w:sz w:val="28"/>
                <w:szCs w:val="28"/>
              </w:rPr>
            </w:r>
            <w:r w:rsidRPr="001803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0335">
              <w:rPr>
                <w:noProof/>
                <w:webHidden/>
                <w:sz w:val="28"/>
                <w:szCs w:val="28"/>
              </w:rPr>
              <w:t>17</w:t>
            </w:r>
            <w:r w:rsidRPr="001803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7D71" w:rsidRPr="00180335" w:rsidRDefault="00DB7D71">
          <w:pPr>
            <w:rPr>
              <w:sz w:val="28"/>
              <w:szCs w:val="28"/>
            </w:rPr>
          </w:pPr>
          <w:r w:rsidRPr="0018033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B7D71" w:rsidRPr="00180335" w:rsidRDefault="00DB7D71">
      <w:pPr>
        <w:spacing w:after="160" w:line="259" w:lineRule="auto"/>
        <w:rPr>
          <w:sz w:val="28"/>
          <w:szCs w:val="28"/>
        </w:rPr>
      </w:pPr>
      <w:r w:rsidRPr="00180335">
        <w:rPr>
          <w:sz w:val="28"/>
          <w:szCs w:val="28"/>
        </w:rPr>
        <w:br w:type="page"/>
      </w:r>
      <w:bookmarkStart w:id="1" w:name="_GoBack"/>
      <w:bookmarkEnd w:id="1"/>
    </w:p>
    <w:p w:rsidR="00DB7D71" w:rsidRPr="00180335" w:rsidRDefault="00DB7D71" w:rsidP="00DB7D71">
      <w:pPr>
        <w:pStyle w:val="11"/>
        <w:rPr>
          <w:sz w:val="28"/>
          <w:szCs w:val="28"/>
        </w:rPr>
      </w:pPr>
      <w:bookmarkStart w:id="2" w:name="_Toc67275440"/>
      <w:bookmarkStart w:id="3" w:name="_Toc151622382"/>
      <w:bookmarkStart w:id="4" w:name="_Toc184234807"/>
      <w:r w:rsidRPr="00180335">
        <w:rPr>
          <w:sz w:val="28"/>
          <w:szCs w:val="28"/>
        </w:rPr>
        <w:lastRenderedPageBreak/>
        <w:t>1. Постановка задачи</w:t>
      </w:r>
      <w:bookmarkEnd w:id="2"/>
      <w:bookmarkEnd w:id="3"/>
      <w:bookmarkEnd w:id="4"/>
    </w:p>
    <w:p w:rsidR="00DB7D71" w:rsidRPr="00180335" w:rsidRDefault="00DB7D71" w:rsidP="00DB7D71">
      <w:pPr>
        <w:tabs>
          <w:tab w:val="num" w:pos="1134"/>
        </w:tabs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Субъекты РФ характеризуются социально-экономическими показателями, обозначение и наименование которых приведены в таблице 1. Ставится задача на основании статистических данных по показателям, соответствующим нужному варианту:</w:t>
      </w:r>
    </w:p>
    <w:p w:rsidR="00DB7D71" w:rsidRPr="00180335" w:rsidRDefault="00DB7D71" w:rsidP="00DB7D71">
      <w:pPr>
        <w:pStyle w:val="a7"/>
        <w:numPr>
          <w:ilvl w:val="0"/>
          <w:numId w:val="1"/>
        </w:numPr>
        <w:tabs>
          <w:tab w:val="num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с помощью компонентного анализа и метода главных факторов снизить размерность признакового пространства, обеспечив уровень информативности не менее 70%;</w:t>
      </w:r>
    </w:p>
    <w:p w:rsidR="00DB7D71" w:rsidRPr="00180335" w:rsidRDefault="00DB7D71" w:rsidP="00DB7D71">
      <w:pPr>
        <w:pStyle w:val="a7"/>
        <w:numPr>
          <w:ilvl w:val="0"/>
          <w:numId w:val="1"/>
        </w:numPr>
        <w:tabs>
          <w:tab w:val="num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при необходимости провести вращение пространства новых факторов;</w:t>
      </w:r>
    </w:p>
    <w:p w:rsidR="00DB7D71" w:rsidRPr="00180335" w:rsidRDefault="00DB7D71" w:rsidP="00DB7D71">
      <w:pPr>
        <w:pStyle w:val="a7"/>
        <w:numPr>
          <w:ilvl w:val="0"/>
          <w:numId w:val="1"/>
        </w:numPr>
        <w:tabs>
          <w:tab w:val="num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дать экономическую интерпретацию факторам;</w:t>
      </w:r>
    </w:p>
    <w:p w:rsidR="00DB7D71" w:rsidRPr="00180335" w:rsidRDefault="00DB7D71" w:rsidP="00DB7D71">
      <w:pPr>
        <w:pStyle w:val="a7"/>
        <w:numPr>
          <w:ilvl w:val="0"/>
          <w:numId w:val="1"/>
        </w:numPr>
        <w:tabs>
          <w:tab w:val="num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найти матрицу индивидуальных значений факторов.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t>Число дорожно-транспортных происшествий и пострадавших в них на 100 000 человек населения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Продажа сильно алкогольной продукции </w:t>
            </w:r>
            <w:proofErr w:type="gramStart"/>
            <w:r w:rsidRPr="00180335">
              <w:rPr>
                <w:rFonts w:eastAsia="Calibri"/>
                <w:sz w:val="28"/>
                <w:szCs w:val="28"/>
                <w:lang w:eastAsia="en-US"/>
              </w:rPr>
              <w:t>населению(</w:t>
            </w:r>
            <w:proofErr w:type="gramEnd"/>
            <w:r w:rsidRPr="00180335">
              <w:rPr>
                <w:rFonts w:eastAsia="Calibri"/>
                <w:sz w:val="28"/>
                <w:szCs w:val="28"/>
                <w:lang w:eastAsia="en-US"/>
              </w:rPr>
              <w:t>тысяч декалитров)/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Число спортивных сооружений/ 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Доходы консолидированных бюджетов субъектов Российской Федерации / </w:t>
            </w:r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населения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t>Предварительно расследовано преступлений, совершенных в состоянии алкогольного опьянения</w:t>
            </w:r>
            <w:r w:rsidRPr="00180335">
              <w:rPr>
                <w:rFonts w:eastAsia="Calibri"/>
                <w:sz w:val="28"/>
                <w:szCs w:val="28"/>
                <w:lang w:eastAsia="en-US"/>
              </w:rPr>
              <w:t>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Среднедушевые доходы населения (в месяц), руб.</w:t>
            </w:r>
          </w:p>
        </w:tc>
      </w:tr>
      <w:tr w:rsidR="00DB7D71" w:rsidRPr="00180335" w:rsidTr="00403E25">
        <w:tc>
          <w:tcPr>
            <w:tcW w:w="0" w:type="auto"/>
          </w:tcPr>
          <w:p w:rsidR="00DB7D71" w:rsidRPr="00180335" w:rsidRDefault="003A72D7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eastAsia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B7D71" w:rsidRPr="00180335" w:rsidRDefault="00DB7D71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Численность студентов, обучающихся по программам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бакалавриата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специалитета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>, магистратуры на 10 000 человек населения, всего</w:t>
            </w:r>
          </w:p>
        </w:tc>
      </w:tr>
    </w:tbl>
    <w:p w:rsidR="00967EBA" w:rsidRPr="00180335" w:rsidRDefault="00967EBA">
      <w:pPr>
        <w:rPr>
          <w:sz w:val="28"/>
          <w:szCs w:val="28"/>
        </w:rPr>
      </w:pPr>
    </w:p>
    <w:p w:rsidR="00DB7D71" w:rsidRPr="00180335" w:rsidRDefault="00DB7D71" w:rsidP="00DB7D71">
      <w:pPr>
        <w:pStyle w:val="11"/>
        <w:rPr>
          <w:sz w:val="28"/>
          <w:szCs w:val="28"/>
        </w:rPr>
      </w:pPr>
      <w:bookmarkStart w:id="5" w:name="_Toc151622383"/>
      <w:bookmarkStart w:id="6" w:name="_Toc184234808"/>
      <w:r w:rsidRPr="00180335">
        <w:rPr>
          <w:sz w:val="28"/>
          <w:szCs w:val="28"/>
        </w:rPr>
        <w:t xml:space="preserve">2. </w:t>
      </w:r>
      <w:bookmarkEnd w:id="5"/>
      <w:r w:rsidRPr="00180335">
        <w:rPr>
          <w:sz w:val="28"/>
          <w:szCs w:val="28"/>
        </w:rPr>
        <w:t>Снижение размерности признакового пространства методом главных факторов</w:t>
      </w:r>
      <w:bookmarkEnd w:id="6"/>
      <w:r w:rsidRPr="00180335">
        <w:rPr>
          <w:sz w:val="28"/>
          <w:szCs w:val="28"/>
        </w:rPr>
        <w:t xml:space="preserve"> </w:t>
      </w:r>
    </w:p>
    <w:p w:rsidR="00DB7D71" w:rsidRPr="00180335" w:rsidRDefault="00DB7D71" w:rsidP="00DB7D71">
      <w:pPr>
        <w:tabs>
          <w:tab w:val="num" w:pos="1134"/>
        </w:tabs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Оценками общностей в данном алгоритме будут служить квадраты оценок множественных коэффициентов корреляции, т.е.</w:t>
      </w:r>
      <w:proofErr w:type="gramStart"/>
      <w:r w:rsidRPr="00180335">
        <w:rPr>
          <w:color w:val="000000" w:themeColor="text1"/>
          <w:sz w:val="28"/>
          <w:szCs w:val="28"/>
        </w:rPr>
        <w:t xml:space="preserve">: </w:t>
      </w:r>
      <w:r w:rsidRPr="00180335">
        <w:rPr>
          <w:noProof/>
          <w:color w:val="000000" w:themeColor="text1"/>
          <w:sz w:val="28"/>
          <w:szCs w:val="28"/>
          <w14:ligatures w14:val="standardContextual"/>
        </w:rPr>
        <w:object w:dxaOrig="2244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5pt;height:24.7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94847597" r:id="rId9"/>
        </w:object>
      </w:r>
      <w:r w:rsidRPr="00180335">
        <w:rPr>
          <w:color w:val="000000" w:themeColor="text1"/>
          <w:sz w:val="28"/>
          <w:szCs w:val="28"/>
        </w:rPr>
        <w:t>,</w:t>
      </w:r>
      <w:proofErr w:type="gramEnd"/>
      <w:r w:rsidRPr="00180335">
        <w:rPr>
          <w:color w:val="000000" w:themeColor="text1"/>
          <w:sz w:val="28"/>
          <w:szCs w:val="28"/>
        </w:rPr>
        <w:t xml:space="preserve"> </w:t>
      </w:r>
      <w:r w:rsidRPr="00180335">
        <w:rPr>
          <w:noProof/>
          <w:color w:val="000000" w:themeColor="text1"/>
          <w:sz w:val="28"/>
          <w:szCs w:val="28"/>
          <w14:ligatures w14:val="standardContextual"/>
        </w:rPr>
        <w:object w:dxaOrig="900" w:dyaOrig="384">
          <v:shape id="_x0000_i1026" type="#_x0000_t75" alt="" style="width:44.25pt;height:18.7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794847598" r:id="rId11"/>
        </w:object>
      </w:r>
      <w:r w:rsidRPr="00180335">
        <w:rPr>
          <w:color w:val="000000" w:themeColor="text1"/>
          <w:sz w:val="28"/>
          <w:szCs w:val="28"/>
        </w:rPr>
        <w:t xml:space="preserve">.             </w:t>
      </w:r>
    </w:p>
    <w:p w:rsidR="00EA7598" w:rsidRPr="00180335" w:rsidRDefault="00EA7598" w:rsidP="00EA7598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B7D71" w:rsidRPr="00180335" w:rsidRDefault="007F2997">
      <w:pPr>
        <w:rPr>
          <w:sz w:val="28"/>
          <w:szCs w:val="28"/>
          <w:lang w:val="en-US"/>
        </w:rPr>
      </w:pPr>
      <w:r w:rsidRPr="00180335">
        <w:rPr>
          <w:noProof/>
          <w:sz w:val="28"/>
          <w:szCs w:val="28"/>
        </w:rPr>
        <w:drawing>
          <wp:inline distT="0" distB="0" distL="0" distR="0" wp14:anchorId="12EDF238" wp14:editId="0A5D7922">
            <wp:extent cx="4353533" cy="3219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97" w:rsidRPr="00180335" w:rsidRDefault="007F2997">
      <w:pPr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248"/>
        <w:gridCol w:w="1841"/>
        <w:gridCol w:w="2328"/>
        <w:gridCol w:w="2328"/>
      </w:tblGrid>
      <w:tr w:rsidR="007F2997" w:rsidRPr="00180335" w:rsidTr="007F2997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7F2997" w:rsidRPr="00180335" w:rsidRDefault="007F2997" w:rsidP="007F2997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7F2997" w:rsidRPr="00180335" w:rsidRDefault="007F2997" w:rsidP="007F2997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Eigenvalues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</w:t>
            </w:r>
          </w:p>
        </w:tc>
      </w:tr>
      <w:tr w:rsidR="007F2997" w:rsidRPr="00180335" w:rsidTr="007F2997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F2997" w:rsidRPr="00180335" w:rsidRDefault="007F2997" w:rsidP="007F29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8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Eigenvalue</w:t>
                  </w:r>
                  <w:proofErr w:type="spellEnd"/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% </w:t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Total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variance</w:t>
                  </w:r>
                  <w:proofErr w:type="spellEnd"/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8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Cumulative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Eigenvalue</w:t>
                  </w:r>
                  <w:proofErr w:type="spellEnd"/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8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Cumulative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2,634186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29,26873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2,634186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29,26873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1,451542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16,12824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4,085728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45,39698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0,410174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4,55749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4,495902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49,95447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0,305950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3,39945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4,801852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53,35392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0,074437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0,82708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4,876290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54,18099</w:t>
            </w:r>
          </w:p>
        </w:tc>
      </w:tr>
    </w:tbl>
    <w:p w:rsidR="00EA7598" w:rsidRPr="00180335" w:rsidRDefault="00EA7598">
      <w:pPr>
        <w:rPr>
          <w:sz w:val="28"/>
          <w:szCs w:val="28"/>
          <w:lang w:val="en-US"/>
        </w:rPr>
      </w:pPr>
    </w:p>
    <w:p w:rsidR="007F2997" w:rsidRPr="00180335" w:rsidRDefault="007F2997" w:rsidP="007F2997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 xml:space="preserve">Количество главных компонент можно посчитать с помощью Критерия Кайзера (отбираются факторы с собственными </w:t>
      </w:r>
      <w:proofErr w:type="gramStart"/>
      <w:r w:rsidRPr="00180335">
        <w:rPr>
          <w:color w:val="000000" w:themeColor="text1"/>
          <w:sz w:val="28"/>
          <w:szCs w:val="28"/>
        </w:rPr>
        <w:t>числами &gt;</w:t>
      </w:r>
      <w:proofErr w:type="gramEnd"/>
      <w:r w:rsidRPr="00180335">
        <w:rPr>
          <w:color w:val="000000" w:themeColor="text1"/>
          <w:sz w:val="28"/>
          <w:szCs w:val="28"/>
        </w:rPr>
        <w:t xml:space="preserve"> 1, в данном примере их получается 2).</w:t>
      </w:r>
    </w:p>
    <w:p w:rsidR="007F2997" w:rsidRPr="00180335" w:rsidRDefault="007F2997" w:rsidP="007F2997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lastRenderedPageBreak/>
        <w:t xml:space="preserve">Вклад двух главных факторов в суммарную дисперсию исходных признаков (в дисперсию процесса) составляет 45,40%. </w:t>
      </w:r>
    </w:p>
    <w:p w:rsidR="007F2997" w:rsidRPr="00180335" w:rsidRDefault="007F2997">
      <w:pPr>
        <w:rPr>
          <w:sz w:val="28"/>
          <w:szCs w:val="28"/>
        </w:rPr>
      </w:pPr>
      <w:r w:rsidRPr="00180335">
        <w:rPr>
          <w:sz w:val="28"/>
          <w:szCs w:val="28"/>
        </w:rPr>
        <w:object w:dxaOrig="9361" w:dyaOrig="7021">
          <v:shape id="_x0000_i1027" type="#_x0000_t75" style="width:468pt;height:351pt" o:ole="">
            <v:imagedata r:id="rId13" o:title=""/>
          </v:shape>
          <o:OLEObject Type="Embed" ProgID="STATISTICA.Graph" ShapeID="_x0000_i1027" DrawAspect="Content" ObjectID="_1794847599" r:id="rId14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746"/>
        <w:gridCol w:w="1746"/>
        <w:gridCol w:w="1746"/>
        <w:gridCol w:w="1746"/>
        <w:gridCol w:w="1746"/>
      </w:tblGrid>
      <w:tr w:rsidR="007F2997" w:rsidRPr="00180335" w:rsidTr="007F2997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7F2997" w:rsidRPr="00180335" w:rsidRDefault="007F2997" w:rsidP="007F2997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7F2997" w:rsidRPr="00180335" w:rsidRDefault="007F2997" w:rsidP="007F2997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>Factor Loadings (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Unrotated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)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 (Marked loadings are &gt;,700000)</w:t>
            </w:r>
          </w:p>
        </w:tc>
      </w:tr>
      <w:tr w:rsidR="007F2997" w:rsidRPr="00180335" w:rsidTr="007F2997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F2997" w:rsidRPr="00180335" w:rsidRDefault="007F2997" w:rsidP="007F29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F2997" w:rsidRPr="00180335" w:rsidRDefault="007F2997" w:rsidP="007F29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-0,230074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-0,598382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0,176050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-0,111635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-0,109549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-0,670846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-0,455738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-0,034723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-0,060474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0,106714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-0,748329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-0,043655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-0,169933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-0,322827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-0,012205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0,056665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-0,025394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-0,411551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0,092434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0,120805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-0,310735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-0,266333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0,293893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0,094639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0,119476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-0,689085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0,519744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0,161186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0,224163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-0,013744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-0,721658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-0,269138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-0,085050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0,261090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-0,025184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X8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-0,549012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0,684022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0,077839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-0,192886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0,034901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X9</w:t>
                  </w:r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0,417625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-0,042937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0,232545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-0,111764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0,141386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Expl.Var</w:t>
                  </w:r>
                  <w:proofErr w:type="spellEnd"/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2,634186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1,451542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0,410174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0,305950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0,074437</w:t>
            </w:r>
          </w:p>
        </w:tc>
      </w:tr>
      <w:tr w:rsidR="007F2997" w:rsidRPr="00180335" w:rsidTr="007F299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</w:tblGrid>
            <w:tr w:rsidR="007F2997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F2997" w:rsidRPr="00180335" w:rsidRDefault="007F2997" w:rsidP="007F2997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lastRenderedPageBreak/>
                    <w:t>Prp.Totl</w:t>
                  </w:r>
                  <w:proofErr w:type="spellEnd"/>
                </w:p>
              </w:tc>
            </w:tr>
          </w:tbl>
          <w:p w:rsidR="007F2997" w:rsidRPr="00180335" w:rsidRDefault="007F2997" w:rsidP="007F29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0,292687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0,161282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0,045575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0,033994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F2997" w:rsidRPr="00180335" w:rsidRDefault="007F2997" w:rsidP="007F2997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0,008271</w:t>
            </w:r>
          </w:p>
        </w:tc>
      </w:tr>
    </w:tbl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spacing w:after="160" w:line="259" w:lineRule="auto"/>
        <w:rPr>
          <w:sz w:val="28"/>
          <w:szCs w:val="28"/>
        </w:rPr>
      </w:pPr>
      <w:r w:rsidRPr="00180335">
        <w:rPr>
          <w:sz w:val="28"/>
          <w:szCs w:val="28"/>
        </w:rPr>
        <w:br w:type="page"/>
      </w:r>
    </w:p>
    <w:p w:rsidR="00712B88" w:rsidRPr="00180335" w:rsidRDefault="00712B88">
      <w:pPr>
        <w:rPr>
          <w:sz w:val="28"/>
          <w:szCs w:val="28"/>
        </w:rPr>
        <w:sectPr w:rsidR="00712B88" w:rsidRPr="00180335" w:rsidSect="00712B88">
          <w:headerReference w:type="default" r:id="rId15"/>
          <w:footerReference w:type="default" r:id="rId16"/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7F2997" w:rsidRPr="00180335" w:rsidRDefault="007F2997">
      <w:pPr>
        <w:rPr>
          <w:sz w:val="28"/>
          <w:szCs w:val="28"/>
        </w:rPr>
      </w:pPr>
    </w:p>
    <w:tbl>
      <w:tblPr>
        <w:tblW w:w="5295" w:type="pct"/>
        <w:tblInd w:w="-859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  <w:gridCol w:w="33"/>
        <w:gridCol w:w="3846"/>
        <w:gridCol w:w="3846"/>
      </w:tblGrid>
      <w:tr w:rsidR="00712B88" w:rsidRPr="00180335" w:rsidTr="00403E25">
        <w:tc>
          <w:tcPr>
            <w:tcW w:w="2922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712B88" w:rsidRPr="00180335" w:rsidRDefault="00712B88" w:rsidP="00403E25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403E25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712B88" w:rsidRPr="00180335" w:rsidRDefault="00712B88" w:rsidP="00403E25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>Factor Loadings (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Unrotated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)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 (Marked loadings are &gt;,700000)</w:t>
            </w:r>
          </w:p>
        </w:tc>
      </w:tr>
      <w:tr w:rsidR="00712B88" w:rsidRPr="00180335" w:rsidTr="00403E25">
        <w:tc>
          <w:tcPr>
            <w:tcW w:w="2922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12B88" w:rsidRPr="00180335" w:rsidRDefault="00712B88" w:rsidP="00403E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</w:tcPr>
          <w:p w:rsidR="00712B88" w:rsidRPr="00180335" w:rsidRDefault="00712B88" w:rsidP="00403E2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6"/>
            </w:tblGrid>
            <w:tr w:rsidR="00712B88" w:rsidRPr="00180335" w:rsidTr="00403E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712B88" w:rsidRPr="00180335" w:rsidRDefault="00712B88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6"/>
            </w:tblGrid>
            <w:tr w:rsidR="00712B88" w:rsidRPr="00180335" w:rsidTr="00403E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712B88" w:rsidRPr="00180335" w:rsidRDefault="00712B88" w:rsidP="00403E25">
            <w:pPr>
              <w:rPr>
                <w:sz w:val="28"/>
                <w:szCs w:val="28"/>
              </w:rPr>
            </w:pP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t>Число дорожно-транспортных происшествий и пострадавших в них на 100 000 человек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-0,230074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-0,598382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-0,670846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-0,455738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Продажа сильно алкогольной продукции </w:t>
            </w:r>
            <w:proofErr w:type="gramStart"/>
            <w:r w:rsidRPr="00180335">
              <w:rPr>
                <w:rFonts w:eastAsia="Calibri"/>
                <w:sz w:val="28"/>
                <w:szCs w:val="28"/>
                <w:lang w:eastAsia="en-US"/>
              </w:rPr>
              <w:t>населению(</w:t>
            </w:r>
            <w:proofErr w:type="gramEnd"/>
            <w:r w:rsidRPr="00180335">
              <w:rPr>
                <w:rFonts w:eastAsia="Calibri"/>
                <w:sz w:val="28"/>
                <w:szCs w:val="28"/>
                <w:lang w:eastAsia="en-US"/>
              </w:rPr>
              <w:t>тысяч декалитров)/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-0,748329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-0,043655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Средняя Стоимость минимального (условного) набора потребительских товаров и услуг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0,056665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-0,025394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Число спортивных сооружений/ 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-0,310735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-0,266333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Доходы консолидированных бюджетов субъектов Российской Федерации / </w:t>
            </w:r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-0,689085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0,519744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lastRenderedPageBreak/>
              <w:t>Предварительно расследовано преступлений, совершенных в состоянии алкогольного опьянения</w:t>
            </w:r>
            <w:r w:rsidRPr="00180335">
              <w:rPr>
                <w:rFonts w:eastAsia="Calibri"/>
                <w:sz w:val="28"/>
                <w:szCs w:val="28"/>
                <w:lang w:eastAsia="en-US"/>
              </w:rPr>
              <w:t>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-0,721658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-0,269138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Среднедушевые доходы населения (в месяц), руб.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-0,549012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0,684022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712B88" w:rsidRPr="00180335" w:rsidRDefault="00712B88" w:rsidP="00712B88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Численность студентов, обучающихся по программам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бакалавриата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специалитета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>, магистратуры на 10 000 человек населения, всего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712B88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0,417625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-0,042937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8"/>
            </w:tblGrid>
            <w:tr w:rsidR="00712B88" w:rsidRPr="00180335" w:rsidTr="00403E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12B88" w:rsidRPr="00180335" w:rsidRDefault="00712B88" w:rsidP="00403E2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Expl.Var</w:t>
                  </w:r>
                  <w:proofErr w:type="spellEnd"/>
                </w:p>
              </w:tc>
            </w:tr>
          </w:tbl>
          <w:p w:rsidR="00712B88" w:rsidRPr="00180335" w:rsidRDefault="00712B88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403E25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2,634186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1,451542</w:t>
            </w:r>
          </w:p>
        </w:tc>
      </w:tr>
      <w:tr w:rsidR="00712B88" w:rsidRPr="00180335" w:rsidTr="00403E25">
        <w:tc>
          <w:tcPr>
            <w:tcW w:w="292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8"/>
            </w:tblGrid>
            <w:tr w:rsidR="00712B88" w:rsidRPr="00180335" w:rsidTr="00403E2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12B88" w:rsidRPr="00180335" w:rsidRDefault="00712B88" w:rsidP="00403E25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Prp.Totl</w:t>
                  </w:r>
                  <w:proofErr w:type="spellEnd"/>
                </w:p>
              </w:tc>
            </w:tr>
          </w:tbl>
          <w:p w:rsidR="00712B88" w:rsidRPr="00180335" w:rsidRDefault="00712B88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712B88" w:rsidRPr="00180335" w:rsidRDefault="00712B88" w:rsidP="00403E25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0,292687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0,161282</w:t>
            </w:r>
          </w:p>
        </w:tc>
      </w:tr>
    </w:tbl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  <w:sectPr w:rsidR="00712B88" w:rsidRPr="00180335" w:rsidSect="00712B8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12B88" w:rsidRPr="00180335" w:rsidRDefault="00712B88">
      <w:pPr>
        <w:rPr>
          <w:sz w:val="28"/>
          <w:szCs w:val="28"/>
        </w:rPr>
      </w:pPr>
    </w:p>
    <w:p w:rsidR="00712B88" w:rsidRPr="00180335" w:rsidRDefault="007F2997">
      <w:pPr>
        <w:rPr>
          <w:sz w:val="28"/>
          <w:szCs w:val="28"/>
        </w:rPr>
      </w:pPr>
      <w:r w:rsidRPr="00180335">
        <w:rPr>
          <w:sz w:val="28"/>
          <w:szCs w:val="28"/>
        </w:rPr>
        <w:object w:dxaOrig="9361" w:dyaOrig="7021">
          <v:shape id="_x0000_i1028" type="#_x0000_t75" style="width:468pt;height:351pt" o:ole="">
            <v:imagedata r:id="rId17" o:title=""/>
          </v:shape>
          <o:OLEObject Type="Embed" ProgID="STATISTICA.Graph" ShapeID="_x0000_i1028" DrawAspect="Content" ObjectID="_1794847600" r:id="rId18">
            <o:FieldCodes>\s</o:FieldCodes>
          </o:OLEObject>
        </w:object>
      </w:r>
    </w:p>
    <w:p w:rsidR="00403E25" w:rsidRPr="00180335" w:rsidRDefault="00403E25">
      <w:pPr>
        <w:spacing w:after="160" w:line="259" w:lineRule="auto"/>
        <w:rPr>
          <w:sz w:val="28"/>
          <w:szCs w:val="28"/>
        </w:rPr>
      </w:pPr>
      <w:r w:rsidRPr="00180335">
        <w:rPr>
          <w:sz w:val="28"/>
          <w:szCs w:val="28"/>
        </w:rPr>
        <w:br w:type="page"/>
      </w:r>
    </w:p>
    <w:p w:rsidR="00403E25" w:rsidRPr="00180335" w:rsidRDefault="00403E25">
      <w:pPr>
        <w:rPr>
          <w:sz w:val="28"/>
          <w:szCs w:val="28"/>
        </w:rPr>
        <w:sectPr w:rsidR="00403E25" w:rsidRPr="00180335" w:rsidSect="00712B88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403E25" w:rsidRPr="00180335" w:rsidRDefault="00403E25">
      <w:pPr>
        <w:rPr>
          <w:sz w:val="28"/>
          <w:szCs w:val="28"/>
        </w:rPr>
      </w:pPr>
    </w:p>
    <w:p w:rsidR="007F2997" w:rsidRPr="00180335" w:rsidRDefault="007F2997">
      <w:pPr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7"/>
        <w:gridCol w:w="1493"/>
        <w:gridCol w:w="1491"/>
        <w:gridCol w:w="1491"/>
        <w:gridCol w:w="1491"/>
        <w:gridCol w:w="1491"/>
      </w:tblGrid>
      <w:tr w:rsidR="00712B88" w:rsidRPr="00180335" w:rsidTr="00712B8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712B88" w:rsidRPr="00180335" w:rsidRDefault="00712B88" w:rsidP="00712B88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712B88" w:rsidRPr="00180335" w:rsidRDefault="00712B88" w:rsidP="00712B88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>Factor Loadings (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Quartimax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 raw)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 (Marked loadings are &gt;,700000)</w:t>
            </w:r>
          </w:p>
        </w:tc>
      </w:tr>
      <w:tr w:rsidR="00712B88" w:rsidRPr="00180335" w:rsidTr="00712B8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12B88" w:rsidRPr="00180335" w:rsidRDefault="00712B88" w:rsidP="00712B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3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712B8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712B8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712B8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712B8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712B88" w:rsidRPr="00180335" w:rsidRDefault="00712B88" w:rsidP="00712B8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t>Число дорожно-транспортных происшествий и пострадавших в них на 100 000 человек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</w:t>
            </w:r>
            <w:r w:rsidRPr="00180335">
              <w:rPr>
                <w:b/>
                <w:color w:val="000000"/>
                <w:sz w:val="28"/>
                <w:szCs w:val="28"/>
                <w:highlight w:val="yellow"/>
              </w:rPr>
              <w:t>516797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-0,308938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0,318535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0,038289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0,031609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0,</w:t>
            </w:r>
            <w:r w:rsidRPr="00180335">
              <w:rPr>
                <w:b/>
                <w:color w:val="FF0000"/>
                <w:sz w:val="28"/>
                <w:szCs w:val="28"/>
                <w:highlight w:val="yellow"/>
              </w:rPr>
              <w:t>812441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0,042198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0,032508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0,046819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-0,094302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Продажа сильно алкогольной продукции </w:t>
            </w:r>
            <w:proofErr w:type="gramStart"/>
            <w:r w:rsidRPr="00180335">
              <w:rPr>
                <w:rFonts w:eastAsia="Calibri"/>
                <w:sz w:val="28"/>
                <w:szCs w:val="28"/>
                <w:lang w:eastAsia="en-US"/>
              </w:rPr>
              <w:t>населению(</w:t>
            </w:r>
            <w:proofErr w:type="gramEnd"/>
            <w:r w:rsidRPr="00180335">
              <w:rPr>
                <w:rFonts w:eastAsia="Calibri"/>
                <w:sz w:val="28"/>
                <w:szCs w:val="28"/>
                <w:lang w:eastAsia="en-US"/>
              </w:rPr>
              <w:t>тысяч декалитров)/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</w:t>
            </w:r>
            <w:r w:rsidRPr="00180335">
              <w:rPr>
                <w:color w:val="000000"/>
                <w:sz w:val="28"/>
                <w:szCs w:val="28"/>
                <w:highlight w:val="yellow"/>
              </w:rPr>
              <w:t>635544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0,392742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-0,050726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0,365763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0,025034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Средняя Стоимость минимального (условного) набора потребительских товаров и услуг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0,015592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-0,109084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-0,428584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0,023239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0,000724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Число спортивных сооружений/ 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0,382542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0,019433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0,251506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-0,195582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-0,169910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Доходы консолидированных бюджетов субъектов Российской Федерации / </w:t>
            </w:r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на </w:t>
            </w:r>
            <w:proofErr w:type="spellStart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0,226247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0,</w:t>
            </w:r>
            <w:r w:rsidRPr="00180335">
              <w:rPr>
                <w:color w:val="FF0000"/>
                <w:sz w:val="28"/>
                <w:szCs w:val="28"/>
                <w:highlight w:val="yellow"/>
              </w:rPr>
              <w:t>846137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0,012817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-0,227642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0,047654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line="360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color w:val="000000"/>
                <w:sz w:val="28"/>
                <w:szCs w:val="28"/>
                <w:lang w:eastAsia="en-US"/>
              </w:rPr>
              <w:lastRenderedPageBreak/>
              <w:t>Предварительно расследовано преступлений, совершенных в состоянии алкогольного опьянения</w:t>
            </w:r>
            <w:r w:rsidRPr="00180335">
              <w:rPr>
                <w:rFonts w:eastAsia="Calibri"/>
                <w:sz w:val="28"/>
                <w:szCs w:val="28"/>
                <w:lang w:eastAsia="en-US"/>
              </w:rPr>
              <w:t>/</w:t>
            </w:r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 </w:t>
            </w:r>
            <w:proofErr w:type="spellStart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>тыс</w:t>
            </w:r>
            <w:proofErr w:type="spellEnd"/>
            <w:r w:rsidRPr="00180335">
              <w:rPr>
                <w:rFonts w:eastAsia="Calibri"/>
                <w:b/>
                <w:sz w:val="28"/>
                <w:szCs w:val="28"/>
                <w:lang w:eastAsia="en-US"/>
              </w:rPr>
              <w:t xml:space="preserve"> населения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0,</w:t>
            </w:r>
            <w:r w:rsidRPr="00180335">
              <w:rPr>
                <w:color w:val="FF0000"/>
                <w:sz w:val="28"/>
                <w:szCs w:val="28"/>
                <w:highlight w:val="yellow"/>
              </w:rPr>
              <w:t>745297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0,211844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-0,090168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-0,223597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0,103871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>Среднедушевые доходы населения (в месяц), руб.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0,022752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FF0000"/>
                <w:sz w:val="28"/>
                <w:szCs w:val="28"/>
              </w:rPr>
              <w:t>0,</w:t>
            </w:r>
            <w:r w:rsidRPr="00180335">
              <w:rPr>
                <w:color w:val="FF0000"/>
                <w:sz w:val="28"/>
                <w:szCs w:val="28"/>
                <w:highlight w:val="yellow"/>
              </w:rPr>
              <w:t>879269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0,007153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0,194977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-0,045644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hideMark/>
          </w:tcPr>
          <w:p w:rsidR="00403E25" w:rsidRPr="00180335" w:rsidRDefault="00403E25" w:rsidP="00403E25">
            <w:pPr>
              <w:spacing w:before="120"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Численность студентов, обучающихся по программам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бакалавриата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180335">
              <w:rPr>
                <w:rFonts w:eastAsia="Calibri"/>
                <w:sz w:val="28"/>
                <w:szCs w:val="28"/>
                <w:lang w:eastAsia="en-US"/>
              </w:rPr>
              <w:t>специалитета</w:t>
            </w:r>
            <w:proofErr w:type="spellEnd"/>
            <w:r w:rsidRPr="00180335">
              <w:rPr>
                <w:rFonts w:eastAsia="Calibri"/>
                <w:sz w:val="28"/>
                <w:szCs w:val="28"/>
                <w:lang w:eastAsia="en-US"/>
              </w:rPr>
              <w:t>, магистратуры на 10 000 человек населения, всего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-0,326133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-0,252387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0,202756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0,017887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-0,226541</w:t>
            </w:r>
          </w:p>
        </w:tc>
      </w:tr>
      <w:tr w:rsidR="00712B88" w:rsidRPr="00180335" w:rsidTr="00712B8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7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12B88" w:rsidRPr="00180335" w:rsidRDefault="00712B88" w:rsidP="00712B88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Expl.Var</w:t>
                  </w:r>
                  <w:proofErr w:type="spellEnd"/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2,191174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1,861387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0,401490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0,316385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0,105853</w:t>
            </w:r>
          </w:p>
        </w:tc>
      </w:tr>
      <w:tr w:rsidR="00712B88" w:rsidRPr="00180335" w:rsidTr="00712B8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7"/>
            </w:tblGrid>
            <w:tr w:rsidR="00712B88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12B88" w:rsidRPr="00180335" w:rsidRDefault="00712B88" w:rsidP="00712B88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Prp.Totl</w:t>
                  </w:r>
                  <w:proofErr w:type="spellEnd"/>
                </w:p>
              </w:tc>
            </w:tr>
          </w:tbl>
          <w:p w:rsidR="00712B88" w:rsidRPr="00180335" w:rsidRDefault="00712B88" w:rsidP="00712B8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0,243464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0,206821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0,044610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0,035154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712B88" w:rsidRPr="00180335" w:rsidRDefault="00712B88" w:rsidP="00712B88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0,011761</w:t>
            </w:r>
          </w:p>
        </w:tc>
      </w:tr>
    </w:tbl>
    <w:p w:rsidR="007925D8" w:rsidRPr="00180335" w:rsidRDefault="007925D8">
      <w:pPr>
        <w:rPr>
          <w:sz w:val="28"/>
          <w:szCs w:val="28"/>
        </w:rPr>
      </w:pPr>
    </w:p>
    <w:p w:rsidR="00403E25" w:rsidRPr="00180335" w:rsidRDefault="00403E25" w:rsidP="00403E25">
      <w:pPr>
        <w:spacing w:after="160" w:line="259" w:lineRule="auto"/>
        <w:rPr>
          <w:sz w:val="28"/>
          <w:szCs w:val="28"/>
        </w:rPr>
        <w:sectPr w:rsidR="00403E25" w:rsidRPr="00180335" w:rsidSect="00403E2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180335">
        <w:rPr>
          <w:sz w:val="28"/>
          <w:szCs w:val="28"/>
        </w:rPr>
        <w:br w:type="page"/>
      </w:r>
    </w:p>
    <w:p w:rsidR="00403E25" w:rsidRPr="00180335" w:rsidRDefault="00403E25">
      <w:pPr>
        <w:rPr>
          <w:sz w:val="28"/>
          <w:szCs w:val="28"/>
        </w:rPr>
      </w:pPr>
    </w:p>
    <w:p w:rsidR="00712B88" w:rsidRPr="00180335" w:rsidRDefault="00712B88">
      <w:pPr>
        <w:rPr>
          <w:sz w:val="28"/>
          <w:szCs w:val="28"/>
        </w:rPr>
      </w:pPr>
      <w:r w:rsidRPr="00180335">
        <w:rPr>
          <w:sz w:val="28"/>
          <w:szCs w:val="28"/>
        </w:rPr>
        <w:object w:dxaOrig="9361" w:dyaOrig="7021">
          <v:shape id="_x0000_i1029" type="#_x0000_t75" style="width:468pt;height:351pt" o:ole="">
            <v:imagedata r:id="rId19" o:title=""/>
          </v:shape>
          <o:OLEObject Type="Embed" ProgID="STATISTICA.Graph" ShapeID="_x0000_i1029" DrawAspect="Content" ObjectID="_1794847601" r:id="rId20">
            <o:FieldCodes>\s</o:FieldCodes>
          </o:OLEObject>
        </w:object>
      </w:r>
    </w:p>
    <w:p w:rsidR="00403E25" w:rsidRPr="00180335" w:rsidRDefault="00403E25">
      <w:pPr>
        <w:rPr>
          <w:sz w:val="28"/>
          <w:szCs w:val="28"/>
        </w:rPr>
      </w:pPr>
      <w:r w:rsidRPr="00180335">
        <w:rPr>
          <w:sz w:val="28"/>
          <w:szCs w:val="28"/>
        </w:rPr>
        <w:t>Первый фактор тесно связан с Алкоголизмом, ДТП и смертностью, его можно охарактеризовать как показатель маргинального образа жизни</w:t>
      </w:r>
    </w:p>
    <w:p w:rsidR="00403E25" w:rsidRPr="00180335" w:rsidRDefault="00403E25">
      <w:pPr>
        <w:rPr>
          <w:sz w:val="28"/>
          <w:szCs w:val="28"/>
        </w:rPr>
      </w:pPr>
    </w:p>
    <w:p w:rsidR="00403E25" w:rsidRPr="00180335" w:rsidRDefault="00403E25">
      <w:pPr>
        <w:rPr>
          <w:sz w:val="28"/>
          <w:szCs w:val="28"/>
        </w:rPr>
      </w:pPr>
      <w:r w:rsidRPr="00180335">
        <w:rPr>
          <w:sz w:val="28"/>
          <w:szCs w:val="28"/>
        </w:rPr>
        <w:t>Второй фактор связан с доходами бюджетов и населения, его можно назвать – «Доходы»</w:t>
      </w:r>
    </w:p>
    <w:p w:rsidR="00403E25" w:rsidRPr="00180335" w:rsidRDefault="00403E25">
      <w:pPr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441"/>
        <w:gridCol w:w="1440"/>
        <w:gridCol w:w="1440"/>
        <w:gridCol w:w="1440"/>
        <w:gridCol w:w="1440"/>
        <w:gridCol w:w="1490"/>
      </w:tblGrid>
      <w:tr w:rsidR="00403E25" w:rsidRPr="00180335" w:rsidTr="00403E2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403E25" w:rsidRPr="00180335" w:rsidRDefault="00403E25" w:rsidP="00403E25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403E25" w:rsidRPr="00180335" w:rsidRDefault="00403E25" w:rsidP="00403E25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Communalities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) Extraction: Principal factors (comm.=multiple R-square) Rotation: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Quartimax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 raw</w:t>
            </w:r>
          </w:p>
        </w:tc>
      </w:tr>
      <w:tr w:rsidR="00403E25" w:rsidRPr="00180335" w:rsidTr="00403E2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403E25" w:rsidRPr="00180335" w:rsidRDefault="00403E25" w:rsidP="00403E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From</w:t>
                  </w:r>
                  <w:proofErr w:type="spellEnd"/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 1</w:t>
                  </w:r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From</w:t>
                  </w:r>
                  <w:proofErr w:type="spellEnd"/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 2</w:t>
                  </w:r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Factors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From</w:t>
                  </w:r>
                  <w:proofErr w:type="spellEnd"/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 3</w:t>
                  </w:r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Factors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From</w:t>
                  </w:r>
                  <w:proofErr w:type="spellEnd"/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 4</w:t>
                  </w:r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Factors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From</w:t>
                  </w:r>
                  <w:proofErr w:type="spellEnd"/>
                  <w:r w:rsidRPr="00180335">
                    <w:rPr>
                      <w:color w:val="000000"/>
                      <w:sz w:val="28"/>
                      <w:szCs w:val="28"/>
                    </w:rPr>
                    <w:t xml:space="preserve"> 5</w:t>
                  </w:r>
                  <w:r w:rsidRPr="00180335">
                    <w:rPr>
                      <w:sz w:val="28"/>
                      <w:szCs w:val="28"/>
                    </w:rPr>
                    <w:br/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Factors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403E25" w:rsidRPr="00180335" w:rsidRDefault="00403E25" w:rsidP="00403E2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Multiple</w:t>
                  </w:r>
                  <w:proofErr w:type="spellEnd"/>
                  <w:r w:rsidRPr="00180335">
                    <w:rPr>
                      <w:sz w:val="28"/>
                      <w:szCs w:val="28"/>
                    </w:rPr>
                    <w:br/>
                  </w:r>
                  <w:r w:rsidRPr="00180335">
                    <w:rPr>
                      <w:color w:val="000000"/>
                      <w:sz w:val="28"/>
                      <w:szCs w:val="28"/>
                    </w:rPr>
                    <w:t>R-</w:t>
                  </w:r>
                  <w:proofErr w:type="spellStart"/>
                  <w:r w:rsidRPr="00180335">
                    <w:rPr>
                      <w:color w:val="000000"/>
                      <w:sz w:val="28"/>
                      <w:szCs w:val="28"/>
                    </w:rPr>
                    <w:t>Square</w:t>
                  </w:r>
                  <w:proofErr w:type="spellEnd"/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0,267079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0,362522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0,463987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0,465453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0,466452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0,388837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0,660060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0,661841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0,662898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0,665090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0,673982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0,590637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0,403917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0,558163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0,560736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0,694519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0,695146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0,627354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0,000243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0,012143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0,195827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0,196367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0,196368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0,129942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0,146338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0,146716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0,209971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0,248224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0,277093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0,216776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0,051188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0,767136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0,767300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0,819121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0,821392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0,746782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0,555468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0,600346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0,608477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0,658472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0,669261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0,604932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X8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0,000518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0,773632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0,773683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0,811699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0,813783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0,746572</w:t>
            </w:r>
          </w:p>
        </w:tc>
      </w:tr>
      <w:tr w:rsidR="00403E25" w:rsidRPr="00180335" w:rsidTr="00403E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</w:tblGrid>
            <w:tr w:rsidR="00403E25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403E25" w:rsidRPr="00180335" w:rsidRDefault="00403E25" w:rsidP="00403E25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lastRenderedPageBreak/>
                    <w:t>X9</w:t>
                  </w:r>
                </w:p>
              </w:tc>
            </w:tr>
          </w:tbl>
          <w:p w:rsidR="00403E25" w:rsidRPr="00180335" w:rsidRDefault="00403E25" w:rsidP="00403E2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0,106363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0,170062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0,211492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0,262813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403E25" w:rsidRPr="00180335" w:rsidRDefault="00403E25" w:rsidP="00403E25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0,219266</w:t>
            </w:r>
          </w:p>
        </w:tc>
      </w:tr>
    </w:tbl>
    <w:p w:rsidR="00403E25" w:rsidRPr="00180335" w:rsidRDefault="00403E25">
      <w:pPr>
        <w:rPr>
          <w:sz w:val="28"/>
          <w:szCs w:val="28"/>
        </w:rPr>
      </w:pPr>
    </w:p>
    <w:p w:rsidR="00403E25" w:rsidRPr="00180335" w:rsidRDefault="00403E25" w:rsidP="00403E2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Далее представлена таблица вкладов факторов в дисперсию исходных признаков. Элементы первого столбца таблицы равны квадратам соответствующих элементов первого столбца матрицы В, элементы второго столбца – сумме квадратов соответствующих элементов первого и второго столбцов матрицы В, элементы третьего столбца – сумме квадратов элементов первого, второго и третьего столбцов матрицы В. Таким образом, в третьем столбце представлены оценки общностей, рассчитанные по матрице В, а в четвертом столбце – оценки общностей, рассчитанные по формуле:</w:t>
      </w:r>
    </w:p>
    <w:p w:rsidR="00403E25" w:rsidRPr="00180335" w:rsidRDefault="00403E25" w:rsidP="00403E2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noProof/>
          <w:color w:val="000000" w:themeColor="text1"/>
          <w:sz w:val="28"/>
          <w:szCs w:val="28"/>
          <w14:ligatures w14:val="standardContextual"/>
        </w:rPr>
        <w:object w:dxaOrig="2244" w:dyaOrig="480">
          <v:shape id="_x0000_i1030" type="#_x0000_t75" alt="" style="width:113.25pt;height:24.75pt;mso-width-percent:0;mso-height-percent:0;mso-width-percent:0;mso-height-percent:0" o:ole="">
            <v:imagedata r:id="rId8" o:title=""/>
          </v:shape>
          <o:OLEObject Type="Embed" ProgID="Equation.3" ShapeID="_x0000_i1030" DrawAspect="Content" ObjectID="_1794847602" r:id="rId21"/>
        </w:object>
      </w:r>
      <w:r w:rsidRPr="00180335">
        <w:rPr>
          <w:color w:val="000000" w:themeColor="text1"/>
          <w:sz w:val="28"/>
          <w:szCs w:val="28"/>
        </w:rPr>
        <w:t xml:space="preserve">, </w:t>
      </w:r>
      <w:r w:rsidRPr="00180335">
        <w:rPr>
          <w:noProof/>
          <w:color w:val="000000" w:themeColor="text1"/>
          <w:sz w:val="28"/>
          <w:szCs w:val="28"/>
          <w14:ligatures w14:val="standardContextual"/>
        </w:rPr>
        <w:object w:dxaOrig="900" w:dyaOrig="384">
          <v:shape id="_x0000_i1031" type="#_x0000_t75" alt="" style="width:44.25pt;height:18.75pt;mso-width-percent:0;mso-height-percent:0;mso-width-percent:0;mso-height-percent:0" o:ole="">
            <v:imagedata r:id="rId10" o:title=""/>
          </v:shape>
          <o:OLEObject Type="Embed" ProgID="Equation.3" ShapeID="_x0000_i1031" DrawAspect="Content" ObjectID="_1794847603" r:id="rId22"/>
        </w:object>
      </w:r>
    </w:p>
    <w:p w:rsidR="00403E25" w:rsidRPr="00180335" w:rsidRDefault="00403E25" w:rsidP="00403E2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 xml:space="preserve">Т.к. исходные признаки процентированы и </w:t>
      </w:r>
      <w:proofErr w:type="spellStart"/>
      <w:r w:rsidRPr="00180335">
        <w:rPr>
          <w:color w:val="000000" w:themeColor="text1"/>
          <w:sz w:val="28"/>
          <w:szCs w:val="28"/>
        </w:rPr>
        <w:t>пронормированы</w:t>
      </w:r>
      <w:proofErr w:type="spellEnd"/>
      <w:r w:rsidRPr="00180335">
        <w:rPr>
          <w:color w:val="000000" w:themeColor="text1"/>
          <w:sz w:val="28"/>
          <w:szCs w:val="28"/>
        </w:rPr>
        <w:t>, а главные факторы не коррелированы между собой, то оценки характерностей можно рассчитать следующим образом:</w:t>
      </w:r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=1-0,37=0,63;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=1-0,66=0,34;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=1-0,56=0,44;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=1-0,01=0,99;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=1-0,15=0,85;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=1-0,77=0,23;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=1-0,6=0,4;</m:t>
          </m:r>
        </m:oMath>
      </m:oMathPara>
    </w:p>
    <w:p w:rsidR="00403E25" w:rsidRPr="00180335" w:rsidRDefault="003A72D7" w:rsidP="00403E25">
      <w:pPr>
        <w:jc w:val="both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=1-0,77=0,23;</m:t>
          </m:r>
        </m:oMath>
      </m:oMathPara>
    </w:p>
    <w:p w:rsidR="00403E25" w:rsidRPr="00180335" w:rsidRDefault="003A72D7" w:rsidP="00403E25">
      <w:pPr>
        <w:rPr>
          <w:color w:val="000000" w:themeColor="text1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=1-0,17=0,83</m:t>
          </m:r>
        </m:oMath>
      </m:oMathPara>
    </w:p>
    <w:p w:rsidR="00376D8B" w:rsidRPr="00180335" w:rsidRDefault="00376D8B" w:rsidP="00376D8B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Центрировано-нормированные исходные признаки связаны с главными и характерными факторами следующими выражениями: (</w:t>
      </w:r>
      <m:oMath>
        <m:acc>
          <m:ac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0,63</m:t>
            </m:r>
          </m:e>
        </m:ra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=0,79</m:t>
        </m:r>
      </m:oMath>
      <w:r w:rsidRPr="00180335">
        <w:rPr>
          <w:color w:val="000000" w:themeColor="text1"/>
          <w:sz w:val="28"/>
          <w:szCs w:val="28"/>
        </w:rPr>
        <w:t>):</w:t>
      </w:r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>Оценка редуцированной матрицы парных коэффициентов корреляции, рассчитанная по матрице нагрузок В, и оценка остаточной матрицы парных коэффициентов корреляции представлены ниже:</w:t>
      </w:r>
    </w:p>
    <w:p w:rsidR="003A72D7" w:rsidRPr="00180335" w:rsidRDefault="003A72D7" w:rsidP="003A72D7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0,52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-0,31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+0,79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0,81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04</m:t>
          </m:r>
          <m:r>
            <w:rPr>
              <w:rFonts w:ascii="Cambria Math" w:hAnsi="Cambria Math"/>
              <w:sz w:val="28"/>
              <w:szCs w:val="28"/>
              <w:lang w:val="en-US"/>
            </w:rPr>
            <m:t>f2</m:t>
          </m:r>
          <m:r>
            <w:rPr>
              <w:rFonts w:ascii="Cambria Math" w:hAnsi="Cambria Math"/>
              <w:sz w:val="28"/>
              <w:szCs w:val="28"/>
            </w:rPr>
            <m:t>+0,58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+0,39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+0,66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=0,02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-0,11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+0,99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=0,38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+0,02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+0,92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=0,23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+0,85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+0,48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=0,75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+0,63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=0,02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+0,88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+0,48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A72D7" w:rsidRPr="00180335" w:rsidRDefault="003A72D7" w:rsidP="003A72D7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0,33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-0,25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+0,91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76D8B" w:rsidRPr="00180335" w:rsidRDefault="00376D8B" w:rsidP="00376D8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 w:rsidR="00376D8B" w:rsidRPr="00180335" w:rsidTr="00376D8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376D8B" w:rsidRPr="00180335" w:rsidRDefault="00376D8B" w:rsidP="00376D8B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376D8B" w:rsidRPr="00180335" w:rsidRDefault="00376D8B" w:rsidP="00376D8B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Residual Correlations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 (Marked residuals are &gt; ,100000)</w:t>
            </w:r>
          </w:p>
        </w:tc>
      </w:tr>
      <w:tr w:rsidR="00376D8B" w:rsidRPr="00180335" w:rsidTr="00376D8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76D8B" w:rsidRPr="00180335" w:rsidRDefault="00376D8B" w:rsidP="00376D8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X8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X9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X8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X9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0,74</w:t>
            </w:r>
          </w:p>
        </w:tc>
      </w:tr>
    </w:tbl>
    <w:p w:rsidR="00376D8B" w:rsidRPr="00180335" w:rsidRDefault="00376D8B" w:rsidP="00403E25">
      <w:pPr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376D8B" w:rsidRPr="00180335" w:rsidTr="00376D8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:rsidR="00376D8B" w:rsidRPr="00180335" w:rsidRDefault="00376D8B" w:rsidP="00376D8B">
            <w:pPr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br/>
            </w:r>
            <w:proofErr w:type="spellStart"/>
            <w:r w:rsidRPr="00180335">
              <w:rPr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376D8B" w:rsidRPr="00180335" w:rsidRDefault="00376D8B" w:rsidP="00376D8B">
            <w:pPr>
              <w:rPr>
                <w:sz w:val="28"/>
                <w:szCs w:val="28"/>
                <w:lang w:val="en-US"/>
              </w:rPr>
            </w:pPr>
            <w:r w:rsidRPr="00180335">
              <w:rPr>
                <w:color w:val="000000"/>
                <w:sz w:val="28"/>
                <w:szCs w:val="28"/>
                <w:lang w:val="en-US"/>
              </w:rPr>
              <w:t xml:space="preserve">Reproduced Correlations (Sheet1 in </w:t>
            </w:r>
            <w:proofErr w:type="spellStart"/>
            <w:r w:rsidRPr="00180335">
              <w:rPr>
                <w:color w:val="000000"/>
                <w:sz w:val="28"/>
                <w:szCs w:val="28"/>
                <w:lang w:val="en-US"/>
              </w:rPr>
              <w:t>norm_data</w:t>
            </w:r>
            <w:proofErr w:type="spellEnd"/>
            <w:r w:rsidRPr="00180335">
              <w:rPr>
                <w:color w:val="000000"/>
                <w:sz w:val="28"/>
                <w:szCs w:val="28"/>
                <w:lang w:val="en-US"/>
              </w:rPr>
              <w:t>) Extraction: Principal factors (comm.=multiple R-square)</w:t>
            </w:r>
          </w:p>
        </w:tc>
      </w:tr>
      <w:tr w:rsidR="00376D8B" w:rsidRPr="00180335" w:rsidTr="00376D8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376D8B" w:rsidRPr="00180335" w:rsidRDefault="00376D8B" w:rsidP="00376D8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X8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:rsidR="00376D8B" w:rsidRPr="00180335" w:rsidRDefault="00376D8B" w:rsidP="00376D8B">
                  <w:pPr>
                    <w:jc w:val="center"/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X9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X1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X2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-0,25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X3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-0,32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X4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-0,06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X5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X6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-0,30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X7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-0,34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lastRenderedPageBreak/>
                    <w:t>X8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-0,21</w:t>
            </w:r>
          </w:p>
        </w:tc>
      </w:tr>
      <w:tr w:rsidR="00376D8B" w:rsidRPr="00180335" w:rsidTr="00376D8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376D8B" w:rsidRPr="0018033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376D8B" w:rsidRPr="00180335" w:rsidRDefault="00376D8B" w:rsidP="00376D8B">
                  <w:pPr>
                    <w:rPr>
                      <w:sz w:val="28"/>
                      <w:szCs w:val="28"/>
                    </w:rPr>
                  </w:pPr>
                  <w:r w:rsidRPr="00180335">
                    <w:rPr>
                      <w:color w:val="000000"/>
                      <w:sz w:val="28"/>
                      <w:szCs w:val="28"/>
                    </w:rPr>
                    <w:t>X9</w:t>
                  </w:r>
                </w:p>
              </w:tc>
            </w:tr>
          </w:tbl>
          <w:p w:rsidR="00376D8B" w:rsidRPr="00180335" w:rsidRDefault="00376D8B" w:rsidP="00376D8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-0,21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376D8B" w:rsidRPr="00180335" w:rsidRDefault="00376D8B" w:rsidP="00376D8B">
            <w:pPr>
              <w:jc w:val="right"/>
              <w:rPr>
                <w:sz w:val="28"/>
                <w:szCs w:val="28"/>
              </w:rPr>
            </w:pPr>
            <w:r w:rsidRPr="00180335">
              <w:rPr>
                <w:color w:val="000000"/>
                <w:sz w:val="28"/>
                <w:szCs w:val="28"/>
              </w:rPr>
              <w:t>0,26</w:t>
            </w:r>
          </w:p>
        </w:tc>
      </w:tr>
    </w:tbl>
    <w:p w:rsidR="00376D8B" w:rsidRPr="00180335" w:rsidRDefault="00376D8B" w:rsidP="00403E25">
      <w:pPr>
        <w:rPr>
          <w:sz w:val="28"/>
          <w:szCs w:val="28"/>
          <w:lang w:val="en-US"/>
        </w:rPr>
      </w:pPr>
    </w:p>
    <w:p w:rsidR="0020379B" w:rsidRPr="00180335" w:rsidRDefault="0020379B" w:rsidP="00403E25">
      <w:pPr>
        <w:rPr>
          <w:sz w:val="28"/>
          <w:szCs w:val="28"/>
          <w:lang w:val="en-US"/>
        </w:rPr>
      </w:pPr>
    </w:p>
    <w:p w:rsidR="0020379B" w:rsidRPr="00180335" w:rsidRDefault="0020379B">
      <w:pPr>
        <w:spacing w:after="160" w:line="259" w:lineRule="auto"/>
        <w:rPr>
          <w:sz w:val="28"/>
          <w:szCs w:val="28"/>
          <w:lang w:val="en-US"/>
        </w:rPr>
      </w:pPr>
      <w:r w:rsidRPr="00180335">
        <w:rPr>
          <w:sz w:val="28"/>
          <w:szCs w:val="28"/>
          <w:lang w:val="en-US"/>
        </w:rPr>
        <w:br w:type="page"/>
      </w:r>
    </w:p>
    <w:p w:rsidR="0020379B" w:rsidRPr="00180335" w:rsidRDefault="0020379B" w:rsidP="0020379B">
      <w:pPr>
        <w:pStyle w:val="11"/>
        <w:rPr>
          <w:sz w:val="28"/>
          <w:szCs w:val="28"/>
        </w:rPr>
      </w:pPr>
      <w:bookmarkStart w:id="7" w:name="_Toc151622384"/>
      <w:bookmarkStart w:id="8" w:name="_Toc184234809"/>
      <w:r w:rsidRPr="00180335">
        <w:rPr>
          <w:sz w:val="28"/>
          <w:szCs w:val="28"/>
        </w:rPr>
        <w:lastRenderedPageBreak/>
        <w:t>3. Метод Уорда (МГФ)</w:t>
      </w:r>
      <w:bookmarkEnd w:id="7"/>
      <w:bookmarkEnd w:id="8"/>
    </w:p>
    <w:p w:rsidR="0020379B" w:rsidRPr="00180335" w:rsidRDefault="0020379B" w:rsidP="00403E25">
      <w:pPr>
        <w:rPr>
          <w:sz w:val="28"/>
          <w:szCs w:val="28"/>
          <w:lang w:val="en-US"/>
        </w:rPr>
      </w:pPr>
    </w:p>
    <w:p w:rsidR="0020379B" w:rsidRPr="00180335" w:rsidRDefault="0020379B" w:rsidP="0020379B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0335">
        <w:rPr>
          <w:color w:val="000000" w:themeColor="text1"/>
          <w:sz w:val="28"/>
          <w:szCs w:val="28"/>
        </w:rPr>
        <w:t xml:space="preserve">Методом Уорда при пороговом значении расстояния </w:t>
      </w:r>
      <w:proofErr w:type="spellStart"/>
      <w:r w:rsidRPr="00180335">
        <w:rPr>
          <w:color w:val="000000" w:themeColor="text1"/>
          <w:sz w:val="28"/>
          <w:szCs w:val="28"/>
        </w:rPr>
        <w:t>ρпор</w:t>
      </w:r>
      <w:proofErr w:type="spellEnd"/>
      <w:r w:rsidRPr="00180335">
        <w:rPr>
          <w:color w:val="000000" w:themeColor="text1"/>
          <w:sz w:val="28"/>
          <w:szCs w:val="28"/>
        </w:rPr>
        <w:t>=6,920 все субъекты РФ разбиваются на 5 классов S1= {S11, S12, S13, S14, S15}, состав которых приведен в таблице 6. </w:t>
      </w:r>
    </w:p>
    <w:p w:rsidR="0020379B" w:rsidRPr="00180335" w:rsidRDefault="0020379B" w:rsidP="00403E25">
      <w:pPr>
        <w:rPr>
          <w:sz w:val="28"/>
          <w:szCs w:val="28"/>
        </w:rPr>
      </w:pPr>
      <w:r w:rsidRPr="00180335">
        <w:rPr>
          <w:sz w:val="28"/>
          <w:szCs w:val="28"/>
        </w:rPr>
        <w:object w:dxaOrig="9361" w:dyaOrig="7021">
          <v:shape id="_x0000_i1032" type="#_x0000_t75" style="width:468pt;height:351pt" o:ole="">
            <v:imagedata r:id="rId23" o:title=""/>
          </v:shape>
          <o:OLEObject Type="Embed" ProgID="STATISTICA.Graph" ShapeID="_x0000_i1032" DrawAspect="Content" ObjectID="_1794847604" r:id="rId24">
            <o:FieldCodes>\s</o:FieldCodes>
          </o:OLEObject>
        </w:object>
      </w: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p w:rsidR="0020379B" w:rsidRPr="00180335" w:rsidRDefault="0020379B" w:rsidP="00403E25">
      <w:pPr>
        <w:rPr>
          <w:sz w:val="28"/>
          <w:szCs w:val="28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Номер кластера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Кол-во объектов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Состав класса</w:t>
            </w:r>
          </w:p>
        </w:tc>
      </w:tr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1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Алтайский край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Владимирская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Вологодская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Ивановская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Иркутская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Кемеровская область — Кузбасс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Кировская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Костромская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Курганская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Ленинградская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Нижегородская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Новгородская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Пензенская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Пермский край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Приморский край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Псковская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Башкортостан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Бурятия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Марий Эл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Хакасия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Смоленская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Тверская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Тюменская область без автономных округов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Удмуртская Республика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Челябинская область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Чувашская Республика — Чувашия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Ярославская область</w:t>
            </w:r>
          </w:p>
        </w:tc>
      </w:tr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2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12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Кабардино-Балкарская Республика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Карачаево-Черкесская Республика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Дагестан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Ингушетия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Северная Осетия — Алания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Ставропольский край</w:t>
            </w:r>
          </w:p>
          <w:p w:rsidR="0020379B" w:rsidRPr="00180335" w:rsidRDefault="0020379B" w:rsidP="0020379B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Чеченская Республика</w:t>
            </w:r>
          </w:p>
        </w:tc>
      </w:tr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3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Амурская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 xml:space="preserve">Архангельская область без автономного </w:t>
            </w:r>
            <w:proofErr w:type="spellStart"/>
            <w:r w:rsidRPr="00180335">
              <w:rPr>
                <w:bCs/>
                <w:sz w:val="28"/>
                <w:szCs w:val="28"/>
              </w:rPr>
              <w:t>ок</w:t>
            </w:r>
            <w:proofErr w:type="spellEnd"/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Еврейская автономная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Забайкальский край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Мурманская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lastRenderedPageBreak/>
              <w:t>Республика Алтай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Карелия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Коми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Тыва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Сахалинская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Хабаровский край</w:t>
            </w:r>
          </w:p>
        </w:tc>
      </w:tr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lastRenderedPageBreak/>
              <w:t xml:space="preserve">Кластер 4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г. Москва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Камчатский край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Магаданская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Ненецкий автономный округ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Чукотский автономный округ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Ямало-Ненецкий автономный округ</w:t>
            </w:r>
          </w:p>
        </w:tc>
      </w:tr>
      <w:tr w:rsidR="0020379B" w:rsidRPr="00180335" w:rsidTr="003A72D7">
        <w:tc>
          <w:tcPr>
            <w:tcW w:w="1838" w:type="dxa"/>
            <w:vAlign w:val="center"/>
          </w:tcPr>
          <w:p w:rsidR="0020379B" w:rsidRPr="00180335" w:rsidRDefault="0020379B" w:rsidP="003A72D7">
            <w:pPr>
              <w:jc w:val="center"/>
              <w:rPr>
                <w:sz w:val="28"/>
                <w:szCs w:val="28"/>
                <w:lang w:val="en-US"/>
              </w:rPr>
            </w:pPr>
            <w:r w:rsidRPr="00180335">
              <w:rPr>
                <w:sz w:val="28"/>
                <w:szCs w:val="28"/>
              </w:rPr>
              <w:t xml:space="preserve">Кластер 5 </w:t>
            </w:r>
            <w:r w:rsidRPr="00180335">
              <w:rPr>
                <w:sz w:val="28"/>
                <w:szCs w:val="28"/>
                <w:lang w:val="en-US"/>
              </w:rPr>
              <w:t>{S15}</w:t>
            </w:r>
          </w:p>
        </w:tc>
        <w:tc>
          <w:tcPr>
            <w:tcW w:w="1701" w:type="dxa"/>
            <w:vAlign w:val="center"/>
          </w:tcPr>
          <w:p w:rsidR="0020379B" w:rsidRPr="00180335" w:rsidRDefault="0020379B" w:rsidP="003A72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806" w:type="dxa"/>
            <w:vAlign w:val="center"/>
          </w:tcPr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Астраханская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Белгородская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Брянская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Волгоградская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Воронежская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Калининградская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Калужская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Краснодарский край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Красноярский край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Курская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Липецкая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Московская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Новосибирская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Омская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Оренбургская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Орловская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Адыгея (Адыгея)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Калмыкия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Крым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Мордовия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Саха (Якутия)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Татарстан (Татарстан)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Ростовская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Рязанская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Самарская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Санкт-Петербург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Саратовская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Свердловская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Севастополь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Тамбовская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Томская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Тульская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lastRenderedPageBreak/>
              <w:t>Ульяновская область</w:t>
            </w:r>
          </w:p>
          <w:p w:rsidR="0020379B" w:rsidRPr="00180335" w:rsidRDefault="0020379B" w:rsidP="002037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Ханты-Мансийский автономный округ — Югра</w:t>
            </w:r>
          </w:p>
        </w:tc>
      </w:tr>
    </w:tbl>
    <w:p w:rsidR="0020379B" w:rsidRPr="00180335" w:rsidRDefault="0020379B" w:rsidP="00403E25">
      <w:pPr>
        <w:rPr>
          <w:sz w:val="28"/>
          <w:szCs w:val="28"/>
        </w:rPr>
      </w:pPr>
    </w:p>
    <w:p w:rsidR="00A61573" w:rsidRPr="00180335" w:rsidRDefault="00A61573" w:rsidP="00403E25">
      <w:pPr>
        <w:rPr>
          <w:sz w:val="28"/>
          <w:szCs w:val="28"/>
        </w:rPr>
      </w:pPr>
    </w:p>
    <w:p w:rsidR="00A61573" w:rsidRPr="00180335" w:rsidRDefault="00A61573">
      <w:pPr>
        <w:spacing w:after="160" w:line="259" w:lineRule="auto"/>
        <w:rPr>
          <w:sz w:val="28"/>
          <w:szCs w:val="28"/>
        </w:rPr>
      </w:pPr>
      <w:r w:rsidRPr="00180335">
        <w:rPr>
          <w:sz w:val="28"/>
          <w:szCs w:val="28"/>
        </w:rPr>
        <w:br w:type="page"/>
      </w:r>
    </w:p>
    <w:p w:rsidR="00A61573" w:rsidRPr="00180335" w:rsidRDefault="00A61573" w:rsidP="00A61573">
      <w:pPr>
        <w:pStyle w:val="11"/>
        <w:rPr>
          <w:sz w:val="28"/>
          <w:szCs w:val="28"/>
        </w:rPr>
      </w:pPr>
      <w:bookmarkStart w:id="9" w:name="_Toc184234810"/>
      <w:r w:rsidRPr="00180335">
        <w:rPr>
          <w:sz w:val="28"/>
          <w:szCs w:val="28"/>
        </w:rPr>
        <w:lastRenderedPageBreak/>
        <w:t>К средних (МГФ)</w:t>
      </w:r>
      <w:bookmarkEnd w:id="9"/>
    </w:p>
    <w:p w:rsidR="00A61573" w:rsidRPr="00180335" w:rsidRDefault="00A61573" w:rsidP="00A61573">
      <w:pPr>
        <w:pStyle w:val="11"/>
        <w:rPr>
          <w:sz w:val="28"/>
          <w:szCs w:val="28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Номер кластера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Кол-во объектов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b/>
                <w:sz w:val="28"/>
                <w:szCs w:val="28"/>
              </w:rPr>
              <w:t>Состав класса</w:t>
            </w:r>
          </w:p>
        </w:tc>
      </w:tr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>Кластер 1 {</w:t>
            </w:r>
            <w:r w:rsidRPr="00180335">
              <w:rPr>
                <w:sz w:val="28"/>
                <w:szCs w:val="28"/>
                <w:lang w:val="en-US"/>
              </w:rPr>
              <w:t>S</w:t>
            </w:r>
            <w:r w:rsidRPr="00180335">
              <w:rPr>
                <w:sz w:val="28"/>
                <w:szCs w:val="28"/>
                <w:vertAlign w:val="subscript"/>
              </w:rPr>
              <w:t>11</w:t>
            </w:r>
            <w:r w:rsidRPr="00180335">
              <w:rPr>
                <w:sz w:val="28"/>
                <w:szCs w:val="28"/>
              </w:rPr>
              <w:t>}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Ненецкий автономный округ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Чукотский автономный округ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Ямало-Ненецкий автономный округ</w:t>
            </w:r>
          </w:p>
        </w:tc>
      </w:tr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2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12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Астраханская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Белгородская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Брянская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Волгоградская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Воронежская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Калининградская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Калужская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Краснодарский край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Красноярский край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Курская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Ленинградская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Липецкая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Нижегородская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Новосибирская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Омская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Оренбургская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Орловская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Калмыкия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Крым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Марий Эл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Мордовия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Саха (Якутия)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Татарстан (Татарстан)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Рязанская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Самарская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Саратовская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Свердловская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Севастополь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Тамбовская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Томская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Тульская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Тюменская область без автономных округов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Ульяновская область</w:t>
            </w:r>
          </w:p>
          <w:p w:rsidR="00A61573" w:rsidRPr="00180335" w:rsidRDefault="00A61573" w:rsidP="00A61573">
            <w:pPr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Челябинская область.</w:t>
            </w:r>
          </w:p>
        </w:tc>
      </w:tr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3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jc w:val="center"/>
              <w:rPr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>33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Алтайский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Амурская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lastRenderedPageBreak/>
              <w:t xml:space="preserve">Архангельская область без автономного </w:t>
            </w:r>
            <w:proofErr w:type="spellStart"/>
            <w:r w:rsidRPr="00180335">
              <w:rPr>
                <w:bCs/>
                <w:sz w:val="28"/>
                <w:szCs w:val="28"/>
              </w:rPr>
              <w:t>ок</w:t>
            </w:r>
            <w:proofErr w:type="spellEnd"/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Владимирская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Вологодская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Еврейская автономная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Забайкальский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Ивановская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Иркутская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Кемеровская область — Кузбасс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Кировская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Костромская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Курганская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Мурманская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Новгородская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Пензенская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Пермский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Приморский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Псковская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Алтай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Башкортостан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Бурятия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Карелия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Коми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Тыва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Хакасия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Сахалинская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Смоленская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Тверская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Удмуртская Республика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Хабаровский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Чувашская Республика — Чувашия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Ярославская область</w:t>
            </w:r>
          </w:p>
        </w:tc>
      </w:tr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lastRenderedPageBreak/>
              <w:t xml:space="preserve">Кластер 4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Камчатский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Магаданская область</w:t>
            </w:r>
          </w:p>
        </w:tc>
      </w:tr>
      <w:tr w:rsidR="00A61573" w:rsidRPr="00180335" w:rsidTr="003A72D7">
        <w:tc>
          <w:tcPr>
            <w:tcW w:w="1838" w:type="dxa"/>
            <w:vAlign w:val="center"/>
          </w:tcPr>
          <w:p w:rsidR="00A61573" w:rsidRPr="00180335" w:rsidRDefault="00A61573" w:rsidP="003A72D7">
            <w:pPr>
              <w:jc w:val="center"/>
              <w:rPr>
                <w:b/>
                <w:sz w:val="28"/>
                <w:szCs w:val="28"/>
              </w:rPr>
            </w:pPr>
            <w:r w:rsidRPr="00180335">
              <w:rPr>
                <w:sz w:val="28"/>
                <w:szCs w:val="28"/>
              </w:rPr>
              <w:t xml:space="preserve">Кластер 5 </w:t>
            </w:r>
            <w:r w:rsidRPr="00180335">
              <w:rPr>
                <w:sz w:val="28"/>
                <w:szCs w:val="28"/>
                <w:lang w:val="en-US"/>
              </w:rPr>
              <w:t>{S</w:t>
            </w:r>
            <w:r w:rsidRPr="00180335">
              <w:rPr>
                <w:sz w:val="28"/>
                <w:szCs w:val="28"/>
                <w:vertAlign w:val="subscript"/>
              </w:rPr>
              <w:t>1</w:t>
            </w:r>
            <w:r w:rsidRPr="00180335"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180335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A61573" w:rsidRPr="00180335" w:rsidRDefault="00A61573" w:rsidP="003A72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en-US"/>
              </w:rPr>
            </w:pPr>
            <w:r w:rsidRPr="00180335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806" w:type="dxa"/>
            <w:vAlign w:val="center"/>
          </w:tcPr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г. Москва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Кабардино-Балкарская Республика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Карачаево-Черкесская Республика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Московская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Адыгея (Адыгея)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Дагестан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Ингушетия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Республика Северная Осетия — Алания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Ростовская область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Санкт-Петербург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Ставропольский край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lastRenderedPageBreak/>
              <w:t>Ханты-Мансийский автономный округ — Югра</w:t>
            </w:r>
          </w:p>
          <w:p w:rsidR="00A61573" w:rsidRPr="00180335" w:rsidRDefault="00A61573" w:rsidP="00A61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180335">
              <w:rPr>
                <w:bCs/>
                <w:sz w:val="28"/>
                <w:szCs w:val="28"/>
              </w:rPr>
              <w:t>Чеченская Республика</w:t>
            </w:r>
          </w:p>
        </w:tc>
      </w:tr>
    </w:tbl>
    <w:p w:rsidR="003735F0" w:rsidRPr="00180335" w:rsidRDefault="003735F0" w:rsidP="00403E25">
      <w:pPr>
        <w:rPr>
          <w:sz w:val="28"/>
          <w:szCs w:val="28"/>
        </w:rPr>
      </w:pPr>
    </w:p>
    <w:sectPr w:rsidR="003735F0" w:rsidRPr="00180335" w:rsidSect="00180335">
      <w:pgSz w:w="11906" w:h="16838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FC" w:rsidRDefault="001841FC" w:rsidP="00180335">
      <w:r>
        <w:separator/>
      </w:r>
    </w:p>
  </w:endnote>
  <w:endnote w:type="continuationSeparator" w:id="0">
    <w:p w:rsidR="001841FC" w:rsidRDefault="001841FC" w:rsidP="0018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35" w:rsidRDefault="00180335">
    <w:pPr>
      <w:pStyle w:val="ad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FC" w:rsidRDefault="001841FC" w:rsidP="00180335">
      <w:r>
        <w:separator/>
      </w:r>
    </w:p>
  </w:footnote>
  <w:footnote w:type="continuationSeparator" w:id="0">
    <w:p w:rsidR="001841FC" w:rsidRDefault="001841FC" w:rsidP="00180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271080"/>
      <w:docPartObj>
        <w:docPartGallery w:val="Page Numbers (Top of Page)"/>
        <w:docPartUnique/>
      </w:docPartObj>
    </w:sdtPr>
    <w:sdtContent>
      <w:p w:rsidR="00180335" w:rsidRDefault="0018033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180335" w:rsidRDefault="0018033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654E"/>
    <w:multiLevelType w:val="hybridMultilevel"/>
    <w:tmpl w:val="7E109C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71"/>
    <w:rsid w:val="000C2647"/>
    <w:rsid w:val="00150D5C"/>
    <w:rsid w:val="00180335"/>
    <w:rsid w:val="001841FC"/>
    <w:rsid w:val="0020379B"/>
    <w:rsid w:val="003735F0"/>
    <w:rsid w:val="00376D8B"/>
    <w:rsid w:val="003A72D7"/>
    <w:rsid w:val="003E2A97"/>
    <w:rsid w:val="00403E25"/>
    <w:rsid w:val="004B4BCD"/>
    <w:rsid w:val="00712B88"/>
    <w:rsid w:val="007925D8"/>
    <w:rsid w:val="007F2997"/>
    <w:rsid w:val="0090247C"/>
    <w:rsid w:val="00957F05"/>
    <w:rsid w:val="00967EBA"/>
    <w:rsid w:val="00A61573"/>
    <w:rsid w:val="00D449B3"/>
    <w:rsid w:val="00DB7D71"/>
    <w:rsid w:val="00EA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52ADC-2799-4EF0-9097-B8F6AE8F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nhideWhenUsed/>
    <w:rsid w:val="00DB7D71"/>
    <w:pPr>
      <w:suppressAutoHyphens/>
      <w:spacing w:after="120"/>
    </w:pPr>
    <w:rPr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B7D71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5">
    <w:name w:val="Table Grid"/>
    <w:basedOn w:val="a1"/>
    <w:uiPriority w:val="39"/>
    <w:rsid w:val="00DB7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DB7D71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a7">
    <w:name w:val="List Paragraph"/>
    <w:basedOn w:val="a"/>
    <w:uiPriority w:val="34"/>
    <w:qFormat/>
    <w:rsid w:val="00DB7D71"/>
    <w:pPr>
      <w:suppressAutoHyphens/>
      <w:ind w:left="720"/>
      <w:contextualSpacing/>
    </w:pPr>
    <w:rPr>
      <w:sz w:val="20"/>
      <w:szCs w:val="20"/>
      <w:lang w:eastAsia="ar-SA"/>
    </w:rPr>
  </w:style>
  <w:style w:type="paragraph" w:customStyle="1" w:styleId="11">
    <w:name w:val="Заголовок_1"/>
    <w:basedOn w:val="1"/>
    <w:link w:val="12"/>
    <w:qFormat/>
    <w:rsid w:val="00DB7D71"/>
    <w:pPr>
      <w:keepLines w:val="0"/>
      <w:suppressAutoHyphens/>
      <w:spacing w:after="60" w:line="240" w:lineRule="auto"/>
      <w:ind w:left="0"/>
      <w:jc w:val="left"/>
    </w:pPr>
    <w:rPr>
      <w:rFonts w:eastAsia="Times New Roman" w:cs="Times New Roman"/>
      <w:bCs/>
      <w:kern w:val="32"/>
      <w:sz w:val="32"/>
      <w:lang w:eastAsia="ar-SA"/>
    </w:rPr>
  </w:style>
  <w:style w:type="character" w:customStyle="1" w:styleId="12">
    <w:name w:val="Заголовок_1 Знак"/>
    <w:basedOn w:val="10"/>
    <w:link w:val="11"/>
    <w:rsid w:val="00DB7D71"/>
    <w:rPr>
      <w:rFonts w:ascii="Times New Roman" w:eastAsia="Times New Roman" w:hAnsi="Times New Roman" w:cs="Times New Roman"/>
      <w:b/>
      <w:bCs/>
      <w:kern w:val="32"/>
      <w:sz w:val="32"/>
      <w:szCs w:val="32"/>
      <w:lang w:eastAsia="ar-SA"/>
    </w:rPr>
  </w:style>
  <w:style w:type="table" w:customStyle="1" w:styleId="13">
    <w:name w:val="Сетка таблицы1"/>
    <w:basedOn w:val="a1"/>
    <w:next w:val="a5"/>
    <w:uiPriority w:val="39"/>
    <w:rsid w:val="00DB7D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unhideWhenUsed/>
    <w:rsid w:val="003735F0"/>
    <w:pPr>
      <w:spacing w:after="100"/>
    </w:pPr>
  </w:style>
  <w:style w:type="character" w:styleId="a8">
    <w:name w:val="Hyperlink"/>
    <w:basedOn w:val="a0"/>
    <w:uiPriority w:val="99"/>
    <w:unhideWhenUsed/>
    <w:rsid w:val="003735F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72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72D7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1803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803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18033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8033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7.emf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DCC6-4927-4091-803F-1EA23A6E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23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2024-12-04T16:50:00Z</cp:lastPrinted>
  <dcterms:created xsi:type="dcterms:W3CDTF">2024-12-02T18:23:00Z</dcterms:created>
  <dcterms:modified xsi:type="dcterms:W3CDTF">2024-12-04T17:00:00Z</dcterms:modified>
</cp:coreProperties>
</file>