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0C0AB" w14:textId="77777777" w:rsidR="00351768" w:rsidRPr="00035533" w:rsidRDefault="00351768" w:rsidP="00351768">
      <w:pPr>
        <w:spacing w:line="360" w:lineRule="auto"/>
        <w:jc w:val="center"/>
        <w:rPr>
          <w:rFonts w:ascii="Times New Roman" w:hAnsi="Times New Roman" w:cs="Times New Roman"/>
          <w:b/>
          <w:bCs/>
          <w:sz w:val="24"/>
          <w:szCs w:val="24"/>
          <w:lang w:val="es-MX"/>
        </w:rPr>
      </w:pPr>
      <w:r w:rsidRPr="00035533">
        <w:rPr>
          <w:rFonts w:ascii="Times New Roman" w:hAnsi="Times New Roman" w:cs="Times New Roman"/>
          <w:noProof/>
        </w:rPr>
        <w:drawing>
          <wp:inline distT="0" distB="0" distL="0" distR="0" wp14:anchorId="5C707C0D" wp14:editId="6253E958">
            <wp:extent cx="1706880" cy="1648258"/>
            <wp:effectExtent l="0" t="0" r="7620" b="9525"/>
            <wp:docPr id="1788935806" name="Imagen 1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35806" name="Imagen 10" descr="Logotipo&#10;&#10;Descripción generada automáticamente"/>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8120" cy="1649455"/>
                    </a:xfrm>
                    <a:prstGeom prst="rect">
                      <a:avLst/>
                    </a:prstGeom>
                    <a:noFill/>
                    <a:ln>
                      <a:noFill/>
                    </a:ln>
                  </pic:spPr>
                </pic:pic>
              </a:graphicData>
            </a:graphic>
          </wp:inline>
        </w:drawing>
      </w:r>
    </w:p>
    <w:p w14:paraId="38DC1C97" w14:textId="77777777" w:rsidR="00351768" w:rsidRPr="00035533" w:rsidRDefault="00351768" w:rsidP="00351768">
      <w:pPr>
        <w:spacing w:line="360" w:lineRule="auto"/>
        <w:jc w:val="center"/>
        <w:rPr>
          <w:rFonts w:ascii="Times New Roman" w:hAnsi="Times New Roman" w:cs="Times New Roman"/>
          <w:b/>
          <w:bCs/>
          <w:sz w:val="24"/>
          <w:szCs w:val="24"/>
          <w:lang w:val="es-MX"/>
        </w:rPr>
      </w:pPr>
      <w:r w:rsidRPr="00035533">
        <w:rPr>
          <w:rFonts w:ascii="Times New Roman" w:hAnsi="Times New Roman" w:cs="Times New Roman"/>
          <w:b/>
          <w:bCs/>
          <w:sz w:val="24"/>
          <w:szCs w:val="24"/>
          <w:lang w:val="es-MX"/>
        </w:rPr>
        <w:t>UNIVERSIDAD ESTATAL PENINSULA DE SANTA ELENA</w:t>
      </w:r>
    </w:p>
    <w:p w14:paraId="6F4196BB" w14:textId="77777777" w:rsidR="00351768" w:rsidRPr="00035533" w:rsidRDefault="00351768" w:rsidP="00351768">
      <w:pPr>
        <w:spacing w:line="360" w:lineRule="auto"/>
        <w:rPr>
          <w:rFonts w:ascii="Times New Roman" w:hAnsi="Times New Roman" w:cs="Times New Roman"/>
          <w:b/>
          <w:bCs/>
          <w:sz w:val="24"/>
          <w:szCs w:val="24"/>
          <w:lang w:val="es-MX"/>
        </w:rPr>
      </w:pPr>
    </w:p>
    <w:p w14:paraId="424087E2" w14:textId="77777777" w:rsidR="00351768" w:rsidRPr="00035533" w:rsidRDefault="00351768" w:rsidP="00351768">
      <w:pPr>
        <w:spacing w:line="360" w:lineRule="auto"/>
        <w:jc w:val="center"/>
        <w:rPr>
          <w:rFonts w:ascii="Times New Roman" w:hAnsi="Times New Roman" w:cs="Times New Roman"/>
          <w:b/>
          <w:bCs/>
          <w:sz w:val="24"/>
          <w:szCs w:val="24"/>
          <w:lang w:val="es-MX"/>
        </w:rPr>
      </w:pPr>
      <w:r w:rsidRPr="00035533">
        <w:rPr>
          <w:rFonts w:ascii="Times New Roman" w:hAnsi="Times New Roman" w:cs="Times New Roman"/>
          <w:b/>
          <w:bCs/>
          <w:sz w:val="24"/>
          <w:szCs w:val="24"/>
          <w:lang w:val="es-MX"/>
        </w:rPr>
        <w:t>FACULTAD DE SISTEMAS Y TELECOMUNICACIONES</w:t>
      </w:r>
    </w:p>
    <w:p w14:paraId="40A9BDFF" w14:textId="77777777" w:rsidR="00351768" w:rsidRPr="00035533" w:rsidRDefault="00351768" w:rsidP="00351768">
      <w:pPr>
        <w:spacing w:line="360" w:lineRule="auto"/>
        <w:jc w:val="center"/>
        <w:rPr>
          <w:rFonts w:ascii="Times New Roman" w:hAnsi="Times New Roman" w:cs="Times New Roman"/>
          <w:b/>
          <w:bCs/>
          <w:sz w:val="24"/>
          <w:szCs w:val="24"/>
          <w:lang w:val="es-MX"/>
        </w:rPr>
      </w:pPr>
      <w:r w:rsidRPr="00035533">
        <w:rPr>
          <w:rFonts w:ascii="Times New Roman" w:hAnsi="Times New Roman" w:cs="Times New Roman"/>
          <w:b/>
          <w:bCs/>
          <w:sz w:val="24"/>
          <w:szCs w:val="24"/>
          <w:lang w:val="es-MX"/>
        </w:rPr>
        <w:t>INGENIERÍA EN SOFTWARE</w:t>
      </w:r>
    </w:p>
    <w:p w14:paraId="4AEAB1C2" w14:textId="77777777" w:rsidR="00351768" w:rsidRPr="00035533" w:rsidRDefault="00351768" w:rsidP="00351768">
      <w:pPr>
        <w:spacing w:line="360" w:lineRule="auto"/>
        <w:jc w:val="center"/>
        <w:rPr>
          <w:rFonts w:ascii="Times New Roman" w:hAnsi="Times New Roman" w:cs="Times New Roman"/>
          <w:b/>
          <w:bCs/>
          <w:sz w:val="24"/>
          <w:szCs w:val="24"/>
          <w:lang w:val="es-MX"/>
        </w:rPr>
      </w:pPr>
      <w:r w:rsidRPr="00035533">
        <w:rPr>
          <w:rFonts w:ascii="Times New Roman" w:hAnsi="Times New Roman" w:cs="Times New Roman"/>
          <w:b/>
          <w:bCs/>
          <w:sz w:val="24"/>
          <w:szCs w:val="24"/>
          <w:lang w:val="es-MX"/>
        </w:rPr>
        <w:t>MATERIA:</w:t>
      </w:r>
    </w:p>
    <w:p w14:paraId="28B23C51" w14:textId="77777777" w:rsidR="00351768" w:rsidRPr="00035533" w:rsidRDefault="005F735B" w:rsidP="00351768">
      <w:pPr>
        <w:spacing w:line="360" w:lineRule="auto"/>
        <w:jc w:val="center"/>
        <w:rPr>
          <w:rFonts w:ascii="Times New Roman" w:hAnsi="Times New Roman" w:cs="Times New Roman"/>
          <w:sz w:val="24"/>
          <w:szCs w:val="24"/>
          <w:lang w:val="es-MX"/>
        </w:rPr>
      </w:pPr>
      <w:r w:rsidRPr="00035533">
        <w:rPr>
          <w:rFonts w:ascii="Times New Roman" w:hAnsi="Times New Roman" w:cs="Times New Roman"/>
          <w:sz w:val="24"/>
          <w:szCs w:val="24"/>
          <w:lang w:val="es-MX"/>
        </w:rPr>
        <w:t>PROGRAMACIÓN FUNCIONAL</w:t>
      </w:r>
    </w:p>
    <w:p w14:paraId="58C0A4EC" w14:textId="77777777" w:rsidR="0018790E" w:rsidRPr="0018790E" w:rsidRDefault="00351768" w:rsidP="0018790E">
      <w:pPr>
        <w:spacing w:line="360" w:lineRule="auto"/>
        <w:jc w:val="center"/>
        <w:rPr>
          <w:rFonts w:ascii="Times New Roman" w:hAnsi="Times New Roman" w:cs="Times New Roman"/>
          <w:b/>
          <w:bCs/>
          <w:sz w:val="24"/>
          <w:szCs w:val="24"/>
          <w:lang w:val="es-MX"/>
        </w:rPr>
      </w:pPr>
      <w:r w:rsidRPr="00035533">
        <w:rPr>
          <w:rFonts w:ascii="Times New Roman" w:hAnsi="Times New Roman" w:cs="Times New Roman"/>
          <w:b/>
          <w:bCs/>
          <w:sz w:val="24"/>
          <w:szCs w:val="24"/>
          <w:lang w:val="es-MX"/>
        </w:rPr>
        <w:t xml:space="preserve">DOCENTE: </w:t>
      </w:r>
    </w:p>
    <w:p w14:paraId="7183E618" w14:textId="77777777" w:rsidR="00351768" w:rsidRPr="00035533" w:rsidRDefault="0018790E" w:rsidP="0018790E">
      <w:pPr>
        <w:spacing w:line="360" w:lineRule="auto"/>
        <w:jc w:val="center"/>
        <w:rPr>
          <w:rFonts w:ascii="Times New Roman" w:hAnsi="Times New Roman" w:cs="Times New Roman"/>
          <w:sz w:val="24"/>
          <w:szCs w:val="24"/>
          <w:lang w:val="es-MX"/>
        </w:rPr>
      </w:pPr>
      <w:r w:rsidRPr="0018790E">
        <w:rPr>
          <w:rFonts w:ascii="Times New Roman" w:hAnsi="Times New Roman" w:cs="Times New Roman"/>
          <w:sz w:val="24"/>
          <w:szCs w:val="24"/>
        </w:rPr>
        <w:t xml:space="preserve"> ING. ANTHONY PACHAY E.</w:t>
      </w:r>
    </w:p>
    <w:p w14:paraId="6C1F2A4A" w14:textId="77777777" w:rsidR="00A50C13" w:rsidRPr="00035533" w:rsidRDefault="00A50C13" w:rsidP="001E7F92">
      <w:pPr>
        <w:spacing w:after="0" w:line="360" w:lineRule="auto"/>
        <w:jc w:val="center"/>
        <w:rPr>
          <w:rFonts w:ascii="Times New Roman" w:hAnsi="Times New Roman" w:cs="Times New Roman"/>
          <w:b/>
          <w:bCs/>
          <w:sz w:val="24"/>
          <w:szCs w:val="24"/>
        </w:rPr>
      </w:pPr>
      <w:r w:rsidRPr="00035533">
        <w:rPr>
          <w:rFonts w:ascii="Times New Roman" w:hAnsi="Times New Roman" w:cs="Times New Roman"/>
          <w:b/>
          <w:bCs/>
          <w:sz w:val="24"/>
          <w:szCs w:val="24"/>
        </w:rPr>
        <w:t>PROYECTO DE AULA:</w:t>
      </w:r>
    </w:p>
    <w:p w14:paraId="02A65797" w14:textId="77777777" w:rsidR="00B65405" w:rsidRPr="00035533" w:rsidRDefault="009226EF" w:rsidP="00A50C13">
      <w:pPr>
        <w:spacing w:line="36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SISTEMA DE HORARIOS UNIVERSITARIOS</w:t>
      </w:r>
    </w:p>
    <w:p w14:paraId="427AF553" w14:textId="77777777" w:rsidR="00351768" w:rsidRPr="00035533" w:rsidRDefault="00B65405" w:rsidP="001E7F92">
      <w:pPr>
        <w:spacing w:after="0" w:line="360" w:lineRule="auto"/>
        <w:jc w:val="center"/>
        <w:rPr>
          <w:rFonts w:ascii="Times New Roman" w:hAnsi="Times New Roman" w:cs="Times New Roman"/>
          <w:b/>
          <w:bCs/>
          <w:sz w:val="24"/>
          <w:szCs w:val="24"/>
          <w:lang w:val="es-MX"/>
        </w:rPr>
      </w:pPr>
      <w:r w:rsidRPr="00035533">
        <w:rPr>
          <w:rFonts w:ascii="Times New Roman" w:hAnsi="Times New Roman" w:cs="Times New Roman"/>
          <w:b/>
          <w:bCs/>
          <w:sz w:val="24"/>
          <w:szCs w:val="24"/>
          <w:lang w:val="es-MX"/>
        </w:rPr>
        <w:t>AUTORES:</w:t>
      </w:r>
    </w:p>
    <w:p w14:paraId="02225736" w14:textId="049D3660" w:rsidR="00B42009" w:rsidRDefault="004F5E33" w:rsidP="00B42009">
      <w:pPr>
        <w:spacing w:after="0" w:line="360" w:lineRule="auto"/>
        <w:jc w:val="center"/>
        <w:rPr>
          <w:rFonts w:ascii="Times New Roman" w:hAnsi="Times New Roman" w:cs="Times New Roman"/>
          <w:sz w:val="24"/>
          <w:szCs w:val="24"/>
          <w:lang w:val="es-MX"/>
        </w:rPr>
      </w:pPr>
      <w:r w:rsidRPr="00035533">
        <w:rPr>
          <w:rFonts w:ascii="Times New Roman" w:hAnsi="Times New Roman" w:cs="Times New Roman"/>
          <w:sz w:val="24"/>
          <w:szCs w:val="24"/>
          <w:lang w:val="es-MX"/>
        </w:rPr>
        <w:t>Emily Cruz</w:t>
      </w:r>
      <w:r w:rsidRPr="00035533">
        <w:rPr>
          <w:rFonts w:ascii="Times New Roman" w:hAnsi="Times New Roman" w:cs="Times New Roman"/>
          <w:sz w:val="24"/>
          <w:szCs w:val="24"/>
          <w:lang w:val="es-MX"/>
        </w:rPr>
        <w:br/>
      </w:r>
      <w:r>
        <w:rPr>
          <w:rFonts w:ascii="Times New Roman" w:hAnsi="Times New Roman"/>
          <w:sz w:val="24"/>
        </w:rPr>
        <w:t>Daniel Parrales</w:t>
      </w:r>
      <w:r>
        <w:rPr>
          <w:rFonts w:ascii="Times New Roman" w:hAnsi="Times New Roman"/>
          <w:sz w:val="24"/>
        </w:rPr>
        <w:br/>
        <w:t>Daniel Tomala</w:t>
      </w:r>
      <w:r>
        <w:rPr>
          <w:rFonts w:ascii="Times New Roman" w:hAnsi="Times New Roman"/>
          <w:sz w:val="24"/>
        </w:rPr>
        <w:br/>
        <w:t>Miguel Montoya</w:t>
      </w:r>
    </w:p>
    <w:p w14:paraId="7A7865DD" w14:textId="77777777" w:rsidR="0017336D" w:rsidRDefault="00000000">
      <w:r>
        <w:br w:type="page"/>
      </w:r>
    </w:p>
    <w:p w14:paraId="77E8D8C7" w14:textId="77777777" w:rsidR="0017336D" w:rsidRDefault="00000000">
      <w:pPr>
        <w:spacing w:before="240" w:after="120"/>
      </w:pPr>
      <w:r>
        <w:rPr>
          <w:rFonts w:ascii="Times New Roman" w:hAnsi="Times New Roman"/>
          <w:b/>
          <w:sz w:val="28"/>
        </w:rPr>
        <w:lastRenderedPageBreak/>
        <w:t>1. INTRODUCCIÓN</w:t>
      </w:r>
    </w:p>
    <w:p w14:paraId="3AD1470D" w14:textId="77777777" w:rsidR="0017336D" w:rsidRDefault="00000000">
      <w:pPr>
        <w:spacing w:after="120" w:line="360" w:lineRule="auto"/>
        <w:jc w:val="both"/>
      </w:pPr>
      <w:r>
        <w:rPr>
          <w:rFonts w:ascii="Times New Roman" w:hAnsi="Times New Roman"/>
          <w:sz w:val="24"/>
        </w:rPr>
        <w:t>La elaboración de los horarios académicos es una de las tareas más complejas dentro de la planificación de un periodo universitario, ya que involucra docentes, aulas, laboratorios, asignaturas y paralelos que deben coordinarse sin generar cruces. Cuando este proceso se realiza de forma manual es común que aparezcan conflictos como docentes con dos clases a la misma hora, aulas ocupadas por dos paralelos o asignaturas de laboratorio asignadas a aulas comunes.</w:t>
      </w:r>
    </w:p>
    <w:p w14:paraId="099F81D6" w14:textId="77777777" w:rsidR="0017336D" w:rsidRDefault="00000000">
      <w:pPr>
        <w:spacing w:after="120" w:line="360" w:lineRule="auto"/>
        <w:jc w:val="both"/>
      </w:pPr>
      <w:r>
        <w:rPr>
          <w:rFonts w:ascii="Times New Roman" w:hAnsi="Times New Roman"/>
          <w:sz w:val="24"/>
        </w:rPr>
        <w:t>El presente proyecto de aula consiste en el desarrollo de un sistema web para la gestión, proyección y validación de horarios universitarios. El sistema permite registrar los insumos académicos mediante la carga de archivos Excel desde la interfaz, construir propuestas de horario y validar de forma automática las restricciones académicas y operativas, mostrando al usuario los conflictos detectados.</w:t>
      </w:r>
    </w:p>
    <w:p w14:paraId="4744A67D" w14:textId="77777777" w:rsidR="0017336D" w:rsidRDefault="00000000">
      <w:pPr>
        <w:spacing w:after="120" w:line="360" w:lineRule="auto"/>
        <w:jc w:val="both"/>
      </w:pPr>
      <w:r>
        <w:rPr>
          <w:rFonts w:ascii="Times New Roman" w:hAnsi="Times New Roman"/>
          <w:sz w:val="24"/>
        </w:rPr>
        <w:t>El desarrollo se realizó aplicando los conceptos trabajados en la materia de Programación Funcional: la lógica de validación del backend se implementó con funciones puras e inmutabilidad, lo que facilita su composición y la elaboración de pruebas unitarias sin depender de la base de datos.</w:t>
      </w:r>
    </w:p>
    <w:p w14:paraId="2FB3E8A5" w14:textId="77777777" w:rsidR="0017336D" w:rsidRDefault="00000000">
      <w:pPr>
        <w:spacing w:before="240" w:after="120"/>
      </w:pPr>
      <w:r>
        <w:rPr>
          <w:rFonts w:ascii="Times New Roman" w:hAnsi="Times New Roman"/>
          <w:b/>
          <w:sz w:val="28"/>
        </w:rPr>
        <w:t>2. OBJETIVOS</w:t>
      </w:r>
    </w:p>
    <w:p w14:paraId="23F0D69D" w14:textId="77777777" w:rsidR="0017336D" w:rsidRDefault="00000000">
      <w:pPr>
        <w:spacing w:before="240" w:after="120"/>
      </w:pPr>
      <w:r>
        <w:rPr>
          <w:rFonts w:ascii="Times New Roman" w:hAnsi="Times New Roman"/>
          <w:b/>
          <w:sz w:val="24"/>
        </w:rPr>
        <w:t>2.1. Objetivo general</w:t>
      </w:r>
    </w:p>
    <w:p w14:paraId="69660240" w14:textId="77777777" w:rsidR="0017336D" w:rsidRDefault="00000000">
      <w:pPr>
        <w:spacing w:after="120" w:line="360" w:lineRule="auto"/>
        <w:jc w:val="both"/>
      </w:pPr>
      <w:r>
        <w:rPr>
          <w:rFonts w:ascii="Times New Roman" w:hAnsi="Times New Roman"/>
          <w:sz w:val="24"/>
        </w:rPr>
        <w:t>Desarrollar un sistema web con arquitectura desacoplada (Angular, FastAPI y SQL Server) que permita la carga de insumos académicos, la construcción de propuestas de horario y la validación automática de conflictos.</w:t>
      </w:r>
    </w:p>
    <w:p w14:paraId="09713A74" w14:textId="77777777" w:rsidR="0017336D" w:rsidRDefault="00000000">
      <w:pPr>
        <w:spacing w:before="240" w:after="120"/>
      </w:pPr>
      <w:r>
        <w:rPr>
          <w:rFonts w:ascii="Times New Roman" w:hAnsi="Times New Roman"/>
          <w:b/>
          <w:sz w:val="24"/>
        </w:rPr>
        <w:t>2.2. Objetivos específicos</w:t>
      </w:r>
    </w:p>
    <w:p w14:paraId="57DC2884" w14:textId="77777777" w:rsidR="0017336D" w:rsidRDefault="0017336D"/>
    <w:p w14:paraId="340B2885" w14:textId="77777777" w:rsidR="0017336D" w:rsidRDefault="00000000">
      <w:pPr>
        <w:spacing w:after="80" w:line="360" w:lineRule="auto"/>
        <w:ind w:left="432"/>
      </w:pPr>
      <w:r>
        <w:rPr>
          <w:rFonts w:ascii="Times New Roman" w:hAnsi="Times New Roman"/>
          <w:sz w:val="24"/>
        </w:rPr>
        <w:t>• Diseñar una base de datos relacional normalizada con funciones y un procedimiento almacenado para la validación de propuestas de horario.</w:t>
      </w:r>
    </w:p>
    <w:p w14:paraId="2B1E449E" w14:textId="77777777" w:rsidR="0017336D" w:rsidRDefault="0017336D"/>
    <w:p w14:paraId="433B341F" w14:textId="77777777" w:rsidR="0017336D" w:rsidRDefault="00000000">
      <w:pPr>
        <w:spacing w:after="80" w:line="360" w:lineRule="auto"/>
        <w:ind w:left="432"/>
      </w:pPr>
      <w:r>
        <w:rPr>
          <w:rFonts w:ascii="Times New Roman" w:hAnsi="Times New Roman"/>
          <w:sz w:val="24"/>
        </w:rPr>
        <w:t>• Implementar una API REST con FastAPI que procese la carga inicial de datos y ejecute las validaciones del dominio, aplicando funciones puras e inmutabilidad.</w:t>
      </w:r>
    </w:p>
    <w:p w14:paraId="514B511E" w14:textId="77777777" w:rsidR="0017336D" w:rsidRDefault="0017336D"/>
    <w:p w14:paraId="5173CD28" w14:textId="77777777" w:rsidR="0017336D" w:rsidRDefault="00000000">
      <w:pPr>
        <w:spacing w:after="80" w:line="360" w:lineRule="auto"/>
        <w:ind w:left="432"/>
      </w:pPr>
      <w:r>
        <w:rPr>
          <w:rFonts w:ascii="Times New Roman" w:hAnsi="Times New Roman"/>
          <w:sz w:val="24"/>
        </w:rPr>
        <w:lastRenderedPageBreak/>
        <w:t>• Construir una interfaz en Angular 17 que permita importar archivos Excel, registrar propuestas de horario y visualizar la matriz semanal con los conflictos marcados.</w:t>
      </w:r>
    </w:p>
    <w:p w14:paraId="62924887" w14:textId="77777777" w:rsidR="0017336D" w:rsidRDefault="0017336D"/>
    <w:p w14:paraId="20F54A72" w14:textId="77777777" w:rsidR="0017336D" w:rsidRDefault="00000000">
      <w:pPr>
        <w:spacing w:after="80" w:line="360" w:lineRule="auto"/>
        <w:ind w:left="432"/>
      </w:pPr>
      <w:r>
        <w:rPr>
          <w:rFonts w:ascii="Times New Roman" w:hAnsi="Times New Roman"/>
          <w:sz w:val="24"/>
        </w:rPr>
        <w:t>• Elaborar una suite de pruebas unitarias con pytest que verifique la lógica de validación del backend.</w:t>
      </w:r>
    </w:p>
    <w:p w14:paraId="7D35C45D" w14:textId="77777777" w:rsidR="0017336D" w:rsidRDefault="00000000">
      <w:pPr>
        <w:spacing w:before="240" w:after="120"/>
      </w:pPr>
      <w:r>
        <w:rPr>
          <w:rFonts w:ascii="Times New Roman" w:hAnsi="Times New Roman"/>
          <w:b/>
          <w:sz w:val="28"/>
        </w:rPr>
        <w:t>3. ALCANCE DEL SISTEMA</w:t>
      </w:r>
    </w:p>
    <w:p w14:paraId="12BB1288" w14:textId="77777777" w:rsidR="0017336D" w:rsidRDefault="00000000">
      <w:pPr>
        <w:spacing w:after="120" w:line="360" w:lineRule="auto"/>
        <w:jc w:val="both"/>
      </w:pPr>
      <w:r>
        <w:rPr>
          <w:rFonts w:ascii="Times New Roman" w:hAnsi="Times New Roman"/>
          <w:sz w:val="24"/>
        </w:rPr>
        <w:t>El sistema cubre el alcance funcional mínimo definido en la especificación del componente práctico: gestión de docentes, espacios físicos, asignaturas, paralelos, distributivo académico y disponibilidad docente; carga inicial de datos desde archivos Excel; registro y validación de propuestas de horario; y visualización de resultados con matriz semanal y listado de conflictos.</w:t>
      </w:r>
    </w:p>
    <w:p w14:paraId="2DC2B0DE" w14:textId="77777777" w:rsidR="0017336D" w:rsidRDefault="00000000">
      <w:pPr>
        <w:spacing w:after="120" w:line="360" w:lineRule="auto"/>
        <w:jc w:val="both"/>
      </w:pPr>
      <w:r>
        <w:rPr>
          <w:rFonts w:ascii="Times New Roman" w:hAnsi="Times New Roman"/>
          <w:sz w:val="24"/>
        </w:rPr>
        <w:t>Las validaciones implementadas son las siguientes:</w:t>
      </w:r>
    </w:p>
    <w:p w14:paraId="2107F6BD" w14:textId="77777777" w:rsidR="0017336D" w:rsidRDefault="0017336D"/>
    <w:p w14:paraId="49916C14" w14:textId="77777777" w:rsidR="0017336D" w:rsidRDefault="00000000">
      <w:pPr>
        <w:spacing w:after="80" w:line="360" w:lineRule="auto"/>
        <w:ind w:left="432"/>
      </w:pPr>
      <w:r>
        <w:rPr>
          <w:rFonts w:ascii="Times New Roman" w:hAnsi="Times New Roman"/>
          <w:sz w:val="24"/>
        </w:rPr>
        <w:t>• La combinación docente, asignatura y paralelo debe existir en el distributivo académico.</w:t>
      </w:r>
    </w:p>
    <w:p w14:paraId="6AEC16AD" w14:textId="77777777" w:rsidR="0017336D" w:rsidRDefault="0017336D"/>
    <w:p w14:paraId="7E2EDBC3" w14:textId="77777777" w:rsidR="0017336D" w:rsidRDefault="00000000">
      <w:pPr>
        <w:spacing w:after="80" w:line="360" w:lineRule="auto"/>
        <w:ind w:left="432"/>
      </w:pPr>
      <w:r>
        <w:rPr>
          <w:rFonts w:ascii="Times New Roman" w:hAnsi="Times New Roman"/>
          <w:sz w:val="24"/>
        </w:rPr>
        <w:t>• El bloque propuesto debe estar dentro de la disponibilidad horaria declarada del docente.</w:t>
      </w:r>
    </w:p>
    <w:p w14:paraId="66B1BDDA" w14:textId="77777777" w:rsidR="0017336D" w:rsidRDefault="0017336D"/>
    <w:p w14:paraId="4BCD3155" w14:textId="77777777" w:rsidR="0017336D" w:rsidRDefault="00000000">
      <w:pPr>
        <w:spacing w:after="80" w:line="360" w:lineRule="auto"/>
        <w:ind w:left="432"/>
      </w:pPr>
      <w:r>
        <w:rPr>
          <w:rFonts w:ascii="Times New Roman" w:hAnsi="Times New Roman"/>
          <w:sz w:val="24"/>
        </w:rPr>
        <w:t>• Un docente no puede impartir dos clases en la misma franja horaria.</w:t>
      </w:r>
    </w:p>
    <w:p w14:paraId="19EA5B41" w14:textId="77777777" w:rsidR="0017336D" w:rsidRDefault="0017336D"/>
    <w:p w14:paraId="4EBB8A21" w14:textId="77777777" w:rsidR="0017336D" w:rsidRDefault="00000000">
      <w:pPr>
        <w:spacing w:after="80" w:line="360" w:lineRule="auto"/>
        <w:ind w:left="432"/>
      </w:pPr>
      <w:r>
        <w:rPr>
          <w:rFonts w:ascii="Times New Roman" w:hAnsi="Times New Roman"/>
          <w:sz w:val="24"/>
        </w:rPr>
        <w:t>• Un espacio físico no puede ser asignado a dos clases en la misma franja horaria.</w:t>
      </w:r>
    </w:p>
    <w:p w14:paraId="0BAEF2B3" w14:textId="77777777" w:rsidR="0017336D" w:rsidRDefault="0017336D"/>
    <w:p w14:paraId="51A18748" w14:textId="77777777" w:rsidR="0017336D" w:rsidRDefault="00000000">
      <w:pPr>
        <w:spacing w:after="80" w:line="360" w:lineRule="auto"/>
        <w:ind w:left="432"/>
      </w:pPr>
      <w:r>
        <w:rPr>
          <w:rFonts w:ascii="Times New Roman" w:hAnsi="Times New Roman"/>
          <w:sz w:val="24"/>
        </w:rPr>
        <w:t>• El tipo de espacio debe ser compatible con el requerido por la asignatura (aula, laboratorio o aula de cómputo).</w:t>
      </w:r>
    </w:p>
    <w:p w14:paraId="3CCFAF38" w14:textId="77777777" w:rsidR="0017336D" w:rsidRDefault="0017336D"/>
    <w:p w14:paraId="0681DDED" w14:textId="77777777" w:rsidR="0017336D" w:rsidRDefault="00000000">
      <w:pPr>
        <w:spacing w:after="80" w:line="360" w:lineRule="auto"/>
        <w:ind w:left="432"/>
      </w:pPr>
      <w:r>
        <w:rPr>
          <w:rFonts w:ascii="Times New Roman" w:hAnsi="Times New Roman"/>
          <w:sz w:val="24"/>
        </w:rPr>
        <w:t>• El bloque no puede provocar que el docente exceda su carga horaria semanal máxima según su tipo de contrato.</w:t>
      </w:r>
    </w:p>
    <w:p w14:paraId="3F2B73C3" w14:textId="77777777" w:rsidR="0017336D" w:rsidRDefault="0017336D"/>
    <w:p w14:paraId="0104CF31" w14:textId="77777777" w:rsidR="0017336D" w:rsidRDefault="00000000">
      <w:pPr>
        <w:spacing w:after="80" w:line="360" w:lineRule="auto"/>
        <w:ind w:left="432"/>
      </w:pPr>
      <w:r>
        <w:rPr>
          <w:rFonts w:ascii="Times New Roman" w:hAnsi="Times New Roman"/>
          <w:sz w:val="24"/>
        </w:rPr>
        <w:lastRenderedPageBreak/>
        <w:t>• La capacidad del espacio debe ser suficiente para el número de estudiantes del paralelo.</w:t>
      </w:r>
    </w:p>
    <w:p w14:paraId="308D4BFD" w14:textId="77777777" w:rsidR="0017336D" w:rsidRDefault="00000000">
      <w:pPr>
        <w:spacing w:after="120" w:line="360" w:lineRule="auto"/>
        <w:jc w:val="both"/>
      </w:pPr>
      <w:r>
        <w:rPr>
          <w:rFonts w:ascii="Times New Roman" w:hAnsi="Times New Roman"/>
          <w:sz w:val="24"/>
        </w:rPr>
        <w:t>Cada paralelo se planifica y valida de forma independiente, conforme a lo indicado en la especificación. No se implementó agrupación de paralelos por no formar parte del comportamiento normal del sistema.</w:t>
      </w:r>
    </w:p>
    <w:p w14:paraId="37A903CD" w14:textId="77777777" w:rsidR="0017336D" w:rsidRDefault="00000000">
      <w:pPr>
        <w:spacing w:before="240" w:after="120"/>
      </w:pPr>
      <w:r>
        <w:rPr>
          <w:rFonts w:ascii="Times New Roman" w:hAnsi="Times New Roman"/>
          <w:b/>
          <w:sz w:val="28"/>
        </w:rPr>
        <w:t>4. ARQUITECTURA Y STACK TECNOLÓGICO</w:t>
      </w:r>
    </w:p>
    <w:p w14:paraId="6A039B1C" w14:textId="77777777" w:rsidR="0017336D" w:rsidRDefault="00000000">
      <w:pPr>
        <w:spacing w:after="120" w:line="360" w:lineRule="auto"/>
        <w:jc w:val="both"/>
      </w:pPr>
      <w:r>
        <w:rPr>
          <w:rFonts w:ascii="Times New Roman" w:hAnsi="Times New Roman"/>
          <w:sz w:val="24"/>
        </w:rPr>
        <w:t xml:space="preserve">Se trabajó con una arquitectura desacoplada de tres capas. El frontend, desarrollado en Angular 17 con componentes standalone, se encarga de la lectura de los archivos Excel mediante la librería xlsx, la vista previa de los datos, el registro de propuestas y la visualización de resultados. El backend, desarrollado en Python 3.11 con FastAPI, expone la API REST, valida la estructura de los datos con Pydantic y ejecuta la lógica de validación del dominio. La capa de persistencia utiliza Microsoft SQL Server, accedido mediante SQLAlchemy 2.0 y el </w:t>
      </w:r>
      <w:proofErr w:type="gramStart"/>
      <w:r>
        <w:rPr>
          <w:rFonts w:ascii="Times New Roman" w:hAnsi="Times New Roman"/>
          <w:sz w:val="24"/>
        </w:rPr>
        <w:t>driver</w:t>
      </w:r>
      <w:proofErr w:type="gramEnd"/>
      <w:r>
        <w:rPr>
          <w:rFonts w:ascii="Times New Roman" w:hAnsi="Times New Roman"/>
          <w:sz w:val="24"/>
        </w:rPr>
        <w:t xml:space="preserve"> pyodbc.</w:t>
      </w:r>
    </w:p>
    <w:p w14:paraId="27627C35" w14:textId="77777777" w:rsidR="0017336D" w:rsidRDefault="00000000">
      <w:pPr>
        <w:spacing w:after="120" w:line="360" w:lineRule="auto"/>
        <w:jc w:val="both"/>
      </w:pPr>
      <w:r>
        <w:rPr>
          <w:rFonts w:ascii="Times New Roman" w:hAnsi="Times New Roman"/>
          <w:sz w:val="24"/>
        </w:rPr>
        <w:t>El flujo de información es el siguiente: el usuario selecciona el archivo Excel en el navegador, el frontend lo convierte a JSON y lo envía al backend mediante peticiones POST; el backend valida la estructura y persiste los datos en SQL Server; al validar una propuesta de horario, el backend carga los catálogos, aplica el pipeline de validaciones y devuelve una respuesta estructurada con el estado general y el detalle de cada conflicto. La comunicación entre el frontend (puerto 4200) y el backend (puerto 8000) se habilitó configurando CORSMiddleware.</w:t>
      </w:r>
    </w:p>
    <w:p w14:paraId="0843BA79" w14:textId="77777777" w:rsidR="0017336D" w:rsidRDefault="00000000">
      <w:pPr>
        <w:spacing w:before="240" w:after="120"/>
      </w:pPr>
      <w:r>
        <w:rPr>
          <w:rFonts w:ascii="Times New Roman" w:hAnsi="Times New Roman"/>
          <w:b/>
          <w:sz w:val="28"/>
        </w:rPr>
        <w:t>5. BASE DE DATOS</w:t>
      </w:r>
    </w:p>
    <w:p w14:paraId="295576CB" w14:textId="77777777" w:rsidR="0017336D" w:rsidRDefault="00000000">
      <w:pPr>
        <w:spacing w:after="120" w:line="360" w:lineRule="auto"/>
        <w:jc w:val="both"/>
      </w:pPr>
      <w:r>
        <w:rPr>
          <w:rFonts w:ascii="Times New Roman" w:hAnsi="Times New Roman"/>
          <w:sz w:val="24"/>
        </w:rPr>
        <w:t>La base de datos horarios_upse está formada por siete tablas relacionales normalizadas: docente, espacio, asignatura, paralelo, distributivo, disponibilidad_docente y horario, esta última destinada a los bloques de clase ya confirmados. Se definieron claves primarias y foráneas, además de restricciones CHECK para los valores controlados como el tipo de contrato, el tipo de espacio, la modalidad y los días de la semana.</w:t>
      </w:r>
    </w:p>
    <w:p w14:paraId="4EBB247C" w14:textId="77777777" w:rsidR="0017336D" w:rsidRDefault="00000000">
      <w:pPr>
        <w:spacing w:after="120" w:line="360" w:lineRule="auto"/>
        <w:jc w:val="both"/>
      </w:pPr>
      <w:r>
        <w:rPr>
          <w:rFonts w:ascii="Times New Roman" w:hAnsi="Times New Roman"/>
          <w:sz w:val="24"/>
        </w:rPr>
        <w:t xml:space="preserve">Como parte de la programación en base de datos se implementaron cinco funciones de validación: fn_docente_disponible, fn_espacio_ocupado, fn_docente_ocupado, fn_espacio_compatible y fn_carga_horaria_docente. Estas funciones son utilizadas por el procedimiento almacenado sp_validar_propuesta_horario, que recibe una propuesta de horario, evalúa las siete reglas del dominio, devuelve el estado general con la lista de </w:t>
      </w:r>
      <w:r>
        <w:rPr>
          <w:rFonts w:ascii="Times New Roman" w:hAnsi="Times New Roman"/>
          <w:sz w:val="24"/>
        </w:rPr>
        <w:lastRenderedPageBreak/>
        <w:t>conflictos y, cuando la propuesta es válida y se solicita su confirmación, inserta el bloque en la tabla horario. De esta manera la base de datos actúa como última barrera de integridad, ya que vuelve a validar la propuesta antes de persistirla.</w:t>
      </w:r>
    </w:p>
    <w:p w14:paraId="7C73819C" w14:textId="77777777" w:rsidR="0017336D" w:rsidRDefault="00000000">
      <w:pPr>
        <w:spacing w:before="240" w:after="120"/>
      </w:pPr>
      <w:r>
        <w:rPr>
          <w:rFonts w:ascii="Times New Roman" w:hAnsi="Times New Roman"/>
          <w:b/>
          <w:sz w:val="28"/>
        </w:rPr>
        <w:t>6. BACKEND Y ENFOQUE FUNCIONAL</w:t>
      </w:r>
    </w:p>
    <w:p w14:paraId="76403255" w14:textId="77777777" w:rsidR="0017336D" w:rsidRDefault="00000000">
      <w:pPr>
        <w:spacing w:after="120" w:line="360" w:lineRule="auto"/>
        <w:jc w:val="both"/>
      </w:pPr>
      <w:r>
        <w:rPr>
          <w:rFonts w:ascii="Times New Roman" w:hAnsi="Times New Roman"/>
          <w:sz w:val="24"/>
        </w:rPr>
        <w:t>El backend se organizó separando la capa HTTP (routers), la lógica del negocio (services) y el acceso a datos (models y consultas). Los endpoints implementados son: POST /import/docentes, POST /import/espacios, POST /import/asignaturas, POST /import/paralelos, POST /import/distributivo y POST /import/disponibilidad para la carga inicial; POST /horarios/validar para validar una propuesta; GET /horarios/conflictos para consultar los conflictos detectados; GET /horarios para obtener los bloques confirmados; y GET /catalogos para alimentar los combos del frontend. La documentación interactiva queda disponible en la ruta /docs.</w:t>
      </w:r>
    </w:p>
    <w:p w14:paraId="17D7E00A" w14:textId="77777777" w:rsidR="0017336D" w:rsidRDefault="00000000">
      <w:pPr>
        <w:spacing w:after="120" w:line="360" w:lineRule="auto"/>
        <w:jc w:val="both"/>
      </w:pPr>
      <w:r>
        <w:rPr>
          <w:rFonts w:ascii="Times New Roman" w:hAnsi="Times New Roman"/>
          <w:sz w:val="24"/>
        </w:rPr>
        <w:t>El módulo validaciones.py concentra la lógica del dominio y es donde se aplicaron directamente los conceptos de la materia. Todas las funciones de validación son puras: reciben la propuesta y los catálogos como argumentos, no modifican ninguna estructura y devuelven siempre una lista de conflictos, vacía cuando la regla se cumple. Se evitó el estado mutable utilizando comprensiones de listas, expresiones generadoras y funciones como any y next en lugar de bucles con acumuladores. La validación completa se resuelve por composición: una lista de funciones actúa como pipeline y los resultados parciales se combinan en una sola lista de conflictos. Este diseño hace que la lógica sea determinista y fácil de probar, ya que ante los mismos datos de entrada el resultado es siempre el mismo.</w:t>
      </w:r>
    </w:p>
    <w:p w14:paraId="4FBAAE88" w14:textId="77777777" w:rsidR="0017336D" w:rsidRDefault="00000000">
      <w:pPr>
        <w:spacing w:before="240" w:after="120"/>
      </w:pPr>
      <w:r>
        <w:rPr>
          <w:rFonts w:ascii="Times New Roman" w:hAnsi="Times New Roman"/>
          <w:b/>
          <w:sz w:val="28"/>
        </w:rPr>
        <w:t>7. FRONTEND</w:t>
      </w:r>
    </w:p>
    <w:p w14:paraId="47C67B83" w14:textId="77777777" w:rsidR="0017336D" w:rsidRDefault="00000000">
      <w:pPr>
        <w:spacing w:after="120" w:line="360" w:lineRule="auto"/>
        <w:jc w:val="both"/>
      </w:pPr>
      <w:r>
        <w:rPr>
          <w:rFonts w:ascii="Times New Roman" w:hAnsi="Times New Roman"/>
          <w:sz w:val="24"/>
        </w:rPr>
        <w:t xml:space="preserve">La aplicación Angular cuenta con tres vistas. La vista de importación permite seleccionar el archivo insumos_horarios.xlsx, muestra una vista previa de las primeras filas de cada hoja, valida que existan las columnas obligatorias y envía cada entidad al backend en el orden correcto para respetar las claves foráneas, mostrando el resumen de filas procesadas. La lectura del archivo se realiza en el navegador con la librería xlsx, transformando cada hoja a JSON y aplicando conversiones básicas como los valores SI y NO a booleanos y las horas al formato </w:t>
      </w:r>
      <w:proofErr w:type="gramStart"/>
      <w:r>
        <w:rPr>
          <w:rFonts w:ascii="Times New Roman" w:hAnsi="Times New Roman"/>
          <w:sz w:val="24"/>
        </w:rPr>
        <w:t>HH:MM.</w:t>
      </w:r>
      <w:proofErr w:type="gramEnd"/>
    </w:p>
    <w:p w14:paraId="247D1DD8" w14:textId="77777777" w:rsidR="0017336D" w:rsidRDefault="00000000">
      <w:pPr>
        <w:spacing w:after="120" w:line="360" w:lineRule="auto"/>
        <w:jc w:val="both"/>
      </w:pPr>
      <w:r>
        <w:rPr>
          <w:rFonts w:ascii="Times New Roman" w:hAnsi="Times New Roman"/>
          <w:sz w:val="24"/>
        </w:rPr>
        <w:t xml:space="preserve">La vista de propuesta de horario presenta un formulario con listas desplegables cargadas desde el endpoint de catálogos, donde los paralelos se filtran según la asignatura </w:t>
      </w:r>
      <w:r>
        <w:rPr>
          <w:rFonts w:ascii="Times New Roman" w:hAnsi="Times New Roman"/>
          <w:sz w:val="24"/>
        </w:rPr>
        <w:lastRenderedPageBreak/>
        <w:t>seleccionada. Al validar, se muestra el estado de la propuesta y la tabla de conflictos con su código, detalle y bloque afectado. Si el usuario marca la opción de confirmación y la propuesta es válida, el bloque se guarda mediante el procedimiento almacenado. Finalmente, la vista de horario y conflictos muestra la matriz semanal con los bloques confirmados, resaltando en rojo los bloques que aparecen referenciados en algún conflicto, junto con el listado de conflictos detectados en la sesión.</w:t>
      </w:r>
    </w:p>
    <w:p w14:paraId="6EEEA55B" w14:textId="77777777" w:rsidR="0017336D" w:rsidRDefault="00000000">
      <w:pPr>
        <w:spacing w:before="240" w:after="120"/>
      </w:pPr>
      <w:r>
        <w:rPr>
          <w:rFonts w:ascii="Times New Roman" w:hAnsi="Times New Roman"/>
          <w:b/>
          <w:sz w:val="28"/>
        </w:rPr>
        <w:t>8. PRUEBAS UNITARIAS</w:t>
      </w:r>
    </w:p>
    <w:p w14:paraId="544A959C" w14:textId="77777777" w:rsidR="0017336D" w:rsidRDefault="00000000">
      <w:pPr>
        <w:spacing w:after="120" w:line="360" w:lineRule="auto"/>
        <w:jc w:val="both"/>
      </w:pPr>
      <w:r>
        <w:rPr>
          <w:rFonts w:ascii="Times New Roman" w:hAnsi="Times New Roman"/>
          <w:sz w:val="24"/>
        </w:rPr>
        <w:t>La suite de pruebas se desarrolló con pytest sobre el módulo de validaciones. Al ser funciones puras, las pruebas entregan los datos directamente como diccionarios y verifican el resultado, sin necesidad de levantar la base de datos ni el servidor. Se escribieron 17 pruebas que cubren las funciones auxiliares de manejo de horas y traslapes, cada una de las validaciones del dominio en su caso válido e inválido, una propuesta con varios conflictos simultáneos y una prueba que comprueba que la validación no modifica los catálogos de entrada, verificando así la inmutabilidad. Las 17 pruebas se ejecutan correctamente.</w:t>
      </w:r>
    </w:p>
    <w:p w14:paraId="4C5A5DC2" w14:textId="77777777" w:rsidR="0017336D" w:rsidRDefault="00000000">
      <w:pPr>
        <w:spacing w:before="240" w:after="120"/>
      </w:pPr>
      <w:r>
        <w:rPr>
          <w:rFonts w:ascii="Times New Roman" w:hAnsi="Times New Roman"/>
          <w:b/>
          <w:sz w:val="28"/>
        </w:rPr>
        <w:t>9. GUÍA DE EJECUCIÓN</w:t>
      </w:r>
    </w:p>
    <w:p w14:paraId="41CBBE62" w14:textId="77777777" w:rsidR="0017336D" w:rsidRDefault="00000000">
      <w:pPr>
        <w:spacing w:after="120" w:line="360" w:lineRule="auto"/>
        <w:jc w:val="both"/>
      </w:pPr>
      <w:r>
        <w:rPr>
          <w:rFonts w:ascii="Times New Roman" w:hAnsi="Times New Roman"/>
          <w:sz w:val="24"/>
        </w:rPr>
        <w:t xml:space="preserve">Primero se ejecuta el script database/script_horarios.sql en SQL Server, el cual crea la base de datos con sus tablas, funciones y procedimiento almacenado. Luego, desde la carpeta backend, se instalan las dependencias con pip install -r requirements.txt y se levanta el servidor con uvicorn </w:t>
      </w:r>
      <w:proofErr w:type="gramStart"/>
      <w:r>
        <w:rPr>
          <w:rFonts w:ascii="Times New Roman" w:hAnsi="Times New Roman"/>
          <w:sz w:val="24"/>
        </w:rPr>
        <w:t>app.main</w:t>
      </w:r>
      <w:proofErr w:type="gramEnd"/>
      <w:r>
        <w:rPr>
          <w:rFonts w:ascii="Times New Roman" w:hAnsi="Times New Roman"/>
          <w:sz w:val="24"/>
        </w:rPr>
        <w:t>:</w:t>
      </w:r>
      <w:proofErr w:type="gramStart"/>
      <w:r>
        <w:rPr>
          <w:rFonts w:ascii="Times New Roman" w:hAnsi="Times New Roman"/>
          <w:sz w:val="24"/>
        </w:rPr>
        <w:t>app</w:t>
      </w:r>
      <w:proofErr w:type="gramEnd"/>
      <w:r>
        <w:rPr>
          <w:rFonts w:ascii="Times New Roman" w:hAnsi="Times New Roman"/>
          <w:sz w:val="24"/>
        </w:rPr>
        <w:t xml:space="preserve"> --reload --port 8000. Finalmente, desde la carpeta frontend, se ejecuta npm install y npm start, quedando la aplicación disponible en http://localhost:4200. Las pruebas unitarias se ejecutan desde la carpeta backend con el comando pytest -v.</w:t>
      </w:r>
    </w:p>
    <w:p w14:paraId="40538673" w14:textId="77777777" w:rsidR="0017336D" w:rsidRDefault="00000000">
      <w:pPr>
        <w:spacing w:before="240" w:after="120"/>
      </w:pPr>
      <w:r>
        <w:rPr>
          <w:rFonts w:ascii="Times New Roman" w:hAnsi="Times New Roman"/>
          <w:b/>
          <w:sz w:val="28"/>
        </w:rPr>
        <w:t>10. CONCLUSIONES Y RECOMENDACIONES</w:t>
      </w:r>
    </w:p>
    <w:p w14:paraId="5F59C33D" w14:textId="77777777" w:rsidR="0017336D" w:rsidRDefault="00000000">
      <w:pPr>
        <w:spacing w:after="120" w:line="360" w:lineRule="auto"/>
        <w:jc w:val="both"/>
      </w:pPr>
      <w:r>
        <w:rPr>
          <w:rFonts w:ascii="Times New Roman" w:hAnsi="Times New Roman"/>
          <w:sz w:val="24"/>
        </w:rPr>
        <w:t>El sistema desarrollado cumple con el alcance mínimo obligatorio del proyecto: carga inicial desde Excel, validación de propuestas de horario con siete reglas del dominio, visualización de la matriz semanal con marcado de conflictos y programación en base de datos con funciones y procedimiento almacenado. La aplicación de los principios de la programación funcional en la capa de validación resultó especialmente útil, ya que permitió probar toda la lógica del negocio de forma aislada y garantizar resultados deterministas.</w:t>
      </w:r>
    </w:p>
    <w:p w14:paraId="11A3F6B8" w14:textId="77777777" w:rsidR="0017336D" w:rsidRDefault="00000000">
      <w:pPr>
        <w:spacing w:after="120" w:line="360" w:lineRule="auto"/>
        <w:jc w:val="both"/>
      </w:pPr>
      <w:r>
        <w:rPr>
          <w:rFonts w:ascii="Times New Roman" w:hAnsi="Times New Roman"/>
          <w:sz w:val="24"/>
        </w:rPr>
        <w:lastRenderedPageBreak/>
        <w:t>Como trabajo futuro se recomienda incorporar la sugerencia automática de horarios a partir del distributivo y la disponibilidad docente, la exportación de reportes y la gestión de autenticación y roles, elementos que la especificación contempla como opcionales.</w:t>
      </w:r>
    </w:p>
    <w:p w14:paraId="5A3CB879" w14:textId="77777777" w:rsidR="0017336D" w:rsidRDefault="00000000">
      <w:r>
        <w:br w:type="page"/>
      </w:r>
    </w:p>
    <w:p w14:paraId="667DECAC" w14:textId="77777777" w:rsidR="0017336D" w:rsidRDefault="00000000">
      <w:pPr>
        <w:spacing w:before="240" w:after="120"/>
      </w:pPr>
      <w:r>
        <w:rPr>
          <w:rFonts w:ascii="Times New Roman" w:hAnsi="Times New Roman"/>
          <w:b/>
          <w:sz w:val="28"/>
        </w:rPr>
        <w:lastRenderedPageBreak/>
        <w:t>11. ANEXOS</w:t>
      </w:r>
    </w:p>
    <w:p w14:paraId="07ED5FD9" w14:textId="77777777" w:rsidR="0017336D" w:rsidRDefault="00000000">
      <w:pPr>
        <w:spacing w:after="120" w:line="360" w:lineRule="auto"/>
        <w:jc w:val="both"/>
      </w:pPr>
      <w:r>
        <w:rPr>
          <w:rFonts w:ascii="Times New Roman" w:hAnsi="Times New Roman"/>
          <w:sz w:val="24"/>
        </w:rPr>
        <w:t>A continuacion se presentan las evidencias de funcionamiento del sistema, capturadas durante la ejecucion de las tres capas de la aplicacion.</w:t>
      </w:r>
    </w:p>
    <w:p w14:paraId="3882C7BF" w14:textId="77777777" w:rsidR="0017336D" w:rsidRDefault="00000000">
      <w:pPr>
        <w:spacing w:before="240" w:after="120"/>
      </w:pPr>
      <w:r>
        <w:rPr>
          <w:rFonts w:ascii="Times New Roman" w:hAnsi="Times New Roman"/>
          <w:b/>
          <w:sz w:val="24"/>
        </w:rPr>
        <w:t>Anexo A. Carga inicial de datos desde Excel</w:t>
      </w:r>
    </w:p>
    <w:p w14:paraId="0C35C1E8" w14:textId="77777777" w:rsidR="0017336D" w:rsidRDefault="00000000">
      <w:pPr>
        <w:spacing w:after="120" w:line="360" w:lineRule="auto"/>
        <w:jc w:val="both"/>
      </w:pPr>
      <w:r>
        <w:rPr>
          <w:rFonts w:ascii="Times New Roman" w:hAnsi="Times New Roman"/>
          <w:sz w:val="24"/>
        </w:rPr>
        <w:t>El usuario selecciona el archivo insumos_horarios.xlsx desde la interfaz. El frontend lee el archivo con la libreria xlsx, valida las columnas obligatorias de cada hoja y muestra una vista previa de los registros antes de enviarlos.</w:t>
      </w:r>
    </w:p>
    <w:p w14:paraId="055C9AC1" w14:textId="77777777" w:rsidR="0017336D" w:rsidRDefault="00000000">
      <w:pPr>
        <w:spacing w:before="120" w:after="80"/>
        <w:jc w:val="center"/>
      </w:pPr>
      <w:r>
        <w:rPr>
          <w:noProof/>
        </w:rPr>
        <w:drawing>
          <wp:inline distT="0" distB="0" distL="0" distR="0" wp14:anchorId="7FF7CF88" wp14:editId="60E19BE0">
            <wp:extent cx="5486400" cy="3857625"/>
            <wp:effectExtent l="0" t="0" r="0" b="0"/>
            <wp:docPr id="1788935807" name="Picture 178893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mportacion_preview.png"/>
                    <pic:cNvPicPr/>
                  </pic:nvPicPr>
                  <pic:blipFill>
                    <a:blip r:embed="rId8"/>
                    <a:stretch>
                      <a:fillRect/>
                    </a:stretch>
                  </pic:blipFill>
                  <pic:spPr>
                    <a:xfrm>
                      <a:off x="0" y="0"/>
                      <a:ext cx="5486400" cy="3857625"/>
                    </a:xfrm>
                    <a:prstGeom prst="rect">
                      <a:avLst/>
                    </a:prstGeom>
                  </pic:spPr>
                </pic:pic>
              </a:graphicData>
            </a:graphic>
          </wp:inline>
        </w:drawing>
      </w:r>
    </w:p>
    <w:p w14:paraId="4CA99DCD" w14:textId="77777777" w:rsidR="0017336D" w:rsidRDefault="00000000">
      <w:pPr>
        <w:spacing w:after="240"/>
        <w:jc w:val="center"/>
      </w:pPr>
      <w:r>
        <w:rPr>
          <w:rFonts w:ascii="Times New Roman" w:hAnsi="Times New Roman"/>
          <w:i/>
          <w:sz w:val="20"/>
        </w:rPr>
        <w:t>Figura 1. Vista previa de los datos leidos desde el archivo Excel.</w:t>
      </w:r>
    </w:p>
    <w:p w14:paraId="2217AA73" w14:textId="77777777" w:rsidR="0017336D" w:rsidRDefault="00000000">
      <w:pPr>
        <w:spacing w:after="120" w:line="360" w:lineRule="auto"/>
        <w:jc w:val="both"/>
      </w:pPr>
      <w:r>
        <w:rPr>
          <w:rFonts w:ascii="Times New Roman" w:hAnsi="Times New Roman"/>
          <w:sz w:val="24"/>
        </w:rPr>
        <w:t>Al presionar "Enviar todo al backend", cada entidad se transmite en formato JSON mediante peticiones POST, respetando el orden de las claves foraneas. El backend responde con el resumen de filas procesadas.</w:t>
      </w:r>
    </w:p>
    <w:p w14:paraId="00F2C39D" w14:textId="77777777" w:rsidR="0017336D" w:rsidRDefault="00000000">
      <w:pPr>
        <w:spacing w:before="120" w:after="80"/>
        <w:jc w:val="center"/>
      </w:pPr>
      <w:r>
        <w:rPr>
          <w:noProof/>
        </w:rPr>
        <w:lastRenderedPageBreak/>
        <w:drawing>
          <wp:inline distT="0" distB="0" distL="0" distR="0" wp14:anchorId="4A25C9CC" wp14:editId="26BB86C1">
            <wp:extent cx="5486400" cy="3857625"/>
            <wp:effectExtent l="0" t="0" r="0" b="0"/>
            <wp:docPr id="1788935808" name="Picture 178893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mportacion_enviada.png"/>
                    <pic:cNvPicPr/>
                  </pic:nvPicPr>
                  <pic:blipFill>
                    <a:blip r:embed="rId9"/>
                    <a:stretch>
                      <a:fillRect/>
                    </a:stretch>
                  </pic:blipFill>
                  <pic:spPr>
                    <a:xfrm>
                      <a:off x="0" y="0"/>
                      <a:ext cx="5486400" cy="3857625"/>
                    </a:xfrm>
                    <a:prstGeom prst="rect">
                      <a:avLst/>
                    </a:prstGeom>
                  </pic:spPr>
                </pic:pic>
              </a:graphicData>
            </a:graphic>
          </wp:inline>
        </w:drawing>
      </w:r>
    </w:p>
    <w:p w14:paraId="7C471C99" w14:textId="77777777" w:rsidR="0017336D" w:rsidRDefault="00000000">
      <w:pPr>
        <w:spacing w:after="240"/>
        <w:jc w:val="center"/>
      </w:pPr>
      <w:r>
        <w:rPr>
          <w:rFonts w:ascii="Times New Roman" w:hAnsi="Times New Roman"/>
          <w:i/>
          <w:sz w:val="20"/>
        </w:rPr>
        <w:t>Figura 2. Confirmacion de los registros procesados por el backend.</w:t>
      </w:r>
    </w:p>
    <w:p w14:paraId="4F210D1F" w14:textId="77777777" w:rsidR="0017336D" w:rsidRDefault="00000000">
      <w:pPr>
        <w:spacing w:before="240" w:after="120"/>
      </w:pPr>
      <w:r>
        <w:rPr>
          <w:rFonts w:ascii="Times New Roman" w:hAnsi="Times New Roman"/>
          <w:b/>
          <w:sz w:val="24"/>
        </w:rPr>
        <w:t>Anexo B. Registro y validacion de una propuesta de horario</w:t>
      </w:r>
    </w:p>
    <w:p w14:paraId="42014716" w14:textId="77777777" w:rsidR="0017336D" w:rsidRDefault="00000000">
      <w:pPr>
        <w:spacing w:after="120" w:line="360" w:lineRule="auto"/>
        <w:jc w:val="both"/>
      </w:pPr>
      <w:r>
        <w:rPr>
          <w:rFonts w:ascii="Times New Roman" w:hAnsi="Times New Roman"/>
          <w:sz w:val="24"/>
        </w:rPr>
        <w:t>El formulario carga los catalogos desde el endpoint /catalogos y filtra los paralelos segun la asignatura seleccionada. En este caso la propuesta cumple todas las reglas del dominio, por lo que se confirma y se guarda en el horario.</w:t>
      </w:r>
    </w:p>
    <w:p w14:paraId="4610F540" w14:textId="77777777" w:rsidR="0017336D" w:rsidRDefault="00000000">
      <w:pPr>
        <w:spacing w:before="120" w:after="80"/>
        <w:jc w:val="center"/>
      </w:pPr>
      <w:r>
        <w:rPr>
          <w:noProof/>
        </w:rPr>
        <w:drawing>
          <wp:inline distT="0" distB="0" distL="0" distR="0" wp14:anchorId="032D6652" wp14:editId="7FBB00D9">
            <wp:extent cx="5486400" cy="2042398"/>
            <wp:effectExtent l="0" t="0" r="0" b="0"/>
            <wp:docPr id="1788935809" name="Picture 178893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puesta_valida.png"/>
                    <pic:cNvPicPr/>
                  </pic:nvPicPr>
                  <pic:blipFill>
                    <a:blip r:embed="rId10"/>
                    <a:stretch>
                      <a:fillRect/>
                    </a:stretch>
                  </pic:blipFill>
                  <pic:spPr>
                    <a:xfrm>
                      <a:off x="0" y="0"/>
                      <a:ext cx="5486400" cy="2042398"/>
                    </a:xfrm>
                    <a:prstGeom prst="rect">
                      <a:avLst/>
                    </a:prstGeom>
                  </pic:spPr>
                </pic:pic>
              </a:graphicData>
            </a:graphic>
          </wp:inline>
        </w:drawing>
      </w:r>
    </w:p>
    <w:p w14:paraId="139D856C" w14:textId="77777777" w:rsidR="0017336D" w:rsidRDefault="00000000">
      <w:pPr>
        <w:spacing w:after="240"/>
        <w:jc w:val="center"/>
      </w:pPr>
      <w:r>
        <w:rPr>
          <w:rFonts w:ascii="Times New Roman" w:hAnsi="Times New Roman"/>
          <w:i/>
          <w:sz w:val="20"/>
        </w:rPr>
        <w:t>Figura 3. Propuesta valida sin conflictos detectados.</w:t>
      </w:r>
    </w:p>
    <w:p w14:paraId="1D144CAA" w14:textId="77777777" w:rsidR="0017336D" w:rsidRDefault="00000000">
      <w:pPr>
        <w:spacing w:before="240" w:after="120"/>
      </w:pPr>
      <w:r>
        <w:rPr>
          <w:rFonts w:ascii="Times New Roman" w:hAnsi="Times New Roman"/>
          <w:b/>
          <w:sz w:val="24"/>
        </w:rPr>
        <w:t>Anexo C. Deteccion de conflictos</w:t>
      </w:r>
    </w:p>
    <w:p w14:paraId="2ECDD3BA" w14:textId="77777777" w:rsidR="0017336D" w:rsidRDefault="00000000">
      <w:pPr>
        <w:spacing w:after="120" w:line="360" w:lineRule="auto"/>
        <w:jc w:val="both"/>
      </w:pPr>
      <w:r>
        <w:rPr>
          <w:rFonts w:ascii="Times New Roman" w:hAnsi="Times New Roman"/>
          <w:sz w:val="24"/>
        </w:rPr>
        <w:t>Al proponer un bloque para el mismo docente en la franja ya ocupada y ademas en un aula que no corresponde al tipo de espacio requerido por la asignatura, el sistema devuelve los dos conflictos con su codigo, detalle y bloque afectado.</w:t>
      </w:r>
    </w:p>
    <w:p w14:paraId="2940425D" w14:textId="77777777" w:rsidR="0017336D" w:rsidRDefault="00000000">
      <w:pPr>
        <w:spacing w:before="120" w:after="80"/>
        <w:jc w:val="center"/>
      </w:pPr>
      <w:r>
        <w:rPr>
          <w:noProof/>
        </w:rPr>
        <w:lastRenderedPageBreak/>
        <w:drawing>
          <wp:inline distT="0" distB="0" distL="0" distR="0" wp14:anchorId="441C735B" wp14:editId="12823178">
            <wp:extent cx="5486400" cy="2595324"/>
            <wp:effectExtent l="0" t="0" r="0" b="0"/>
            <wp:docPr id="1788935810" name="Picture 178893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puesta_conflictos.png"/>
                    <pic:cNvPicPr/>
                  </pic:nvPicPr>
                  <pic:blipFill>
                    <a:blip r:embed="rId11"/>
                    <a:stretch>
                      <a:fillRect/>
                    </a:stretch>
                  </pic:blipFill>
                  <pic:spPr>
                    <a:xfrm>
                      <a:off x="0" y="0"/>
                      <a:ext cx="5486400" cy="2595324"/>
                    </a:xfrm>
                    <a:prstGeom prst="rect">
                      <a:avLst/>
                    </a:prstGeom>
                  </pic:spPr>
                </pic:pic>
              </a:graphicData>
            </a:graphic>
          </wp:inline>
        </w:drawing>
      </w:r>
    </w:p>
    <w:p w14:paraId="213EC1AE" w14:textId="77777777" w:rsidR="0017336D" w:rsidRDefault="00000000">
      <w:pPr>
        <w:spacing w:after="240"/>
        <w:jc w:val="center"/>
      </w:pPr>
      <w:r>
        <w:rPr>
          <w:rFonts w:ascii="Times New Roman" w:hAnsi="Times New Roman"/>
          <w:i/>
          <w:sz w:val="20"/>
        </w:rPr>
        <w:t>Figura 4. Deteccion de conflictos de docente ocupado y espacio incompatible.</w:t>
      </w:r>
    </w:p>
    <w:p w14:paraId="7F98E628" w14:textId="77777777" w:rsidR="0017336D" w:rsidRDefault="00000000">
      <w:pPr>
        <w:spacing w:before="240" w:after="120"/>
      </w:pPr>
      <w:r>
        <w:rPr>
          <w:rFonts w:ascii="Times New Roman" w:hAnsi="Times New Roman"/>
          <w:b/>
          <w:sz w:val="24"/>
        </w:rPr>
        <w:t>Anexo D. Matriz semanal y listado de conflictos</w:t>
      </w:r>
    </w:p>
    <w:p w14:paraId="27C28458" w14:textId="77777777" w:rsidR="0017336D" w:rsidRDefault="00000000">
      <w:pPr>
        <w:spacing w:after="120" w:line="360" w:lineRule="auto"/>
        <w:jc w:val="both"/>
      </w:pPr>
      <w:r>
        <w:rPr>
          <w:rFonts w:ascii="Times New Roman" w:hAnsi="Times New Roman"/>
          <w:sz w:val="24"/>
        </w:rPr>
        <w:t>La vista de horario muestra la matriz semanal con los bloques confirmados y el listado acumulado de conflictos detectados durante la sesion, incluyendo los casos de disponibilidad del docente y capacidad insuficiente del espacio.</w:t>
      </w:r>
    </w:p>
    <w:p w14:paraId="6C5BE887" w14:textId="77777777" w:rsidR="0017336D" w:rsidRDefault="00000000">
      <w:pPr>
        <w:spacing w:before="120" w:after="80"/>
        <w:jc w:val="center"/>
      </w:pPr>
      <w:r>
        <w:rPr>
          <w:noProof/>
        </w:rPr>
        <w:drawing>
          <wp:inline distT="0" distB="0" distL="0" distR="0" wp14:anchorId="27B0800B" wp14:editId="392CE95B">
            <wp:extent cx="5120640" cy="4296537"/>
            <wp:effectExtent l="0" t="0" r="0" b="0"/>
            <wp:docPr id="1788935811" name="Picture 178893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triz_conflictos.png"/>
                    <pic:cNvPicPr/>
                  </pic:nvPicPr>
                  <pic:blipFill>
                    <a:blip r:embed="rId12"/>
                    <a:stretch>
                      <a:fillRect/>
                    </a:stretch>
                  </pic:blipFill>
                  <pic:spPr>
                    <a:xfrm>
                      <a:off x="0" y="0"/>
                      <a:ext cx="5120640" cy="4296537"/>
                    </a:xfrm>
                    <a:prstGeom prst="rect">
                      <a:avLst/>
                    </a:prstGeom>
                  </pic:spPr>
                </pic:pic>
              </a:graphicData>
            </a:graphic>
          </wp:inline>
        </w:drawing>
      </w:r>
    </w:p>
    <w:p w14:paraId="1CF4649A" w14:textId="77777777" w:rsidR="0017336D" w:rsidRDefault="00000000">
      <w:pPr>
        <w:spacing w:after="240"/>
        <w:jc w:val="center"/>
      </w:pPr>
      <w:r>
        <w:rPr>
          <w:rFonts w:ascii="Times New Roman" w:hAnsi="Times New Roman"/>
          <w:i/>
          <w:sz w:val="20"/>
        </w:rPr>
        <w:t>Figura 5. Matriz semanal del horario y conflictos detectados.</w:t>
      </w:r>
    </w:p>
    <w:p w14:paraId="66C42E9A" w14:textId="77777777" w:rsidR="0017336D" w:rsidRDefault="00000000">
      <w:pPr>
        <w:spacing w:before="240" w:after="120"/>
      </w:pPr>
      <w:r>
        <w:rPr>
          <w:rFonts w:ascii="Times New Roman" w:hAnsi="Times New Roman"/>
          <w:b/>
          <w:sz w:val="24"/>
        </w:rPr>
        <w:lastRenderedPageBreak/>
        <w:t>Anexo E. Documentacion de la API</w:t>
      </w:r>
    </w:p>
    <w:p w14:paraId="0F3CAECD" w14:textId="77777777" w:rsidR="0017336D" w:rsidRDefault="00000000">
      <w:pPr>
        <w:spacing w:after="120" w:line="360" w:lineRule="auto"/>
        <w:jc w:val="both"/>
      </w:pPr>
      <w:r>
        <w:rPr>
          <w:rFonts w:ascii="Times New Roman" w:hAnsi="Times New Roman"/>
          <w:sz w:val="24"/>
        </w:rPr>
        <w:t>FastAPI genera automaticamente la documentacion interactiva de los endpoints en la ruta /docs, agrupados por los modulos de importacion y de horarios.</w:t>
      </w:r>
    </w:p>
    <w:p w14:paraId="260AB4AF" w14:textId="77777777" w:rsidR="0017336D" w:rsidRDefault="00000000">
      <w:pPr>
        <w:spacing w:before="120" w:after="80"/>
        <w:jc w:val="center"/>
      </w:pPr>
      <w:r>
        <w:rPr>
          <w:noProof/>
        </w:rPr>
        <w:drawing>
          <wp:inline distT="0" distB="0" distL="0" distR="0" wp14:anchorId="0B012D37" wp14:editId="473052B3">
            <wp:extent cx="5120640" cy="4200525"/>
            <wp:effectExtent l="0" t="0" r="0" b="0"/>
            <wp:docPr id="1788935812" name="Picture 178893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pi_docs.png"/>
                    <pic:cNvPicPr/>
                  </pic:nvPicPr>
                  <pic:blipFill>
                    <a:blip r:embed="rId13"/>
                    <a:stretch>
                      <a:fillRect/>
                    </a:stretch>
                  </pic:blipFill>
                  <pic:spPr>
                    <a:xfrm>
                      <a:off x="0" y="0"/>
                      <a:ext cx="5120640" cy="4200525"/>
                    </a:xfrm>
                    <a:prstGeom prst="rect">
                      <a:avLst/>
                    </a:prstGeom>
                  </pic:spPr>
                </pic:pic>
              </a:graphicData>
            </a:graphic>
          </wp:inline>
        </w:drawing>
      </w:r>
    </w:p>
    <w:p w14:paraId="03C2589F" w14:textId="77777777" w:rsidR="0017336D" w:rsidRDefault="00000000">
      <w:pPr>
        <w:spacing w:after="240"/>
        <w:jc w:val="center"/>
      </w:pPr>
      <w:r>
        <w:rPr>
          <w:rFonts w:ascii="Times New Roman" w:hAnsi="Times New Roman"/>
          <w:i/>
          <w:sz w:val="20"/>
        </w:rPr>
        <w:t>Figura 6. Endpoints REST expuestos por el backend.</w:t>
      </w:r>
    </w:p>
    <w:p w14:paraId="51CE8455" w14:textId="77777777" w:rsidR="0017336D" w:rsidRDefault="00000000">
      <w:pPr>
        <w:spacing w:before="240" w:after="120"/>
      </w:pPr>
      <w:r>
        <w:rPr>
          <w:rFonts w:ascii="Times New Roman" w:hAnsi="Times New Roman"/>
          <w:b/>
          <w:sz w:val="24"/>
        </w:rPr>
        <w:t>Anexo F. Ejecucion de las pruebas unitarias</w:t>
      </w:r>
    </w:p>
    <w:p w14:paraId="7AB79009" w14:textId="77777777" w:rsidR="0017336D" w:rsidRDefault="00000000">
      <w:pPr>
        <w:spacing w:after="120" w:line="360" w:lineRule="auto"/>
        <w:jc w:val="both"/>
      </w:pPr>
      <w:r>
        <w:rPr>
          <w:rFonts w:ascii="Times New Roman" w:hAnsi="Times New Roman"/>
          <w:sz w:val="24"/>
        </w:rPr>
        <w:t>La suite de pruebas se ejecuta con el comando pytest -v desde la carpeta backend. Las 17 pruebas sobre la logica de validacion se completan correctamente.</w:t>
      </w:r>
    </w:p>
    <w:p w14:paraId="6F1D9D55" w14:textId="77777777" w:rsidR="0017336D" w:rsidRDefault="00000000">
      <w:pPr>
        <w:spacing w:before="120" w:after="80"/>
        <w:jc w:val="center"/>
      </w:pPr>
      <w:r>
        <w:rPr>
          <w:noProof/>
        </w:rPr>
        <w:drawing>
          <wp:inline distT="0" distB="0" distL="0" distR="0" wp14:anchorId="23E16DF4" wp14:editId="1A43E3B6">
            <wp:extent cx="5486400" cy="2366010"/>
            <wp:effectExtent l="0" t="0" r="0" b="0"/>
            <wp:docPr id="1788935813" name="Picture 178893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uebas_unitarias.png"/>
                    <pic:cNvPicPr/>
                  </pic:nvPicPr>
                  <pic:blipFill>
                    <a:blip r:embed="rId14"/>
                    <a:stretch>
                      <a:fillRect/>
                    </a:stretch>
                  </pic:blipFill>
                  <pic:spPr>
                    <a:xfrm>
                      <a:off x="0" y="0"/>
                      <a:ext cx="5486400" cy="2366010"/>
                    </a:xfrm>
                    <a:prstGeom prst="rect">
                      <a:avLst/>
                    </a:prstGeom>
                  </pic:spPr>
                </pic:pic>
              </a:graphicData>
            </a:graphic>
          </wp:inline>
        </w:drawing>
      </w:r>
    </w:p>
    <w:p w14:paraId="5E29ADA7" w14:textId="77777777" w:rsidR="0017336D" w:rsidRDefault="00000000">
      <w:pPr>
        <w:spacing w:after="240"/>
        <w:jc w:val="center"/>
      </w:pPr>
      <w:r>
        <w:rPr>
          <w:rFonts w:ascii="Times New Roman" w:hAnsi="Times New Roman"/>
          <w:i/>
          <w:sz w:val="20"/>
        </w:rPr>
        <w:t>Figura 7. Resultado de la ejecucion de las pruebas unitarias.</w:t>
      </w:r>
    </w:p>
    <w:sectPr w:rsidR="0017336D" w:rsidSect="00A50C13">
      <w:pgSz w:w="11906" w:h="16838"/>
      <w:pgMar w:top="1417" w:right="1701" w:bottom="1417" w:left="1701" w:header="426" w:footer="708" w:gutter="0"/>
      <w:pgBorders w:offsetFrom="page">
        <w:top w:val="double" w:sz="6" w:space="24" w:color="45B0E1" w:themeColor="accent1" w:themeTint="99"/>
        <w:left w:val="double" w:sz="6" w:space="24" w:color="45B0E1" w:themeColor="accent1" w:themeTint="99"/>
        <w:bottom w:val="double" w:sz="6" w:space="24" w:color="45B0E1" w:themeColor="accent1" w:themeTint="99"/>
        <w:right w:val="double" w:sz="6" w:space="24" w:color="45B0E1" w:themeColor="accent1" w:themeTint="9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40B1D" w14:textId="77777777" w:rsidR="007502F4" w:rsidRDefault="007502F4" w:rsidP="004405E8">
      <w:pPr>
        <w:spacing w:after="0" w:line="240" w:lineRule="auto"/>
      </w:pPr>
      <w:r>
        <w:separator/>
      </w:r>
    </w:p>
  </w:endnote>
  <w:endnote w:type="continuationSeparator" w:id="0">
    <w:p w14:paraId="3B409CF7" w14:textId="77777777" w:rsidR="007502F4" w:rsidRDefault="007502F4" w:rsidP="00440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646B5" w14:textId="77777777" w:rsidR="007502F4" w:rsidRDefault="007502F4" w:rsidP="004405E8">
      <w:pPr>
        <w:spacing w:after="0" w:line="240" w:lineRule="auto"/>
      </w:pPr>
      <w:r>
        <w:separator/>
      </w:r>
    </w:p>
  </w:footnote>
  <w:footnote w:type="continuationSeparator" w:id="0">
    <w:p w14:paraId="4E6A6781" w14:textId="77777777" w:rsidR="007502F4" w:rsidRDefault="007502F4" w:rsidP="00440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8C7"/>
    <w:multiLevelType w:val="hybridMultilevel"/>
    <w:tmpl w:val="AFBEB3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0946EE7"/>
    <w:multiLevelType w:val="multilevel"/>
    <w:tmpl w:val="D0DE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2BE2"/>
    <w:multiLevelType w:val="multilevel"/>
    <w:tmpl w:val="597E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821EC"/>
    <w:multiLevelType w:val="multilevel"/>
    <w:tmpl w:val="3418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52117"/>
    <w:multiLevelType w:val="multilevel"/>
    <w:tmpl w:val="350A1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C2CF2"/>
    <w:multiLevelType w:val="multilevel"/>
    <w:tmpl w:val="1B1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75E70"/>
    <w:multiLevelType w:val="hybridMultilevel"/>
    <w:tmpl w:val="4D481B5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1BEA0788"/>
    <w:multiLevelType w:val="hybridMultilevel"/>
    <w:tmpl w:val="2A927E8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ECF2226"/>
    <w:multiLevelType w:val="hybridMultilevel"/>
    <w:tmpl w:val="93629752"/>
    <w:lvl w:ilvl="0" w:tplc="30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017C43"/>
    <w:multiLevelType w:val="multilevel"/>
    <w:tmpl w:val="CEDE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665C2"/>
    <w:multiLevelType w:val="multilevel"/>
    <w:tmpl w:val="2C340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95ACB"/>
    <w:multiLevelType w:val="multilevel"/>
    <w:tmpl w:val="A872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1286D"/>
    <w:multiLevelType w:val="multilevel"/>
    <w:tmpl w:val="0E58B75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3BD47E6"/>
    <w:multiLevelType w:val="hybridMultilevel"/>
    <w:tmpl w:val="FD5A0DA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24B87320"/>
    <w:multiLevelType w:val="multilevel"/>
    <w:tmpl w:val="CDFA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33623"/>
    <w:multiLevelType w:val="multilevel"/>
    <w:tmpl w:val="45683C5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014278B"/>
    <w:multiLevelType w:val="multilevel"/>
    <w:tmpl w:val="9782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676972"/>
    <w:multiLevelType w:val="hybridMultilevel"/>
    <w:tmpl w:val="FF7825A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 w15:restartNumberingAfterBreak="0">
    <w:nsid w:val="330D253D"/>
    <w:multiLevelType w:val="hybridMultilevel"/>
    <w:tmpl w:val="54D8553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 w15:restartNumberingAfterBreak="0">
    <w:nsid w:val="35F82ADF"/>
    <w:multiLevelType w:val="hybridMultilevel"/>
    <w:tmpl w:val="CB7A7E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6674388"/>
    <w:multiLevelType w:val="multilevel"/>
    <w:tmpl w:val="F550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44CF7"/>
    <w:multiLevelType w:val="hybridMultilevel"/>
    <w:tmpl w:val="C7D6F31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37A31AB9"/>
    <w:multiLevelType w:val="hybridMultilevel"/>
    <w:tmpl w:val="FD1494BA"/>
    <w:lvl w:ilvl="0" w:tplc="30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755DF1"/>
    <w:multiLevelType w:val="hybridMultilevel"/>
    <w:tmpl w:val="950EC646"/>
    <w:lvl w:ilvl="0" w:tplc="080A000F">
      <w:start w:val="1"/>
      <w:numFmt w:val="decimal"/>
      <w:lvlText w:val="%1."/>
      <w:lvlJc w:val="left"/>
      <w:pPr>
        <w:ind w:left="720" w:hanging="360"/>
      </w:pPr>
      <w:rPr>
        <w:rFonts w:hint="default"/>
      </w:rPr>
    </w:lvl>
    <w:lvl w:ilvl="1" w:tplc="27F0AC6E">
      <w:start w:val="1990"/>
      <w:numFmt w:val="bullet"/>
      <w:lvlText w:val="•"/>
      <w:lvlJc w:val="left"/>
      <w:pPr>
        <w:ind w:left="1776" w:hanging="696"/>
      </w:pPr>
      <w:rPr>
        <w:rFonts w:ascii="Times New Roman" w:eastAsiaTheme="minorHAnsi"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B3615D8"/>
    <w:multiLevelType w:val="multilevel"/>
    <w:tmpl w:val="88E2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8378A"/>
    <w:multiLevelType w:val="multilevel"/>
    <w:tmpl w:val="CB56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BA7909"/>
    <w:multiLevelType w:val="hybridMultilevel"/>
    <w:tmpl w:val="2CDC384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4EEF5E0E"/>
    <w:multiLevelType w:val="hybridMultilevel"/>
    <w:tmpl w:val="378C586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50B16BE8"/>
    <w:multiLevelType w:val="multilevel"/>
    <w:tmpl w:val="031E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7B2156"/>
    <w:multiLevelType w:val="hybridMultilevel"/>
    <w:tmpl w:val="254E675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20D014E"/>
    <w:multiLevelType w:val="multilevel"/>
    <w:tmpl w:val="6C68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747CF"/>
    <w:multiLevelType w:val="multilevel"/>
    <w:tmpl w:val="085C104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5AE25CE4"/>
    <w:multiLevelType w:val="multilevel"/>
    <w:tmpl w:val="B3E86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F11BAD"/>
    <w:multiLevelType w:val="hybridMultilevel"/>
    <w:tmpl w:val="D65AF8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D357E41"/>
    <w:multiLevelType w:val="multilevel"/>
    <w:tmpl w:val="898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287BED"/>
    <w:multiLevelType w:val="multilevel"/>
    <w:tmpl w:val="261A036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5E4122EF"/>
    <w:multiLevelType w:val="multilevel"/>
    <w:tmpl w:val="A4F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C4139"/>
    <w:multiLevelType w:val="multilevel"/>
    <w:tmpl w:val="E4E8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A3B54"/>
    <w:multiLevelType w:val="multilevel"/>
    <w:tmpl w:val="9378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0C38D4"/>
    <w:multiLevelType w:val="multilevel"/>
    <w:tmpl w:val="CA8A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50C9E"/>
    <w:multiLevelType w:val="multilevel"/>
    <w:tmpl w:val="9112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D152B"/>
    <w:multiLevelType w:val="hybridMultilevel"/>
    <w:tmpl w:val="46AEED3A"/>
    <w:lvl w:ilvl="0" w:tplc="30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10F2471"/>
    <w:multiLevelType w:val="multilevel"/>
    <w:tmpl w:val="6948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6B2163"/>
    <w:multiLevelType w:val="multilevel"/>
    <w:tmpl w:val="18D8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C5CFE"/>
    <w:multiLevelType w:val="hybridMultilevel"/>
    <w:tmpl w:val="9DDC92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8EE0572"/>
    <w:multiLevelType w:val="hybridMultilevel"/>
    <w:tmpl w:val="364A2C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C8C50C7"/>
    <w:multiLevelType w:val="multilevel"/>
    <w:tmpl w:val="528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06356"/>
    <w:multiLevelType w:val="multilevel"/>
    <w:tmpl w:val="71F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A3096A"/>
    <w:multiLevelType w:val="multilevel"/>
    <w:tmpl w:val="D63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43363">
    <w:abstractNumId w:val="27"/>
  </w:num>
  <w:num w:numId="2" w16cid:durableId="1061949994">
    <w:abstractNumId w:val="45"/>
  </w:num>
  <w:num w:numId="3" w16cid:durableId="361173889">
    <w:abstractNumId w:val="0"/>
  </w:num>
  <w:num w:numId="4" w16cid:durableId="685643630">
    <w:abstractNumId w:val="29"/>
  </w:num>
  <w:num w:numId="5" w16cid:durableId="822432849">
    <w:abstractNumId w:val="9"/>
  </w:num>
  <w:num w:numId="6" w16cid:durableId="1247376663">
    <w:abstractNumId w:val="3"/>
  </w:num>
  <w:num w:numId="7" w16cid:durableId="211767259">
    <w:abstractNumId w:val="38"/>
  </w:num>
  <w:num w:numId="8" w16cid:durableId="1461342347">
    <w:abstractNumId w:val="14"/>
  </w:num>
  <w:num w:numId="9" w16cid:durableId="1107192421">
    <w:abstractNumId w:val="28"/>
  </w:num>
  <w:num w:numId="10" w16cid:durableId="432171695">
    <w:abstractNumId w:val="25"/>
  </w:num>
  <w:num w:numId="11" w16cid:durableId="863636784">
    <w:abstractNumId w:val="2"/>
  </w:num>
  <w:num w:numId="12" w16cid:durableId="705954241">
    <w:abstractNumId w:val="44"/>
  </w:num>
  <w:num w:numId="13" w16cid:durableId="512454096">
    <w:abstractNumId w:val="23"/>
  </w:num>
  <w:num w:numId="14" w16cid:durableId="2141720971">
    <w:abstractNumId w:val="21"/>
  </w:num>
  <w:num w:numId="15" w16cid:durableId="1834909236">
    <w:abstractNumId w:val="48"/>
  </w:num>
  <w:num w:numId="16" w16cid:durableId="930356075">
    <w:abstractNumId w:val="35"/>
  </w:num>
  <w:num w:numId="17" w16cid:durableId="1850488317">
    <w:abstractNumId w:val="12"/>
  </w:num>
  <w:num w:numId="18" w16cid:durableId="66004084">
    <w:abstractNumId w:val="15"/>
  </w:num>
  <w:num w:numId="19" w16cid:durableId="2024815834">
    <w:abstractNumId w:val="31"/>
  </w:num>
  <w:num w:numId="20" w16cid:durableId="1081440100">
    <w:abstractNumId w:val="7"/>
  </w:num>
  <w:num w:numId="21" w16cid:durableId="738090077">
    <w:abstractNumId w:val="6"/>
  </w:num>
  <w:num w:numId="22" w16cid:durableId="794299470">
    <w:abstractNumId w:val="17"/>
  </w:num>
  <w:num w:numId="23" w16cid:durableId="1125545355">
    <w:abstractNumId w:val="18"/>
  </w:num>
  <w:num w:numId="24" w16cid:durableId="977686249">
    <w:abstractNumId w:val="34"/>
  </w:num>
  <w:num w:numId="25" w16cid:durableId="263150398">
    <w:abstractNumId w:val="13"/>
  </w:num>
  <w:num w:numId="26" w16cid:durableId="954822742">
    <w:abstractNumId w:val="33"/>
  </w:num>
  <w:num w:numId="27" w16cid:durableId="1197888218">
    <w:abstractNumId w:val="19"/>
  </w:num>
  <w:num w:numId="28" w16cid:durableId="1007440683">
    <w:abstractNumId w:val="26"/>
  </w:num>
  <w:num w:numId="29" w16cid:durableId="1505851716">
    <w:abstractNumId w:val="22"/>
  </w:num>
  <w:num w:numId="30" w16cid:durableId="1311783973">
    <w:abstractNumId w:val="41"/>
  </w:num>
  <w:num w:numId="31" w16cid:durableId="1020283366">
    <w:abstractNumId w:val="8"/>
  </w:num>
  <w:num w:numId="32" w16cid:durableId="635336426">
    <w:abstractNumId w:val="30"/>
  </w:num>
  <w:num w:numId="33" w16cid:durableId="1742025996">
    <w:abstractNumId w:val="20"/>
  </w:num>
  <w:num w:numId="34" w16cid:durableId="1532067831">
    <w:abstractNumId w:val="24"/>
  </w:num>
  <w:num w:numId="35" w16cid:durableId="680472584">
    <w:abstractNumId w:val="4"/>
  </w:num>
  <w:num w:numId="36" w16cid:durableId="1144590315">
    <w:abstractNumId w:val="47"/>
  </w:num>
  <w:num w:numId="37" w16cid:durableId="432288651">
    <w:abstractNumId w:val="36"/>
  </w:num>
  <w:num w:numId="38" w16cid:durableId="2070610532">
    <w:abstractNumId w:val="5"/>
  </w:num>
  <w:num w:numId="39" w16cid:durableId="1341391549">
    <w:abstractNumId w:val="37"/>
  </w:num>
  <w:num w:numId="40" w16cid:durableId="1539389653">
    <w:abstractNumId w:val="32"/>
  </w:num>
  <w:num w:numId="41" w16cid:durableId="1181046618">
    <w:abstractNumId w:val="1"/>
  </w:num>
  <w:num w:numId="42" w16cid:durableId="1733893435">
    <w:abstractNumId w:val="39"/>
  </w:num>
  <w:num w:numId="43" w16cid:durableId="603415214">
    <w:abstractNumId w:val="11"/>
  </w:num>
  <w:num w:numId="44" w16cid:durableId="1100565425">
    <w:abstractNumId w:val="40"/>
  </w:num>
  <w:num w:numId="45" w16cid:durableId="1187330631">
    <w:abstractNumId w:val="46"/>
  </w:num>
  <w:num w:numId="46" w16cid:durableId="1373841278">
    <w:abstractNumId w:val="42"/>
  </w:num>
  <w:num w:numId="47" w16cid:durableId="1489787580">
    <w:abstractNumId w:val="10"/>
  </w:num>
  <w:num w:numId="48" w16cid:durableId="424113531">
    <w:abstractNumId w:val="43"/>
  </w:num>
  <w:num w:numId="49" w16cid:durableId="4561490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DAA"/>
    <w:rsid w:val="0001205E"/>
    <w:rsid w:val="00031527"/>
    <w:rsid w:val="00035533"/>
    <w:rsid w:val="00064983"/>
    <w:rsid w:val="000922E3"/>
    <w:rsid w:val="000D26BF"/>
    <w:rsid w:val="000D2896"/>
    <w:rsid w:val="000D7799"/>
    <w:rsid w:val="000F205F"/>
    <w:rsid w:val="00101317"/>
    <w:rsid w:val="00105BA7"/>
    <w:rsid w:val="0017336D"/>
    <w:rsid w:val="0018790E"/>
    <w:rsid w:val="00193289"/>
    <w:rsid w:val="001A0B0A"/>
    <w:rsid w:val="001D2993"/>
    <w:rsid w:val="001E6140"/>
    <w:rsid w:val="001E7F92"/>
    <w:rsid w:val="001F1ED8"/>
    <w:rsid w:val="001F69B2"/>
    <w:rsid w:val="002326B6"/>
    <w:rsid w:val="00285B2A"/>
    <w:rsid w:val="002A7693"/>
    <w:rsid w:val="002C6F9C"/>
    <w:rsid w:val="002F4DAA"/>
    <w:rsid w:val="003467E2"/>
    <w:rsid w:val="003474E2"/>
    <w:rsid w:val="00351768"/>
    <w:rsid w:val="003809DC"/>
    <w:rsid w:val="003934A0"/>
    <w:rsid w:val="003A04B1"/>
    <w:rsid w:val="003A7C33"/>
    <w:rsid w:val="003B291A"/>
    <w:rsid w:val="003D4E6A"/>
    <w:rsid w:val="00404DD3"/>
    <w:rsid w:val="00406DD3"/>
    <w:rsid w:val="00407D06"/>
    <w:rsid w:val="0042479A"/>
    <w:rsid w:val="0043186F"/>
    <w:rsid w:val="004405E8"/>
    <w:rsid w:val="00445304"/>
    <w:rsid w:val="0046293A"/>
    <w:rsid w:val="00464697"/>
    <w:rsid w:val="004A6765"/>
    <w:rsid w:val="004C7AA7"/>
    <w:rsid w:val="004D6741"/>
    <w:rsid w:val="004F0A0D"/>
    <w:rsid w:val="004F5E33"/>
    <w:rsid w:val="005101FF"/>
    <w:rsid w:val="00521522"/>
    <w:rsid w:val="00526649"/>
    <w:rsid w:val="005345BE"/>
    <w:rsid w:val="00541BD7"/>
    <w:rsid w:val="00571508"/>
    <w:rsid w:val="00584CE6"/>
    <w:rsid w:val="005A45B9"/>
    <w:rsid w:val="005B4A6B"/>
    <w:rsid w:val="005C4FF7"/>
    <w:rsid w:val="005F12F9"/>
    <w:rsid w:val="005F735B"/>
    <w:rsid w:val="006110AC"/>
    <w:rsid w:val="00617AC3"/>
    <w:rsid w:val="00655623"/>
    <w:rsid w:val="0067781B"/>
    <w:rsid w:val="006B0CE5"/>
    <w:rsid w:val="006B2EB0"/>
    <w:rsid w:val="006B60DE"/>
    <w:rsid w:val="006E4D88"/>
    <w:rsid w:val="006F2F17"/>
    <w:rsid w:val="00710FAA"/>
    <w:rsid w:val="00712B3B"/>
    <w:rsid w:val="00720E50"/>
    <w:rsid w:val="00735432"/>
    <w:rsid w:val="007502F4"/>
    <w:rsid w:val="00755EB4"/>
    <w:rsid w:val="0076455C"/>
    <w:rsid w:val="00770B2E"/>
    <w:rsid w:val="007711A3"/>
    <w:rsid w:val="007854A0"/>
    <w:rsid w:val="007A2EFD"/>
    <w:rsid w:val="007E75EA"/>
    <w:rsid w:val="00836E79"/>
    <w:rsid w:val="00856547"/>
    <w:rsid w:val="00860016"/>
    <w:rsid w:val="00860A7C"/>
    <w:rsid w:val="00872EFE"/>
    <w:rsid w:val="00885464"/>
    <w:rsid w:val="008B124B"/>
    <w:rsid w:val="008D42AE"/>
    <w:rsid w:val="008D6544"/>
    <w:rsid w:val="00916624"/>
    <w:rsid w:val="009226EF"/>
    <w:rsid w:val="0092582D"/>
    <w:rsid w:val="00930180"/>
    <w:rsid w:val="00932F73"/>
    <w:rsid w:val="00945A12"/>
    <w:rsid w:val="00964F87"/>
    <w:rsid w:val="00993FCF"/>
    <w:rsid w:val="00994D2B"/>
    <w:rsid w:val="009D7D08"/>
    <w:rsid w:val="009E42E1"/>
    <w:rsid w:val="00A0243D"/>
    <w:rsid w:val="00A10A41"/>
    <w:rsid w:val="00A15AF4"/>
    <w:rsid w:val="00A42DD4"/>
    <w:rsid w:val="00A50C13"/>
    <w:rsid w:val="00A666D9"/>
    <w:rsid w:val="00A72C7E"/>
    <w:rsid w:val="00A805B6"/>
    <w:rsid w:val="00A821C8"/>
    <w:rsid w:val="00A90F5A"/>
    <w:rsid w:val="00A912C0"/>
    <w:rsid w:val="00A95710"/>
    <w:rsid w:val="00A96318"/>
    <w:rsid w:val="00AA16F6"/>
    <w:rsid w:val="00AB5182"/>
    <w:rsid w:val="00AB620A"/>
    <w:rsid w:val="00AC6061"/>
    <w:rsid w:val="00B07EFB"/>
    <w:rsid w:val="00B22E94"/>
    <w:rsid w:val="00B40BAE"/>
    <w:rsid w:val="00B42009"/>
    <w:rsid w:val="00B534F6"/>
    <w:rsid w:val="00B65405"/>
    <w:rsid w:val="00BA7004"/>
    <w:rsid w:val="00BA7A78"/>
    <w:rsid w:val="00BC1ADA"/>
    <w:rsid w:val="00BC5089"/>
    <w:rsid w:val="00BD06DE"/>
    <w:rsid w:val="00BE1960"/>
    <w:rsid w:val="00BF68C4"/>
    <w:rsid w:val="00C26711"/>
    <w:rsid w:val="00C91011"/>
    <w:rsid w:val="00C96488"/>
    <w:rsid w:val="00CC6DBC"/>
    <w:rsid w:val="00CC7AA1"/>
    <w:rsid w:val="00D22086"/>
    <w:rsid w:val="00D2684A"/>
    <w:rsid w:val="00D510E6"/>
    <w:rsid w:val="00D60D1C"/>
    <w:rsid w:val="00D90436"/>
    <w:rsid w:val="00DA40A6"/>
    <w:rsid w:val="00DF6FA8"/>
    <w:rsid w:val="00E13E5D"/>
    <w:rsid w:val="00E249CC"/>
    <w:rsid w:val="00E32205"/>
    <w:rsid w:val="00E37A4B"/>
    <w:rsid w:val="00E4429C"/>
    <w:rsid w:val="00E5300B"/>
    <w:rsid w:val="00E66B3B"/>
    <w:rsid w:val="00E83043"/>
    <w:rsid w:val="00EC79C1"/>
    <w:rsid w:val="00ED382A"/>
    <w:rsid w:val="00ED4073"/>
    <w:rsid w:val="00EE6055"/>
    <w:rsid w:val="00EF276A"/>
    <w:rsid w:val="00EF4402"/>
    <w:rsid w:val="00EF72F5"/>
    <w:rsid w:val="00F006BB"/>
    <w:rsid w:val="00F25C9B"/>
    <w:rsid w:val="00F315FF"/>
    <w:rsid w:val="00F44A1B"/>
    <w:rsid w:val="00F86330"/>
    <w:rsid w:val="00FA12C8"/>
    <w:rsid w:val="00FA6ECF"/>
    <w:rsid w:val="00FE7CD5"/>
    <w:rsid w:val="15F71C4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37ED"/>
  <w15:chartTrackingRefBased/>
  <w15:docId w15:val="{0A82A9AD-4124-4241-88C3-9D350123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4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4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4D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4D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4D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4D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4D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4D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4D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4D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4D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4D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4D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4D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4D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4D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4D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4DAA"/>
    <w:rPr>
      <w:rFonts w:eastAsiaTheme="majorEastAsia" w:cstheme="majorBidi"/>
      <w:color w:val="272727" w:themeColor="text1" w:themeTint="D8"/>
    </w:rPr>
  </w:style>
  <w:style w:type="paragraph" w:styleId="Ttulo">
    <w:name w:val="Title"/>
    <w:basedOn w:val="Normal"/>
    <w:next w:val="Normal"/>
    <w:link w:val="TtuloCar"/>
    <w:uiPriority w:val="10"/>
    <w:qFormat/>
    <w:rsid w:val="002F4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4D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4D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4D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4DAA"/>
    <w:pPr>
      <w:spacing w:before="160"/>
      <w:jc w:val="center"/>
    </w:pPr>
    <w:rPr>
      <w:i/>
      <w:iCs/>
      <w:color w:val="404040" w:themeColor="text1" w:themeTint="BF"/>
    </w:rPr>
  </w:style>
  <w:style w:type="character" w:customStyle="1" w:styleId="CitaCar">
    <w:name w:val="Cita Car"/>
    <w:basedOn w:val="Fuentedeprrafopredeter"/>
    <w:link w:val="Cita"/>
    <w:uiPriority w:val="29"/>
    <w:rsid w:val="002F4DAA"/>
    <w:rPr>
      <w:i/>
      <w:iCs/>
      <w:color w:val="404040" w:themeColor="text1" w:themeTint="BF"/>
    </w:rPr>
  </w:style>
  <w:style w:type="paragraph" w:styleId="Prrafodelista">
    <w:name w:val="List Paragraph"/>
    <w:basedOn w:val="Normal"/>
    <w:uiPriority w:val="34"/>
    <w:qFormat/>
    <w:rsid w:val="002F4DAA"/>
    <w:pPr>
      <w:ind w:left="720"/>
      <w:contextualSpacing/>
    </w:pPr>
  </w:style>
  <w:style w:type="character" w:styleId="nfasisintenso">
    <w:name w:val="Intense Emphasis"/>
    <w:basedOn w:val="Fuentedeprrafopredeter"/>
    <w:uiPriority w:val="21"/>
    <w:qFormat/>
    <w:rsid w:val="002F4DAA"/>
    <w:rPr>
      <w:i/>
      <w:iCs/>
      <w:color w:val="0F4761" w:themeColor="accent1" w:themeShade="BF"/>
    </w:rPr>
  </w:style>
  <w:style w:type="paragraph" w:styleId="Citadestacada">
    <w:name w:val="Intense Quote"/>
    <w:basedOn w:val="Normal"/>
    <w:next w:val="Normal"/>
    <w:link w:val="CitadestacadaCar"/>
    <w:uiPriority w:val="30"/>
    <w:qFormat/>
    <w:rsid w:val="002F4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4DAA"/>
    <w:rPr>
      <w:i/>
      <w:iCs/>
      <w:color w:val="0F4761" w:themeColor="accent1" w:themeShade="BF"/>
    </w:rPr>
  </w:style>
  <w:style w:type="character" w:styleId="Referenciaintensa">
    <w:name w:val="Intense Reference"/>
    <w:basedOn w:val="Fuentedeprrafopredeter"/>
    <w:uiPriority w:val="32"/>
    <w:qFormat/>
    <w:rsid w:val="002F4DAA"/>
    <w:rPr>
      <w:b/>
      <w:bCs/>
      <w:smallCaps/>
      <w:color w:val="0F4761" w:themeColor="accent1" w:themeShade="BF"/>
      <w:spacing w:val="5"/>
    </w:rPr>
  </w:style>
  <w:style w:type="character" w:styleId="Hipervnculo">
    <w:name w:val="Hyperlink"/>
    <w:basedOn w:val="Fuentedeprrafopredeter"/>
    <w:uiPriority w:val="99"/>
    <w:unhideWhenUsed/>
    <w:rsid w:val="00351768"/>
    <w:rPr>
      <w:color w:val="467886" w:themeColor="hyperlink"/>
      <w:u w:val="single"/>
    </w:rPr>
  </w:style>
  <w:style w:type="character" w:styleId="Mencinsinresolver">
    <w:name w:val="Unresolved Mention"/>
    <w:basedOn w:val="Fuentedeprrafopredeter"/>
    <w:uiPriority w:val="99"/>
    <w:semiHidden/>
    <w:unhideWhenUsed/>
    <w:rsid w:val="00351768"/>
    <w:rPr>
      <w:color w:val="605E5C"/>
      <w:shd w:val="clear" w:color="auto" w:fill="E1DFDD"/>
    </w:rPr>
  </w:style>
  <w:style w:type="table" w:styleId="Tablaconcuadrcula">
    <w:name w:val="Table Grid"/>
    <w:basedOn w:val="Tablanormal"/>
    <w:uiPriority w:val="39"/>
    <w:rsid w:val="00101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49CC"/>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styleId="Fuerte">
    <w:name w:val="Strong"/>
    <w:basedOn w:val="Fuentedeprrafopredeter"/>
    <w:uiPriority w:val="22"/>
    <w:qFormat/>
    <w:rsid w:val="00E249CC"/>
    <w:rPr>
      <w:b/>
      <w:bCs/>
    </w:rPr>
  </w:style>
  <w:style w:type="paragraph" w:styleId="Encabezado">
    <w:name w:val="header"/>
    <w:basedOn w:val="Normal"/>
    <w:link w:val="EncabezadoCar"/>
    <w:uiPriority w:val="99"/>
    <w:unhideWhenUsed/>
    <w:rsid w:val="00440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05E8"/>
  </w:style>
  <w:style w:type="paragraph" w:styleId="Piedepgina">
    <w:name w:val="footer"/>
    <w:basedOn w:val="Normal"/>
    <w:link w:val="PiedepginaCar"/>
    <w:uiPriority w:val="99"/>
    <w:unhideWhenUsed/>
    <w:rsid w:val="00440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05E8"/>
  </w:style>
  <w:style w:type="paragraph" w:styleId="Descripcin">
    <w:name w:val="caption"/>
    <w:basedOn w:val="Normal"/>
    <w:next w:val="Normal"/>
    <w:uiPriority w:val="35"/>
    <w:unhideWhenUsed/>
    <w:qFormat/>
    <w:rsid w:val="000D7799"/>
    <w:pPr>
      <w:spacing w:after="200" w:line="240" w:lineRule="auto"/>
    </w:pPr>
    <w:rPr>
      <w:i/>
      <w:iCs/>
      <w:color w:val="0E2841" w:themeColor="text2"/>
      <w:sz w:val="18"/>
      <w:szCs w:val="18"/>
    </w:rPr>
  </w:style>
  <w:style w:type="table" w:styleId="Tablaconcuadrcula5oscura">
    <w:name w:val="Grid Table 5 Dark"/>
    <w:basedOn w:val="Tablanormal"/>
    <w:uiPriority w:val="50"/>
    <w:rsid w:val="00EE6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EE6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normal2">
    <w:name w:val="Plain Table 2"/>
    <w:basedOn w:val="Tablanormal"/>
    <w:uiPriority w:val="42"/>
    <w:rsid w:val="00BC50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5oscura-nfasis4">
    <w:name w:val="Grid Table 5 Dark Accent 4"/>
    <w:basedOn w:val="Tablanormal"/>
    <w:uiPriority w:val="50"/>
    <w:rsid w:val="00BC5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4056">
      <w:bodyDiv w:val="1"/>
      <w:marLeft w:val="0"/>
      <w:marRight w:val="0"/>
      <w:marTop w:val="0"/>
      <w:marBottom w:val="0"/>
      <w:divBdr>
        <w:top w:val="none" w:sz="0" w:space="0" w:color="auto"/>
        <w:left w:val="none" w:sz="0" w:space="0" w:color="auto"/>
        <w:bottom w:val="none" w:sz="0" w:space="0" w:color="auto"/>
        <w:right w:val="none" w:sz="0" w:space="0" w:color="auto"/>
      </w:divBdr>
    </w:div>
    <w:div w:id="30155924">
      <w:bodyDiv w:val="1"/>
      <w:marLeft w:val="0"/>
      <w:marRight w:val="0"/>
      <w:marTop w:val="0"/>
      <w:marBottom w:val="0"/>
      <w:divBdr>
        <w:top w:val="none" w:sz="0" w:space="0" w:color="auto"/>
        <w:left w:val="none" w:sz="0" w:space="0" w:color="auto"/>
        <w:bottom w:val="none" w:sz="0" w:space="0" w:color="auto"/>
        <w:right w:val="none" w:sz="0" w:space="0" w:color="auto"/>
      </w:divBdr>
    </w:div>
    <w:div w:id="160001056">
      <w:bodyDiv w:val="1"/>
      <w:marLeft w:val="0"/>
      <w:marRight w:val="0"/>
      <w:marTop w:val="0"/>
      <w:marBottom w:val="0"/>
      <w:divBdr>
        <w:top w:val="none" w:sz="0" w:space="0" w:color="auto"/>
        <w:left w:val="none" w:sz="0" w:space="0" w:color="auto"/>
        <w:bottom w:val="none" w:sz="0" w:space="0" w:color="auto"/>
        <w:right w:val="none" w:sz="0" w:space="0" w:color="auto"/>
      </w:divBdr>
    </w:div>
    <w:div w:id="285279093">
      <w:bodyDiv w:val="1"/>
      <w:marLeft w:val="0"/>
      <w:marRight w:val="0"/>
      <w:marTop w:val="0"/>
      <w:marBottom w:val="0"/>
      <w:divBdr>
        <w:top w:val="none" w:sz="0" w:space="0" w:color="auto"/>
        <w:left w:val="none" w:sz="0" w:space="0" w:color="auto"/>
        <w:bottom w:val="none" w:sz="0" w:space="0" w:color="auto"/>
        <w:right w:val="none" w:sz="0" w:space="0" w:color="auto"/>
      </w:divBdr>
    </w:div>
    <w:div w:id="702173231">
      <w:bodyDiv w:val="1"/>
      <w:marLeft w:val="0"/>
      <w:marRight w:val="0"/>
      <w:marTop w:val="0"/>
      <w:marBottom w:val="0"/>
      <w:divBdr>
        <w:top w:val="none" w:sz="0" w:space="0" w:color="auto"/>
        <w:left w:val="none" w:sz="0" w:space="0" w:color="auto"/>
        <w:bottom w:val="none" w:sz="0" w:space="0" w:color="auto"/>
        <w:right w:val="none" w:sz="0" w:space="0" w:color="auto"/>
      </w:divBdr>
    </w:div>
    <w:div w:id="899554319">
      <w:bodyDiv w:val="1"/>
      <w:marLeft w:val="0"/>
      <w:marRight w:val="0"/>
      <w:marTop w:val="0"/>
      <w:marBottom w:val="0"/>
      <w:divBdr>
        <w:top w:val="none" w:sz="0" w:space="0" w:color="auto"/>
        <w:left w:val="none" w:sz="0" w:space="0" w:color="auto"/>
        <w:bottom w:val="none" w:sz="0" w:space="0" w:color="auto"/>
        <w:right w:val="none" w:sz="0" w:space="0" w:color="auto"/>
      </w:divBdr>
    </w:div>
    <w:div w:id="999844354">
      <w:bodyDiv w:val="1"/>
      <w:marLeft w:val="0"/>
      <w:marRight w:val="0"/>
      <w:marTop w:val="0"/>
      <w:marBottom w:val="0"/>
      <w:divBdr>
        <w:top w:val="none" w:sz="0" w:space="0" w:color="auto"/>
        <w:left w:val="none" w:sz="0" w:space="0" w:color="auto"/>
        <w:bottom w:val="none" w:sz="0" w:space="0" w:color="auto"/>
        <w:right w:val="none" w:sz="0" w:space="0" w:color="auto"/>
      </w:divBdr>
    </w:div>
    <w:div w:id="1034774578">
      <w:bodyDiv w:val="1"/>
      <w:marLeft w:val="0"/>
      <w:marRight w:val="0"/>
      <w:marTop w:val="0"/>
      <w:marBottom w:val="0"/>
      <w:divBdr>
        <w:top w:val="none" w:sz="0" w:space="0" w:color="auto"/>
        <w:left w:val="none" w:sz="0" w:space="0" w:color="auto"/>
        <w:bottom w:val="none" w:sz="0" w:space="0" w:color="auto"/>
        <w:right w:val="none" w:sz="0" w:space="0" w:color="auto"/>
      </w:divBdr>
    </w:div>
    <w:div w:id="1145851289">
      <w:bodyDiv w:val="1"/>
      <w:marLeft w:val="0"/>
      <w:marRight w:val="0"/>
      <w:marTop w:val="0"/>
      <w:marBottom w:val="0"/>
      <w:divBdr>
        <w:top w:val="none" w:sz="0" w:space="0" w:color="auto"/>
        <w:left w:val="none" w:sz="0" w:space="0" w:color="auto"/>
        <w:bottom w:val="none" w:sz="0" w:space="0" w:color="auto"/>
        <w:right w:val="none" w:sz="0" w:space="0" w:color="auto"/>
      </w:divBdr>
    </w:div>
    <w:div w:id="1258562609">
      <w:bodyDiv w:val="1"/>
      <w:marLeft w:val="0"/>
      <w:marRight w:val="0"/>
      <w:marTop w:val="0"/>
      <w:marBottom w:val="0"/>
      <w:divBdr>
        <w:top w:val="none" w:sz="0" w:space="0" w:color="auto"/>
        <w:left w:val="none" w:sz="0" w:space="0" w:color="auto"/>
        <w:bottom w:val="none" w:sz="0" w:space="0" w:color="auto"/>
        <w:right w:val="none" w:sz="0" w:space="0" w:color="auto"/>
      </w:divBdr>
    </w:div>
    <w:div w:id="1643922994">
      <w:bodyDiv w:val="1"/>
      <w:marLeft w:val="0"/>
      <w:marRight w:val="0"/>
      <w:marTop w:val="0"/>
      <w:marBottom w:val="0"/>
      <w:divBdr>
        <w:top w:val="none" w:sz="0" w:space="0" w:color="auto"/>
        <w:left w:val="none" w:sz="0" w:space="0" w:color="auto"/>
        <w:bottom w:val="none" w:sz="0" w:space="0" w:color="auto"/>
        <w:right w:val="none" w:sz="0" w:space="0" w:color="auto"/>
      </w:divBdr>
    </w:div>
    <w:div w:id="1736512966">
      <w:bodyDiv w:val="1"/>
      <w:marLeft w:val="0"/>
      <w:marRight w:val="0"/>
      <w:marTop w:val="0"/>
      <w:marBottom w:val="0"/>
      <w:divBdr>
        <w:top w:val="none" w:sz="0" w:space="0" w:color="auto"/>
        <w:left w:val="none" w:sz="0" w:space="0" w:color="auto"/>
        <w:bottom w:val="none" w:sz="0" w:space="0" w:color="auto"/>
        <w:right w:val="none" w:sz="0" w:space="0" w:color="auto"/>
      </w:divBdr>
    </w:div>
    <w:div w:id="1894584140">
      <w:bodyDiv w:val="1"/>
      <w:marLeft w:val="0"/>
      <w:marRight w:val="0"/>
      <w:marTop w:val="0"/>
      <w:marBottom w:val="0"/>
      <w:divBdr>
        <w:top w:val="none" w:sz="0" w:space="0" w:color="auto"/>
        <w:left w:val="none" w:sz="0" w:space="0" w:color="auto"/>
        <w:bottom w:val="none" w:sz="0" w:space="0" w:color="auto"/>
        <w:right w:val="none" w:sz="0" w:space="0" w:color="auto"/>
      </w:divBdr>
    </w:div>
    <w:div w:id="192040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1992</Words>
  <Characters>10961</Characters>
  <Application>Microsoft Office Word</Application>
  <DocSecurity>0</DocSecurity>
  <Lines>91</Lines>
  <Paragraphs>25</Paragraphs>
  <ScaleCrop>false</ScaleCrop>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CRUZ NARVAEZ</dc:creator>
  <cp:keywords/>
  <dc:description/>
  <cp:lastModifiedBy>MONTOYA ESPIN, MIGUEL EDUARDO</cp:lastModifiedBy>
  <cp:revision>133</cp:revision>
  <cp:lastPrinted>2026-04-14T04:22:00Z</cp:lastPrinted>
  <dcterms:created xsi:type="dcterms:W3CDTF">2024-08-20T21:50:00Z</dcterms:created>
  <dcterms:modified xsi:type="dcterms:W3CDTF">2026-07-29T14:15:00Z</dcterms:modified>
</cp:coreProperties>
</file>