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AC09F" w14:textId="77777777" w:rsidR="00A57001" w:rsidRDefault="00E84AD3">
      <w:pPr>
        <w:rPr>
          <w:sz w:val="52"/>
          <w:szCs w:val="52"/>
        </w:rPr>
      </w:pPr>
      <w:r w:rsidRPr="00E84AD3">
        <w:rPr>
          <w:sz w:val="52"/>
          <w:szCs w:val="52"/>
        </w:rPr>
        <w:t xml:space="preserve">MRI NEUROGRAM </w:t>
      </w:r>
    </w:p>
    <w:p w14:paraId="653C5F10" w14:textId="77777777" w:rsidR="00E84AD3" w:rsidRDefault="00E84AD3">
      <w:pPr>
        <w:rPr>
          <w:sz w:val="52"/>
          <w:szCs w:val="52"/>
        </w:rPr>
      </w:pPr>
    </w:p>
    <w:p w14:paraId="5817D7B5" w14:textId="77777777" w:rsidR="00E84AD3" w:rsidRDefault="00E84AD3" w:rsidP="00E84AD3">
      <w:r>
        <w:t xml:space="preserve">Radiology Associates is now performing Neurograms.  The exam code is active in RIS and Epic. When searching for the exam code just type ‘neuro’ in the exam box and all options will appear. Neurograms can be performed for brachial plexus bilateral, unilateral and upper/lower extremities.  At this moment, RA is the only location performing Neurograms and we may only schedule these exams in </w:t>
      </w:r>
      <w:r>
        <w:rPr>
          <w:b/>
          <w:bCs/>
          <w:i/>
          <w:iCs/>
        </w:rPr>
        <w:t>RAMRI4, Monday-Friday, 8-4</w:t>
      </w:r>
      <w:r>
        <w:t xml:space="preserve">.  Please see below additional scheduling information. </w:t>
      </w:r>
    </w:p>
    <w:p w14:paraId="25BB0E00" w14:textId="77777777" w:rsidR="00E84AD3" w:rsidRDefault="00E84AD3" w:rsidP="00E84AD3"/>
    <w:p w14:paraId="1414E846" w14:textId="77777777" w:rsidR="00E84AD3" w:rsidRDefault="00E84AD3" w:rsidP="00E84AD3">
      <w:pPr>
        <w:rPr>
          <w:b/>
          <w:bCs/>
          <w:u w:val="single"/>
        </w:rPr>
      </w:pPr>
      <w:r>
        <w:rPr>
          <w:b/>
          <w:bCs/>
        </w:rPr>
        <w:t xml:space="preserve">       </w:t>
      </w:r>
      <w:r>
        <w:rPr>
          <w:b/>
          <w:bCs/>
          <w:u w:val="single"/>
        </w:rPr>
        <w:t>Key points to look out for and associated diagnosis:</w:t>
      </w:r>
    </w:p>
    <w:p w14:paraId="011F89D8" w14:textId="77777777" w:rsidR="00E84AD3" w:rsidRDefault="00E84AD3" w:rsidP="00E84AD3">
      <w:pPr>
        <w:numPr>
          <w:ilvl w:val="0"/>
          <w:numId w:val="1"/>
        </w:numPr>
        <w:spacing w:after="0" w:line="240" w:lineRule="auto"/>
        <w:rPr>
          <w:rFonts w:eastAsia="Times New Roman"/>
        </w:rPr>
      </w:pPr>
      <w:r>
        <w:rPr>
          <w:rFonts w:eastAsia="Times New Roman"/>
        </w:rPr>
        <w:t>If the exam is ordered by a Neurosurgeon or a Neurologist, most likely to be a neurogram.</w:t>
      </w:r>
    </w:p>
    <w:p w14:paraId="31F7D0BA" w14:textId="77777777" w:rsidR="00E84AD3" w:rsidRDefault="00E84AD3" w:rsidP="00E84AD3">
      <w:pPr>
        <w:numPr>
          <w:ilvl w:val="0"/>
          <w:numId w:val="1"/>
        </w:numPr>
        <w:spacing w:after="0" w:line="240" w:lineRule="auto"/>
        <w:rPr>
          <w:rFonts w:eastAsia="Times New Roman"/>
        </w:rPr>
      </w:pPr>
      <w:r>
        <w:rPr>
          <w:rFonts w:eastAsia="Times New Roman"/>
        </w:rPr>
        <w:t>If the diagnosis specifies a certain nerve lesion, example: ‘Sciatic nerve lesion.’</w:t>
      </w:r>
    </w:p>
    <w:p w14:paraId="0B0F3E53" w14:textId="77777777" w:rsidR="00E84AD3" w:rsidRDefault="00E84AD3" w:rsidP="00E84AD3">
      <w:pPr>
        <w:numPr>
          <w:ilvl w:val="0"/>
          <w:numId w:val="1"/>
        </w:numPr>
        <w:spacing w:after="0" w:line="240" w:lineRule="auto"/>
        <w:rPr>
          <w:rFonts w:eastAsia="Times New Roman"/>
        </w:rPr>
      </w:pPr>
      <w:r>
        <w:rPr>
          <w:rFonts w:eastAsia="Times New Roman"/>
        </w:rPr>
        <w:t>Neuropathy</w:t>
      </w:r>
    </w:p>
    <w:p w14:paraId="62D6B175" w14:textId="77777777" w:rsidR="00E84AD3" w:rsidRDefault="00E84AD3" w:rsidP="00E84AD3">
      <w:pPr>
        <w:numPr>
          <w:ilvl w:val="0"/>
          <w:numId w:val="1"/>
        </w:numPr>
        <w:spacing w:after="0" w:line="240" w:lineRule="auto"/>
        <w:rPr>
          <w:rFonts w:eastAsia="Times New Roman"/>
        </w:rPr>
      </w:pPr>
      <w:r>
        <w:rPr>
          <w:rFonts w:eastAsia="Times New Roman"/>
        </w:rPr>
        <w:t>Plexopathy</w:t>
      </w:r>
    </w:p>
    <w:p w14:paraId="6162B9A5" w14:textId="77777777" w:rsidR="00E84AD3" w:rsidRDefault="00E84AD3" w:rsidP="00E84AD3">
      <w:pPr>
        <w:numPr>
          <w:ilvl w:val="0"/>
          <w:numId w:val="1"/>
        </w:numPr>
        <w:spacing w:after="0" w:line="240" w:lineRule="auto"/>
        <w:rPr>
          <w:rFonts w:eastAsia="Times New Roman"/>
        </w:rPr>
      </w:pPr>
      <w:r>
        <w:rPr>
          <w:rFonts w:eastAsia="Times New Roman"/>
        </w:rPr>
        <w:t>Neuritis</w:t>
      </w:r>
    </w:p>
    <w:p w14:paraId="2378D2E6" w14:textId="77777777" w:rsidR="00E84AD3" w:rsidRDefault="00E84AD3" w:rsidP="00E84AD3">
      <w:pPr>
        <w:numPr>
          <w:ilvl w:val="0"/>
          <w:numId w:val="1"/>
        </w:numPr>
        <w:spacing w:after="0" w:line="240" w:lineRule="auto"/>
        <w:rPr>
          <w:rFonts w:eastAsia="Times New Roman"/>
        </w:rPr>
      </w:pPr>
      <w:r>
        <w:rPr>
          <w:rFonts w:eastAsia="Times New Roman"/>
        </w:rPr>
        <w:t>Nerve sheath tumor</w:t>
      </w:r>
    </w:p>
    <w:p w14:paraId="6D3F80DE" w14:textId="77777777" w:rsidR="00E84AD3" w:rsidRDefault="00E84AD3" w:rsidP="00E84AD3">
      <w:pPr>
        <w:numPr>
          <w:ilvl w:val="0"/>
          <w:numId w:val="1"/>
        </w:numPr>
        <w:spacing w:after="0" w:line="240" w:lineRule="auto"/>
        <w:rPr>
          <w:rFonts w:eastAsia="Times New Roman"/>
        </w:rPr>
      </w:pPr>
      <w:r>
        <w:rPr>
          <w:rFonts w:eastAsia="Times New Roman"/>
        </w:rPr>
        <w:t>Nerve entrapment</w:t>
      </w:r>
    </w:p>
    <w:p w14:paraId="383FB125" w14:textId="77777777" w:rsidR="00E84AD3" w:rsidRDefault="00E84AD3">
      <w:pPr>
        <w:rPr>
          <w:sz w:val="52"/>
          <w:szCs w:val="52"/>
        </w:rPr>
      </w:pPr>
    </w:p>
    <w:p w14:paraId="7E7BB2E0" w14:textId="77777777" w:rsidR="00E84AD3" w:rsidRPr="00E84AD3" w:rsidRDefault="00E84AD3">
      <w:pPr>
        <w:rPr>
          <w:sz w:val="52"/>
          <w:szCs w:val="52"/>
        </w:rPr>
      </w:pPr>
    </w:p>
    <w:sectPr w:rsidR="00E84AD3" w:rsidRPr="00E84A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E10AA"/>
    <w:multiLevelType w:val="hybridMultilevel"/>
    <w:tmpl w:val="0ED8E16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828158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AD3"/>
    <w:rsid w:val="00395074"/>
    <w:rsid w:val="005D0DBA"/>
    <w:rsid w:val="008425A7"/>
    <w:rsid w:val="00AF0600"/>
    <w:rsid w:val="00CC1A2B"/>
    <w:rsid w:val="00E84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DFEAE"/>
  <w15:chartTrackingRefBased/>
  <w15:docId w15:val="{7FE5AFC9-3128-4C2C-881E-5BA5CCDBA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84A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4AD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1371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TotalTime>
  <Pages>1</Pages>
  <Words>118</Words>
  <Characters>675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The Mount Sinai Health System</Company>
  <LinksUpToDate>false</LinksUpToDate>
  <CharactersWithSpaces>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Hernandez, Ercilia</dc:creator>
  <cp:keywords/>
  <dc:description/>
  <cp:lastModifiedBy>Hernandez, Ercilia</cp:lastModifiedBy>
  <cp:revision>1</cp:revision>
  <cp:lastPrinted>2023-05-11T16:02:00Z</cp:lastPrinted>
  <dcterms:created xsi:type="dcterms:W3CDTF">2023-05-11T16:01:00Z</dcterms:created>
  <dcterms:modified xsi:type="dcterms:W3CDTF">2023-05-12T21:33:00Z</dcterms:modified>
</cp:coreProperties>
</file>