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295"/>
        <w:gridCol w:w="2955"/>
        <w:gridCol w:w="2115"/>
        <w:gridCol w:w="2130"/>
        <w:gridCol w:w="2055"/>
        <w:gridCol w:w="1455"/>
        <w:tblGridChange w:id="0">
          <w:tblGrid>
            <w:gridCol w:w="2295"/>
            <w:gridCol w:w="2955"/>
            <w:gridCol w:w="2115"/>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Justifiqué por qué el proyecto puede desarrollarse, considerando el tiempo y materiales o factores externos</w:t>
            </w:r>
            <w:r w:rsidDel="00000000" w:rsidR="00000000" w:rsidRPr="00000000">
              <w:rPr>
                <w:color w:val="000000"/>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color w:val="000000"/>
                <w:highlight w:val="yellow"/>
                <w:rtl w:val="0"/>
              </w:rPr>
              <w:br w:type="textWrapping"/>
            </w:r>
            <w:r w:rsidDel="00000000" w:rsidR="00000000" w:rsidRPr="00000000">
              <w:rPr>
                <w:rFonts w:ascii="Calibri" w:cs="Calibri" w:eastAsia="Calibri" w:hAnsi="Calibri"/>
                <w:color w:val="000000"/>
                <w:highlight w:val="yellow"/>
                <w:rtl w:val="0"/>
              </w:rPr>
              <w:t xml:space="preserve">En caso de posibles dificultades no </w:t>
            </w:r>
            <w:r w:rsidDel="00000000" w:rsidR="00000000" w:rsidRPr="00000000">
              <w:rPr>
                <w:rFonts w:ascii="Calibri" w:cs="Calibri" w:eastAsia="Calibri" w:hAnsi="Calibri"/>
                <w:color w:val="000000"/>
                <w:rtl w:val="0"/>
              </w:rPr>
              <w:t xml:space="preserve">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Formulé objetivos claros y coherentes con la situación a abordar, pero imprecisos de acuerdo a la disciplina.</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4</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95%</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qV6gmOjS6KJ2vsYkKpAOJj89g==">CgMxLjA4AHIhMUVOWFRIaUd6OXdobVI3VEJTcDM4QlE4UEtCX0tRSUR0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