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E40" w:rsidRDefault="00C84224">
      <w:r>
        <w:rPr>
          <w:noProof/>
        </w:rPr>
        <w:drawing>
          <wp:anchor distT="0" distB="0" distL="114300" distR="114300" simplePos="0" relativeHeight="251658240" behindDoc="0" locked="0" layoutInCell="1" allowOverlap="1">
            <wp:simplePos x="0" y="0"/>
            <wp:positionH relativeFrom="column">
              <wp:posOffset>-695960</wp:posOffset>
            </wp:positionH>
            <wp:positionV relativeFrom="paragraph">
              <wp:posOffset>1755140</wp:posOffset>
            </wp:positionV>
            <wp:extent cx="7242175" cy="800100"/>
            <wp:effectExtent l="19050" t="19050" r="158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42175" cy="800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02205">
        <w:t>The purpose of this project was to predict daily weather metrics for a given zip code based on historical weath</w:t>
      </w:r>
      <w:r w:rsidR="00C508C7">
        <w:t xml:space="preserve">er data scraped from the web.  </w:t>
      </w:r>
      <w:hyperlink r:id="rId9" w:history="1">
        <w:r w:rsidR="00402205" w:rsidRPr="00467DF3">
          <w:rPr>
            <w:rStyle w:val="Hyperlink"/>
          </w:rPr>
          <w:t>http://www.wunderground.com</w:t>
        </w:r>
      </w:hyperlink>
      <w:r w:rsidR="00402205">
        <w:t xml:space="preserve"> </w:t>
      </w:r>
      <w:r w:rsidR="00C508C7">
        <w:t xml:space="preserve">was used </w:t>
      </w:r>
      <w:r w:rsidR="00402205">
        <w:t>to gather the historical data.  The data provided by the website has readings taken roughly every hour for the following variables: Date, Time, Temperature, Dew Point, Humidity, Sea Level Pressure, Visibility, Wind Direction, Wind Speed, Gust Speed, Precipitation, Events, and Conditions.</w:t>
      </w:r>
      <w:r w:rsidR="005B37C4">
        <w:t xml:space="preserve">  </w:t>
      </w:r>
      <w:r w:rsidR="00FC1E40">
        <w:t xml:space="preserve">Data </w:t>
      </w:r>
      <w:r w:rsidR="006775F7">
        <w:t xml:space="preserve">from 10/31/2010 to 10/31/2016 </w:t>
      </w:r>
      <w:r w:rsidR="00FC1E40">
        <w:t xml:space="preserve">was gathered for my zip code (60502), and a zip code to the southwest (61350), as weather generally tends to travel Northeast in the northern hemisphere.  The predictions of the target variables were made for my zip code, but both its historical data and the data from the zip code to the southwest were used as </w:t>
      </w:r>
      <w:r w:rsidR="005D32F0">
        <w:t>input variables to the models</w:t>
      </w:r>
      <w:r w:rsidR="00FC1E40">
        <w:t>.</w:t>
      </w:r>
      <w:r>
        <w:t xml:space="preserve">  Below is a sample of what the raw data look like:</w:t>
      </w:r>
    </w:p>
    <w:p w:rsidR="00C84224" w:rsidRDefault="00C84224">
      <w:r w:rsidRPr="00C84224">
        <w:rPr>
          <w:b/>
        </w:rPr>
        <w:t>Figure</w:t>
      </w:r>
      <w:r>
        <w:t xml:space="preserve"> </w:t>
      </w:r>
      <w:r w:rsidRPr="00C84224">
        <w:rPr>
          <w:b/>
        </w:rPr>
        <w:t>1</w:t>
      </w:r>
      <w:r>
        <w:t xml:space="preserve">: </w:t>
      </w:r>
      <w:r w:rsidR="00303364">
        <w:t>Snippet of r</w:t>
      </w:r>
      <w:r>
        <w:t xml:space="preserve">aw </w:t>
      </w:r>
      <w:r w:rsidR="007D1FE0">
        <w:t xml:space="preserve">weather </w:t>
      </w:r>
      <w:r>
        <w:t>data for zip code 60502 on 12/8/2016</w:t>
      </w:r>
    </w:p>
    <w:p w:rsidR="00402205" w:rsidRDefault="005B37C4">
      <w:r>
        <w:t xml:space="preserve">To avoid </w:t>
      </w:r>
      <w:r w:rsidR="00FC1E40">
        <w:t>high variance, only variables believed to be good predictors of the target variables were kept.  Daily weighted averages (based on time) were then calculated for each variable.</w:t>
      </w:r>
      <w:r w:rsidR="00793327">
        <w:t xml:space="preserve">  Lastly, values for yesterday’s weather metrics and average values for the previous week’s weather metrics were calculated for both zip codes.  </w:t>
      </w:r>
      <w:r w:rsidR="005B1117">
        <w:t xml:space="preserve">The conditions column had to be codified, i.e. assigned a numeric variable in place of the character variables when being used for prediction.  </w:t>
      </w:r>
      <w:r w:rsidR="00793327">
        <w:t>The idea here was that one day alone (yesterday) couldn’t provide enough prediction value, given that weather is rather volatile in nature.  To counter this, several days of weather leading up to the target date (today) were included.</w:t>
      </w:r>
      <w:r w:rsidR="008628DA">
        <w:t xml:space="preserve">  Once the preprocessing was complete, the final dataset had the following columns, where “Target” denotes variables being predicted and “Feature” denotes predictors of the target variables:</w:t>
      </w:r>
    </w:p>
    <w:tbl>
      <w:tblPr>
        <w:tblStyle w:val="TableGrid"/>
        <w:tblW w:w="0" w:type="auto"/>
        <w:tblLook w:val="04A0" w:firstRow="1" w:lastRow="0" w:firstColumn="1" w:lastColumn="0" w:noHBand="0" w:noVBand="1"/>
      </w:tblPr>
      <w:tblGrid>
        <w:gridCol w:w="4315"/>
        <w:gridCol w:w="1457"/>
      </w:tblGrid>
      <w:tr w:rsidR="008628DA" w:rsidTr="00F71B9D">
        <w:tc>
          <w:tcPr>
            <w:tcW w:w="4315" w:type="dxa"/>
            <w:vAlign w:val="center"/>
          </w:tcPr>
          <w:p w:rsidR="008628DA" w:rsidRPr="008628DA" w:rsidRDefault="008628DA" w:rsidP="008628DA">
            <w:pPr>
              <w:jc w:val="center"/>
              <w:rPr>
                <w:b/>
              </w:rPr>
            </w:pPr>
            <w:r w:rsidRPr="008628DA">
              <w:rPr>
                <w:b/>
              </w:rPr>
              <w:t>Variable Name</w:t>
            </w:r>
          </w:p>
        </w:tc>
        <w:tc>
          <w:tcPr>
            <w:tcW w:w="1457" w:type="dxa"/>
            <w:vAlign w:val="center"/>
          </w:tcPr>
          <w:p w:rsidR="008628DA" w:rsidRPr="008628DA" w:rsidRDefault="008628DA" w:rsidP="008628DA">
            <w:pPr>
              <w:jc w:val="center"/>
              <w:rPr>
                <w:b/>
              </w:rPr>
            </w:pPr>
            <w:r w:rsidRPr="008628DA">
              <w:rPr>
                <w:b/>
              </w:rPr>
              <w:t>Variable Type</w:t>
            </w:r>
          </w:p>
        </w:tc>
      </w:tr>
      <w:tr w:rsidR="008628DA" w:rsidTr="00F71B9D">
        <w:tc>
          <w:tcPr>
            <w:tcW w:w="4315" w:type="dxa"/>
            <w:vAlign w:val="center"/>
          </w:tcPr>
          <w:p w:rsidR="008628DA" w:rsidRDefault="008628DA" w:rsidP="008628DA">
            <w:pPr>
              <w:jc w:val="center"/>
            </w:pPr>
            <w:r>
              <w:t>60502_TemperatureF_today</w:t>
            </w:r>
          </w:p>
        </w:tc>
        <w:tc>
          <w:tcPr>
            <w:tcW w:w="1457" w:type="dxa"/>
            <w:vAlign w:val="center"/>
          </w:tcPr>
          <w:p w:rsidR="008628DA" w:rsidRDefault="008628DA" w:rsidP="008628DA">
            <w:pPr>
              <w:jc w:val="center"/>
            </w:pPr>
            <w:r>
              <w:t>Target</w:t>
            </w:r>
          </w:p>
        </w:tc>
      </w:tr>
      <w:tr w:rsidR="008628DA" w:rsidTr="00F71B9D">
        <w:tc>
          <w:tcPr>
            <w:tcW w:w="4315" w:type="dxa"/>
            <w:vAlign w:val="center"/>
          </w:tcPr>
          <w:p w:rsidR="008628DA" w:rsidRDefault="008628DA" w:rsidP="0019115B">
            <w:pPr>
              <w:jc w:val="center"/>
            </w:pPr>
            <w:r>
              <w:t>60502_</w:t>
            </w:r>
            <w:r w:rsidR="0019115B">
              <w:t>PrecipitationIn</w:t>
            </w:r>
            <w:r>
              <w:t>_today</w:t>
            </w:r>
          </w:p>
        </w:tc>
        <w:tc>
          <w:tcPr>
            <w:tcW w:w="1457" w:type="dxa"/>
            <w:vAlign w:val="center"/>
          </w:tcPr>
          <w:p w:rsidR="008628DA" w:rsidRDefault="008628DA" w:rsidP="008628DA">
            <w:pPr>
              <w:jc w:val="center"/>
            </w:pPr>
            <w:r>
              <w:t>Target</w:t>
            </w:r>
          </w:p>
        </w:tc>
      </w:tr>
      <w:tr w:rsidR="008628DA" w:rsidTr="00F71B9D">
        <w:tc>
          <w:tcPr>
            <w:tcW w:w="4315" w:type="dxa"/>
            <w:vAlign w:val="center"/>
          </w:tcPr>
          <w:p w:rsidR="008628DA" w:rsidRDefault="0019115B" w:rsidP="008628DA">
            <w:pPr>
              <w:jc w:val="center"/>
            </w:pPr>
            <w:r>
              <w:t>60502_Conditions_today</w:t>
            </w:r>
          </w:p>
        </w:tc>
        <w:tc>
          <w:tcPr>
            <w:tcW w:w="1457" w:type="dxa"/>
            <w:vAlign w:val="center"/>
          </w:tcPr>
          <w:p w:rsidR="008628DA" w:rsidRDefault="0019115B" w:rsidP="008628DA">
            <w:pPr>
              <w:jc w:val="center"/>
            </w:pPr>
            <w:r>
              <w:t>Target</w:t>
            </w:r>
          </w:p>
        </w:tc>
      </w:tr>
      <w:tr w:rsidR="00F71B9D" w:rsidTr="00F71B9D">
        <w:tc>
          <w:tcPr>
            <w:tcW w:w="4315" w:type="dxa"/>
            <w:vAlign w:val="center"/>
          </w:tcPr>
          <w:p w:rsidR="00F71B9D" w:rsidRDefault="00F71B9D" w:rsidP="00F71B9D">
            <w:pPr>
              <w:jc w:val="center"/>
            </w:pPr>
            <w:r>
              <w:t>60502_TemperatureF_yesterday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60502_PrecipitationIn_yesterday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60502_Conditions_yesterday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60502_Dew.PointF_yesterday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60502_Sea.Level.PressureIn_yesterday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60502_Wind.SpeedMPH_yesterday</w:t>
            </w:r>
          </w:p>
        </w:tc>
        <w:tc>
          <w:tcPr>
            <w:tcW w:w="1457" w:type="dxa"/>
            <w:vAlign w:val="center"/>
          </w:tcPr>
          <w:p w:rsidR="00F71B9D" w:rsidRDefault="00F71B9D" w:rsidP="00F71B9D">
            <w:pPr>
              <w:jc w:val="center"/>
            </w:pPr>
            <w:r>
              <w:t>Feature</w:t>
            </w:r>
          </w:p>
        </w:tc>
      </w:tr>
      <w:tr w:rsidR="00474C56" w:rsidTr="00F71B9D">
        <w:tc>
          <w:tcPr>
            <w:tcW w:w="4315" w:type="dxa"/>
            <w:vAlign w:val="center"/>
          </w:tcPr>
          <w:p w:rsidR="00474C56" w:rsidRDefault="00474C56" w:rsidP="00F71B9D">
            <w:pPr>
              <w:jc w:val="center"/>
            </w:pPr>
            <w:r>
              <w:t>60502_Humidity_yesterday</w:t>
            </w:r>
          </w:p>
        </w:tc>
        <w:tc>
          <w:tcPr>
            <w:tcW w:w="1457" w:type="dxa"/>
            <w:vAlign w:val="center"/>
          </w:tcPr>
          <w:p w:rsidR="00474C56" w:rsidRDefault="00474C56" w:rsidP="00F71B9D">
            <w:pPr>
              <w:jc w:val="center"/>
            </w:pPr>
            <w:r>
              <w:t>Feature</w:t>
            </w:r>
          </w:p>
        </w:tc>
      </w:tr>
      <w:tr w:rsidR="00F71B9D" w:rsidTr="00F71B9D">
        <w:tc>
          <w:tcPr>
            <w:tcW w:w="4315" w:type="dxa"/>
            <w:vAlign w:val="center"/>
          </w:tcPr>
          <w:p w:rsidR="00F71B9D" w:rsidRDefault="00F71B9D" w:rsidP="00F71B9D">
            <w:pPr>
              <w:jc w:val="center"/>
            </w:pPr>
            <w:r>
              <w:t>60502_TemperatureF_previous_week</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60502_PrecipitationIn_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60502_Conditions_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60502_Dew.PointF_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60502_Sea.Level.PressureIn_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60502_Wind.SpeedMPH_ </w:t>
            </w:r>
            <w:proofErr w:type="spellStart"/>
            <w:r>
              <w:t>previous_week</w:t>
            </w:r>
            <w:proofErr w:type="spellEnd"/>
          </w:p>
        </w:tc>
        <w:tc>
          <w:tcPr>
            <w:tcW w:w="1457" w:type="dxa"/>
            <w:vAlign w:val="center"/>
          </w:tcPr>
          <w:p w:rsidR="00F71B9D" w:rsidRDefault="00F71B9D" w:rsidP="00F71B9D">
            <w:pPr>
              <w:jc w:val="center"/>
            </w:pPr>
            <w:r>
              <w:t>Feature</w:t>
            </w:r>
          </w:p>
        </w:tc>
      </w:tr>
      <w:tr w:rsidR="00474C56" w:rsidTr="00F71B9D">
        <w:tc>
          <w:tcPr>
            <w:tcW w:w="4315" w:type="dxa"/>
            <w:vAlign w:val="center"/>
          </w:tcPr>
          <w:p w:rsidR="00474C56" w:rsidRDefault="00474C56" w:rsidP="00F71B9D">
            <w:pPr>
              <w:jc w:val="center"/>
            </w:pPr>
            <w:r>
              <w:t>60502_Humidity_previous_week</w:t>
            </w:r>
          </w:p>
        </w:tc>
        <w:tc>
          <w:tcPr>
            <w:tcW w:w="1457" w:type="dxa"/>
            <w:vAlign w:val="center"/>
          </w:tcPr>
          <w:p w:rsidR="00474C56" w:rsidRDefault="00474C56" w:rsidP="00F71B9D">
            <w:pPr>
              <w:jc w:val="center"/>
            </w:pPr>
            <w:r>
              <w:t>Feature</w:t>
            </w:r>
          </w:p>
        </w:tc>
      </w:tr>
      <w:tr w:rsidR="00F60A55" w:rsidTr="00F71B9D">
        <w:tc>
          <w:tcPr>
            <w:tcW w:w="4315" w:type="dxa"/>
            <w:vAlign w:val="center"/>
          </w:tcPr>
          <w:p w:rsidR="00F60A55" w:rsidRDefault="00F60A55" w:rsidP="00F60A55">
            <w:pPr>
              <w:jc w:val="center"/>
            </w:pPr>
            <w:r>
              <w:t>61350_TemperatureF_yesterday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lastRenderedPageBreak/>
              <w:t>61350_PrecipitationIn_yesterday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61350_Conditions_yesterday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61350_Dew.PointF_yesterday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61350_Sea.Level.PressureIn_yesterday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61350_Wind.SpeedMPH_yesterday</w:t>
            </w:r>
          </w:p>
        </w:tc>
        <w:tc>
          <w:tcPr>
            <w:tcW w:w="1457" w:type="dxa"/>
            <w:vAlign w:val="center"/>
          </w:tcPr>
          <w:p w:rsidR="00F60A55" w:rsidRDefault="00F60A55" w:rsidP="00F60A55">
            <w:pPr>
              <w:jc w:val="center"/>
            </w:pPr>
            <w:r>
              <w:t>Feature</w:t>
            </w:r>
          </w:p>
        </w:tc>
      </w:tr>
      <w:tr w:rsidR="00474C56" w:rsidTr="00F71B9D">
        <w:tc>
          <w:tcPr>
            <w:tcW w:w="4315" w:type="dxa"/>
            <w:vAlign w:val="center"/>
          </w:tcPr>
          <w:p w:rsidR="00474C56" w:rsidRDefault="00474C56" w:rsidP="00F60A55">
            <w:pPr>
              <w:jc w:val="center"/>
            </w:pPr>
            <w:r>
              <w:t>61350_Humidity_yesterday</w:t>
            </w:r>
          </w:p>
        </w:tc>
        <w:tc>
          <w:tcPr>
            <w:tcW w:w="1457" w:type="dxa"/>
            <w:vAlign w:val="center"/>
          </w:tcPr>
          <w:p w:rsidR="00474C56" w:rsidRDefault="00474C56" w:rsidP="00F60A55">
            <w:pPr>
              <w:jc w:val="center"/>
            </w:pPr>
            <w:r>
              <w:t>Feature</w:t>
            </w:r>
          </w:p>
        </w:tc>
      </w:tr>
      <w:tr w:rsidR="00F60A55" w:rsidTr="00F71B9D">
        <w:tc>
          <w:tcPr>
            <w:tcW w:w="4315" w:type="dxa"/>
            <w:vAlign w:val="center"/>
          </w:tcPr>
          <w:p w:rsidR="00F60A55" w:rsidRDefault="00F60A55" w:rsidP="00F60A55">
            <w:pPr>
              <w:jc w:val="center"/>
            </w:pPr>
            <w:r>
              <w:t>61350_TemperatureF_previous_week</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 xml:space="preserve">61350_PrecipitationIn_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 xml:space="preserve">61350_Conditions_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 xml:space="preserve">61350_Dew.PointF_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 xml:space="preserve">61350_Sea.Level.PressureIn_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rPr>
          <w:trHeight w:val="197"/>
        </w:trPr>
        <w:tc>
          <w:tcPr>
            <w:tcW w:w="4315" w:type="dxa"/>
            <w:vAlign w:val="center"/>
          </w:tcPr>
          <w:p w:rsidR="00F60A55" w:rsidRDefault="00F60A55" w:rsidP="00F60A55">
            <w:pPr>
              <w:jc w:val="center"/>
            </w:pPr>
            <w:r>
              <w:t xml:space="preserve">61350_Wind.SpeedMPH_ </w:t>
            </w:r>
            <w:proofErr w:type="spellStart"/>
            <w:r>
              <w:t>previous_week</w:t>
            </w:r>
            <w:proofErr w:type="spellEnd"/>
          </w:p>
        </w:tc>
        <w:tc>
          <w:tcPr>
            <w:tcW w:w="1457" w:type="dxa"/>
            <w:vAlign w:val="center"/>
          </w:tcPr>
          <w:p w:rsidR="00F60A55" w:rsidRDefault="00F60A55" w:rsidP="00F60A55">
            <w:pPr>
              <w:jc w:val="center"/>
            </w:pPr>
            <w:r>
              <w:t>Feature</w:t>
            </w:r>
          </w:p>
        </w:tc>
      </w:tr>
      <w:tr w:rsidR="00474C56" w:rsidTr="00F71B9D">
        <w:trPr>
          <w:trHeight w:val="197"/>
        </w:trPr>
        <w:tc>
          <w:tcPr>
            <w:tcW w:w="4315" w:type="dxa"/>
            <w:vAlign w:val="center"/>
          </w:tcPr>
          <w:p w:rsidR="00474C56" w:rsidRDefault="00474C56" w:rsidP="00F60A55">
            <w:pPr>
              <w:jc w:val="center"/>
            </w:pPr>
            <w:r>
              <w:t>61350_Humidity_previous_week</w:t>
            </w:r>
          </w:p>
        </w:tc>
        <w:tc>
          <w:tcPr>
            <w:tcW w:w="1457" w:type="dxa"/>
            <w:vAlign w:val="center"/>
          </w:tcPr>
          <w:p w:rsidR="00474C56" w:rsidRDefault="00474C56" w:rsidP="00F60A55">
            <w:pPr>
              <w:jc w:val="center"/>
            </w:pPr>
            <w:r>
              <w:t>Feature</w:t>
            </w:r>
          </w:p>
        </w:tc>
      </w:tr>
      <w:tr w:rsidR="002C1A0D" w:rsidTr="00F71B9D">
        <w:trPr>
          <w:trHeight w:val="197"/>
        </w:trPr>
        <w:tc>
          <w:tcPr>
            <w:tcW w:w="4315" w:type="dxa"/>
            <w:vAlign w:val="center"/>
          </w:tcPr>
          <w:p w:rsidR="002C1A0D" w:rsidRDefault="002C1A0D" w:rsidP="00F60A55">
            <w:pPr>
              <w:jc w:val="center"/>
            </w:pPr>
            <w:r>
              <w:t>Month</w:t>
            </w:r>
          </w:p>
        </w:tc>
        <w:tc>
          <w:tcPr>
            <w:tcW w:w="1457" w:type="dxa"/>
            <w:vAlign w:val="center"/>
          </w:tcPr>
          <w:p w:rsidR="002C1A0D" w:rsidRDefault="002C1A0D" w:rsidP="00F60A55">
            <w:pPr>
              <w:jc w:val="center"/>
            </w:pPr>
            <w:r>
              <w:t>Feature</w:t>
            </w:r>
          </w:p>
        </w:tc>
      </w:tr>
    </w:tbl>
    <w:p w:rsidR="000707F8" w:rsidRPr="00CB0046" w:rsidRDefault="00CB0046">
      <w:r w:rsidRPr="00CB0046">
        <w:rPr>
          <w:b/>
        </w:rPr>
        <w:t>Figure 2</w:t>
      </w:r>
      <w:r>
        <w:t>: List of columns in dataset</w:t>
      </w:r>
    </w:p>
    <w:p w:rsidR="00C508C7" w:rsidRDefault="00C508C7">
      <w:r>
        <w:t xml:space="preserve">There were a few different </w:t>
      </w:r>
      <w:r w:rsidR="002C1A0D">
        <w:t xml:space="preserve">prediction tasks being done.  Today’s temperature and today’s precipitation are both continuous </w:t>
      </w:r>
      <w:r w:rsidR="00A278AB">
        <w:t>variables, whereas conditions is a discrete variables with values such as “Clear”, “Partly Cloudy”, “Rain”, etc</w:t>
      </w:r>
      <w:r w:rsidR="002C1A0D">
        <w:t xml:space="preserve">.  I thought it would be interesting to build models for these variables because </w:t>
      </w:r>
      <w:r w:rsidR="00A278AB">
        <w:t>they provide a wide variety of prediction tasks to perform.  Predicting temperature is a rather traditional regression mode</w:t>
      </w:r>
      <w:r w:rsidR="00AE3D32">
        <w:t>l</w:t>
      </w:r>
      <w:r w:rsidR="00A278AB">
        <w:t xml:space="preserve">, where the range of outputs varies a fair amount.  Predicting precipitation could be a regression model, as the outcome is continuous, but the majority of days in the zip code used in this analysis have values of 0 inches of precipitation for the day.  With that in mind, precipitation outcomes </w:t>
      </w:r>
      <w:r w:rsidR="00E750F4">
        <w:t>was changed to a Boolean variable, being assigned a value of 1 if precipitation was present for a day and a value of 0 if it was not present, making it a classification problem</w:t>
      </w:r>
      <w:r w:rsidR="00A278AB">
        <w:t xml:space="preserve">.  Lastly, predicting conditions was a rather typical classification problem using supervised learning, where </w:t>
      </w:r>
      <w:r w:rsidR="00581648">
        <w:t>10</w:t>
      </w:r>
      <w:r w:rsidR="00A278AB">
        <w:t xml:space="preserve"> different outcomes were possible.  </w:t>
      </w:r>
      <w:r w:rsidR="00581648">
        <w:t xml:space="preserve">The outcomes included unknown, clear, partly cloudy, mostly cloudy, fog, light rain/drizzle, rainy, thunderstorms/heavy rain, snow, and freezing rain/sleet.  </w:t>
      </w:r>
      <w:r w:rsidR="00A278AB">
        <w:t>The below paragraphs detail the methods, results, and interpretations of each prediction task.</w:t>
      </w:r>
      <w:r w:rsidR="009C40A7">
        <w:t xml:space="preserve">  In all cases, 70% of the da</w:t>
      </w:r>
      <w:r w:rsidR="0064476D">
        <w:t>ta was used in the training set and the remainder was used in the test set.  With more time, validation sets would have been created to tune these models as well.</w:t>
      </w:r>
    </w:p>
    <w:p w:rsidR="00A278AB" w:rsidRDefault="00A278AB">
      <w:pPr>
        <w:rPr>
          <w:b/>
          <w:i/>
        </w:rPr>
      </w:pPr>
      <w:r>
        <w:rPr>
          <w:b/>
          <w:i/>
        </w:rPr>
        <w:t>Task 1: Predicting Temperature</w:t>
      </w:r>
    </w:p>
    <w:p w:rsidR="005241F6" w:rsidRDefault="009C40A7">
      <w:r>
        <w:t>Three different regression models were used to predict temperature.</w:t>
      </w:r>
      <w:r w:rsidR="0083079E">
        <w:t xml:space="preserve">  These </w:t>
      </w:r>
      <w:r w:rsidR="00567015">
        <w:t xml:space="preserve">models included support vector machine, logistic </w:t>
      </w:r>
      <w:r w:rsidR="005241F6">
        <w:t xml:space="preserve">regression, and random forest.  </w:t>
      </w:r>
      <w:r w:rsidR="000672BF">
        <w:t>The below table displays some evaluation metrics describing how the models performed on the test set:</w:t>
      </w:r>
    </w:p>
    <w:tbl>
      <w:tblPr>
        <w:tblStyle w:val="TableGrid"/>
        <w:tblW w:w="0" w:type="auto"/>
        <w:tblLook w:val="04A0" w:firstRow="1" w:lastRow="0" w:firstColumn="1" w:lastColumn="0" w:noHBand="0" w:noVBand="1"/>
      </w:tblPr>
      <w:tblGrid>
        <w:gridCol w:w="2875"/>
        <w:gridCol w:w="1799"/>
        <w:gridCol w:w="1981"/>
        <w:gridCol w:w="2695"/>
      </w:tblGrid>
      <w:tr w:rsidR="00B04EC5" w:rsidTr="00356BE3">
        <w:tc>
          <w:tcPr>
            <w:tcW w:w="2875" w:type="dxa"/>
            <w:vAlign w:val="center"/>
          </w:tcPr>
          <w:p w:rsidR="00B04EC5" w:rsidRDefault="00B04EC5" w:rsidP="00B04EC5">
            <w:pPr>
              <w:jc w:val="center"/>
            </w:pPr>
            <w:r>
              <w:t>Model</w:t>
            </w:r>
          </w:p>
        </w:tc>
        <w:tc>
          <w:tcPr>
            <w:tcW w:w="1799" w:type="dxa"/>
            <w:vAlign w:val="center"/>
          </w:tcPr>
          <w:p w:rsidR="00B04EC5" w:rsidRDefault="00B04EC5" w:rsidP="00B04EC5">
            <w:pPr>
              <w:jc w:val="center"/>
            </w:pPr>
            <w:r>
              <w:t>RMSE</w:t>
            </w:r>
          </w:p>
        </w:tc>
        <w:tc>
          <w:tcPr>
            <w:tcW w:w="1981" w:type="dxa"/>
            <w:vAlign w:val="center"/>
          </w:tcPr>
          <w:p w:rsidR="00B04EC5" w:rsidRDefault="00B04EC5" w:rsidP="00B04EC5">
            <w:pPr>
              <w:jc w:val="center"/>
            </w:pPr>
            <w:proofErr w:type="spellStart"/>
            <w:r>
              <w:t>Rsquared</w:t>
            </w:r>
            <w:proofErr w:type="spellEnd"/>
          </w:p>
        </w:tc>
        <w:tc>
          <w:tcPr>
            <w:tcW w:w="2695" w:type="dxa"/>
            <w:vAlign w:val="center"/>
          </w:tcPr>
          <w:p w:rsidR="00B04EC5" w:rsidRDefault="00B04EC5" w:rsidP="00B04EC5">
            <w:pPr>
              <w:jc w:val="center"/>
            </w:pPr>
            <w:r>
              <w:t>Median Absolute Deviation</w:t>
            </w:r>
          </w:p>
        </w:tc>
      </w:tr>
      <w:tr w:rsidR="00B04EC5" w:rsidTr="00356BE3">
        <w:tc>
          <w:tcPr>
            <w:tcW w:w="2875" w:type="dxa"/>
            <w:vAlign w:val="center"/>
          </w:tcPr>
          <w:p w:rsidR="00B04EC5" w:rsidRDefault="00B04EC5" w:rsidP="00B04EC5">
            <w:pPr>
              <w:jc w:val="center"/>
            </w:pPr>
            <w:r>
              <w:t>Generalized Linear Model</w:t>
            </w:r>
          </w:p>
        </w:tc>
        <w:tc>
          <w:tcPr>
            <w:tcW w:w="1799" w:type="dxa"/>
            <w:vAlign w:val="center"/>
          </w:tcPr>
          <w:p w:rsidR="00B04EC5" w:rsidRDefault="00356BE3" w:rsidP="00B04EC5">
            <w:pPr>
              <w:jc w:val="center"/>
            </w:pPr>
            <w:r>
              <w:t>5.2585</w:t>
            </w:r>
          </w:p>
        </w:tc>
        <w:tc>
          <w:tcPr>
            <w:tcW w:w="1981" w:type="dxa"/>
            <w:vAlign w:val="center"/>
          </w:tcPr>
          <w:p w:rsidR="00B04EC5" w:rsidRDefault="00356BE3" w:rsidP="00B04EC5">
            <w:pPr>
              <w:jc w:val="center"/>
            </w:pPr>
            <w:r>
              <w:t>0.9336</w:t>
            </w:r>
          </w:p>
        </w:tc>
        <w:tc>
          <w:tcPr>
            <w:tcW w:w="2695" w:type="dxa"/>
            <w:vAlign w:val="center"/>
          </w:tcPr>
          <w:p w:rsidR="00B04EC5" w:rsidRDefault="00356BE3" w:rsidP="00B04EC5">
            <w:pPr>
              <w:jc w:val="center"/>
            </w:pPr>
            <w:r>
              <w:t>4.6024</w:t>
            </w:r>
          </w:p>
        </w:tc>
      </w:tr>
      <w:tr w:rsidR="00B04EC5" w:rsidTr="00356BE3">
        <w:tc>
          <w:tcPr>
            <w:tcW w:w="2875" w:type="dxa"/>
            <w:vAlign w:val="center"/>
          </w:tcPr>
          <w:p w:rsidR="00B04EC5" w:rsidRDefault="00B04EC5" w:rsidP="00B04EC5">
            <w:pPr>
              <w:jc w:val="center"/>
            </w:pPr>
            <w:r>
              <w:t>Support Vector Machine</w:t>
            </w:r>
          </w:p>
        </w:tc>
        <w:tc>
          <w:tcPr>
            <w:tcW w:w="1799" w:type="dxa"/>
            <w:vAlign w:val="center"/>
          </w:tcPr>
          <w:p w:rsidR="00B04EC5" w:rsidRDefault="00356BE3" w:rsidP="00B04EC5">
            <w:pPr>
              <w:jc w:val="center"/>
            </w:pPr>
            <w:r>
              <w:t>5.2553</w:t>
            </w:r>
          </w:p>
        </w:tc>
        <w:tc>
          <w:tcPr>
            <w:tcW w:w="1981" w:type="dxa"/>
            <w:vAlign w:val="center"/>
          </w:tcPr>
          <w:p w:rsidR="00B04EC5" w:rsidRDefault="00356BE3" w:rsidP="00B04EC5">
            <w:pPr>
              <w:jc w:val="center"/>
            </w:pPr>
            <w:r>
              <w:t>0.9336</w:t>
            </w:r>
          </w:p>
        </w:tc>
        <w:tc>
          <w:tcPr>
            <w:tcW w:w="2695" w:type="dxa"/>
            <w:vAlign w:val="center"/>
          </w:tcPr>
          <w:p w:rsidR="00B04EC5" w:rsidRDefault="00356BE3" w:rsidP="00B04EC5">
            <w:pPr>
              <w:jc w:val="center"/>
            </w:pPr>
            <w:r>
              <w:t>4.5301</w:t>
            </w:r>
          </w:p>
        </w:tc>
      </w:tr>
      <w:tr w:rsidR="00B04EC5" w:rsidTr="00356BE3">
        <w:tc>
          <w:tcPr>
            <w:tcW w:w="2875" w:type="dxa"/>
            <w:vAlign w:val="center"/>
          </w:tcPr>
          <w:p w:rsidR="00B04EC5" w:rsidRDefault="00B04EC5" w:rsidP="00B04EC5">
            <w:pPr>
              <w:jc w:val="center"/>
            </w:pPr>
            <w:r>
              <w:t>Random Forest</w:t>
            </w:r>
          </w:p>
        </w:tc>
        <w:tc>
          <w:tcPr>
            <w:tcW w:w="1799" w:type="dxa"/>
            <w:vAlign w:val="center"/>
          </w:tcPr>
          <w:p w:rsidR="00B04EC5" w:rsidRDefault="00356BE3" w:rsidP="00B04EC5">
            <w:pPr>
              <w:jc w:val="center"/>
            </w:pPr>
            <w:r>
              <w:t>5.5234</w:t>
            </w:r>
          </w:p>
        </w:tc>
        <w:tc>
          <w:tcPr>
            <w:tcW w:w="1981" w:type="dxa"/>
            <w:vAlign w:val="center"/>
          </w:tcPr>
          <w:p w:rsidR="00B04EC5" w:rsidRDefault="00356BE3" w:rsidP="00B04EC5">
            <w:pPr>
              <w:jc w:val="center"/>
            </w:pPr>
            <w:r>
              <w:t>0.9266</w:t>
            </w:r>
          </w:p>
        </w:tc>
        <w:tc>
          <w:tcPr>
            <w:tcW w:w="2695" w:type="dxa"/>
            <w:vAlign w:val="center"/>
          </w:tcPr>
          <w:p w:rsidR="00B04EC5" w:rsidRDefault="00356BE3" w:rsidP="00B04EC5">
            <w:pPr>
              <w:jc w:val="center"/>
            </w:pPr>
            <w:r>
              <w:t>4.7982</w:t>
            </w:r>
          </w:p>
        </w:tc>
      </w:tr>
    </w:tbl>
    <w:p w:rsidR="005241F6" w:rsidRPr="005241F6" w:rsidRDefault="005241F6">
      <w:r>
        <w:rPr>
          <w:b/>
        </w:rPr>
        <w:t>Figure 3</w:t>
      </w:r>
      <w:r>
        <w:t>: Evaluation metrics of temperature prediction regression models</w:t>
      </w:r>
    </w:p>
    <w:p w:rsidR="00CC7227" w:rsidRDefault="000011D4">
      <w:r>
        <w:t xml:space="preserve">It’s interesting to note that the models all performed very similarly and all </w:t>
      </w:r>
      <w:r w:rsidR="006A4077">
        <w:t xml:space="preserve">reasonably well.  Really, any one of these models could be used, though the support vector machine was technically the best based on RMSE, </w:t>
      </w:r>
      <w:proofErr w:type="spellStart"/>
      <w:r w:rsidR="006A4077">
        <w:t>Rsquared</w:t>
      </w:r>
      <w:proofErr w:type="spellEnd"/>
      <w:r w:rsidR="006A4077">
        <w:t xml:space="preserve">, and MAD.  </w:t>
      </w:r>
      <w:proofErr w:type="spellStart"/>
      <w:r w:rsidR="006A4077">
        <w:t>Rsquared</w:t>
      </w:r>
      <w:proofErr w:type="spellEnd"/>
      <w:r w:rsidR="006A4077">
        <w:t xml:space="preserve"> of roughly 0.93 is a decent fit, but remembering the problem </w:t>
      </w:r>
      <w:r w:rsidR="006A4077">
        <w:lastRenderedPageBreak/>
        <w:t xml:space="preserve">at hand (predicting temperature), it makes sense that the fit would be this high.  The temperatures do behave similarly from year to year.  RMSE of roughly 5 degrees Fahrenheit is quite reasonable, and I would submit that any of these models is a good performer when predicting temperature.  It is important to keep in mind the amount of data that was available for these prediction tasks, though, especially the previous day’s weather.  Most people want predictions for a week out, so in many cases, this wealth of data </w:t>
      </w:r>
      <w:r w:rsidR="00AE3D32">
        <w:t>may</w:t>
      </w:r>
      <w:r w:rsidR="006A4077">
        <w:t xml:space="preserve"> not be available.</w:t>
      </w:r>
      <w:r w:rsidR="004F42D6">
        <w:t xml:space="preserve">  I speculate that all of these algorithms performed similarly because the nature of the way they perform is not all that different.  I am a little surprised the random forest regression model didn’t deviate much from the other models, but it may once again be due to the fact that the behavior of the </w:t>
      </w:r>
      <w:r w:rsidR="0049224E">
        <w:t>target variable</w:t>
      </w:r>
      <w:r w:rsidR="004F42D6">
        <w:t xml:space="preserve"> is relatively consistent.</w:t>
      </w:r>
    </w:p>
    <w:p w:rsidR="00B65CAA" w:rsidRDefault="005806EC">
      <w:r>
        <w:t>Below is a sample of the output results when using the Support Vector Machine</w:t>
      </w:r>
      <w:r w:rsidR="00AC5B1D">
        <w:t xml:space="preserve"> algorithm</w:t>
      </w:r>
      <w:r>
        <w:t>:</w:t>
      </w:r>
    </w:p>
    <w:p w:rsidR="005806EC" w:rsidRDefault="005806EC">
      <w:r>
        <w:rPr>
          <w:noProof/>
        </w:rPr>
        <w:drawing>
          <wp:inline distT="0" distB="0" distL="0" distR="0" wp14:anchorId="2C878B03" wp14:editId="20FCED50">
            <wp:extent cx="1994467" cy="5076825"/>
            <wp:effectExtent l="19050" t="19050" r="2540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1570" cy="5120360"/>
                    </a:xfrm>
                    <a:prstGeom prst="rect">
                      <a:avLst/>
                    </a:prstGeom>
                    <a:ln>
                      <a:solidFill>
                        <a:schemeClr val="tx1"/>
                      </a:solidFill>
                    </a:ln>
                  </pic:spPr>
                </pic:pic>
              </a:graphicData>
            </a:graphic>
          </wp:inline>
        </w:drawing>
      </w:r>
    </w:p>
    <w:p w:rsidR="00AC5B1D" w:rsidRDefault="00AC5B1D">
      <w:r w:rsidRPr="00AC5B1D">
        <w:rPr>
          <w:b/>
        </w:rPr>
        <w:t>Figure 4</w:t>
      </w:r>
      <w:r>
        <w:t>: Example results of Support Vector Machine algorithm when predicting temperature (Fahrenheit)</w:t>
      </w:r>
    </w:p>
    <w:p w:rsidR="00AE3D32" w:rsidRDefault="00AE3D32"/>
    <w:p w:rsidR="00D21745" w:rsidRPr="00D21745" w:rsidRDefault="00E750F4">
      <w:pPr>
        <w:rPr>
          <w:b/>
          <w:i/>
        </w:rPr>
      </w:pPr>
      <w:r>
        <w:rPr>
          <w:b/>
          <w:i/>
        </w:rPr>
        <w:lastRenderedPageBreak/>
        <w:t>Task 2: Predicting Precipitation</w:t>
      </w:r>
    </w:p>
    <w:p w:rsidR="00E750F4" w:rsidRDefault="00E750F4">
      <w:r>
        <w:t xml:space="preserve">Three </w:t>
      </w:r>
      <w:r w:rsidR="00596B3B">
        <w:t>different</w:t>
      </w:r>
      <w:r>
        <w:t xml:space="preserve"> classification models were used to predict the presence of precipitation.  These models included k-nearest neighbors, Naïve Bayes, and a random forest</w:t>
      </w:r>
      <w:r w:rsidR="00596B3B">
        <w:t>.</w:t>
      </w:r>
      <w:r w:rsidR="000672BF">
        <w:t xml:space="preserve">  The below table displays some evaluation metrics describing how the models performed on the test set:</w:t>
      </w:r>
    </w:p>
    <w:tbl>
      <w:tblPr>
        <w:tblStyle w:val="TableGrid"/>
        <w:tblW w:w="0" w:type="auto"/>
        <w:tblLook w:val="04A0" w:firstRow="1" w:lastRow="0" w:firstColumn="1" w:lastColumn="0" w:noHBand="0" w:noVBand="1"/>
      </w:tblPr>
      <w:tblGrid>
        <w:gridCol w:w="2155"/>
        <w:gridCol w:w="1800"/>
        <w:gridCol w:w="1655"/>
        <w:gridCol w:w="1870"/>
        <w:gridCol w:w="1870"/>
      </w:tblGrid>
      <w:tr w:rsidR="00944970" w:rsidTr="00944970">
        <w:tc>
          <w:tcPr>
            <w:tcW w:w="2155" w:type="dxa"/>
            <w:vAlign w:val="center"/>
          </w:tcPr>
          <w:p w:rsidR="00944970" w:rsidRPr="00944970" w:rsidRDefault="00944970" w:rsidP="00944970">
            <w:pPr>
              <w:jc w:val="center"/>
              <w:rPr>
                <w:b/>
              </w:rPr>
            </w:pPr>
            <w:r w:rsidRPr="00944970">
              <w:rPr>
                <w:b/>
              </w:rPr>
              <w:t>Model</w:t>
            </w:r>
          </w:p>
        </w:tc>
        <w:tc>
          <w:tcPr>
            <w:tcW w:w="1800" w:type="dxa"/>
            <w:vAlign w:val="center"/>
          </w:tcPr>
          <w:p w:rsidR="00944970" w:rsidRPr="00944970" w:rsidRDefault="00944970" w:rsidP="00944970">
            <w:pPr>
              <w:jc w:val="center"/>
              <w:rPr>
                <w:b/>
              </w:rPr>
            </w:pPr>
            <w:r>
              <w:rPr>
                <w:b/>
              </w:rPr>
              <w:t>Accuracy</w:t>
            </w:r>
          </w:p>
        </w:tc>
        <w:tc>
          <w:tcPr>
            <w:tcW w:w="1655" w:type="dxa"/>
            <w:vAlign w:val="center"/>
          </w:tcPr>
          <w:p w:rsidR="00944970" w:rsidRPr="00944970" w:rsidRDefault="00944970" w:rsidP="00944970">
            <w:pPr>
              <w:jc w:val="center"/>
              <w:rPr>
                <w:b/>
              </w:rPr>
            </w:pPr>
            <w:r>
              <w:rPr>
                <w:b/>
              </w:rPr>
              <w:t>AUC</w:t>
            </w:r>
          </w:p>
        </w:tc>
        <w:tc>
          <w:tcPr>
            <w:tcW w:w="1870" w:type="dxa"/>
            <w:vAlign w:val="center"/>
          </w:tcPr>
          <w:p w:rsidR="00944970" w:rsidRPr="00944970" w:rsidRDefault="00944970" w:rsidP="00944970">
            <w:pPr>
              <w:jc w:val="center"/>
              <w:rPr>
                <w:b/>
              </w:rPr>
            </w:pPr>
            <w:r>
              <w:rPr>
                <w:b/>
              </w:rPr>
              <w:t>Sensitivity</w:t>
            </w:r>
          </w:p>
        </w:tc>
        <w:tc>
          <w:tcPr>
            <w:tcW w:w="1870" w:type="dxa"/>
            <w:vAlign w:val="center"/>
          </w:tcPr>
          <w:p w:rsidR="00944970" w:rsidRPr="00944970" w:rsidRDefault="00944970" w:rsidP="00944970">
            <w:pPr>
              <w:jc w:val="center"/>
              <w:rPr>
                <w:b/>
              </w:rPr>
            </w:pPr>
            <w:r>
              <w:rPr>
                <w:b/>
              </w:rPr>
              <w:t>Specificity</w:t>
            </w:r>
          </w:p>
        </w:tc>
      </w:tr>
      <w:tr w:rsidR="00944970" w:rsidTr="00944970">
        <w:tc>
          <w:tcPr>
            <w:tcW w:w="2155" w:type="dxa"/>
            <w:vAlign w:val="center"/>
          </w:tcPr>
          <w:p w:rsidR="00944970" w:rsidRPr="00944970" w:rsidRDefault="00944970" w:rsidP="00944970">
            <w:pPr>
              <w:jc w:val="center"/>
            </w:pPr>
            <w:r>
              <w:t>Random Forest</w:t>
            </w:r>
          </w:p>
        </w:tc>
        <w:tc>
          <w:tcPr>
            <w:tcW w:w="1800" w:type="dxa"/>
            <w:vAlign w:val="center"/>
          </w:tcPr>
          <w:p w:rsidR="00944970" w:rsidRDefault="00356BE3" w:rsidP="00944970">
            <w:pPr>
              <w:jc w:val="center"/>
            </w:pPr>
            <w:r>
              <w:t>0.6922</w:t>
            </w:r>
          </w:p>
        </w:tc>
        <w:tc>
          <w:tcPr>
            <w:tcW w:w="1655" w:type="dxa"/>
            <w:vAlign w:val="center"/>
          </w:tcPr>
          <w:p w:rsidR="00944970" w:rsidRDefault="00356BE3" w:rsidP="00944970">
            <w:pPr>
              <w:jc w:val="center"/>
            </w:pPr>
            <w:r>
              <w:t>0.5728</w:t>
            </w:r>
          </w:p>
        </w:tc>
        <w:tc>
          <w:tcPr>
            <w:tcW w:w="1870" w:type="dxa"/>
            <w:vAlign w:val="center"/>
          </w:tcPr>
          <w:p w:rsidR="00944970" w:rsidRDefault="00356BE3" w:rsidP="00944970">
            <w:pPr>
              <w:jc w:val="center"/>
            </w:pPr>
            <w:r>
              <w:t>0.9029</w:t>
            </w:r>
          </w:p>
        </w:tc>
        <w:tc>
          <w:tcPr>
            <w:tcW w:w="1870" w:type="dxa"/>
            <w:vAlign w:val="center"/>
          </w:tcPr>
          <w:p w:rsidR="00944970" w:rsidRDefault="00356BE3" w:rsidP="00944970">
            <w:pPr>
              <w:jc w:val="center"/>
            </w:pPr>
            <w:r>
              <w:t>0.2476</w:t>
            </w:r>
          </w:p>
        </w:tc>
      </w:tr>
      <w:tr w:rsidR="00944970" w:rsidTr="00944970">
        <w:tc>
          <w:tcPr>
            <w:tcW w:w="2155" w:type="dxa"/>
            <w:vAlign w:val="center"/>
          </w:tcPr>
          <w:p w:rsidR="00944970" w:rsidRDefault="00944970" w:rsidP="00944970">
            <w:pPr>
              <w:jc w:val="center"/>
            </w:pPr>
            <w:r>
              <w:t>Naïve Bayes</w:t>
            </w:r>
          </w:p>
        </w:tc>
        <w:tc>
          <w:tcPr>
            <w:tcW w:w="1800" w:type="dxa"/>
            <w:vAlign w:val="center"/>
          </w:tcPr>
          <w:p w:rsidR="00944970" w:rsidRDefault="00694847" w:rsidP="00944970">
            <w:pPr>
              <w:jc w:val="center"/>
            </w:pPr>
            <w:r>
              <w:t>0.6325</w:t>
            </w:r>
          </w:p>
        </w:tc>
        <w:tc>
          <w:tcPr>
            <w:tcW w:w="1655" w:type="dxa"/>
            <w:vAlign w:val="center"/>
          </w:tcPr>
          <w:p w:rsidR="00944970" w:rsidRDefault="00694847" w:rsidP="00944970">
            <w:pPr>
              <w:jc w:val="center"/>
            </w:pPr>
            <w:r>
              <w:t>0.6076</w:t>
            </w:r>
          </w:p>
        </w:tc>
        <w:tc>
          <w:tcPr>
            <w:tcW w:w="1870" w:type="dxa"/>
            <w:vAlign w:val="center"/>
          </w:tcPr>
          <w:p w:rsidR="00944970" w:rsidRDefault="00694847" w:rsidP="00944970">
            <w:pPr>
              <w:jc w:val="center"/>
            </w:pPr>
            <w:r>
              <w:t>0.6772</w:t>
            </w:r>
          </w:p>
        </w:tc>
        <w:tc>
          <w:tcPr>
            <w:tcW w:w="1870" w:type="dxa"/>
            <w:vAlign w:val="center"/>
          </w:tcPr>
          <w:p w:rsidR="00944970" w:rsidRDefault="00694847" w:rsidP="00944970">
            <w:pPr>
              <w:jc w:val="center"/>
            </w:pPr>
            <w:r>
              <w:t>0.5381</w:t>
            </w:r>
          </w:p>
        </w:tc>
      </w:tr>
      <w:tr w:rsidR="00944970" w:rsidTr="00944970">
        <w:tc>
          <w:tcPr>
            <w:tcW w:w="2155" w:type="dxa"/>
            <w:vAlign w:val="center"/>
          </w:tcPr>
          <w:p w:rsidR="00944970" w:rsidRDefault="005078D0" w:rsidP="00944970">
            <w:pPr>
              <w:jc w:val="center"/>
            </w:pPr>
            <w:r>
              <w:t>k-N</w:t>
            </w:r>
            <w:r w:rsidR="00944970">
              <w:t>earest Neighbors</w:t>
            </w:r>
          </w:p>
        </w:tc>
        <w:tc>
          <w:tcPr>
            <w:tcW w:w="1800" w:type="dxa"/>
            <w:vAlign w:val="center"/>
          </w:tcPr>
          <w:p w:rsidR="00944970" w:rsidRDefault="00694847" w:rsidP="00944970">
            <w:pPr>
              <w:jc w:val="center"/>
            </w:pPr>
            <w:r>
              <w:t>0.6738</w:t>
            </w:r>
          </w:p>
        </w:tc>
        <w:tc>
          <w:tcPr>
            <w:tcW w:w="1655" w:type="dxa"/>
            <w:vAlign w:val="center"/>
          </w:tcPr>
          <w:p w:rsidR="00944970" w:rsidRDefault="00694847" w:rsidP="00944970">
            <w:pPr>
              <w:jc w:val="center"/>
            </w:pPr>
            <w:r>
              <w:t>0.5617</w:t>
            </w:r>
          </w:p>
        </w:tc>
        <w:tc>
          <w:tcPr>
            <w:tcW w:w="1870" w:type="dxa"/>
            <w:vAlign w:val="center"/>
          </w:tcPr>
          <w:p w:rsidR="00944970" w:rsidRDefault="00694847" w:rsidP="00944970">
            <w:pPr>
              <w:jc w:val="center"/>
            </w:pPr>
            <w:r>
              <w:t>0.8758</w:t>
            </w:r>
          </w:p>
        </w:tc>
        <w:tc>
          <w:tcPr>
            <w:tcW w:w="1870" w:type="dxa"/>
            <w:vAlign w:val="center"/>
          </w:tcPr>
          <w:p w:rsidR="00944970" w:rsidRDefault="00694847" w:rsidP="00944970">
            <w:pPr>
              <w:jc w:val="center"/>
            </w:pPr>
            <w:r>
              <w:t>0.2476</w:t>
            </w:r>
          </w:p>
        </w:tc>
      </w:tr>
    </w:tbl>
    <w:p w:rsidR="005241F6" w:rsidRDefault="005241F6">
      <w:r>
        <w:rPr>
          <w:b/>
        </w:rPr>
        <w:t xml:space="preserve">Figure </w:t>
      </w:r>
      <w:r w:rsidR="00AC5B1D">
        <w:rPr>
          <w:b/>
        </w:rPr>
        <w:t>5</w:t>
      </w:r>
      <w:r>
        <w:t xml:space="preserve">: Evaluation metrics of </w:t>
      </w:r>
      <w:r>
        <w:t>precipitation prediction classification models</w:t>
      </w:r>
    </w:p>
    <w:p w:rsidR="00AE3D32" w:rsidRDefault="00AE3D32"/>
    <w:p w:rsidR="00E750F4" w:rsidRDefault="005E7DA4">
      <w:bookmarkStart w:id="0" w:name="_GoBack"/>
      <w:bookmarkEnd w:id="0"/>
      <w:r>
        <w:t>B</w:t>
      </w:r>
      <w:r w:rsidR="00460DC5">
        <w:t xml:space="preserve">elow are the </w:t>
      </w:r>
      <w:r w:rsidR="00D21745">
        <w:t xml:space="preserve">confusion matrices for the various </w:t>
      </w:r>
      <w:r w:rsidR="003D4825">
        <w:t xml:space="preserve">classification </w:t>
      </w:r>
      <w:r w:rsidR="00D21745">
        <w:t>models:</w:t>
      </w:r>
    </w:p>
    <w:tbl>
      <w:tblPr>
        <w:tblStyle w:val="TableGrid"/>
        <w:tblW w:w="0" w:type="auto"/>
        <w:tblLook w:val="04A0" w:firstRow="1" w:lastRow="0" w:firstColumn="1" w:lastColumn="0" w:noHBand="0" w:noVBand="1"/>
      </w:tblPr>
      <w:tblGrid>
        <w:gridCol w:w="1260"/>
        <w:gridCol w:w="990"/>
        <w:gridCol w:w="1350"/>
        <w:gridCol w:w="1170"/>
      </w:tblGrid>
      <w:tr w:rsidR="007B7068" w:rsidTr="00D35A7C">
        <w:tc>
          <w:tcPr>
            <w:tcW w:w="1260" w:type="dxa"/>
            <w:tcBorders>
              <w:top w:val="nil"/>
              <w:left w:val="nil"/>
              <w:bottom w:val="nil"/>
              <w:right w:val="nil"/>
            </w:tcBorders>
            <w:vAlign w:val="center"/>
          </w:tcPr>
          <w:p w:rsidR="007B7068" w:rsidRDefault="007B7068" w:rsidP="007B7068">
            <w:pPr>
              <w:jc w:val="center"/>
            </w:pPr>
          </w:p>
        </w:tc>
        <w:tc>
          <w:tcPr>
            <w:tcW w:w="990" w:type="dxa"/>
            <w:tcBorders>
              <w:top w:val="nil"/>
              <w:left w:val="nil"/>
              <w:bottom w:val="nil"/>
              <w:right w:val="nil"/>
            </w:tcBorders>
            <w:vAlign w:val="center"/>
          </w:tcPr>
          <w:p w:rsidR="007B7068" w:rsidRDefault="007B7068" w:rsidP="007B7068">
            <w:pPr>
              <w:jc w:val="center"/>
            </w:pPr>
          </w:p>
        </w:tc>
        <w:tc>
          <w:tcPr>
            <w:tcW w:w="2520" w:type="dxa"/>
            <w:gridSpan w:val="2"/>
            <w:tcBorders>
              <w:top w:val="nil"/>
              <w:left w:val="nil"/>
              <w:bottom w:val="single" w:sz="4" w:space="0" w:color="auto"/>
              <w:right w:val="nil"/>
            </w:tcBorders>
            <w:vAlign w:val="center"/>
          </w:tcPr>
          <w:p w:rsidR="007B7068" w:rsidRDefault="007B7068" w:rsidP="007B7068">
            <w:pPr>
              <w:jc w:val="center"/>
            </w:pPr>
            <w:r>
              <w:t>Actuals</w:t>
            </w:r>
          </w:p>
        </w:tc>
      </w:tr>
      <w:tr w:rsidR="007B7068" w:rsidTr="00D35A7C">
        <w:tc>
          <w:tcPr>
            <w:tcW w:w="1260" w:type="dxa"/>
            <w:vMerge w:val="restart"/>
            <w:tcBorders>
              <w:top w:val="nil"/>
              <w:left w:val="nil"/>
              <w:bottom w:val="nil"/>
              <w:right w:val="nil"/>
            </w:tcBorders>
            <w:vAlign w:val="center"/>
          </w:tcPr>
          <w:p w:rsidR="007B7068" w:rsidRDefault="007B7068" w:rsidP="007B7068">
            <w:pPr>
              <w:jc w:val="center"/>
            </w:pPr>
            <w:r>
              <w:t>Predictions</w:t>
            </w:r>
          </w:p>
        </w:tc>
        <w:tc>
          <w:tcPr>
            <w:tcW w:w="990" w:type="dxa"/>
            <w:tcBorders>
              <w:top w:val="nil"/>
              <w:left w:val="nil"/>
              <w:bottom w:val="single" w:sz="4" w:space="0" w:color="auto"/>
              <w:right w:val="single" w:sz="4" w:space="0" w:color="auto"/>
            </w:tcBorders>
            <w:vAlign w:val="center"/>
          </w:tcPr>
          <w:p w:rsidR="007B7068" w:rsidRDefault="007B7068" w:rsidP="007B7068">
            <w:pPr>
              <w:jc w:val="center"/>
            </w:pPr>
          </w:p>
        </w:tc>
        <w:tc>
          <w:tcPr>
            <w:tcW w:w="1350" w:type="dxa"/>
            <w:tcBorders>
              <w:top w:val="single" w:sz="4" w:space="0" w:color="auto"/>
              <w:left w:val="single" w:sz="4" w:space="0" w:color="auto"/>
            </w:tcBorders>
            <w:vAlign w:val="center"/>
          </w:tcPr>
          <w:p w:rsidR="007B7068" w:rsidRPr="00D35A7C" w:rsidRDefault="007B7068" w:rsidP="007B7068">
            <w:pPr>
              <w:jc w:val="center"/>
              <w:rPr>
                <w:b/>
              </w:rPr>
            </w:pPr>
            <w:r w:rsidRPr="00D35A7C">
              <w:rPr>
                <w:b/>
              </w:rPr>
              <w:t>0</w:t>
            </w:r>
          </w:p>
        </w:tc>
        <w:tc>
          <w:tcPr>
            <w:tcW w:w="1170" w:type="dxa"/>
            <w:tcBorders>
              <w:top w:val="single" w:sz="4" w:space="0" w:color="auto"/>
            </w:tcBorders>
            <w:vAlign w:val="center"/>
          </w:tcPr>
          <w:p w:rsidR="007B7068" w:rsidRPr="00D35A7C" w:rsidRDefault="007B7068" w:rsidP="007B7068">
            <w:pPr>
              <w:jc w:val="center"/>
              <w:rPr>
                <w:b/>
              </w:rPr>
            </w:pPr>
            <w:r w:rsidRPr="00D35A7C">
              <w:rPr>
                <w:b/>
              </w:rPr>
              <w:t>1</w:t>
            </w:r>
          </w:p>
        </w:tc>
      </w:tr>
      <w:tr w:rsidR="007B7068" w:rsidTr="00D35A7C">
        <w:tc>
          <w:tcPr>
            <w:tcW w:w="1260" w:type="dxa"/>
            <w:vMerge/>
            <w:tcBorders>
              <w:top w:val="nil"/>
              <w:left w:val="nil"/>
              <w:bottom w:val="nil"/>
              <w:right w:val="single" w:sz="4" w:space="0" w:color="auto"/>
            </w:tcBorders>
            <w:vAlign w:val="center"/>
          </w:tcPr>
          <w:p w:rsidR="007B7068" w:rsidRDefault="007B7068" w:rsidP="007B7068">
            <w:pPr>
              <w:jc w:val="center"/>
            </w:pPr>
          </w:p>
        </w:tc>
        <w:tc>
          <w:tcPr>
            <w:tcW w:w="990" w:type="dxa"/>
            <w:tcBorders>
              <w:top w:val="single" w:sz="4" w:space="0" w:color="auto"/>
              <w:left w:val="single" w:sz="4" w:space="0" w:color="auto"/>
            </w:tcBorders>
            <w:vAlign w:val="center"/>
          </w:tcPr>
          <w:p w:rsidR="007B7068" w:rsidRPr="00D35A7C" w:rsidRDefault="007B7068" w:rsidP="007B7068">
            <w:pPr>
              <w:jc w:val="center"/>
              <w:rPr>
                <w:b/>
              </w:rPr>
            </w:pPr>
            <w:r w:rsidRPr="00D35A7C">
              <w:rPr>
                <w:b/>
              </w:rPr>
              <w:t>0</w:t>
            </w:r>
          </w:p>
        </w:tc>
        <w:tc>
          <w:tcPr>
            <w:tcW w:w="1350" w:type="dxa"/>
            <w:vAlign w:val="center"/>
          </w:tcPr>
          <w:p w:rsidR="007B7068" w:rsidRDefault="00D35A7C" w:rsidP="007B7068">
            <w:pPr>
              <w:jc w:val="center"/>
            </w:pPr>
            <w:r>
              <w:t>398</w:t>
            </w:r>
          </w:p>
        </w:tc>
        <w:tc>
          <w:tcPr>
            <w:tcW w:w="1170" w:type="dxa"/>
            <w:vAlign w:val="center"/>
          </w:tcPr>
          <w:p w:rsidR="007B7068" w:rsidRDefault="00D35A7C" w:rsidP="007B7068">
            <w:pPr>
              <w:jc w:val="center"/>
            </w:pPr>
            <w:r>
              <w:t>156</w:t>
            </w:r>
          </w:p>
        </w:tc>
      </w:tr>
      <w:tr w:rsidR="007B7068" w:rsidTr="00D35A7C">
        <w:tc>
          <w:tcPr>
            <w:tcW w:w="1260" w:type="dxa"/>
            <w:vMerge/>
            <w:tcBorders>
              <w:top w:val="nil"/>
              <w:left w:val="nil"/>
              <w:bottom w:val="nil"/>
              <w:right w:val="single" w:sz="4" w:space="0" w:color="auto"/>
            </w:tcBorders>
            <w:vAlign w:val="center"/>
          </w:tcPr>
          <w:p w:rsidR="007B7068" w:rsidRDefault="007B7068" w:rsidP="007B7068">
            <w:pPr>
              <w:jc w:val="center"/>
            </w:pPr>
          </w:p>
        </w:tc>
        <w:tc>
          <w:tcPr>
            <w:tcW w:w="990" w:type="dxa"/>
            <w:tcBorders>
              <w:left w:val="single" w:sz="4" w:space="0" w:color="auto"/>
            </w:tcBorders>
            <w:vAlign w:val="center"/>
          </w:tcPr>
          <w:p w:rsidR="007B7068" w:rsidRPr="00D35A7C" w:rsidRDefault="007B7068" w:rsidP="007B7068">
            <w:pPr>
              <w:jc w:val="center"/>
              <w:rPr>
                <w:b/>
              </w:rPr>
            </w:pPr>
            <w:r w:rsidRPr="00D35A7C">
              <w:rPr>
                <w:b/>
              </w:rPr>
              <w:t>1</w:t>
            </w:r>
          </w:p>
        </w:tc>
        <w:tc>
          <w:tcPr>
            <w:tcW w:w="1350" w:type="dxa"/>
            <w:vAlign w:val="center"/>
          </w:tcPr>
          <w:p w:rsidR="007B7068" w:rsidRDefault="00D35A7C" w:rsidP="007B7068">
            <w:pPr>
              <w:jc w:val="center"/>
            </w:pPr>
            <w:r>
              <w:t>45</w:t>
            </w:r>
          </w:p>
        </w:tc>
        <w:tc>
          <w:tcPr>
            <w:tcW w:w="1170" w:type="dxa"/>
            <w:vAlign w:val="center"/>
          </w:tcPr>
          <w:p w:rsidR="007B7068" w:rsidRDefault="00D35A7C" w:rsidP="007B7068">
            <w:pPr>
              <w:jc w:val="center"/>
            </w:pPr>
            <w:r>
              <w:t>54</w:t>
            </w:r>
          </w:p>
        </w:tc>
      </w:tr>
    </w:tbl>
    <w:p w:rsidR="00AD40D3" w:rsidRDefault="00AC5B1D">
      <w:r>
        <w:rPr>
          <w:b/>
        </w:rPr>
        <w:t>Figure 6</w:t>
      </w:r>
      <w:r w:rsidR="00D21745">
        <w:t>: Confusion matrix for random forest classifier</w:t>
      </w:r>
    </w:p>
    <w:tbl>
      <w:tblPr>
        <w:tblStyle w:val="TableGrid"/>
        <w:tblW w:w="0" w:type="auto"/>
        <w:tblLook w:val="04A0" w:firstRow="1" w:lastRow="0" w:firstColumn="1" w:lastColumn="0" w:noHBand="0" w:noVBand="1"/>
      </w:tblPr>
      <w:tblGrid>
        <w:gridCol w:w="1260"/>
        <w:gridCol w:w="990"/>
        <w:gridCol w:w="1350"/>
        <w:gridCol w:w="1170"/>
      </w:tblGrid>
      <w:tr w:rsidR="00E83C76" w:rsidTr="00055D2B">
        <w:tc>
          <w:tcPr>
            <w:tcW w:w="1260" w:type="dxa"/>
            <w:tcBorders>
              <w:top w:val="nil"/>
              <w:left w:val="nil"/>
              <w:bottom w:val="nil"/>
              <w:right w:val="nil"/>
            </w:tcBorders>
            <w:vAlign w:val="center"/>
          </w:tcPr>
          <w:p w:rsidR="00E83C76" w:rsidRDefault="00E83C76" w:rsidP="00055D2B">
            <w:pPr>
              <w:jc w:val="center"/>
            </w:pPr>
          </w:p>
        </w:tc>
        <w:tc>
          <w:tcPr>
            <w:tcW w:w="990" w:type="dxa"/>
            <w:tcBorders>
              <w:top w:val="nil"/>
              <w:left w:val="nil"/>
              <w:bottom w:val="nil"/>
              <w:right w:val="nil"/>
            </w:tcBorders>
            <w:vAlign w:val="center"/>
          </w:tcPr>
          <w:p w:rsidR="00E83C76" w:rsidRDefault="00E83C76" w:rsidP="00055D2B">
            <w:pPr>
              <w:jc w:val="center"/>
            </w:pPr>
          </w:p>
        </w:tc>
        <w:tc>
          <w:tcPr>
            <w:tcW w:w="2520" w:type="dxa"/>
            <w:gridSpan w:val="2"/>
            <w:tcBorders>
              <w:top w:val="nil"/>
              <w:left w:val="nil"/>
              <w:bottom w:val="single" w:sz="4" w:space="0" w:color="auto"/>
              <w:right w:val="nil"/>
            </w:tcBorders>
            <w:vAlign w:val="center"/>
          </w:tcPr>
          <w:p w:rsidR="00E83C76" w:rsidRDefault="00E83C76" w:rsidP="00055D2B">
            <w:pPr>
              <w:jc w:val="center"/>
            </w:pPr>
            <w:r>
              <w:t>Actuals</w:t>
            </w:r>
          </w:p>
        </w:tc>
      </w:tr>
      <w:tr w:rsidR="00E83C76" w:rsidTr="00055D2B">
        <w:tc>
          <w:tcPr>
            <w:tcW w:w="1260" w:type="dxa"/>
            <w:vMerge w:val="restart"/>
            <w:tcBorders>
              <w:top w:val="nil"/>
              <w:left w:val="nil"/>
              <w:bottom w:val="nil"/>
              <w:right w:val="nil"/>
            </w:tcBorders>
            <w:vAlign w:val="center"/>
          </w:tcPr>
          <w:p w:rsidR="00E83C76" w:rsidRDefault="00E83C76" w:rsidP="00055D2B">
            <w:pPr>
              <w:jc w:val="center"/>
            </w:pPr>
            <w:r>
              <w:t>Predictions</w:t>
            </w:r>
          </w:p>
        </w:tc>
        <w:tc>
          <w:tcPr>
            <w:tcW w:w="990" w:type="dxa"/>
            <w:tcBorders>
              <w:top w:val="nil"/>
              <w:left w:val="nil"/>
              <w:bottom w:val="single" w:sz="4" w:space="0" w:color="auto"/>
              <w:right w:val="single" w:sz="4" w:space="0" w:color="auto"/>
            </w:tcBorders>
            <w:vAlign w:val="center"/>
          </w:tcPr>
          <w:p w:rsidR="00E83C76" w:rsidRDefault="00E83C76" w:rsidP="00055D2B">
            <w:pPr>
              <w:jc w:val="center"/>
            </w:pPr>
          </w:p>
        </w:tc>
        <w:tc>
          <w:tcPr>
            <w:tcW w:w="1350" w:type="dxa"/>
            <w:tcBorders>
              <w:top w:val="single" w:sz="4" w:space="0" w:color="auto"/>
              <w:left w:val="single" w:sz="4" w:space="0" w:color="auto"/>
            </w:tcBorders>
            <w:vAlign w:val="center"/>
          </w:tcPr>
          <w:p w:rsidR="00E83C76" w:rsidRPr="00D35A7C" w:rsidRDefault="00E83C76" w:rsidP="00055D2B">
            <w:pPr>
              <w:jc w:val="center"/>
              <w:rPr>
                <w:b/>
              </w:rPr>
            </w:pPr>
            <w:r w:rsidRPr="00D35A7C">
              <w:rPr>
                <w:b/>
              </w:rPr>
              <w:t>0</w:t>
            </w:r>
          </w:p>
        </w:tc>
        <w:tc>
          <w:tcPr>
            <w:tcW w:w="1170" w:type="dxa"/>
            <w:tcBorders>
              <w:top w:val="single" w:sz="4" w:space="0" w:color="auto"/>
            </w:tcBorders>
            <w:vAlign w:val="center"/>
          </w:tcPr>
          <w:p w:rsidR="00E83C76" w:rsidRPr="00D35A7C" w:rsidRDefault="00E83C76" w:rsidP="00055D2B">
            <w:pPr>
              <w:jc w:val="center"/>
              <w:rPr>
                <w:b/>
              </w:rPr>
            </w:pPr>
            <w:r w:rsidRPr="00D35A7C">
              <w:rPr>
                <w:b/>
              </w:rPr>
              <w:t>1</w:t>
            </w:r>
          </w:p>
        </w:tc>
      </w:tr>
      <w:tr w:rsidR="00E83C76" w:rsidTr="00055D2B">
        <w:tc>
          <w:tcPr>
            <w:tcW w:w="1260" w:type="dxa"/>
            <w:vMerge/>
            <w:tcBorders>
              <w:top w:val="nil"/>
              <w:left w:val="nil"/>
              <w:bottom w:val="nil"/>
              <w:right w:val="single" w:sz="4" w:space="0" w:color="auto"/>
            </w:tcBorders>
            <w:vAlign w:val="center"/>
          </w:tcPr>
          <w:p w:rsidR="00E83C76" w:rsidRDefault="00E83C76" w:rsidP="00055D2B">
            <w:pPr>
              <w:jc w:val="center"/>
            </w:pPr>
          </w:p>
        </w:tc>
        <w:tc>
          <w:tcPr>
            <w:tcW w:w="990" w:type="dxa"/>
            <w:tcBorders>
              <w:top w:val="single" w:sz="4" w:space="0" w:color="auto"/>
              <w:left w:val="single" w:sz="4" w:space="0" w:color="auto"/>
            </w:tcBorders>
            <w:vAlign w:val="center"/>
          </w:tcPr>
          <w:p w:rsidR="00E83C76" w:rsidRPr="00D35A7C" w:rsidRDefault="00E83C76" w:rsidP="00055D2B">
            <w:pPr>
              <w:jc w:val="center"/>
              <w:rPr>
                <w:b/>
              </w:rPr>
            </w:pPr>
            <w:r w:rsidRPr="00D35A7C">
              <w:rPr>
                <w:b/>
              </w:rPr>
              <w:t>0</w:t>
            </w:r>
          </w:p>
        </w:tc>
        <w:tc>
          <w:tcPr>
            <w:tcW w:w="1350" w:type="dxa"/>
            <w:vAlign w:val="center"/>
          </w:tcPr>
          <w:p w:rsidR="00E83C76" w:rsidRDefault="00E83C76" w:rsidP="00055D2B">
            <w:pPr>
              <w:jc w:val="center"/>
            </w:pPr>
            <w:r>
              <w:t>300</w:t>
            </w:r>
          </w:p>
        </w:tc>
        <w:tc>
          <w:tcPr>
            <w:tcW w:w="1170" w:type="dxa"/>
            <w:vAlign w:val="center"/>
          </w:tcPr>
          <w:p w:rsidR="00E83C76" w:rsidRDefault="00E83C76" w:rsidP="00055D2B">
            <w:pPr>
              <w:jc w:val="center"/>
            </w:pPr>
            <w:r>
              <w:t>97</w:t>
            </w:r>
          </w:p>
        </w:tc>
      </w:tr>
      <w:tr w:rsidR="00E83C76" w:rsidTr="00055D2B">
        <w:tc>
          <w:tcPr>
            <w:tcW w:w="1260" w:type="dxa"/>
            <w:vMerge/>
            <w:tcBorders>
              <w:top w:val="nil"/>
              <w:left w:val="nil"/>
              <w:bottom w:val="nil"/>
              <w:right w:val="single" w:sz="4" w:space="0" w:color="auto"/>
            </w:tcBorders>
            <w:vAlign w:val="center"/>
          </w:tcPr>
          <w:p w:rsidR="00E83C76" w:rsidRDefault="00E83C76" w:rsidP="00055D2B">
            <w:pPr>
              <w:jc w:val="center"/>
            </w:pPr>
          </w:p>
        </w:tc>
        <w:tc>
          <w:tcPr>
            <w:tcW w:w="990" w:type="dxa"/>
            <w:tcBorders>
              <w:left w:val="single" w:sz="4" w:space="0" w:color="auto"/>
            </w:tcBorders>
            <w:vAlign w:val="center"/>
          </w:tcPr>
          <w:p w:rsidR="00E83C76" w:rsidRPr="00D35A7C" w:rsidRDefault="00E83C76" w:rsidP="00055D2B">
            <w:pPr>
              <w:jc w:val="center"/>
              <w:rPr>
                <w:b/>
              </w:rPr>
            </w:pPr>
            <w:r w:rsidRPr="00D35A7C">
              <w:rPr>
                <w:b/>
              </w:rPr>
              <w:t>1</w:t>
            </w:r>
          </w:p>
        </w:tc>
        <w:tc>
          <w:tcPr>
            <w:tcW w:w="1350" w:type="dxa"/>
            <w:vAlign w:val="center"/>
          </w:tcPr>
          <w:p w:rsidR="00E83C76" w:rsidRDefault="00E83C76" w:rsidP="00055D2B">
            <w:pPr>
              <w:jc w:val="center"/>
            </w:pPr>
            <w:r>
              <w:t>143</w:t>
            </w:r>
          </w:p>
        </w:tc>
        <w:tc>
          <w:tcPr>
            <w:tcW w:w="1170" w:type="dxa"/>
            <w:vAlign w:val="center"/>
          </w:tcPr>
          <w:p w:rsidR="00E83C76" w:rsidRDefault="00E83C76" w:rsidP="00055D2B">
            <w:pPr>
              <w:jc w:val="center"/>
            </w:pPr>
            <w:r>
              <w:t>113</w:t>
            </w:r>
          </w:p>
        </w:tc>
      </w:tr>
    </w:tbl>
    <w:p w:rsidR="00B04EC5" w:rsidRDefault="00AC5B1D">
      <w:r>
        <w:rPr>
          <w:b/>
        </w:rPr>
        <w:t>Figure 7</w:t>
      </w:r>
      <w:r w:rsidR="00B04EC5">
        <w:t>: Confusion matrix for Naïve Bayes classifier</w:t>
      </w:r>
    </w:p>
    <w:p w:rsidR="00962972" w:rsidRDefault="00962972" w:rsidP="00B04EC5">
      <w:pPr>
        <w:pStyle w:val="HTMLPreformatted"/>
        <w:shd w:val="clear" w:color="auto" w:fill="FFFFFF"/>
        <w:wordWrap w:val="0"/>
        <w:spacing w:line="225" w:lineRule="atLeast"/>
        <w:rPr>
          <w:rFonts w:ascii="Lucida Console" w:hAnsi="Lucida Console"/>
          <w:color w:val="000000"/>
        </w:rPr>
      </w:pPr>
    </w:p>
    <w:tbl>
      <w:tblPr>
        <w:tblStyle w:val="TableGrid"/>
        <w:tblW w:w="0" w:type="auto"/>
        <w:tblLook w:val="04A0" w:firstRow="1" w:lastRow="0" w:firstColumn="1" w:lastColumn="0" w:noHBand="0" w:noVBand="1"/>
      </w:tblPr>
      <w:tblGrid>
        <w:gridCol w:w="1260"/>
        <w:gridCol w:w="990"/>
        <w:gridCol w:w="1350"/>
        <w:gridCol w:w="1170"/>
      </w:tblGrid>
      <w:tr w:rsidR="00962972" w:rsidTr="00055D2B">
        <w:tc>
          <w:tcPr>
            <w:tcW w:w="1260" w:type="dxa"/>
            <w:tcBorders>
              <w:top w:val="nil"/>
              <w:left w:val="nil"/>
              <w:bottom w:val="nil"/>
              <w:right w:val="nil"/>
            </w:tcBorders>
            <w:vAlign w:val="center"/>
          </w:tcPr>
          <w:p w:rsidR="00962972" w:rsidRDefault="00962972" w:rsidP="00055D2B">
            <w:pPr>
              <w:jc w:val="center"/>
            </w:pPr>
          </w:p>
        </w:tc>
        <w:tc>
          <w:tcPr>
            <w:tcW w:w="990" w:type="dxa"/>
            <w:tcBorders>
              <w:top w:val="nil"/>
              <w:left w:val="nil"/>
              <w:bottom w:val="nil"/>
              <w:right w:val="nil"/>
            </w:tcBorders>
            <w:vAlign w:val="center"/>
          </w:tcPr>
          <w:p w:rsidR="00962972" w:rsidRDefault="00962972" w:rsidP="00055D2B">
            <w:pPr>
              <w:jc w:val="center"/>
            </w:pPr>
          </w:p>
        </w:tc>
        <w:tc>
          <w:tcPr>
            <w:tcW w:w="2520" w:type="dxa"/>
            <w:gridSpan w:val="2"/>
            <w:tcBorders>
              <w:top w:val="nil"/>
              <w:left w:val="nil"/>
              <w:bottom w:val="single" w:sz="4" w:space="0" w:color="auto"/>
              <w:right w:val="nil"/>
            </w:tcBorders>
            <w:vAlign w:val="center"/>
          </w:tcPr>
          <w:p w:rsidR="00962972" w:rsidRDefault="00962972" w:rsidP="00055D2B">
            <w:pPr>
              <w:jc w:val="center"/>
            </w:pPr>
            <w:r>
              <w:t>Actuals</w:t>
            </w:r>
          </w:p>
        </w:tc>
      </w:tr>
      <w:tr w:rsidR="00962972" w:rsidTr="00055D2B">
        <w:tc>
          <w:tcPr>
            <w:tcW w:w="1260" w:type="dxa"/>
            <w:vMerge w:val="restart"/>
            <w:tcBorders>
              <w:top w:val="nil"/>
              <w:left w:val="nil"/>
              <w:bottom w:val="nil"/>
              <w:right w:val="nil"/>
            </w:tcBorders>
            <w:vAlign w:val="center"/>
          </w:tcPr>
          <w:p w:rsidR="00962972" w:rsidRDefault="00962972" w:rsidP="00055D2B">
            <w:pPr>
              <w:jc w:val="center"/>
            </w:pPr>
            <w:r>
              <w:t>Predictions</w:t>
            </w:r>
          </w:p>
        </w:tc>
        <w:tc>
          <w:tcPr>
            <w:tcW w:w="990" w:type="dxa"/>
            <w:tcBorders>
              <w:top w:val="nil"/>
              <w:left w:val="nil"/>
              <w:bottom w:val="single" w:sz="4" w:space="0" w:color="auto"/>
              <w:right w:val="single" w:sz="4" w:space="0" w:color="auto"/>
            </w:tcBorders>
            <w:vAlign w:val="center"/>
          </w:tcPr>
          <w:p w:rsidR="00962972" w:rsidRDefault="00962972" w:rsidP="00055D2B">
            <w:pPr>
              <w:jc w:val="center"/>
            </w:pPr>
          </w:p>
        </w:tc>
        <w:tc>
          <w:tcPr>
            <w:tcW w:w="1350" w:type="dxa"/>
            <w:tcBorders>
              <w:top w:val="single" w:sz="4" w:space="0" w:color="auto"/>
              <w:left w:val="single" w:sz="4" w:space="0" w:color="auto"/>
            </w:tcBorders>
            <w:vAlign w:val="center"/>
          </w:tcPr>
          <w:p w:rsidR="00962972" w:rsidRPr="00D35A7C" w:rsidRDefault="00962972" w:rsidP="00055D2B">
            <w:pPr>
              <w:jc w:val="center"/>
              <w:rPr>
                <w:b/>
              </w:rPr>
            </w:pPr>
            <w:r w:rsidRPr="00D35A7C">
              <w:rPr>
                <w:b/>
              </w:rPr>
              <w:t>0</w:t>
            </w:r>
          </w:p>
        </w:tc>
        <w:tc>
          <w:tcPr>
            <w:tcW w:w="1170" w:type="dxa"/>
            <w:tcBorders>
              <w:top w:val="single" w:sz="4" w:space="0" w:color="auto"/>
            </w:tcBorders>
            <w:vAlign w:val="center"/>
          </w:tcPr>
          <w:p w:rsidR="00962972" w:rsidRPr="00D35A7C" w:rsidRDefault="00962972" w:rsidP="00055D2B">
            <w:pPr>
              <w:jc w:val="center"/>
              <w:rPr>
                <w:b/>
              </w:rPr>
            </w:pPr>
            <w:r w:rsidRPr="00D35A7C">
              <w:rPr>
                <w:b/>
              </w:rPr>
              <w:t>1</w:t>
            </w:r>
          </w:p>
        </w:tc>
      </w:tr>
      <w:tr w:rsidR="00962972" w:rsidTr="00055D2B">
        <w:tc>
          <w:tcPr>
            <w:tcW w:w="1260" w:type="dxa"/>
            <w:vMerge/>
            <w:tcBorders>
              <w:top w:val="nil"/>
              <w:left w:val="nil"/>
              <w:bottom w:val="nil"/>
              <w:right w:val="single" w:sz="4" w:space="0" w:color="auto"/>
            </w:tcBorders>
            <w:vAlign w:val="center"/>
          </w:tcPr>
          <w:p w:rsidR="00962972" w:rsidRDefault="00962972" w:rsidP="00055D2B">
            <w:pPr>
              <w:jc w:val="center"/>
            </w:pPr>
          </w:p>
        </w:tc>
        <w:tc>
          <w:tcPr>
            <w:tcW w:w="990" w:type="dxa"/>
            <w:tcBorders>
              <w:top w:val="single" w:sz="4" w:space="0" w:color="auto"/>
              <w:left w:val="single" w:sz="4" w:space="0" w:color="auto"/>
            </w:tcBorders>
            <w:vAlign w:val="center"/>
          </w:tcPr>
          <w:p w:rsidR="00962972" w:rsidRPr="00D35A7C" w:rsidRDefault="00962972" w:rsidP="00055D2B">
            <w:pPr>
              <w:jc w:val="center"/>
              <w:rPr>
                <w:b/>
              </w:rPr>
            </w:pPr>
            <w:r w:rsidRPr="00D35A7C">
              <w:rPr>
                <w:b/>
              </w:rPr>
              <w:t>0</w:t>
            </w:r>
          </w:p>
        </w:tc>
        <w:tc>
          <w:tcPr>
            <w:tcW w:w="1350" w:type="dxa"/>
            <w:vAlign w:val="center"/>
          </w:tcPr>
          <w:p w:rsidR="00962972" w:rsidRDefault="00962972" w:rsidP="00055D2B">
            <w:pPr>
              <w:jc w:val="center"/>
            </w:pPr>
            <w:r>
              <w:t>388</w:t>
            </w:r>
          </w:p>
        </w:tc>
        <w:tc>
          <w:tcPr>
            <w:tcW w:w="1170" w:type="dxa"/>
            <w:vAlign w:val="center"/>
          </w:tcPr>
          <w:p w:rsidR="00962972" w:rsidRDefault="00962972" w:rsidP="00055D2B">
            <w:pPr>
              <w:jc w:val="center"/>
            </w:pPr>
            <w:r>
              <w:t>158</w:t>
            </w:r>
          </w:p>
        </w:tc>
      </w:tr>
      <w:tr w:rsidR="00962972" w:rsidTr="00055D2B">
        <w:tc>
          <w:tcPr>
            <w:tcW w:w="1260" w:type="dxa"/>
            <w:vMerge/>
            <w:tcBorders>
              <w:top w:val="nil"/>
              <w:left w:val="nil"/>
              <w:bottom w:val="nil"/>
              <w:right w:val="single" w:sz="4" w:space="0" w:color="auto"/>
            </w:tcBorders>
            <w:vAlign w:val="center"/>
          </w:tcPr>
          <w:p w:rsidR="00962972" w:rsidRDefault="00962972" w:rsidP="00055D2B">
            <w:pPr>
              <w:jc w:val="center"/>
            </w:pPr>
          </w:p>
        </w:tc>
        <w:tc>
          <w:tcPr>
            <w:tcW w:w="990" w:type="dxa"/>
            <w:tcBorders>
              <w:left w:val="single" w:sz="4" w:space="0" w:color="auto"/>
            </w:tcBorders>
            <w:vAlign w:val="center"/>
          </w:tcPr>
          <w:p w:rsidR="00962972" w:rsidRPr="00D35A7C" w:rsidRDefault="00962972" w:rsidP="00055D2B">
            <w:pPr>
              <w:jc w:val="center"/>
              <w:rPr>
                <w:b/>
              </w:rPr>
            </w:pPr>
            <w:r w:rsidRPr="00D35A7C">
              <w:rPr>
                <w:b/>
              </w:rPr>
              <w:t>1</w:t>
            </w:r>
          </w:p>
        </w:tc>
        <w:tc>
          <w:tcPr>
            <w:tcW w:w="1350" w:type="dxa"/>
            <w:vAlign w:val="center"/>
          </w:tcPr>
          <w:p w:rsidR="00962972" w:rsidRDefault="00962972" w:rsidP="00055D2B">
            <w:pPr>
              <w:jc w:val="center"/>
            </w:pPr>
            <w:r>
              <w:t>55</w:t>
            </w:r>
          </w:p>
        </w:tc>
        <w:tc>
          <w:tcPr>
            <w:tcW w:w="1170" w:type="dxa"/>
            <w:vAlign w:val="center"/>
          </w:tcPr>
          <w:p w:rsidR="00962972" w:rsidRDefault="00962972" w:rsidP="00055D2B">
            <w:pPr>
              <w:jc w:val="center"/>
            </w:pPr>
            <w:r>
              <w:t>52</w:t>
            </w:r>
          </w:p>
        </w:tc>
      </w:tr>
    </w:tbl>
    <w:p w:rsidR="00B04EC5" w:rsidRDefault="00AC5B1D">
      <w:r>
        <w:rPr>
          <w:b/>
        </w:rPr>
        <w:t>Figure 8</w:t>
      </w:r>
      <w:r w:rsidR="00B04EC5" w:rsidRPr="00B04EC5">
        <w:rPr>
          <w:b/>
        </w:rPr>
        <w:t>:</w:t>
      </w:r>
      <w:r w:rsidR="00B04EC5">
        <w:t xml:space="preserve"> Confusion matrix for k-nearest </w:t>
      </w:r>
      <w:proofErr w:type="gramStart"/>
      <w:r w:rsidR="00B04EC5">
        <w:t>neighbors</w:t>
      </w:r>
      <w:proofErr w:type="gramEnd"/>
      <w:r w:rsidR="00B04EC5">
        <w:t xml:space="preserve"> classifier</w:t>
      </w:r>
    </w:p>
    <w:p w:rsidR="00397894" w:rsidRDefault="005E7DA4">
      <w:r>
        <w:t>The results of these various models was particularly interesting.  The random forest had a high sensitivity, meaning it was likely to predict rain when rain actually occurred, but was also low on specificity, meaning it was likely to predict rain on days when rain didn’t end up occurring.</w:t>
      </w:r>
      <w:r w:rsidR="00AC4FAC">
        <w:t xml:space="preserve">  This model would be the best to choose if one would like to ensure they are always prepared for rain.  </w:t>
      </w:r>
      <w:r w:rsidR="001A66E9">
        <w:t>K-nearest neighbors behaved similarly, erring higher on sensitivity than specificity.  Naïve Bayes was moderate in both sensitivity and specificity, though it did have the lowest accuracy.  I would propose this to be the model of the 3 to use when predicting rain, as it is more moderate and a false positive or false negative isn’t typically devastating in this context.</w:t>
      </w:r>
    </w:p>
    <w:p w:rsidR="00EE17C5" w:rsidRDefault="00EE17C5">
      <w:r>
        <w:t>It’s not all that surprising that the random forest and k-nearest neighbors tended to have a higher false positive rate.  I could imagine that there were nodes chosen in the random forest that caused a true prediction every time, whereas Naïve Bayes tended to be less discrete with these variables.</w:t>
      </w:r>
    </w:p>
    <w:p w:rsidR="00AC5B1D" w:rsidRDefault="00AC5B1D" w:rsidP="00AC5B1D"/>
    <w:p w:rsidR="00AC5B1D" w:rsidRDefault="00AC5B1D" w:rsidP="00AC5B1D">
      <w:r>
        <w:lastRenderedPageBreak/>
        <w:t xml:space="preserve">Below is a sample of the output results when using the </w:t>
      </w:r>
      <w:r>
        <w:t>Naïve Bayes algorithm</w:t>
      </w:r>
      <w:r>
        <w:t>:</w:t>
      </w:r>
    </w:p>
    <w:p w:rsidR="00D205C3" w:rsidRDefault="00397A4D" w:rsidP="00AC5B1D">
      <w:r>
        <w:rPr>
          <w:noProof/>
        </w:rPr>
        <w:drawing>
          <wp:inline distT="0" distB="0" distL="0" distR="0" wp14:anchorId="3138F421" wp14:editId="53A67DEB">
            <wp:extent cx="1529548" cy="7553325"/>
            <wp:effectExtent l="19050" t="19050" r="139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7595" cy="7593066"/>
                    </a:xfrm>
                    <a:prstGeom prst="rect">
                      <a:avLst/>
                    </a:prstGeom>
                    <a:ln>
                      <a:solidFill>
                        <a:schemeClr val="tx1"/>
                      </a:solidFill>
                    </a:ln>
                  </pic:spPr>
                </pic:pic>
              </a:graphicData>
            </a:graphic>
          </wp:inline>
        </w:drawing>
      </w:r>
    </w:p>
    <w:p w:rsidR="00AC5B1D" w:rsidRPr="00B04EC5" w:rsidRDefault="00D205C3">
      <w:r w:rsidRPr="00D205C3">
        <w:rPr>
          <w:b/>
        </w:rPr>
        <w:t>Figure 8</w:t>
      </w:r>
      <w:r>
        <w:t xml:space="preserve">: </w:t>
      </w:r>
      <w:r>
        <w:t xml:space="preserve">Example results of </w:t>
      </w:r>
      <w:r>
        <w:t>Naïve Bayes</w:t>
      </w:r>
      <w:r>
        <w:t xml:space="preserve"> algorithm when predicting </w:t>
      </w:r>
      <w:r w:rsidR="00397A4D">
        <w:t>precipitation present (Boolean)</w:t>
      </w:r>
    </w:p>
    <w:p w:rsidR="00E750F4" w:rsidRDefault="00E750F4">
      <w:r>
        <w:rPr>
          <w:b/>
          <w:i/>
        </w:rPr>
        <w:lastRenderedPageBreak/>
        <w:t>Task 3: Predicting Conditions</w:t>
      </w:r>
    </w:p>
    <w:p w:rsidR="00E750F4" w:rsidRDefault="00596B3B">
      <w:r>
        <w:t>Three different classification models were used to predict the day’s conditions.  These models included k-nearest neighbors, Naïve Bayes, and a random forest.</w:t>
      </w:r>
      <w:r w:rsidR="005241F6">
        <w:t xml:space="preserve">  </w:t>
      </w:r>
      <w:r w:rsidR="000672BF">
        <w:t>The below table displays some evaluation metrics describing how the models performed on the test set:</w:t>
      </w:r>
    </w:p>
    <w:tbl>
      <w:tblPr>
        <w:tblStyle w:val="TableGrid"/>
        <w:tblW w:w="0" w:type="auto"/>
        <w:tblLook w:val="04A0" w:firstRow="1" w:lastRow="0" w:firstColumn="1" w:lastColumn="0" w:noHBand="0" w:noVBand="1"/>
      </w:tblPr>
      <w:tblGrid>
        <w:gridCol w:w="3116"/>
        <w:gridCol w:w="3117"/>
        <w:gridCol w:w="3117"/>
      </w:tblGrid>
      <w:tr w:rsidR="000C190B" w:rsidTr="000C190B">
        <w:tc>
          <w:tcPr>
            <w:tcW w:w="3116" w:type="dxa"/>
            <w:vAlign w:val="center"/>
          </w:tcPr>
          <w:p w:rsidR="000C190B" w:rsidRPr="005078D0" w:rsidRDefault="005078D0" w:rsidP="000C190B">
            <w:pPr>
              <w:jc w:val="center"/>
              <w:rPr>
                <w:b/>
              </w:rPr>
            </w:pPr>
            <w:r w:rsidRPr="005078D0">
              <w:rPr>
                <w:b/>
              </w:rPr>
              <w:t>Model</w:t>
            </w:r>
          </w:p>
        </w:tc>
        <w:tc>
          <w:tcPr>
            <w:tcW w:w="3117" w:type="dxa"/>
            <w:vAlign w:val="center"/>
          </w:tcPr>
          <w:p w:rsidR="000C190B" w:rsidRPr="005078D0" w:rsidRDefault="005078D0" w:rsidP="000C190B">
            <w:pPr>
              <w:jc w:val="center"/>
              <w:rPr>
                <w:b/>
              </w:rPr>
            </w:pPr>
            <w:r w:rsidRPr="005078D0">
              <w:rPr>
                <w:b/>
              </w:rPr>
              <w:t>Accuracy</w:t>
            </w:r>
          </w:p>
        </w:tc>
        <w:tc>
          <w:tcPr>
            <w:tcW w:w="3117" w:type="dxa"/>
            <w:vAlign w:val="center"/>
          </w:tcPr>
          <w:p w:rsidR="000C190B" w:rsidRPr="005078D0" w:rsidRDefault="005078D0" w:rsidP="000C190B">
            <w:pPr>
              <w:jc w:val="center"/>
              <w:rPr>
                <w:b/>
              </w:rPr>
            </w:pPr>
            <w:r w:rsidRPr="005078D0">
              <w:rPr>
                <w:b/>
              </w:rPr>
              <w:t>AUC</w:t>
            </w:r>
          </w:p>
        </w:tc>
      </w:tr>
      <w:tr w:rsidR="000C190B" w:rsidTr="000C190B">
        <w:tc>
          <w:tcPr>
            <w:tcW w:w="3116" w:type="dxa"/>
            <w:vAlign w:val="center"/>
          </w:tcPr>
          <w:p w:rsidR="000C190B" w:rsidRDefault="005078D0" w:rsidP="000C190B">
            <w:pPr>
              <w:jc w:val="center"/>
            </w:pPr>
            <w:r>
              <w:t>Random Forest</w:t>
            </w:r>
          </w:p>
        </w:tc>
        <w:tc>
          <w:tcPr>
            <w:tcW w:w="3117" w:type="dxa"/>
            <w:vAlign w:val="center"/>
          </w:tcPr>
          <w:p w:rsidR="000C190B" w:rsidRDefault="002D11E1" w:rsidP="000C190B">
            <w:pPr>
              <w:jc w:val="center"/>
            </w:pPr>
            <w:r>
              <w:t>0.2442</w:t>
            </w:r>
          </w:p>
        </w:tc>
        <w:tc>
          <w:tcPr>
            <w:tcW w:w="3117" w:type="dxa"/>
            <w:vAlign w:val="center"/>
          </w:tcPr>
          <w:p w:rsidR="000C190B" w:rsidRDefault="002D11E1" w:rsidP="000C190B">
            <w:pPr>
              <w:jc w:val="center"/>
            </w:pPr>
            <w:r>
              <w:t>0.8939</w:t>
            </w:r>
          </w:p>
        </w:tc>
      </w:tr>
      <w:tr w:rsidR="000C190B" w:rsidTr="000C190B">
        <w:tc>
          <w:tcPr>
            <w:tcW w:w="3116" w:type="dxa"/>
            <w:vAlign w:val="center"/>
          </w:tcPr>
          <w:p w:rsidR="000C190B" w:rsidRDefault="005078D0" w:rsidP="000C190B">
            <w:pPr>
              <w:jc w:val="center"/>
            </w:pPr>
            <w:r>
              <w:t>Naïve Bayes</w:t>
            </w:r>
          </w:p>
        </w:tc>
        <w:tc>
          <w:tcPr>
            <w:tcW w:w="3117" w:type="dxa"/>
            <w:vAlign w:val="center"/>
          </w:tcPr>
          <w:p w:rsidR="000C190B" w:rsidRDefault="002D11E1" w:rsidP="002D11E1">
            <w:pPr>
              <w:jc w:val="center"/>
            </w:pPr>
            <w:r>
              <w:t>0.2227</w:t>
            </w:r>
          </w:p>
        </w:tc>
        <w:tc>
          <w:tcPr>
            <w:tcW w:w="3117" w:type="dxa"/>
            <w:vAlign w:val="center"/>
          </w:tcPr>
          <w:p w:rsidR="000C190B" w:rsidRDefault="002D11E1" w:rsidP="000C190B">
            <w:pPr>
              <w:jc w:val="center"/>
            </w:pPr>
            <w:r>
              <w:t>0.2929</w:t>
            </w:r>
          </w:p>
        </w:tc>
      </w:tr>
      <w:tr w:rsidR="000C190B" w:rsidTr="000C190B">
        <w:tc>
          <w:tcPr>
            <w:tcW w:w="3116" w:type="dxa"/>
            <w:vAlign w:val="center"/>
          </w:tcPr>
          <w:p w:rsidR="000C190B" w:rsidRDefault="005078D0" w:rsidP="000C190B">
            <w:pPr>
              <w:jc w:val="center"/>
            </w:pPr>
            <w:r>
              <w:t>k-Nearest Neighbors</w:t>
            </w:r>
          </w:p>
        </w:tc>
        <w:tc>
          <w:tcPr>
            <w:tcW w:w="3117" w:type="dxa"/>
            <w:vAlign w:val="center"/>
          </w:tcPr>
          <w:p w:rsidR="000C190B" w:rsidRDefault="002D11E1" w:rsidP="000C190B">
            <w:pPr>
              <w:jc w:val="center"/>
            </w:pPr>
            <w:r>
              <w:t>0.1997</w:t>
            </w:r>
          </w:p>
        </w:tc>
        <w:tc>
          <w:tcPr>
            <w:tcW w:w="3117" w:type="dxa"/>
            <w:vAlign w:val="center"/>
          </w:tcPr>
          <w:p w:rsidR="000C190B" w:rsidRDefault="002D11E1" w:rsidP="000C190B">
            <w:pPr>
              <w:jc w:val="center"/>
            </w:pPr>
            <w:r>
              <w:t>0.8788</w:t>
            </w:r>
          </w:p>
        </w:tc>
      </w:tr>
    </w:tbl>
    <w:p w:rsidR="00AD40D3" w:rsidRDefault="00AD40D3"/>
    <w:p w:rsidR="00CA5338" w:rsidRDefault="00AD40D3">
      <w:r>
        <w:rPr>
          <w:b/>
        </w:rPr>
        <w:t xml:space="preserve">Figure </w:t>
      </w:r>
      <w:r w:rsidR="00397A4D">
        <w:rPr>
          <w:b/>
        </w:rPr>
        <w:t>9</w:t>
      </w:r>
      <w:r>
        <w:t>: Evaluation metrics of conditions prediction classification models</w:t>
      </w:r>
    </w:p>
    <w:p w:rsidR="002D11E1" w:rsidRDefault="002D11E1" w:rsidP="002D11E1">
      <w:r>
        <w:t>Below are the confusion matrices for the various classification models:</w:t>
      </w:r>
    </w:p>
    <w:p w:rsidR="0066665A" w:rsidRDefault="007B6AD3">
      <w:r>
        <w:rPr>
          <w:noProof/>
        </w:rPr>
        <w:drawing>
          <wp:inline distT="0" distB="0" distL="0" distR="0" wp14:anchorId="07D1F595" wp14:editId="241C1C9F">
            <wp:extent cx="5943600" cy="927735"/>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27735"/>
                    </a:xfrm>
                    <a:prstGeom prst="rect">
                      <a:avLst/>
                    </a:prstGeom>
                    <a:ln>
                      <a:solidFill>
                        <a:schemeClr val="tx1"/>
                      </a:solidFill>
                    </a:ln>
                  </pic:spPr>
                </pic:pic>
              </a:graphicData>
            </a:graphic>
          </wp:inline>
        </w:drawing>
      </w:r>
    </w:p>
    <w:p w:rsidR="00907412" w:rsidRDefault="00397A4D" w:rsidP="00907412">
      <w:r>
        <w:rPr>
          <w:b/>
        </w:rPr>
        <w:t>Figure 10</w:t>
      </w:r>
      <w:r w:rsidR="00907412">
        <w:t>: Confusion matrix for random forest classifier</w:t>
      </w:r>
    </w:p>
    <w:p w:rsidR="00CA5338" w:rsidRDefault="00CA5338" w:rsidP="00907412"/>
    <w:p w:rsidR="0066665A" w:rsidRDefault="0066665A">
      <w:r>
        <w:rPr>
          <w:noProof/>
        </w:rPr>
        <w:drawing>
          <wp:inline distT="0" distB="0" distL="0" distR="0" wp14:anchorId="44EED295" wp14:editId="1D821D33">
            <wp:extent cx="5943600" cy="95059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50595"/>
                    </a:xfrm>
                    <a:prstGeom prst="rect">
                      <a:avLst/>
                    </a:prstGeom>
                    <a:ln>
                      <a:solidFill>
                        <a:schemeClr val="tx1"/>
                      </a:solidFill>
                    </a:ln>
                  </pic:spPr>
                </pic:pic>
              </a:graphicData>
            </a:graphic>
          </wp:inline>
        </w:drawing>
      </w:r>
    </w:p>
    <w:p w:rsidR="00907412" w:rsidRDefault="00397A4D">
      <w:r>
        <w:rPr>
          <w:b/>
        </w:rPr>
        <w:t>Figure 11</w:t>
      </w:r>
      <w:r w:rsidR="00907412">
        <w:t xml:space="preserve">: Confusion matrix for </w:t>
      </w:r>
      <w:r w:rsidR="00907412">
        <w:t>Naïve Bayes</w:t>
      </w:r>
      <w:r w:rsidR="00907412">
        <w:t xml:space="preserve"> classifier</w:t>
      </w:r>
    </w:p>
    <w:p w:rsidR="00397A4D" w:rsidRDefault="00397A4D"/>
    <w:p w:rsidR="00AD40D3" w:rsidRDefault="00CC7227">
      <w:r>
        <w:rPr>
          <w:noProof/>
        </w:rPr>
        <w:drawing>
          <wp:inline distT="0" distB="0" distL="0" distR="0" wp14:anchorId="08FF74F4" wp14:editId="077CC055">
            <wp:extent cx="5943600" cy="921385"/>
            <wp:effectExtent l="19050" t="19050" r="190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1385"/>
                    </a:xfrm>
                    <a:prstGeom prst="rect">
                      <a:avLst/>
                    </a:prstGeom>
                    <a:ln>
                      <a:solidFill>
                        <a:schemeClr val="tx1"/>
                      </a:solidFill>
                    </a:ln>
                  </pic:spPr>
                </pic:pic>
              </a:graphicData>
            </a:graphic>
          </wp:inline>
        </w:drawing>
      </w:r>
    </w:p>
    <w:p w:rsidR="0066665A" w:rsidRDefault="00397A4D">
      <w:r>
        <w:rPr>
          <w:b/>
        </w:rPr>
        <w:t>Figure 12</w:t>
      </w:r>
      <w:r w:rsidR="00907412">
        <w:t xml:space="preserve">: </w:t>
      </w:r>
      <w:r w:rsidR="00907412">
        <w:t xml:space="preserve">Confusion matrix for k-nearest </w:t>
      </w:r>
      <w:proofErr w:type="gramStart"/>
      <w:r w:rsidR="00907412">
        <w:t>neighbors</w:t>
      </w:r>
      <w:proofErr w:type="gramEnd"/>
      <w:r w:rsidR="00907412">
        <w:t xml:space="preserve"> </w:t>
      </w:r>
      <w:r w:rsidR="00907412">
        <w:t>classifier</w:t>
      </w:r>
    </w:p>
    <w:p w:rsidR="00B86B83" w:rsidRDefault="00CA5338" w:rsidP="00861D16">
      <w:r>
        <w:t>All of these models had very low accuracy, which isn’t a huge surprise because there are so many potential classes to predict.  However, AUC was rather high for both random forest and k-nearest neighbors.  I would be comfortable proposing using the random forest to predict outcome, given that a miss on the classification isn’t that devastating if it predicted a class nearby, i.e. predicted “light rain” and it ended up being “rainy”.  Naïve Bay</w:t>
      </w:r>
      <w:r w:rsidR="00861D16">
        <w:t>es was a very poor performer.</w:t>
      </w:r>
    </w:p>
    <w:p w:rsidR="00397A4D" w:rsidRDefault="00397A4D" w:rsidP="00397A4D">
      <w:r>
        <w:lastRenderedPageBreak/>
        <w:t xml:space="preserve">Below is a sample of the output results when using the </w:t>
      </w:r>
      <w:r>
        <w:t xml:space="preserve">Random Forest </w:t>
      </w:r>
      <w:r>
        <w:t>algorithm:</w:t>
      </w:r>
    </w:p>
    <w:p w:rsidR="007D3A0C" w:rsidRDefault="00BF5431" w:rsidP="00397A4D">
      <w:r>
        <w:rPr>
          <w:noProof/>
        </w:rPr>
        <w:drawing>
          <wp:inline distT="0" distB="0" distL="0" distR="0" wp14:anchorId="048A754E" wp14:editId="5C8D5345">
            <wp:extent cx="4924425" cy="74866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7486650"/>
                    </a:xfrm>
                    <a:prstGeom prst="rect">
                      <a:avLst/>
                    </a:prstGeom>
                    <a:ln>
                      <a:solidFill>
                        <a:schemeClr val="tx1"/>
                      </a:solidFill>
                    </a:ln>
                  </pic:spPr>
                </pic:pic>
              </a:graphicData>
            </a:graphic>
          </wp:inline>
        </w:drawing>
      </w:r>
    </w:p>
    <w:p w:rsidR="00397A4D" w:rsidRDefault="0005594A" w:rsidP="00861D16">
      <w:r>
        <w:rPr>
          <w:b/>
        </w:rPr>
        <w:t>Figure 13</w:t>
      </w:r>
      <w:r>
        <w:t xml:space="preserve">: Example results of </w:t>
      </w:r>
      <w:r>
        <w:t xml:space="preserve">Random Forest </w:t>
      </w:r>
      <w:r>
        <w:t xml:space="preserve">algorithm when predicting </w:t>
      </w:r>
      <w:r>
        <w:t>conditions</w:t>
      </w:r>
    </w:p>
    <w:p w:rsidR="00FE3FF2" w:rsidRPr="00E750F4" w:rsidRDefault="00FE3FF2">
      <w:r>
        <w:lastRenderedPageBreak/>
        <w:t xml:space="preserve">Overall, while these models are far from perfect, it proved to be an interesting exercise in solving a variety of prediction problems.  </w:t>
      </w:r>
      <w:r w:rsidR="007A208A">
        <w:t>This really illustrated the necessity of trying several different models, as the performance can widely vary among them.  As mentioned earlier, it would be more ideal to try even more models, spend time tuning the models, and even spend more time working on variable selection and bringing in more variables.</w:t>
      </w:r>
    </w:p>
    <w:sectPr w:rsidR="00FE3FF2" w:rsidRPr="00E750F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2FD" w:rsidRDefault="006E42FD" w:rsidP="00AA3460">
      <w:pPr>
        <w:spacing w:after="0" w:line="240" w:lineRule="auto"/>
      </w:pPr>
      <w:r>
        <w:separator/>
      </w:r>
    </w:p>
  </w:endnote>
  <w:endnote w:type="continuationSeparator" w:id="0">
    <w:p w:rsidR="006E42FD" w:rsidRDefault="006E42FD" w:rsidP="00AA3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2FD" w:rsidRDefault="006E42FD" w:rsidP="00AA3460">
      <w:pPr>
        <w:spacing w:after="0" w:line="240" w:lineRule="auto"/>
      </w:pPr>
      <w:r>
        <w:separator/>
      </w:r>
    </w:p>
  </w:footnote>
  <w:footnote w:type="continuationSeparator" w:id="0">
    <w:p w:rsidR="006E42FD" w:rsidRDefault="006E42FD" w:rsidP="00AA3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460" w:rsidRDefault="00AA3460" w:rsidP="00AA3460">
    <w:pPr>
      <w:pStyle w:val="Header"/>
      <w:jc w:val="right"/>
    </w:pPr>
    <w:r>
      <w:t>Matt Morris</w:t>
    </w:r>
  </w:p>
  <w:p w:rsidR="00AA3460" w:rsidRDefault="00AA3460" w:rsidP="00AA3460">
    <w:pPr>
      <w:pStyle w:val="Header"/>
      <w:jc w:val="right"/>
    </w:pPr>
    <w:r>
      <w:t>Final Project</w:t>
    </w:r>
  </w:p>
  <w:p w:rsidR="00AA3460" w:rsidRDefault="00AA34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08754F"/>
    <w:multiLevelType w:val="hybridMultilevel"/>
    <w:tmpl w:val="88EC5E4C"/>
    <w:lvl w:ilvl="0" w:tplc="CD8C0B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60"/>
    <w:rsid w:val="000011D4"/>
    <w:rsid w:val="00022977"/>
    <w:rsid w:val="00033870"/>
    <w:rsid w:val="00044C82"/>
    <w:rsid w:val="0005594A"/>
    <w:rsid w:val="000672BF"/>
    <w:rsid w:val="000707F8"/>
    <w:rsid w:val="000760E3"/>
    <w:rsid w:val="000C190B"/>
    <w:rsid w:val="001814B7"/>
    <w:rsid w:val="0019115B"/>
    <w:rsid w:val="001A66E9"/>
    <w:rsid w:val="00201AC3"/>
    <w:rsid w:val="002C1A0D"/>
    <w:rsid w:val="002D11E1"/>
    <w:rsid w:val="00303364"/>
    <w:rsid w:val="00356BE3"/>
    <w:rsid w:val="00382C26"/>
    <w:rsid w:val="00397894"/>
    <w:rsid w:val="00397A4D"/>
    <w:rsid w:val="003D4825"/>
    <w:rsid w:val="003E7FC4"/>
    <w:rsid w:val="00402205"/>
    <w:rsid w:val="0043743C"/>
    <w:rsid w:val="00460DC5"/>
    <w:rsid w:val="00474C56"/>
    <w:rsid w:val="0049224E"/>
    <w:rsid w:val="004F42D6"/>
    <w:rsid w:val="005078D0"/>
    <w:rsid w:val="005241F6"/>
    <w:rsid w:val="00567015"/>
    <w:rsid w:val="005806EC"/>
    <w:rsid w:val="00581648"/>
    <w:rsid w:val="00596B3B"/>
    <w:rsid w:val="005B1117"/>
    <w:rsid w:val="005B37C4"/>
    <w:rsid w:val="005C7CA5"/>
    <w:rsid w:val="005D32F0"/>
    <w:rsid w:val="005E7DA4"/>
    <w:rsid w:val="0064476D"/>
    <w:rsid w:val="0066665A"/>
    <w:rsid w:val="006775F7"/>
    <w:rsid w:val="00694847"/>
    <w:rsid w:val="006A4077"/>
    <w:rsid w:val="006E42FD"/>
    <w:rsid w:val="00793327"/>
    <w:rsid w:val="007A208A"/>
    <w:rsid w:val="007B6AD3"/>
    <w:rsid w:val="007B7068"/>
    <w:rsid w:val="007D1FE0"/>
    <w:rsid w:val="007D3A0C"/>
    <w:rsid w:val="0083079E"/>
    <w:rsid w:val="00861D16"/>
    <w:rsid w:val="008628DA"/>
    <w:rsid w:val="00907412"/>
    <w:rsid w:val="00914920"/>
    <w:rsid w:val="00944970"/>
    <w:rsid w:val="00962972"/>
    <w:rsid w:val="009C40A7"/>
    <w:rsid w:val="009C5D22"/>
    <w:rsid w:val="00A278AB"/>
    <w:rsid w:val="00A354FD"/>
    <w:rsid w:val="00AA3460"/>
    <w:rsid w:val="00AC4FAC"/>
    <w:rsid w:val="00AC5B1D"/>
    <w:rsid w:val="00AD40D3"/>
    <w:rsid w:val="00AE3D32"/>
    <w:rsid w:val="00B04EC5"/>
    <w:rsid w:val="00B35AFC"/>
    <w:rsid w:val="00B65CAA"/>
    <w:rsid w:val="00B86B83"/>
    <w:rsid w:val="00B92A08"/>
    <w:rsid w:val="00BE0B52"/>
    <w:rsid w:val="00BF5431"/>
    <w:rsid w:val="00C508C7"/>
    <w:rsid w:val="00C84224"/>
    <w:rsid w:val="00CA5338"/>
    <w:rsid w:val="00CB0046"/>
    <w:rsid w:val="00CC7227"/>
    <w:rsid w:val="00D205C3"/>
    <w:rsid w:val="00D21745"/>
    <w:rsid w:val="00D35A7C"/>
    <w:rsid w:val="00E750F4"/>
    <w:rsid w:val="00E83C76"/>
    <w:rsid w:val="00EE17C5"/>
    <w:rsid w:val="00EE75B1"/>
    <w:rsid w:val="00F60A55"/>
    <w:rsid w:val="00F71B9D"/>
    <w:rsid w:val="00FC1E40"/>
    <w:rsid w:val="00FE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859CF-FD23-4D57-B65C-5531D386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460"/>
  </w:style>
  <w:style w:type="paragraph" w:styleId="Footer">
    <w:name w:val="footer"/>
    <w:basedOn w:val="Normal"/>
    <w:link w:val="FooterChar"/>
    <w:uiPriority w:val="99"/>
    <w:unhideWhenUsed/>
    <w:rsid w:val="00AA3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460"/>
  </w:style>
  <w:style w:type="character" w:styleId="Hyperlink">
    <w:name w:val="Hyperlink"/>
    <w:basedOn w:val="DefaultParagraphFont"/>
    <w:uiPriority w:val="99"/>
    <w:unhideWhenUsed/>
    <w:rsid w:val="00402205"/>
    <w:rPr>
      <w:color w:val="0563C1" w:themeColor="hyperlink"/>
      <w:u w:val="single"/>
    </w:rPr>
  </w:style>
  <w:style w:type="table" w:styleId="TableGrid">
    <w:name w:val="Table Grid"/>
    <w:basedOn w:val="TableNormal"/>
    <w:uiPriority w:val="39"/>
    <w:rsid w:val="00862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01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1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9259">
      <w:bodyDiv w:val="1"/>
      <w:marLeft w:val="0"/>
      <w:marRight w:val="0"/>
      <w:marTop w:val="0"/>
      <w:marBottom w:val="0"/>
      <w:divBdr>
        <w:top w:val="none" w:sz="0" w:space="0" w:color="auto"/>
        <w:left w:val="none" w:sz="0" w:space="0" w:color="auto"/>
        <w:bottom w:val="none" w:sz="0" w:space="0" w:color="auto"/>
        <w:right w:val="none" w:sz="0" w:space="0" w:color="auto"/>
      </w:divBdr>
    </w:div>
    <w:div w:id="1337347537">
      <w:bodyDiv w:val="1"/>
      <w:marLeft w:val="0"/>
      <w:marRight w:val="0"/>
      <w:marTop w:val="0"/>
      <w:marBottom w:val="0"/>
      <w:divBdr>
        <w:top w:val="none" w:sz="0" w:space="0" w:color="auto"/>
        <w:left w:val="none" w:sz="0" w:space="0" w:color="auto"/>
        <w:bottom w:val="none" w:sz="0" w:space="0" w:color="auto"/>
        <w:right w:val="none" w:sz="0" w:space="0" w:color="auto"/>
      </w:divBdr>
    </w:div>
    <w:div w:id="1565214994">
      <w:bodyDiv w:val="1"/>
      <w:marLeft w:val="0"/>
      <w:marRight w:val="0"/>
      <w:marTop w:val="0"/>
      <w:marBottom w:val="0"/>
      <w:divBdr>
        <w:top w:val="none" w:sz="0" w:space="0" w:color="auto"/>
        <w:left w:val="none" w:sz="0" w:space="0" w:color="auto"/>
        <w:bottom w:val="none" w:sz="0" w:space="0" w:color="auto"/>
        <w:right w:val="none" w:sz="0" w:space="0" w:color="auto"/>
      </w:divBdr>
    </w:div>
    <w:div w:id="1599168740">
      <w:bodyDiv w:val="1"/>
      <w:marLeft w:val="0"/>
      <w:marRight w:val="0"/>
      <w:marTop w:val="0"/>
      <w:marBottom w:val="0"/>
      <w:divBdr>
        <w:top w:val="none" w:sz="0" w:space="0" w:color="auto"/>
        <w:left w:val="none" w:sz="0" w:space="0" w:color="auto"/>
        <w:bottom w:val="none" w:sz="0" w:space="0" w:color="auto"/>
        <w:right w:val="none" w:sz="0" w:space="0" w:color="auto"/>
      </w:divBdr>
    </w:div>
    <w:div w:id="188667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wunderground.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5E975-D7B8-40EF-B63F-ED816410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8</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Morris</dc:creator>
  <cp:keywords/>
  <dc:description/>
  <cp:lastModifiedBy>Matthew Morris</cp:lastModifiedBy>
  <cp:revision>80</cp:revision>
  <dcterms:created xsi:type="dcterms:W3CDTF">2016-12-09T01:29:00Z</dcterms:created>
  <dcterms:modified xsi:type="dcterms:W3CDTF">2016-12-10T05:27:00Z</dcterms:modified>
</cp:coreProperties>
</file>