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1C69" w14:textId="77777777" w:rsidR="001270D4" w:rsidRPr="00514BC5" w:rsidRDefault="001270D4" w:rsidP="001270D4">
      <w:pPr>
        <w:pStyle w:val="SOLHeadtop"/>
        <w:jc w:val="center"/>
        <w:rPr>
          <w:i/>
          <w:iCs/>
        </w:rPr>
      </w:pPr>
      <w:bookmarkStart w:id="0" w:name="_Toc135513110"/>
      <w:r>
        <w:t xml:space="preserve">2023 Mathematics </w:t>
      </w:r>
      <w:r>
        <w:rPr>
          <w:i/>
          <w:iCs/>
        </w:rPr>
        <w:t>Standards of Learning</w:t>
      </w:r>
    </w:p>
    <w:p w14:paraId="3190EB7F" w14:textId="2E6C5486" w:rsidR="001270D4" w:rsidRDefault="001270D4" w:rsidP="001270D4">
      <w:pPr>
        <w:pStyle w:val="SOLHeadtop"/>
        <w:jc w:val="center"/>
      </w:pPr>
      <w:r>
        <w:t>Understanding the Standards - Trigonometry</w:t>
      </w:r>
    </w:p>
    <w:p w14:paraId="32A809D3" w14:textId="4FC027C6" w:rsidR="00A3089A" w:rsidRPr="00B03876" w:rsidRDefault="00A3089A">
      <w:pPr>
        <w:pStyle w:val="Heading1"/>
        <w:rPr>
          <w:rFonts w:ascii="Times New Roman" w:hAnsi="Times New Roman"/>
          <w:b w:val="0"/>
          <w:sz w:val="24"/>
        </w:rPr>
      </w:pPr>
      <w:r w:rsidRPr="00B03876">
        <w:rPr>
          <w:rFonts w:ascii="Times New Roman" w:hAnsi="Times New Roman"/>
          <w:b w:val="0"/>
          <w:sz w:val="24"/>
        </w:rPr>
        <w:t xml:space="preserve">The standards below outline the content for a one-semester course in </w:t>
      </w:r>
      <w:r w:rsidR="003D1F19">
        <w:rPr>
          <w:rFonts w:ascii="Times New Roman" w:hAnsi="Times New Roman"/>
          <w:b w:val="0"/>
          <w:sz w:val="24"/>
        </w:rPr>
        <w:t>T</w:t>
      </w:r>
      <w:r w:rsidRPr="00B03876">
        <w:rPr>
          <w:rFonts w:ascii="Times New Roman" w:hAnsi="Times New Roman"/>
          <w:b w:val="0"/>
          <w:sz w:val="24"/>
        </w:rPr>
        <w:t xml:space="preserve">rigonometry. Trigonometry includes the study of trigonometric definitions, applications, graphing, and solving trigonometric equations and inequalities. Emphasis should also be placed on using connections between right triangle ratios, trigonometric functions, and circular functions. In addition, </w:t>
      </w:r>
      <w:r>
        <w:rPr>
          <w:rFonts w:ascii="Times New Roman" w:hAnsi="Times New Roman"/>
          <w:b w:val="0"/>
          <w:sz w:val="24"/>
        </w:rPr>
        <w:t>the application of trigonometric concepts</w:t>
      </w:r>
      <w:r w:rsidRPr="00B03876">
        <w:rPr>
          <w:rFonts w:ascii="Times New Roman" w:hAnsi="Times New Roman"/>
          <w:b w:val="0"/>
          <w:sz w:val="24"/>
        </w:rPr>
        <w:t xml:space="preserve"> should be included throughout the course of study. Oral and written communication concerning the language of mathematics, logic of procedure, and interpretation of results should also permeate the course.</w:t>
      </w:r>
      <w:bookmarkEnd w:id="0"/>
    </w:p>
    <w:p w14:paraId="738DC056" w14:textId="77777777" w:rsidR="00A3089A" w:rsidRPr="00B03876" w:rsidRDefault="00A3089A"/>
    <w:p w14:paraId="6A7A12A5" w14:textId="77096A55" w:rsidR="00A3089A" w:rsidRPr="00F63B73" w:rsidRDefault="00A3089A" w:rsidP="00F63B73">
      <w:pPr>
        <w:pStyle w:val="Heading1"/>
        <w:spacing w:before="0"/>
        <w:rPr>
          <w:rFonts w:ascii="Times New Roman" w:hAnsi="Times New Roman"/>
          <w:b w:val="0"/>
          <w:sz w:val="24"/>
        </w:rPr>
      </w:pPr>
      <w:bookmarkStart w:id="1" w:name="_Toc135513111"/>
      <w:r w:rsidRPr="00784241">
        <w:rPr>
          <w:rFonts w:ascii="Times New Roman" w:hAnsi="Times New Roman"/>
          <w:b w:val="0"/>
          <w:sz w:val="24"/>
        </w:rPr>
        <w:t>Technology tools will be used to assist in teaching and learning. Graphing technologies facilitate visualizing, analyzing, and understanding algebraic and statistical behaviors and provide a powerful tool for solving and verifying solutions.</w:t>
      </w:r>
      <w:bookmarkEnd w:id="1"/>
      <w:r w:rsidRPr="00784241">
        <w:rPr>
          <w:rFonts w:ascii="Times New Roman" w:hAnsi="Times New Roman"/>
          <w:b w:val="0"/>
          <w:sz w:val="24"/>
        </w:rPr>
        <w:t xml:space="preserve"> </w:t>
      </w:r>
    </w:p>
    <w:p w14:paraId="086BECF4" w14:textId="77777777" w:rsidR="00231940" w:rsidRPr="001658C5" w:rsidRDefault="00231940"/>
    <w:p w14:paraId="682A46C4" w14:textId="77777777" w:rsidR="00A3089A" w:rsidRPr="00B03876" w:rsidRDefault="00A3089A">
      <w:pPr>
        <w:pStyle w:val="SOLHead2"/>
      </w:pPr>
      <w:r w:rsidRPr="00B03876">
        <w:t>Triangle Trigonometry</w:t>
      </w:r>
    </w:p>
    <w:p w14:paraId="38E9AC96" w14:textId="20ECC7DE" w:rsidR="00A3089A" w:rsidRPr="00304C7C" w:rsidRDefault="00A3089A" w:rsidP="00253B0D">
      <w:pPr>
        <w:pStyle w:val="SOLStandardhang6"/>
      </w:pPr>
      <w:r w:rsidRPr="00304C7C">
        <w:t>T.TT.1</w:t>
      </w:r>
      <w:r w:rsidR="00124980">
        <w:t xml:space="preserve">  </w:t>
      </w:r>
      <w:r w:rsidRPr="00304C7C">
        <w:t xml:space="preserve">The student will determine the </w:t>
      </w:r>
      <w:r w:rsidRPr="001F4751">
        <w:rPr>
          <w:i/>
          <w:iCs/>
        </w:rPr>
        <w:t>sine</w:t>
      </w:r>
      <w:r w:rsidRPr="00304C7C">
        <w:t xml:space="preserve">, </w:t>
      </w:r>
      <w:r w:rsidRPr="001F4751">
        <w:rPr>
          <w:i/>
          <w:iCs/>
        </w:rPr>
        <w:t>cosine</w:t>
      </w:r>
      <w:r w:rsidRPr="00304C7C">
        <w:t xml:space="preserve">, </w:t>
      </w:r>
      <w:r w:rsidRPr="001F4751">
        <w:rPr>
          <w:i/>
          <w:iCs/>
        </w:rPr>
        <w:t>tangent</w:t>
      </w:r>
      <w:r w:rsidRPr="00304C7C">
        <w:t xml:space="preserve">, </w:t>
      </w:r>
      <w:r w:rsidRPr="001F4751">
        <w:rPr>
          <w:i/>
          <w:iCs/>
        </w:rPr>
        <w:t>cotangent</w:t>
      </w:r>
      <w:r w:rsidRPr="00304C7C">
        <w:t xml:space="preserve">, </w:t>
      </w:r>
      <w:r w:rsidRPr="001F4751">
        <w:rPr>
          <w:i/>
          <w:iCs/>
        </w:rPr>
        <w:t>secant</w:t>
      </w:r>
      <w:r w:rsidRPr="00304C7C">
        <w:t xml:space="preserve">, and </w:t>
      </w:r>
      <w:r w:rsidRPr="001F4751">
        <w:rPr>
          <w:i/>
          <w:iCs/>
        </w:rPr>
        <w:t>cosecant</w:t>
      </w:r>
      <w:r w:rsidRPr="00304C7C">
        <w:t xml:space="preserve"> of the acute angles in a right triangle and use these ratios to solve for missing sides and angle measures, including application in contextual problems.</w:t>
      </w:r>
    </w:p>
    <w:p w14:paraId="778ED918" w14:textId="77777777" w:rsidR="00A3089A" w:rsidRPr="00E434D2" w:rsidRDefault="00A3089A">
      <w:pPr>
        <w:pStyle w:val="SOLTSWBAT"/>
        <w:rPr>
          <w:b/>
          <w:bCs/>
        </w:rPr>
      </w:pPr>
      <w:r>
        <w:t>Students will demonstrate the following Knowledge and Skills:</w:t>
      </w:r>
    </w:p>
    <w:p w14:paraId="3E2B6F6C" w14:textId="77777777" w:rsidR="00A3089A" w:rsidRPr="00B03876" w:rsidRDefault="00A3089A">
      <w:pPr>
        <w:pStyle w:val="NewLettering"/>
        <w:numPr>
          <w:ilvl w:val="0"/>
          <w:numId w:val="8"/>
        </w:numPr>
      </w:pPr>
      <w:r w:rsidRPr="00393D46">
        <w:t>Define and represent the six triangular trigonometric ratios (</w:t>
      </w:r>
      <w:r w:rsidRPr="00895411">
        <w:rPr>
          <w:i/>
          <w:iCs/>
        </w:rPr>
        <w:t>sine, cosine, tangent, cosecant, secant</w:t>
      </w:r>
      <w:r w:rsidRPr="00393D46">
        <w:t xml:space="preserve">, and </w:t>
      </w:r>
      <w:r w:rsidRPr="00895411">
        <w:rPr>
          <w:i/>
          <w:iCs/>
        </w:rPr>
        <w:t>cotangent</w:t>
      </w:r>
      <w:r w:rsidRPr="00393D46">
        <w:t>)</w:t>
      </w:r>
      <w:r w:rsidRPr="00B03876">
        <w:t xml:space="preserve"> of an angle in a right triangle.</w:t>
      </w:r>
    </w:p>
    <w:p w14:paraId="235E45E6" w14:textId="77777777" w:rsidR="00A3089A" w:rsidRPr="00B03876" w:rsidRDefault="00A3089A">
      <w:pPr>
        <w:pStyle w:val="NewLettering"/>
        <w:numPr>
          <w:ilvl w:val="0"/>
          <w:numId w:val="8"/>
        </w:numPr>
      </w:pPr>
      <w:r w:rsidRPr="00B03876">
        <w:t>Describe the relationships between side lengths in special right triangles (30°-60°-90° and 45°-45°-90°)</w:t>
      </w:r>
      <w:r>
        <w:t>.</w:t>
      </w:r>
    </w:p>
    <w:p w14:paraId="72AC3CDA" w14:textId="77777777" w:rsidR="00A3089A" w:rsidRPr="00B03876" w:rsidRDefault="00A3089A">
      <w:pPr>
        <w:pStyle w:val="NewLettering"/>
        <w:numPr>
          <w:ilvl w:val="0"/>
          <w:numId w:val="8"/>
        </w:numPr>
      </w:pPr>
      <w:r w:rsidRPr="00B03876">
        <w:t xml:space="preserve">Use the trigonometric functions, the Pythagorean Theorem, the Law of Sines, and the Law of Cosines to solve contextual problems. </w:t>
      </w:r>
    </w:p>
    <w:p w14:paraId="2DFDC11A" w14:textId="100F7658" w:rsidR="001E31CA" w:rsidRPr="001E31CA" w:rsidRDefault="00A3089A">
      <w:pPr>
        <w:pStyle w:val="NewLettering"/>
        <w:numPr>
          <w:ilvl w:val="0"/>
          <w:numId w:val="8"/>
        </w:numPr>
      </w:pPr>
      <w:r>
        <w:t xml:space="preserve">Represent </w:t>
      </w:r>
      <w:r w:rsidRPr="00FC4663">
        <w:rPr>
          <w:rStyle w:val="CommentReference"/>
          <w:rFonts w:eastAsia="Times"/>
          <w:sz w:val="22"/>
          <w:szCs w:val="22"/>
        </w:rPr>
        <w:t>a</w:t>
      </w:r>
      <w:r w:rsidRPr="00B03876">
        <w:t xml:space="preserve">nd solve contextual problems involving right triangles, including problems involving angles of elevation and depression. </w:t>
      </w:r>
    </w:p>
    <w:p w14:paraId="0FF93362" w14:textId="7884A8E3" w:rsidR="001E31CA" w:rsidRPr="00B03876" w:rsidRDefault="001E31CA" w:rsidP="001E31CA">
      <w:pPr>
        <w:pStyle w:val="NewLettering"/>
        <w:ind w:left="360"/>
      </w:pPr>
    </w:p>
    <w:tbl>
      <w:tblPr>
        <w:tblStyle w:val="TableGrid"/>
        <w:tblW w:w="0" w:type="auto"/>
        <w:jc w:val="center"/>
        <w:tblLook w:val="04A0" w:firstRow="1" w:lastRow="0" w:firstColumn="1" w:lastColumn="0" w:noHBand="0" w:noVBand="1"/>
      </w:tblPr>
      <w:tblGrid>
        <w:gridCol w:w="9787"/>
      </w:tblGrid>
      <w:tr w:rsidR="00C31063" w14:paraId="3BD51713" w14:textId="77777777" w:rsidTr="1F4B37F6">
        <w:trPr>
          <w:tblHeader/>
          <w:jc w:val="center"/>
        </w:trPr>
        <w:tc>
          <w:tcPr>
            <w:tcW w:w="9787" w:type="dxa"/>
            <w:shd w:val="clear" w:color="auto" w:fill="D9D9D9" w:themeFill="background1" w:themeFillShade="D9"/>
          </w:tcPr>
          <w:p w14:paraId="5FEDBE4B" w14:textId="77777777" w:rsidR="000A663B" w:rsidRPr="00304C7C" w:rsidRDefault="000A663B" w:rsidP="000A663B">
            <w:pPr>
              <w:pStyle w:val="SOLStandardhang6"/>
            </w:pPr>
            <w:r w:rsidRPr="00304C7C">
              <w:t>T.TT.1</w:t>
            </w:r>
            <w:r>
              <w:t xml:space="preserve">  </w:t>
            </w:r>
            <w:r w:rsidRPr="00304C7C">
              <w:t>The student will determine the sine, cosine, tangent, cotangent, secant, and cosecant of the acute angles in a right triangle and use these ratios to solve for missing sides and angle measures, including application in contextual problems.</w:t>
            </w:r>
          </w:p>
          <w:p w14:paraId="2F800EFA" w14:textId="77777777" w:rsidR="00C31063" w:rsidRPr="006F705B" w:rsidRDefault="00C31063" w:rsidP="00AB35A8">
            <w:pPr>
              <w:pStyle w:val="SOLStandardhang95"/>
            </w:pPr>
          </w:p>
          <w:p w14:paraId="5ECB6456" w14:textId="77777777" w:rsidR="00C31063" w:rsidRPr="00C54508" w:rsidRDefault="00C31063" w:rsidP="00AB35A8">
            <w:pPr>
              <w:pStyle w:val="CFUSFormatting"/>
              <w:numPr>
                <w:ilvl w:val="0"/>
                <w:numId w:val="0"/>
              </w:numPr>
              <w:ind w:left="73" w:firstLine="17"/>
              <w:rPr>
                <w:i/>
                <w:iCs/>
              </w:rPr>
            </w:pPr>
            <w:r w:rsidRPr="00C54508">
              <w:rPr>
                <w:i/>
                <w:iCs/>
              </w:rPr>
              <w:t>Additional Content Background and Instructional Guidance:</w:t>
            </w:r>
          </w:p>
        </w:tc>
      </w:tr>
      <w:tr w:rsidR="00C31063" w14:paraId="7A691F1F" w14:textId="77777777" w:rsidTr="1F4B37F6">
        <w:trPr>
          <w:jc w:val="center"/>
        </w:trPr>
        <w:tc>
          <w:tcPr>
            <w:tcW w:w="9787" w:type="dxa"/>
          </w:tcPr>
          <w:p w14:paraId="7CD3698F" w14:textId="70707150" w:rsidR="00F41543" w:rsidRDefault="001E31CA" w:rsidP="00EC4429">
            <w:pPr>
              <w:pStyle w:val="CFUSFormatting"/>
              <w:numPr>
                <w:ilvl w:val="0"/>
                <w:numId w:val="17"/>
              </w:numPr>
            </w:pPr>
            <w:r>
              <w:t xml:space="preserve">Trigonometry is based on the six trigonometric functions. </w:t>
            </w:r>
            <w:r w:rsidR="003D6F46">
              <w:t xml:space="preserve">The six trigonometric functions of angle </w:t>
            </w:r>
            <m:oMath>
              <m:r>
                <w:rPr>
                  <w:rFonts w:ascii="Cambria Math" w:hAnsi="Cambria Math"/>
                </w:rPr>
                <m:t>θ</m:t>
              </m:r>
            </m:oMath>
            <w:r w:rsidR="00F41543">
              <w:t xml:space="preserve"> are sine (sin), cosine (cos), tangent (tan), cotangent (cot), secant (sec), and cosecant (csc).</w:t>
            </w:r>
            <w:r w:rsidR="00231940">
              <w:t xml:space="preserve"> </w:t>
            </w:r>
          </w:p>
          <w:p w14:paraId="19F832BB" w14:textId="77777777" w:rsidR="006A4632" w:rsidRDefault="006A4632">
            <w:pPr>
              <w:pStyle w:val="CFUSFormatting"/>
              <w:numPr>
                <w:ilvl w:val="0"/>
                <w:numId w:val="17"/>
              </w:numPr>
            </w:pPr>
            <w:r w:rsidRPr="003F31B2">
              <w:t>Cosecant is the reciprocal of sine; secant is the reciprocal of cosine; cotangent is the reciprocal of tangent.</w:t>
            </w:r>
          </w:p>
          <w:p w14:paraId="1E317D75" w14:textId="77777777" w:rsidR="00BB6983" w:rsidRDefault="00BB6983" w:rsidP="00BB6983">
            <w:pPr>
              <w:pStyle w:val="CFUSFormatting"/>
              <w:numPr>
                <w:ilvl w:val="0"/>
                <w:numId w:val="17"/>
              </w:numPr>
            </w:pPr>
            <w:r>
              <w:t xml:space="preserve">To define these functions, start with an angle </w:t>
            </w:r>
            <m:oMath>
              <m:r>
                <w:rPr>
                  <w:rFonts w:ascii="Cambria Math" w:hAnsi="Cambria Math"/>
                </w:rPr>
                <m:t>θ</m:t>
              </m:r>
            </m:oMath>
            <w:r>
              <w:t xml:space="preserve"> in standard position, and choose any point P having coordinates (</w:t>
            </w:r>
            <w:r w:rsidRPr="00F63B73">
              <w:rPr>
                <w:i/>
                <w:iCs/>
              </w:rPr>
              <w:t>x</w:t>
            </w:r>
            <w:r>
              <w:t xml:space="preserve">, </w:t>
            </w:r>
            <w:r w:rsidRPr="00F63B73">
              <w:rPr>
                <w:i/>
                <w:iCs/>
              </w:rPr>
              <w:t>y</w:t>
            </w:r>
            <w:r>
              <w:t xml:space="preserve">) on the terminal side of angle </w:t>
            </w:r>
            <m:oMath>
              <m:r>
                <w:rPr>
                  <w:rFonts w:ascii="Cambria Math" w:hAnsi="Cambria Math"/>
                </w:rPr>
                <m:t>θ</m:t>
              </m:r>
            </m:oMath>
            <w:r>
              <w:t xml:space="preserve">. The point </w:t>
            </w:r>
            <w:r>
              <w:rPr>
                <w:i/>
                <w:iCs/>
              </w:rPr>
              <w:t xml:space="preserve">P </w:t>
            </w:r>
            <w:r>
              <w:t xml:space="preserve">must not be the vertex of the angle. A perpendicular from </w:t>
            </w:r>
            <w:r>
              <w:rPr>
                <w:i/>
                <w:iCs/>
              </w:rPr>
              <w:t xml:space="preserve">P </w:t>
            </w:r>
            <w:r>
              <w:t xml:space="preserve">to the </w:t>
            </w:r>
            <w:r w:rsidRPr="00F63B73">
              <w:rPr>
                <w:i/>
                <w:iCs/>
              </w:rPr>
              <w:t>x</w:t>
            </w:r>
            <w:r>
              <w:t xml:space="preserve">-axis at point </w:t>
            </w:r>
            <w:r>
              <w:rPr>
                <w:i/>
                <w:iCs/>
              </w:rPr>
              <w:t>Q</w:t>
            </w:r>
            <w:r>
              <w:t xml:space="preserve"> determines a right triangle, having vertices at </w:t>
            </w:r>
            <w:r w:rsidRPr="001E31CA">
              <w:rPr>
                <w:i/>
                <w:iCs/>
              </w:rPr>
              <w:t>O</w:t>
            </w:r>
            <w:r>
              <w:t xml:space="preserve">, </w:t>
            </w:r>
            <w:r w:rsidRPr="001E31CA">
              <w:rPr>
                <w:i/>
                <w:iCs/>
              </w:rPr>
              <w:t>P</w:t>
            </w:r>
            <w:r>
              <w:t xml:space="preserve">, and </w:t>
            </w:r>
            <w:r w:rsidRPr="001E31CA">
              <w:rPr>
                <w:i/>
                <w:iCs/>
              </w:rPr>
              <w:t>Q</w:t>
            </w:r>
            <w:r>
              <w:t xml:space="preserve">. Find the distance </w:t>
            </w:r>
            <w:r w:rsidRPr="00F63B73">
              <w:rPr>
                <w:i/>
                <w:iCs/>
              </w:rPr>
              <w:t xml:space="preserve">r </w:t>
            </w:r>
            <w:r>
              <w:t xml:space="preserve">from </w:t>
            </w:r>
            <w:r w:rsidRPr="001E31CA">
              <w:rPr>
                <w:i/>
                <w:iCs/>
              </w:rPr>
              <w:t>P</w:t>
            </w:r>
            <w:r>
              <w:t>(</w:t>
            </w:r>
            <w:r w:rsidRPr="001E31CA">
              <w:rPr>
                <w:i/>
                <w:iCs/>
              </w:rPr>
              <w:t>x</w:t>
            </w:r>
            <w:r w:rsidRPr="001E31CA">
              <w:t>,</w:t>
            </w:r>
            <w:r w:rsidRPr="001E31CA">
              <w:rPr>
                <w:i/>
                <w:iCs/>
              </w:rPr>
              <w:t xml:space="preserve"> y</w:t>
            </w:r>
            <w:r>
              <w:t xml:space="preserve">) to the origin (0, 0), by using the distance formula. </w:t>
            </w:r>
          </w:p>
          <w:p w14:paraId="3EFA2A31" w14:textId="77777777" w:rsidR="00BB6983" w:rsidRDefault="00BB6983" w:rsidP="00BB6983">
            <w:pPr>
              <w:pStyle w:val="CFUSFormatting"/>
              <w:numPr>
                <w:ilvl w:val="0"/>
                <w:numId w:val="0"/>
              </w:numPr>
              <w:ind w:left="720"/>
            </w:pPr>
          </w:p>
          <w:p w14:paraId="3A4CD3B5" w14:textId="498BF04D" w:rsidR="003A370F" w:rsidRDefault="00F41543" w:rsidP="00BB6983">
            <w:pPr>
              <w:pStyle w:val="CFUSFormatting"/>
              <w:numPr>
                <w:ilvl w:val="0"/>
                <w:numId w:val="0"/>
              </w:numPr>
              <w:ind w:left="720"/>
            </w:pPr>
            <w:r>
              <w:lastRenderedPageBreak/>
              <w:t>Let (</w:t>
            </w:r>
            <w:r w:rsidRPr="1F4B37F6">
              <w:rPr>
                <w:i/>
                <w:iCs/>
              </w:rPr>
              <w:t>x</w:t>
            </w:r>
            <w:r w:rsidRPr="009E1ACD">
              <w:t>,</w:t>
            </w:r>
            <w:r w:rsidRPr="1F4B37F6">
              <w:rPr>
                <w:i/>
                <w:iCs/>
              </w:rPr>
              <w:t xml:space="preserve"> y</w:t>
            </w:r>
            <w:r>
              <w:t xml:space="preserve">) be a point other than the origin on the terminal side of angle </w:t>
            </w:r>
            <m:oMath>
              <m:r>
                <w:rPr>
                  <w:rFonts w:ascii="Cambria Math" w:hAnsi="Cambria Math"/>
                </w:rPr>
                <m:t>θ</m:t>
              </m:r>
            </m:oMath>
            <w:r>
              <w:t xml:space="preserve"> in standard position. The distance from the point to the origin is </w:t>
            </w:r>
            <m:oMath>
              <m:r>
                <w:rPr>
                  <w:rFonts w:ascii="Cambria Math" w:hAnsi="Cambria Math"/>
                </w:rPr>
                <m:t xml:space="preserve">r, </m:t>
              </m:r>
            </m:oMath>
            <w:r w:rsidR="003A370F">
              <w:t xml:space="preserve">which is defined by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(y-0)</m:t>
                      </m:r>
                    </m:e>
                    <m:sup>
                      <m:r>
                        <w:rPr>
                          <w:rFonts w:ascii="Cambria Math" w:hAnsi="Cambria Math"/>
                        </w:rPr>
                        <m:t>2</m:t>
                      </m:r>
                    </m:sup>
                  </m:sSup>
                </m:e>
              </m:rad>
            </m:oMath>
            <w:r w:rsidR="003A370F">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3A370F">
              <w:t xml:space="preserve">, where </w:t>
            </w:r>
            <w:r w:rsidR="003A370F" w:rsidRPr="1F4B37F6">
              <w:rPr>
                <w:i/>
                <w:iCs/>
              </w:rPr>
              <w:t xml:space="preserve">r &gt; </w:t>
            </w:r>
            <w:r w:rsidR="003A370F" w:rsidRPr="006A4632">
              <w:t>0.</w:t>
            </w:r>
            <w:r w:rsidR="006A4632">
              <w:t xml:space="preserve"> The variable, </w:t>
            </w:r>
            <w:r w:rsidR="006A4632" w:rsidRPr="1F4B37F6">
              <w:rPr>
                <w:i/>
                <w:iCs/>
              </w:rPr>
              <w:t>r</w:t>
            </w:r>
            <w:r w:rsidR="006A4632">
              <w:t>, represents the hypotenuse of the right triangle</w:t>
            </w:r>
            <w:r w:rsidR="00D032BD">
              <w:t>.</w:t>
            </w:r>
          </w:p>
          <w:p w14:paraId="761822EE" w14:textId="49026B0F" w:rsidR="006A4632" w:rsidRPr="006A4632" w:rsidRDefault="00893B83" w:rsidP="00893B83">
            <w:pPr>
              <w:pStyle w:val="CFUSFormatting"/>
              <w:numPr>
                <w:ilvl w:val="0"/>
                <w:numId w:val="0"/>
              </w:numPr>
              <w:jc w:val="center"/>
            </w:pPr>
            <w:r w:rsidRPr="00893B83">
              <w:rPr>
                <w:noProof/>
              </w:rPr>
              <w:drawing>
                <wp:inline distT="0" distB="0" distL="0" distR="0" wp14:anchorId="72FD976B" wp14:editId="1F71E2CF">
                  <wp:extent cx="1715135" cy="1383971"/>
                  <wp:effectExtent l="0" t="0" r="0" b="0"/>
                  <wp:docPr id="271812354" name="Picture 1" descr="Diagram. Description of the six trigonometric relationships where (x, y) is a point other than the origin on the terminal side of angle θ in standard position. The distance from the point to the origin is r=√(x^2+y^2 ). The six trigonometric functions of 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12354" name="Picture 1" descr="Diagram. Description of the six trigonometric relationships where (x, y) is a point other than the origin on the terminal side of angle θ in standard position. The distance from the point to the origin is r=√(x^2+y^2 ). The six trigonometric functions of θ."/>
                          <pic:cNvPicPr/>
                        </pic:nvPicPr>
                        <pic:blipFill>
                          <a:blip r:embed="rId12"/>
                          <a:stretch>
                            <a:fillRect/>
                          </a:stretch>
                        </pic:blipFill>
                        <pic:spPr>
                          <a:xfrm>
                            <a:off x="0" y="0"/>
                            <a:ext cx="1722209" cy="1389679"/>
                          </a:xfrm>
                          <a:prstGeom prst="rect">
                            <a:avLst/>
                          </a:prstGeom>
                        </pic:spPr>
                      </pic:pic>
                    </a:graphicData>
                  </a:graphic>
                </wp:inline>
              </w:drawing>
            </w:r>
          </w:p>
          <w:p w14:paraId="58280709" w14:textId="21467AF3" w:rsidR="001E31CA" w:rsidRDefault="00F41543" w:rsidP="00893B83">
            <w:pPr>
              <w:pStyle w:val="CFUSFormatting"/>
              <w:numPr>
                <w:ilvl w:val="0"/>
                <w:numId w:val="0"/>
              </w:numPr>
              <w:ind w:left="720"/>
            </w:pPr>
            <w:r>
              <w:t xml:space="preserve">The six trigonometric functions of </w:t>
            </w:r>
            <m:oMath>
              <m:r>
                <w:rPr>
                  <w:rFonts w:ascii="Cambria Math" w:hAnsi="Cambria Math"/>
                </w:rPr>
                <m:t>θ</m:t>
              </m:r>
            </m:oMath>
            <w:r>
              <w:t xml:space="preserve"> are defined as follows:</w:t>
            </w:r>
          </w:p>
          <w:p w14:paraId="22DEBBD1" w14:textId="77777777" w:rsidR="00F41543" w:rsidRDefault="00F41543" w:rsidP="001E31CA">
            <w:pPr>
              <w:pStyle w:val="CFUSFormatting"/>
              <w:numPr>
                <w:ilvl w:val="0"/>
                <w:numId w:val="0"/>
              </w:numPr>
              <w:ind w:left="720"/>
            </w:pPr>
          </w:p>
          <w:tbl>
            <w:tblPr>
              <w:tblStyle w:val="TableGrid"/>
              <w:tblpPr w:leftFromText="180" w:rightFromText="180" w:vertAnchor="text" w:horzAnchor="page" w:tblpX="966" w:tblpY="-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610"/>
              <w:gridCol w:w="2705"/>
            </w:tblGrid>
            <w:tr w:rsidR="00E64DEB" w14:paraId="70DEA58F" w14:textId="77777777" w:rsidTr="00E64DEB">
              <w:trPr>
                <w:trHeight w:val="620"/>
              </w:trPr>
              <w:tc>
                <w:tcPr>
                  <w:tcW w:w="2605" w:type="dxa"/>
                </w:tcPr>
                <w:p w14:paraId="513D7145" w14:textId="77777777" w:rsidR="00F41543" w:rsidRDefault="00F41543" w:rsidP="006A4632">
                  <w:pPr>
                    <w:pStyle w:val="CFUSFormatting"/>
                    <w:numPr>
                      <w:ilvl w:val="0"/>
                      <w:numId w:val="0"/>
                    </w:numPr>
                  </w:pPr>
                  <w:r>
                    <w:t xml:space="preserve">sin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y</m:t>
                        </m:r>
                      </m:num>
                      <m:den>
                        <m:r>
                          <w:rPr>
                            <w:rFonts w:ascii="Cambria Math" w:hAnsi="Cambria Math"/>
                          </w:rPr>
                          <m:t>r</m:t>
                        </m:r>
                      </m:den>
                    </m:f>
                  </m:oMath>
                </w:p>
              </w:tc>
              <w:tc>
                <w:tcPr>
                  <w:tcW w:w="2610" w:type="dxa"/>
                </w:tcPr>
                <w:p w14:paraId="3D2F3CDB" w14:textId="2864DF2D" w:rsidR="00F41543" w:rsidRDefault="00F41543" w:rsidP="006A4632">
                  <w:pPr>
                    <w:pStyle w:val="CFUSFormatting"/>
                    <w:numPr>
                      <w:ilvl w:val="0"/>
                      <w:numId w:val="0"/>
                    </w:numPr>
                  </w:pPr>
                  <w:r>
                    <w:t xml:space="preserve">cos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x</m:t>
                        </m:r>
                      </m:num>
                      <m:den>
                        <m:r>
                          <w:rPr>
                            <w:rFonts w:ascii="Cambria Math" w:hAnsi="Cambria Math"/>
                          </w:rPr>
                          <m:t>r</m:t>
                        </m:r>
                      </m:den>
                    </m:f>
                  </m:oMath>
                </w:p>
              </w:tc>
              <w:tc>
                <w:tcPr>
                  <w:tcW w:w="2705" w:type="dxa"/>
                </w:tcPr>
                <w:p w14:paraId="583E80C3" w14:textId="6CA1E532" w:rsidR="00F41543" w:rsidRPr="00893B83" w:rsidRDefault="00E64DEB" w:rsidP="00F41543">
                  <w:pPr>
                    <w:pStyle w:val="CFUSFormatting"/>
                    <w:numPr>
                      <w:ilvl w:val="0"/>
                      <w:numId w:val="0"/>
                    </w:numPr>
                    <w:jc w:val="center"/>
                  </w:pPr>
                  <w:r w:rsidRPr="00893B83">
                    <w:t>tan</w:t>
                  </w:r>
                  <w:r w:rsidR="00F41543" w:rsidRPr="00893B83">
                    <w:t xml:space="preserve"> </w:t>
                  </w:r>
                  <m:oMath>
                    <m:r>
                      <w:rPr>
                        <w:rFonts w:ascii="Cambria Math" w:hAnsi="Cambria Math"/>
                      </w:rPr>
                      <m:t>θ</m:t>
                    </m:r>
                  </m:oMath>
                  <w:r w:rsidR="00F41543" w:rsidRPr="00893B83">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rsidR="00F41543" w:rsidRPr="00893B83">
                    <w:t xml:space="preserve"> , where </w:t>
                  </w:r>
                  <w:r w:rsidR="00F41543" w:rsidRPr="00893B83">
                    <w:rPr>
                      <w:i/>
                      <w:iCs/>
                    </w:rPr>
                    <w:t>x</w:t>
                  </w:r>
                  <m:oMath>
                    <m:r>
                      <w:rPr>
                        <w:rFonts w:ascii="Cambria Math" w:hAnsi="Cambria Math"/>
                      </w:rPr>
                      <m:t>≠0</m:t>
                    </m:r>
                  </m:oMath>
                </w:p>
              </w:tc>
            </w:tr>
            <w:tr w:rsidR="00E64DEB" w14:paraId="32AEE586" w14:textId="77777777" w:rsidTr="00E64DEB">
              <w:trPr>
                <w:trHeight w:val="707"/>
              </w:trPr>
              <w:tc>
                <w:tcPr>
                  <w:tcW w:w="2605" w:type="dxa"/>
                </w:tcPr>
                <w:p w14:paraId="28824E4B" w14:textId="7F525641" w:rsidR="00F41543" w:rsidRDefault="00F41543" w:rsidP="00E64DEB">
                  <w:pPr>
                    <w:pStyle w:val="CFUSFormatting"/>
                    <w:numPr>
                      <w:ilvl w:val="0"/>
                      <w:numId w:val="0"/>
                    </w:numPr>
                    <w:jc w:val="center"/>
                  </w:pPr>
                  <w:r>
                    <w:t xml:space="preserve">csc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r</m:t>
                        </m:r>
                      </m:num>
                      <m:den>
                        <m:r>
                          <w:rPr>
                            <w:rFonts w:ascii="Cambria Math" w:hAnsi="Cambria Math"/>
                          </w:rPr>
                          <m:t>y</m:t>
                        </m:r>
                      </m:den>
                    </m:f>
                  </m:oMath>
                  <w:r>
                    <w:t xml:space="preserve"> ,</w:t>
                  </w:r>
                  <w:r w:rsidR="00E64DEB">
                    <w:t xml:space="preserve"> where </w:t>
                  </w:r>
                  <m:oMath>
                    <m:r>
                      <w:rPr>
                        <w:rFonts w:ascii="Cambria Math" w:hAnsi="Cambria Math"/>
                      </w:rPr>
                      <m:t>y≠0</m:t>
                    </m:r>
                  </m:oMath>
                </w:p>
              </w:tc>
              <w:tc>
                <w:tcPr>
                  <w:tcW w:w="2610" w:type="dxa"/>
                </w:tcPr>
                <w:p w14:paraId="2A026A17" w14:textId="4CEDF63F" w:rsidR="00F41543" w:rsidRDefault="00E64DEB" w:rsidP="006A4632">
                  <w:pPr>
                    <w:pStyle w:val="CFUSFormatting"/>
                    <w:numPr>
                      <w:ilvl w:val="0"/>
                      <w:numId w:val="0"/>
                    </w:numPr>
                  </w:pPr>
                  <w:r>
                    <w:t>sec</w:t>
                  </w:r>
                  <w:r w:rsidR="00F41543">
                    <w:t xml:space="preserve"> </w:t>
                  </w:r>
                  <m:oMath>
                    <m:r>
                      <w:rPr>
                        <w:rFonts w:ascii="Cambria Math" w:hAnsi="Cambria Math"/>
                      </w:rPr>
                      <m:t>θ</m:t>
                    </m:r>
                  </m:oMath>
                  <w:r w:rsidR="00F41543">
                    <w:t xml:space="preserve"> = </w:t>
                  </w:r>
                  <m:oMath>
                    <m:f>
                      <m:fPr>
                        <m:ctrlPr>
                          <w:rPr>
                            <w:rFonts w:ascii="Cambria Math" w:hAnsi="Cambria Math"/>
                            <w:i/>
                          </w:rPr>
                        </m:ctrlPr>
                      </m:fPr>
                      <m:num>
                        <m:r>
                          <w:rPr>
                            <w:rFonts w:ascii="Cambria Math" w:hAnsi="Cambria Math"/>
                          </w:rPr>
                          <m:t>r</m:t>
                        </m:r>
                      </m:num>
                      <m:den>
                        <m:r>
                          <w:rPr>
                            <w:rFonts w:ascii="Cambria Math" w:hAnsi="Cambria Math"/>
                          </w:rPr>
                          <m:t>x</m:t>
                        </m:r>
                      </m:den>
                    </m:f>
                    <m:r>
                      <w:rPr>
                        <w:rFonts w:ascii="Cambria Math" w:hAnsi="Cambria Math"/>
                      </w:rPr>
                      <m:t>,</m:t>
                    </m:r>
                  </m:oMath>
                  <w:r>
                    <w:t xml:space="preserve">  </w:t>
                  </w:r>
                  <w:r w:rsidRPr="00893B83">
                    <w:t xml:space="preserve">where </w:t>
                  </w:r>
                  <w:r w:rsidRPr="00893B83">
                    <w:rPr>
                      <w:i/>
                      <w:iCs/>
                    </w:rPr>
                    <w:t>x</w:t>
                  </w:r>
                  <m:oMath>
                    <m:r>
                      <w:rPr>
                        <w:rFonts w:ascii="Cambria Math" w:hAnsi="Cambria Math"/>
                      </w:rPr>
                      <m:t>≠0</m:t>
                    </m:r>
                  </m:oMath>
                </w:p>
              </w:tc>
              <w:tc>
                <w:tcPr>
                  <w:tcW w:w="2705" w:type="dxa"/>
                </w:tcPr>
                <w:p w14:paraId="39ACBBD6" w14:textId="29727F3A" w:rsidR="00F41543" w:rsidRPr="00893B83" w:rsidRDefault="00E64DEB" w:rsidP="00F41543">
                  <w:pPr>
                    <w:pStyle w:val="CFUSFormatting"/>
                    <w:numPr>
                      <w:ilvl w:val="0"/>
                      <w:numId w:val="0"/>
                    </w:numPr>
                    <w:jc w:val="center"/>
                  </w:pPr>
                  <w:r w:rsidRPr="00893B83">
                    <w:t>cot</w:t>
                  </w:r>
                  <w:r w:rsidR="00F41543" w:rsidRPr="00893B83">
                    <w:t xml:space="preserve"> </w:t>
                  </w:r>
                  <m:oMath>
                    <m:r>
                      <w:rPr>
                        <w:rFonts w:ascii="Cambria Math" w:hAnsi="Cambria Math"/>
                      </w:rPr>
                      <m:t>θ</m:t>
                    </m:r>
                  </m:oMath>
                  <w:r w:rsidR="00F41543" w:rsidRPr="00893B83">
                    <w:t xml:space="preserve"> = </w:t>
                  </w:r>
                  <m:oMath>
                    <m:f>
                      <m:fPr>
                        <m:ctrlPr>
                          <w:rPr>
                            <w:rFonts w:ascii="Cambria Math" w:hAnsi="Cambria Math"/>
                            <w:i/>
                          </w:rPr>
                        </m:ctrlPr>
                      </m:fPr>
                      <m:num>
                        <m:r>
                          <w:rPr>
                            <w:rFonts w:ascii="Cambria Math" w:hAnsi="Cambria Math"/>
                          </w:rPr>
                          <m:t>x</m:t>
                        </m:r>
                      </m:num>
                      <m:den>
                        <m:r>
                          <w:rPr>
                            <w:rFonts w:ascii="Cambria Math" w:hAnsi="Cambria Math"/>
                          </w:rPr>
                          <m:t>y</m:t>
                        </m:r>
                      </m:den>
                    </m:f>
                  </m:oMath>
                  <w:r w:rsidRPr="00893B83">
                    <w:t xml:space="preserve">, where </w:t>
                  </w:r>
                  <m:oMath>
                    <m:r>
                      <w:rPr>
                        <w:rFonts w:ascii="Cambria Math" w:hAnsi="Cambria Math"/>
                      </w:rPr>
                      <m:t>y≠0</m:t>
                    </m:r>
                  </m:oMath>
                </w:p>
              </w:tc>
            </w:tr>
          </w:tbl>
          <w:p w14:paraId="54521514" w14:textId="77777777" w:rsidR="00F41543" w:rsidRDefault="00F41543" w:rsidP="00F41543">
            <w:pPr>
              <w:pStyle w:val="CFUSFormatting"/>
              <w:numPr>
                <w:ilvl w:val="0"/>
                <w:numId w:val="0"/>
              </w:numPr>
              <w:ind w:left="360" w:hanging="360"/>
            </w:pPr>
          </w:p>
          <w:p w14:paraId="41754112" w14:textId="77777777" w:rsidR="00F41543" w:rsidRDefault="00F41543" w:rsidP="001E31CA">
            <w:pPr>
              <w:pStyle w:val="CFUSFormatting"/>
              <w:numPr>
                <w:ilvl w:val="0"/>
                <w:numId w:val="0"/>
              </w:numPr>
              <w:ind w:left="720"/>
            </w:pPr>
          </w:p>
          <w:p w14:paraId="0C691B8C" w14:textId="77777777" w:rsidR="001E31CA" w:rsidRDefault="001E31CA" w:rsidP="001E31CA">
            <w:pPr>
              <w:pStyle w:val="CFUSFormatting"/>
              <w:numPr>
                <w:ilvl w:val="0"/>
                <w:numId w:val="0"/>
              </w:numPr>
              <w:ind w:left="720"/>
            </w:pPr>
          </w:p>
          <w:p w14:paraId="5B221ECC" w14:textId="77777777" w:rsidR="001E31CA" w:rsidRDefault="001E31CA" w:rsidP="00E64DEB">
            <w:pPr>
              <w:pStyle w:val="CFUSFormatting"/>
              <w:numPr>
                <w:ilvl w:val="0"/>
                <w:numId w:val="0"/>
              </w:numPr>
            </w:pPr>
          </w:p>
          <w:p w14:paraId="46560B8C" w14:textId="201A3825" w:rsidR="004B4575" w:rsidRDefault="004B4575">
            <w:pPr>
              <w:pStyle w:val="CFUSFormatting"/>
              <w:numPr>
                <w:ilvl w:val="0"/>
                <w:numId w:val="17"/>
              </w:numPr>
            </w:pPr>
            <w:bookmarkStart w:id="2" w:name="_Toc134435436"/>
            <w:r w:rsidRPr="003F31B2">
              <w:t xml:space="preserve">Inverse sine, inverse cosine, and inverse tangent are inverse trigonometric functions and can be used to find angle measures in right triangles. Note that inverse sine can be written as both </w:t>
            </w:r>
            <m:oMath>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-1</m:t>
                  </m:r>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oMath>
            <w:r w:rsidRPr="00187BB9">
              <w:t xml:space="preserve">and </w:t>
            </w:r>
            <w:proofErr w:type="spellStart"/>
            <w:r w:rsidRPr="00893B83">
              <w:t>arcsin</w:t>
            </w:r>
            <w:proofErr w:type="spellEnd"/>
            <w:r w:rsidRPr="00187BB9">
              <w:t>(</w:t>
            </w:r>
            <w:r w:rsidRPr="1F4B37F6">
              <w:rPr>
                <w:i/>
                <w:iCs/>
              </w:rPr>
              <w:t>x</w:t>
            </w:r>
            <w:r w:rsidRPr="00187BB9">
              <w:t>)</w:t>
            </w:r>
            <w:r>
              <w:t xml:space="preserve">; inverse cosine can be written as both </w:t>
            </w:r>
            <m:oMath>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-1</m:t>
                  </m:r>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oMath>
            <w:r w:rsidRPr="00187BB9">
              <w:t xml:space="preserve">and </w:t>
            </w:r>
            <w:proofErr w:type="spellStart"/>
            <w:r w:rsidRPr="00893B83">
              <w:t>arccos</w:t>
            </w:r>
            <w:proofErr w:type="spellEnd"/>
            <w:r w:rsidRPr="00187BB9">
              <w:t>(</w:t>
            </w:r>
            <w:r w:rsidRPr="1F4B37F6">
              <w:rPr>
                <w:i/>
                <w:iCs/>
              </w:rPr>
              <w:t>x</w:t>
            </w:r>
            <w:r w:rsidRPr="00187BB9">
              <w:t>)</w:t>
            </w:r>
            <w:r>
              <w:t>; and inverse tangent can be written as</w:t>
            </w:r>
            <w:r w:rsidRPr="1F4B37F6">
              <w:rPr>
                <w:i/>
                <w:iCs/>
              </w:rPr>
              <w:t xml:space="preserve"> </w:t>
            </w:r>
            <m:oMath>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d>
                <m:dPr>
                  <m:ctrlPr>
                    <w:rPr>
                      <w:rFonts w:ascii="Cambria Math" w:hAnsi="Cambria Math"/>
                    </w:rPr>
                  </m:ctrlPr>
                </m:dPr>
                <m:e>
                  <m:r>
                    <w:rPr>
                      <w:rFonts w:ascii="Cambria Math" w:hAnsi="Cambria Math"/>
                    </w:rPr>
                    <m:t>x</m:t>
                  </m:r>
                </m:e>
              </m:d>
              <m:r>
                <m:rPr>
                  <m:sty m:val="p"/>
                </m:rPr>
                <w:rPr>
                  <w:rFonts w:ascii="Cambria Math" w:hAnsi="Cambria Math"/>
                </w:rPr>
                <m:t xml:space="preserve"> </m:t>
              </m:r>
            </m:oMath>
            <w:r w:rsidRPr="00187BB9">
              <w:t xml:space="preserve">and </w:t>
            </w:r>
            <w:r w:rsidRPr="00893B83">
              <w:t>arctan</w:t>
            </w:r>
            <w:r w:rsidRPr="00187BB9">
              <w:t xml:space="preserve"> (</w:t>
            </w:r>
            <w:r w:rsidRPr="1F4B37F6">
              <w:rPr>
                <w:i/>
                <w:iCs/>
              </w:rPr>
              <w:t>x</w:t>
            </w:r>
            <w:r w:rsidRPr="00187BB9">
              <w:t>).</w:t>
            </w:r>
            <w:bookmarkEnd w:id="2"/>
          </w:p>
          <w:p w14:paraId="0CFDBA13" w14:textId="56291370" w:rsidR="00E64DEB" w:rsidRPr="00E64DEB" w:rsidRDefault="00A4022B">
            <w:pPr>
              <w:pStyle w:val="CFUSFormatting"/>
              <w:numPr>
                <w:ilvl w:val="0"/>
                <w:numId w:val="17"/>
              </w:numPr>
            </w:pPr>
            <w:r>
              <w:t>S</w:t>
            </w:r>
            <w:r w:rsidRPr="003F31B2">
              <w:t xml:space="preserve">ine and </w:t>
            </w:r>
            <w:r>
              <w:t xml:space="preserve">the </w:t>
            </w:r>
            <w:r w:rsidRPr="003F31B2">
              <w:t>complement</w:t>
            </w:r>
            <w:r>
              <w:t xml:space="preserve"> of</w:t>
            </w:r>
            <w:r w:rsidRPr="003F31B2">
              <w:t xml:space="preserve"> sine (cosine)</w:t>
            </w:r>
            <w:r w:rsidR="009766FC">
              <w:t>;</w:t>
            </w:r>
            <w:r w:rsidRPr="003F31B2">
              <w:t xml:space="preserve"> tangent and </w:t>
            </w:r>
            <w:r>
              <w:t xml:space="preserve">the </w:t>
            </w:r>
            <w:r w:rsidRPr="003F31B2">
              <w:t>complemen</w:t>
            </w:r>
            <w:r>
              <w:t>t of</w:t>
            </w:r>
            <w:r w:rsidRPr="003F31B2">
              <w:t xml:space="preserve"> tangent (cotangent)</w:t>
            </w:r>
            <w:r w:rsidR="009766FC">
              <w:t>;</w:t>
            </w:r>
            <w:r w:rsidRPr="003F31B2">
              <w:t xml:space="preserve"> and secant and </w:t>
            </w:r>
            <w:r w:rsidR="009766FC">
              <w:t xml:space="preserve">the </w:t>
            </w:r>
            <w:r w:rsidRPr="003F31B2">
              <w:t>complement</w:t>
            </w:r>
            <w:r w:rsidR="009766FC">
              <w:t xml:space="preserve"> of</w:t>
            </w:r>
            <w:r w:rsidRPr="003F31B2">
              <w:t xml:space="preserve"> secant (cosecant) are cofunctions. As such,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 xml:space="preserve">90° - </m:t>
                      </m:r>
                      <m:r>
                        <w:rPr>
                          <w:rFonts w:ascii="Cambria Math" w:hAnsi="Cambria Math"/>
                        </w:rPr>
                        <m:t>x</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x</m:t>
                      </m:r>
                    </m:e>
                  </m:d>
                </m:e>
              </m:func>
              <m:r>
                <m:rPr>
                  <m:sty m:val="p"/>
                </m:rPr>
                <w:rPr>
                  <w:rFonts w:ascii="Cambria Math" w:hAnsi="Cambria Math"/>
                </w:rPr>
                <m:t>=</m:t>
              </m:r>
              <m:func>
                <m:funcPr>
                  <m:ctrlPr>
                    <w:rPr>
                      <w:rFonts w:ascii="Cambria Math" w:hAnsi="Cambria Math"/>
                      <w:iCs/>
                    </w:rPr>
                  </m:ctrlPr>
                </m:funcPr>
                <m:fName>
                  <m:r>
                    <m:rPr>
                      <m:sty m:val="p"/>
                    </m:rPr>
                    <w:rPr>
                      <w:rFonts w:ascii="Cambria Math" w:hAnsi="Cambria Math"/>
                    </w:rPr>
                    <m:t>cot</m:t>
                  </m:r>
                </m:fName>
                <m:e>
                  <m:d>
                    <m:dPr>
                      <m:ctrlPr>
                        <w:rPr>
                          <w:rFonts w:ascii="Cambria Math" w:hAnsi="Cambria Math"/>
                          <w:iCs/>
                        </w:rPr>
                      </m:ctrlPr>
                    </m:dPr>
                    <m:e>
                      <m:r>
                        <m:rPr>
                          <m:sty m:val="p"/>
                        </m:rPr>
                        <w:rPr>
                          <w:rFonts w:ascii="Cambria Math" w:hAnsi="Cambria Math"/>
                        </w:rPr>
                        <m:t xml:space="preserve">90° - </m:t>
                      </m:r>
                      <m:r>
                        <w:rPr>
                          <w:rFonts w:ascii="Cambria Math" w:hAnsi="Cambria Math"/>
                        </w:rPr>
                        <m:t>x</m:t>
                      </m:r>
                    </m:e>
                  </m:d>
                </m:e>
              </m:func>
              <m:r>
                <m:rPr>
                  <m:sty m:val="p"/>
                </m:rPr>
                <w:rPr>
                  <w:rFonts w:ascii="Cambria Math" w:hAnsi="Cambria Math"/>
                </w:rPr>
                <m:t>,  and</m:t>
              </m:r>
              <m:r>
                <w:rPr>
                  <w:rFonts w:ascii="Cambria Math" w:hAnsi="Cambria Math"/>
                </w:rPr>
                <m:t xml:space="preserve"> </m:t>
              </m:r>
              <m:r>
                <m:rPr>
                  <m:sty m:val="p"/>
                </m:rPr>
                <w:rPr>
                  <w:rFonts w:ascii="Cambria Math" w:hAnsi="Cambria Math"/>
                </w:rPr>
                <m:t>sec</m:t>
              </m:r>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csc</m:t>
                  </m:r>
                </m:fName>
                <m:e>
                  <m:d>
                    <m:dPr>
                      <m:ctrlPr>
                        <w:rPr>
                          <w:rFonts w:ascii="Cambria Math" w:hAnsi="Cambria Math"/>
                        </w:rPr>
                      </m:ctrlPr>
                    </m:dPr>
                    <m:e>
                      <m:r>
                        <m:rPr>
                          <m:sty m:val="p"/>
                        </m:rPr>
                        <w:rPr>
                          <w:rFonts w:ascii="Cambria Math" w:hAnsi="Cambria Math"/>
                        </w:rPr>
                        <m:t xml:space="preserve">90° - </m:t>
                      </m:r>
                      <m:r>
                        <w:rPr>
                          <w:rFonts w:ascii="Cambria Math" w:hAnsi="Cambria Math"/>
                        </w:rPr>
                        <m:t>x</m:t>
                      </m:r>
                    </m:e>
                  </m:d>
                </m:e>
              </m:func>
              <m:r>
                <m:rPr>
                  <m:sty m:val="p"/>
                </m:rPr>
                <w:rPr>
                  <w:rFonts w:ascii="Cambria Math" w:hAnsi="Cambria Math"/>
                </w:rPr>
                <m:t>.</m:t>
              </m:r>
            </m:oMath>
          </w:p>
          <w:p w14:paraId="2286D318" w14:textId="64BA3069" w:rsidR="00E64DEB" w:rsidRDefault="00E64DEB">
            <w:pPr>
              <w:numPr>
                <w:ilvl w:val="0"/>
                <w:numId w:val="17"/>
              </w:numPr>
              <w:pBdr>
                <w:top w:val="none" w:sz="0" w:space="0" w:color="auto"/>
                <w:left w:val="none" w:sz="0" w:space="0" w:color="auto"/>
                <w:bottom w:val="none" w:sz="0" w:space="0" w:color="auto"/>
                <w:right w:val="none" w:sz="0" w:space="0" w:color="auto"/>
                <w:between w:val="none" w:sz="0" w:space="0" w:color="auto"/>
              </w:pBdr>
              <w:spacing w:after="60"/>
              <w:textAlignment w:val="baseline"/>
              <w:rPr>
                <w:rFonts w:eastAsia="Times New Roman"/>
              </w:rPr>
            </w:pPr>
            <w:r w:rsidRPr="175EAF0A">
              <w:rPr>
                <w:rFonts w:eastAsia="Times New Roman"/>
              </w:rPr>
              <w:t>45°-45°-90° and 30°-60°-90° triangles are special right triangles because their side lengths can be specified as exact values using radicals rather than decimal approximations.  </w:t>
            </w:r>
          </w:p>
          <w:p w14:paraId="5BEBD01F" w14:textId="51150B0C" w:rsidR="000A6683" w:rsidRPr="000A6683" w:rsidRDefault="000A6683" w:rsidP="1F4B37F6">
            <w:pPr>
              <w:numPr>
                <w:ilvl w:val="0"/>
                <w:numId w:val="17"/>
              </w:numPr>
              <w:pBdr>
                <w:top w:val="none" w:sz="0" w:space="0" w:color="auto"/>
                <w:left w:val="none" w:sz="0" w:space="0" w:color="auto"/>
                <w:bottom w:val="none" w:sz="0" w:space="0" w:color="auto"/>
                <w:right w:val="none" w:sz="0" w:space="0" w:color="auto"/>
                <w:between w:val="none" w:sz="0" w:space="0" w:color="auto"/>
              </w:pBdr>
              <w:spacing w:after="60"/>
              <w:textAlignment w:val="baseline"/>
              <w:rPr>
                <w:rFonts w:eastAsia="Times New Roman"/>
                <w:color w:val="auto"/>
              </w:rPr>
            </w:pPr>
            <w:r w:rsidRPr="000A6683">
              <w:rPr>
                <w:rFonts w:eastAsia="Times New Roman"/>
                <w:color w:val="auto"/>
              </w:rPr>
              <w:t>A 30°-60°-90° triangle</w:t>
            </w:r>
            <w:r w:rsidRPr="000A6683">
              <w:rPr>
                <w:color w:val="auto"/>
                <w:shd w:val="clear" w:color="auto" w:fill="FFFFFF"/>
              </w:rPr>
              <w:t xml:space="preserve"> </w:t>
            </w:r>
            <w:r w:rsidR="00E94F7F">
              <w:rPr>
                <w:color w:val="auto"/>
                <w:shd w:val="clear" w:color="auto" w:fill="FFFFFF"/>
              </w:rPr>
              <w:t xml:space="preserve">is </w:t>
            </w:r>
            <w:r w:rsidRPr="000A6683">
              <w:rPr>
                <w:color w:val="auto"/>
                <w:shd w:val="clear" w:color="auto" w:fill="FFFFFF"/>
              </w:rPr>
              <w:t xml:space="preserve">a triangle where the angles are always </w:t>
            </w:r>
            <w:r w:rsidR="00B20F59" w:rsidRPr="000A6683">
              <w:rPr>
                <w:rFonts w:eastAsia="Times New Roman"/>
                <w:color w:val="auto"/>
              </w:rPr>
              <w:t>30°</w:t>
            </w:r>
            <w:r w:rsidR="00B20F59">
              <w:rPr>
                <w:rFonts w:eastAsia="Times New Roman"/>
                <w:color w:val="auto"/>
              </w:rPr>
              <w:t xml:space="preserve">, </w:t>
            </w:r>
            <w:r w:rsidR="00B20F59" w:rsidRPr="000A6683">
              <w:rPr>
                <w:rFonts w:eastAsia="Times New Roman"/>
                <w:color w:val="auto"/>
              </w:rPr>
              <w:t>60°</w:t>
            </w:r>
            <w:r w:rsidR="00B20F59">
              <w:rPr>
                <w:rFonts w:eastAsia="Times New Roman"/>
                <w:color w:val="auto"/>
              </w:rPr>
              <w:t xml:space="preserve">, and </w:t>
            </w:r>
            <w:r w:rsidR="00B20F59" w:rsidRPr="000A6683">
              <w:rPr>
                <w:rFonts w:eastAsia="Times New Roman"/>
                <w:color w:val="auto"/>
              </w:rPr>
              <w:t>90°</w:t>
            </w:r>
            <w:r w:rsidRPr="000A6683">
              <w:rPr>
                <w:color w:val="auto"/>
                <w:shd w:val="clear" w:color="auto" w:fill="FFFFFF"/>
              </w:rPr>
              <w:t>. As one angle is 90</w:t>
            </w:r>
            <w:r w:rsidRPr="000A6683">
              <w:rPr>
                <w:rFonts w:eastAsia="Times New Roman"/>
                <w:color w:val="auto"/>
              </w:rPr>
              <w:t>°</w:t>
            </w:r>
            <w:r w:rsidR="003E628B">
              <w:rPr>
                <w:color w:val="auto"/>
              </w:rPr>
              <w:t>; therefore,</w:t>
            </w:r>
            <w:r w:rsidR="00B20F59">
              <w:rPr>
                <w:color w:val="auto"/>
                <w:shd w:val="clear" w:color="auto" w:fill="FFFFFF"/>
              </w:rPr>
              <w:t xml:space="preserve"> </w:t>
            </w:r>
            <w:r w:rsidRPr="000A6683">
              <w:rPr>
                <w:color w:val="auto"/>
                <w:shd w:val="clear" w:color="auto" w:fill="FFFFFF"/>
              </w:rPr>
              <w:t xml:space="preserve">this triangle is always a right triangle. </w:t>
            </w:r>
            <w:r w:rsidR="009E1ACD">
              <w:rPr>
                <w:color w:val="auto"/>
                <w:shd w:val="clear" w:color="auto" w:fill="FFFFFF"/>
              </w:rPr>
              <w:t>T</w:t>
            </w:r>
            <w:r w:rsidRPr="000A6683">
              <w:rPr>
                <w:color w:val="auto"/>
                <w:shd w:val="clear" w:color="auto" w:fill="FFFFFF"/>
              </w:rPr>
              <w:t>he sum of two acute angles is equal to the right angle, and these angles will be in the ratio 1:2 or 2:1.</w:t>
            </w:r>
          </w:p>
          <w:p w14:paraId="31C45ED7" w14:textId="6BA6BB4E" w:rsidR="00FA2F88" w:rsidRPr="00FA2F88" w:rsidRDefault="00ED098D" w:rsidP="00BB6983">
            <w:pPr>
              <w:pBdr>
                <w:top w:val="none" w:sz="0" w:space="0" w:color="auto"/>
                <w:left w:val="none" w:sz="0" w:space="0" w:color="auto"/>
                <w:bottom w:val="none" w:sz="0" w:space="0" w:color="auto"/>
                <w:right w:val="none" w:sz="0" w:space="0" w:color="auto"/>
                <w:between w:val="none" w:sz="0" w:space="0" w:color="auto"/>
              </w:pBdr>
              <w:spacing w:after="60"/>
              <w:jc w:val="center"/>
              <w:textAlignment w:val="baseline"/>
              <w:rPr>
                <w:rFonts w:eastAsia="Times New Roman"/>
                <w:color w:val="auto"/>
              </w:rPr>
            </w:pPr>
            <w:r w:rsidRPr="00ED098D">
              <w:rPr>
                <w:rFonts w:eastAsia="Times New Roman"/>
                <w:noProof/>
                <w:color w:val="auto"/>
              </w:rPr>
              <w:drawing>
                <wp:inline distT="0" distB="0" distL="0" distR="0" wp14:anchorId="28F496EF" wp14:editId="41111850">
                  <wp:extent cx="1368164" cy="1612054"/>
                  <wp:effectExtent l="0" t="0" r="0" b="0"/>
                  <wp:docPr id="831542899" name="Picture 1" descr="Image. 30-60-90 triangle. Short leg labeled as x. Long leg labeled as a square root of 3. Hypothenuse labeled as 2a. Interior angles labeled as 30 degrees opposite the short log, 60 degree opposite the long leg, and 90 degrees opposite the hypothen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542899" name="Picture 1" descr="Image. 30-60-90 triangle. Short leg labeled as x. Long leg labeled as a square root of 3. Hypothenuse labeled as 2a. Interior angles labeled as 30 degrees opposite the short log, 60 degree opposite the long leg, and 90 degrees opposite the hypothenuse. "/>
                          <pic:cNvPicPr/>
                        </pic:nvPicPr>
                        <pic:blipFill>
                          <a:blip r:embed="rId13"/>
                          <a:stretch>
                            <a:fillRect/>
                          </a:stretch>
                        </pic:blipFill>
                        <pic:spPr>
                          <a:xfrm>
                            <a:off x="0" y="0"/>
                            <a:ext cx="1401974" cy="1651891"/>
                          </a:xfrm>
                          <a:prstGeom prst="rect">
                            <a:avLst/>
                          </a:prstGeom>
                        </pic:spPr>
                      </pic:pic>
                    </a:graphicData>
                  </a:graphic>
                </wp:inline>
              </w:drawing>
            </w:r>
          </w:p>
          <w:p w14:paraId="446E8914" w14:textId="36EC8867" w:rsidR="009F75DE" w:rsidRPr="009F75DE" w:rsidRDefault="009E1ACD">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after="60"/>
              <w:textAlignment w:val="baseline"/>
              <w:rPr>
                <w:rFonts w:eastAsia="Times New Roman"/>
                <w:color w:val="auto"/>
              </w:rPr>
            </w:pPr>
            <w:r w:rsidRPr="009F75DE">
              <w:rPr>
                <w:rFonts w:eastAsia="Times New Roman"/>
                <w:color w:val="auto"/>
              </w:rPr>
              <w:lastRenderedPageBreak/>
              <w:t>A 45°-45°-90° triangle</w:t>
            </w:r>
            <w:r w:rsidRPr="009F75DE">
              <w:rPr>
                <w:color w:val="auto"/>
                <w:shd w:val="clear" w:color="auto" w:fill="FFFFFF"/>
              </w:rPr>
              <w:t xml:space="preserve"> </w:t>
            </w:r>
            <w:r w:rsidR="00E94F7F">
              <w:rPr>
                <w:color w:val="auto"/>
                <w:shd w:val="clear" w:color="auto" w:fill="FFFFFF"/>
              </w:rPr>
              <w:t xml:space="preserve">is </w:t>
            </w:r>
            <w:r w:rsidRPr="009F75DE">
              <w:rPr>
                <w:color w:val="auto"/>
                <w:shd w:val="clear" w:color="auto" w:fill="FFFFFF"/>
              </w:rPr>
              <w:t xml:space="preserve">a triangle where the angles are always </w:t>
            </w:r>
            <w:r w:rsidR="00B20F59" w:rsidRPr="009F75DE">
              <w:rPr>
                <w:rFonts w:eastAsia="Times New Roman"/>
                <w:color w:val="auto"/>
              </w:rPr>
              <w:t>45°</w:t>
            </w:r>
            <w:r w:rsidR="00B20F59">
              <w:rPr>
                <w:rFonts w:eastAsia="Times New Roman"/>
                <w:color w:val="auto"/>
              </w:rPr>
              <w:t xml:space="preserve">, </w:t>
            </w:r>
            <w:r w:rsidR="00B20F59" w:rsidRPr="009F75DE">
              <w:rPr>
                <w:rFonts w:eastAsia="Times New Roman"/>
                <w:color w:val="auto"/>
              </w:rPr>
              <w:t>45°</w:t>
            </w:r>
            <w:r w:rsidR="00B20F59">
              <w:rPr>
                <w:rFonts w:eastAsia="Times New Roman"/>
                <w:color w:val="auto"/>
              </w:rPr>
              <w:t xml:space="preserve">, and </w:t>
            </w:r>
            <w:r w:rsidR="00B20F59" w:rsidRPr="009F75DE">
              <w:rPr>
                <w:rFonts w:eastAsia="Times New Roman"/>
                <w:color w:val="auto"/>
              </w:rPr>
              <w:t>90°</w:t>
            </w:r>
            <w:r w:rsidRPr="009F75DE">
              <w:rPr>
                <w:color w:val="auto"/>
                <w:shd w:val="clear" w:color="auto" w:fill="FFFFFF"/>
              </w:rPr>
              <w:t xml:space="preserve">. The three sides of the triangle in the ratio </w:t>
            </w:r>
            <w:r w:rsidR="008771EE">
              <w:rPr>
                <w:color w:val="auto"/>
                <w:shd w:val="clear" w:color="auto" w:fill="FFFFFF"/>
              </w:rPr>
              <w:t xml:space="preserve">are </w:t>
            </w:r>
            <w:r w:rsidRPr="008771EE">
              <w:rPr>
                <w:color w:val="auto"/>
                <w:shd w:val="clear" w:color="auto" w:fill="FFFFFF"/>
              </w:rPr>
              <w:t>1:1:</w:t>
            </w:r>
            <m:oMath>
              <m:r>
                <w:rPr>
                  <w:rFonts w:ascii="Cambria Math" w:hAnsi="Cambria Math"/>
                  <w:color w:val="auto"/>
                  <w:shd w:val="clear" w:color="auto" w:fill="FFFFFF"/>
                </w:rPr>
                <m:t>2</m:t>
              </m:r>
              <m:rad>
                <m:radPr>
                  <m:degHide m:val="1"/>
                  <m:ctrlPr>
                    <w:rPr>
                      <w:rFonts w:ascii="Cambria Math" w:hAnsi="Cambria Math"/>
                      <w:i/>
                      <w:color w:val="auto"/>
                      <w:shd w:val="clear" w:color="auto" w:fill="FFFFFF"/>
                    </w:rPr>
                  </m:ctrlPr>
                </m:radPr>
                <m:deg/>
                <m:e>
                  <m:r>
                    <w:rPr>
                      <w:rFonts w:ascii="Cambria Math" w:hAnsi="Cambria Math"/>
                      <w:color w:val="auto"/>
                      <w:shd w:val="clear" w:color="auto" w:fill="FFFFFF"/>
                    </w:rPr>
                    <m:t>2</m:t>
                  </m:r>
                </m:e>
              </m:rad>
              <m:r>
                <w:rPr>
                  <w:rFonts w:ascii="Cambria Math" w:hAnsi="Cambria Math"/>
                  <w:color w:val="auto"/>
                  <w:shd w:val="clear" w:color="auto" w:fill="FFFFFF"/>
                </w:rPr>
                <m:t>.</m:t>
              </m:r>
            </m:oMath>
            <w:r w:rsidR="009F75DE" w:rsidRPr="009F75DE">
              <w:rPr>
                <w:color w:val="auto"/>
                <w:shd w:val="clear" w:color="auto" w:fill="FFFFFF"/>
              </w:rPr>
              <w:t xml:space="preserve"> </w:t>
            </w:r>
          </w:p>
          <w:p w14:paraId="0C8DE20B" w14:textId="251244F1" w:rsidR="009F75DE" w:rsidRPr="009F75DE" w:rsidRDefault="00213CC1" w:rsidP="009F75DE">
            <w:pPr>
              <w:pStyle w:val="ListParagraph"/>
              <w:pBdr>
                <w:top w:val="none" w:sz="0" w:space="0" w:color="auto"/>
                <w:left w:val="none" w:sz="0" w:space="0" w:color="auto"/>
                <w:bottom w:val="none" w:sz="0" w:space="0" w:color="auto"/>
                <w:right w:val="none" w:sz="0" w:space="0" w:color="auto"/>
                <w:between w:val="none" w:sz="0" w:space="0" w:color="auto"/>
              </w:pBdr>
              <w:spacing w:after="60"/>
              <w:jc w:val="center"/>
              <w:textAlignment w:val="baseline"/>
              <w:rPr>
                <w:rFonts w:eastAsia="Times New Roman"/>
                <w:color w:val="auto"/>
              </w:rPr>
            </w:pPr>
            <w:r>
              <w:rPr>
                <w:noProof/>
              </w:rPr>
              <w:t xml:space="preserve"> </w:t>
            </w:r>
            <w:r w:rsidRPr="00213CC1">
              <w:rPr>
                <w:rFonts w:eastAsia="Times New Roman"/>
                <w:noProof/>
                <w:color w:val="auto"/>
              </w:rPr>
              <w:drawing>
                <wp:inline distT="0" distB="0" distL="0" distR="0" wp14:anchorId="4DE069CD" wp14:editId="5A21D672">
                  <wp:extent cx="1617057" cy="1387687"/>
                  <wp:effectExtent l="0" t="0" r="0" b="0"/>
                  <wp:docPr id="1574533159" name="Picture 1" descr="Image. 45-45-90 triangle. Isosceles triangle where two of the sides of the triangle are equal to 1 and the hypothenuse is equal to the square root of 2. Interior angles labeled as 45 degrees opposite the congruent sides of 1; and, 90 degrees opposite the hypothenu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3159" name="Picture 1" descr="Image. 45-45-90 triangle. Isosceles triangle where two of the sides of the triangle are equal to 1 and the hypothenuse is equal to the square root of 2. Interior angles labeled as 45 degrees opposite the congruent sides of 1; and, 90 degrees opposite the hypothenuse. "/>
                          <pic:cNvPicPr/>
                        </pic:nvPicPr>
                        <pic:blipFill>
                          <a:blip r:embed="rId14"/>
                          <a:stretch>
                            <a:fillRect/>
                          </a:stretch>
                        </pic:blipFill>
                        <pic:spPr>
                          <a:xfrm>
                            <a:off x="0" y="0"/>
                            <a:ext cx="1632711" cy="1401121"/>
                          </a:xfrm>
                          <a:prstGeom prst="rect">
                            <a:avLst/>
                          </a:prstGeom>
                        </pic:spPr>
                      </pic:pic>
                    </a:graphicData>
                  </a:graphic>
                </wp:inline>
              </w:drawing>
            </w:r>
          </w:p>
          <w:p w14:paraId="3D110CEC" w14:textId="244BEB02" w:rsidR="00E64DEB" w:rsidRPr="00E64DEB" w:rsidRDefault="00E64DEB">
            <w:pPr>
              <w:pStyle w:val="CFUSFormatting"/>
              <w:numPr>
                <w:ilvl w:val="0"/>
                <w:numId w:val="17"/>
              </w:numPr>
            </w:pPr>
            <w:r w:rsidRPr="00E64DEB">
              <w:rPr>
                <w:rFonts w:eastAsia="Times New Roman"/>
                <w:color w:val="000000" w:themeColor="text1"/>
              </w:rPr>
              <w:t>The hypotenuse of a right triangle is the side opposite the right angle.</w:t>
            </w:r>
            <w:r>
              <w:rPr>
                <w:rFonts w:eastAsia="Times New Roman"/>
                <w:color w:val="000000" w:themeColor="text1"/>
              </w:rPr>
              <w:t xml:space="preserve"> </w:t>
            </w:r>
            <w:r w:rsidRPr="00E64DEB">
              <w:rPr>
                <w:rFonts w:eastAsia="Times New Roman"/>
                <w:color w:val="000000" w:themeColor="text1"/>
              </w:rPr>
              <w:t>The hypotenuse of a right triangle is always the longest side of the right triangle.</w:t>
            </w:r>
            <w:r>
              <w:rPr>
                <w:rFonts w:eastAsia="Times New Roman"/>
                <w:color w:val="000000" w:themeColor="text1"/>
              </w:rPr>
              <w:t xml:space="preserve"> </w:t>
            </w:r>
            <w:r w:rsidRPr="00E64DEB">
              <w:rPr>
                <w:rFonts w:eastAsia="Times New Roman"/>
                <w:color w:val="000000" w:themeColor="text1"/>
              </w:rPr>
              <w:t>The legs of a right triangle form the right angle.</w:t>
            </w:r>
          </w:p>
          <w:p w14:paraId="4E6D5CF8" w14:textId="07635B11" w:rsidR="00E64DEB" w:rsidRPr="00DD4A60" w:rsidRDefault="00E64DEB">
            <w:pPr>
              <w:pStyle w:val="CFUSFormatting"/>
              <w:numPr>
                <w:ilvl w:val="0"/>
                <w:numId w:val="17"/>
              </w:numPr>
            </w:pPr>
            <w:r w:rsidRPr="00E64DEB">
              <w:rPr>
                <w:rFonts w:eastAsia="Times New Roman"/>
                <w:color w:val="000000" w:themeColor="text1"/>
              </w:rPr>
              <w:t xml:space="preserve">In a right triangle, the square of the length of the hypotenuse equals the sum of the squares of the legs. This relationship is known as the Pythagorean Theorem: </w:t>
            </w:r>
            <w:r w:rsidRPr="00E64DEB">
              <w:rPr>
                <w:rFonts w:eastAsia="Times New Roman"/>
                <w:i/>
                <w:iCs/>
                <w:color w:val="000000" w:themeColor="text1"/>
              </w:rPr>
              <w:t>a</w:t>
            </w:r>
            <w:r w:rsidRPr="00E64DEB">
              <w:rPr>
                <w:rFonts w:eastAsia="Times New Roman"/>
                <w:color w:val="000000" w:themeColor="text1"/>
                <w:vertAlign w:val="superscript"/>
              </w:rPr>
              <w:t>2</w:t>
            </w:r>
            <w:r w:rsidRPr="00E64DEB">
              <w:rPr>
                <w:rFonts w:eastAsia="Times New Roman"/>
                <w:color w:val="000000" w:themeColor="text1"/>
              </w:rPr>
              <w:t xml:space="preserve"> + </w:t>
            </w:r>
            <w:r w:rsidRPr="00E64DEB">
              <w:rPr>
                <w:rFonts w:eastAsia="Times New Roman"/>
                <w:i/>
                <w:iCs/>
                <w:color w:val="000000" w:themeColor="text1"/>
              </w:rPr>
              <w:t>b</w:t>
            </w:r>
            <w:r w:rsidRPr="00E64DEB">
              <w:rPr>
                <w:rFonts w:eastAsia="Times New Roman"/>
                <w:color w:val="000000" w:themeColor="text1"/>
                <w:vertAlign w:val="superscript"/>
              </w:rPr>
              <w:t>2</w:t>
            </w:r>
            <w:r w:rsidRPr="00E64DEB">
              <w:rPr>
                <w:rFonts w:eastAsia="Times New Roman"/>
                <w:color w:val="000000" w:themeColor="text1"/>
              </w:rPr>
              <w:t xml:space="preserve"> = </w:t>
            </w:r>
            <w:r w:rsidRPr="00E64DEB">
              <w:rPr>
                <w:rFonts w:eastAsia="Times New Roman"/>
                <w:i/>
                <w:iCs/>
                <w:color w:val="000000" w:themeColor="text1"/>
              </w:rPr>
              <w:t>c</w:t>
            </w:r>
            <w:r w:rsidRPr="00E64DEB">
              <w:rPr>
                <w:rFonts w:eastAsia="Times New Roman"/>
                <w:color w:val="000000" w:themeColor="text1"/>
                <w:vertAlign w:val="superscript"/>
              </w:rPr>
              <w:t>2</w:t>
            </w:r>
            <w:r w:rsidRPr="00E64DEB">
              <w:rPr>
                <w:rFonts w:eastAsia="Times New Roman"/>
                <w:color w:val="000000" w:themeColor="text1"/>
              </w:rPr>
              <w:t>.</w:t>
            </w:r>
          </w:p>
          <w:p w14:paraId="09A94032" w14:textId="3C577FAC" w:rsidR="00DD4A60" w:rsidRPr="00DD4A60" w:rsidRDefault="00DD4A60">
            <w:pPr>
              <w:numPr>
                <w:ilvl w:val="0"/>
                <w:numId w:val="17"/>
              </w:numPr>
              <w:spacing w:after="60"/>
              <w:rPr>
                <w:rFonts w:eastAsia="Times New Roman"/>
                <w:color w:val="000000" w:themeColor="text1"/>
              </w:rPr>
            </w:pPr>
            <w:r w:rsidRPr="004A53BD">
              <w:rPr>
                <w:rFonts w:eastAsia="Times New Roman"/>
                <w:color w:val="000000" w:themeColor="text1"/>
              </w:rPr>
              <w:t xml:space="preserve">The Pythagorean Theorem is used to determine the measure of any one of the three sides of a right triangle </w:t>
            </w:r>
            <w:r>
              <w:rPr>
                <w:rFonts w:eastAsia="Times New Roman"/>
                <w:color w:val="000000" w:themeColor="text1"/>
              </w:rPr>
              <w:t>when</w:t>
            </w:r>
            <w:r w:rsidRPr="004A53BD">
              <w:rPr>
                <w:rFonts w:eastAsia="Times New Roman"/>
                <w:color w:val="000000" w:themeColor="text1"/>
              </w:rPr>
              <w:t xml:space="preserve"> the measures of the other two sides are known.</w:t>
            </w:r>
          </w:p>
          <w:p w14:paraId="54946BBC" w14:textId="77777777" w:rsidR="00E64DEB" w:rsidRDefault="00E64DEB" w:rsidP="00E64DEB">
            <w:pPr>
              <w:spacing w:after="60"/>
              <w:jc w:val="center"/>
              <w:rPr>
                <w:rFonts w:eastAsia="Times New Roman"/>
                <w:color w:val="000000" w:themeColor="text1"/>
              </w:rPr>
            </w:pPr>
            <w:r w:rsidRPr="00094851">
              <w:rPr>
                <w:noProof/>
              </w:rPr>
              <w:drawing>
                <wp:inline distT="0" distB="0" distL="0" distR="0" wp14:anchorId="37E51DF0" wp14:editId="7BBFDC46">
                  <wp:extent cx="2001838" cy="1649978"/>
                  <wp:effectExtent l="0" t="0" r="0" b="7620"/>
                  <wp:docPr id="60547311" name="Picture 1" descr="Image. An image that shows a triangle with legs a and b, and hypotenuse c. The legs and hypotenuse each have a square built off of them to demonstrate the Pythagorean Theor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7311" name="Picture 1" descr="Image. An image that shows a triangle with legs a and b, and hypotenuse c. The legs and hypotenuse each have a square built off of them to demonstrate the Pythagorean Theorem."/>
                          <pic:cNvPicPr/>
                        </pic:nvPicPr>
                        <pic:blipFill>
                          <a:blip r:embed="rId15"/>
                          <a:stretch>
                            <a:fillRect/>
                          </a:stretch>
                        </pic:blipFill>
                        <pic:spPr>
                          <a:xfrm>
                            <a:off x="0" y="0"/>
                            <a:ext cx="2036382" cy="1678451"/>
                          </a:xfrm>
                          <a:prstGeom prst="rect">
                            <a:avLst/>
                          </a:prstGeom>
                        </pic:spPr>
                      </pic:pic>
                    </a:graphicData>
                  </a:graphic>
                </wp:inline>
              </w:drawing>
            </w:r>
          </w:p>
          <w:p w14:paraId="66CAC4BB" w14:textId="77777777" w:rsidR="00EE3C15" w:rsidRDefault="00E64DEB">
            <w:pPr>
              <w:numPr>
                <w:ilvl w:val="0"/>
                <w:numId w:val="17"/>
              </w:numPr>
              <w:spacing w:after="60"/>
              <w:rPr>
                <w:rFonts w:eastAsia="Times New Roman"/>
                <w:color w:val="000000" w:themeColor="text1"/>
              </w:rPr>
            </w:pPr>
            <w:r w:rsidRPr="00C40F3C">
              <w:rPr>
                <w:rFonts w:eastAsia="Times New Roman"/>
                <w:color w:val="000000" w:themeColor="text1"/>
              </w:rPr>
              <w:t xml:space="preserve">The converse of the Pythagorean Theorem states that if the square of the length of the hypotenuse equals the sum of the squares of the legs in a triangle, then the triangle is a right triangle. This can be used to determine whether a triangle is a right triangle given the measures of its three sides. </w:t>
            </w:r>
          </w:p>
          <w:p w14:paraId="1631C77D" w14:textId="65E075A2" w:rsidR="00EE3C15" w:rsidRPr="00EE3C15" w:rsidRDefault="00EE3C15">
            <w:pPr>
              <w:numPr>
                <w:ilvl w:val="0"/>
                <w:numId w:val="17"/>
              </w:numPr>
              <w:spacing w:after="60"/>
              <w:rPr>
                <w:rFonts w:eastAsia="Times New Roman"/>
                <w:color w:val="000000" w:themeColor="text1"/>
              </w:rPr>
            </w:pPr>
            <w:r>
              <w:rPr>
                <w:rFonts w:eastAsia="Times New Roman"/>
                <w:color w:val="000000" w:themeColor="text1"/>
              </w:rPr>
              <w:t xml:space="preserve">The Law of Sines relates the sines of the angle of a triangle to the side lengths. </w:t>
            </w:r>
            <w:r w:rsidRPr="00EE3C15">
              <w:rPr>
                <w:rFonts w:eastAsia="Times New Roman"/>
                <w:color w:val="000000" w:themeColor="text1"/>
              </w:rPr>
              <w:t xml:space="preserve">The Law of Cosines relates to the length of a side of any triangle to the measure of the opposite angle and the other two side lengths. </w:t>
            </w:r>
          </w:p>
          <w:p w14:paraId="75DB556D" w14:textId="2F36DDCB" w:rsidR="008D3C77" w:rsidRPr="00C65D02" w:rsidRDefault="00EE3C15">
            <w:pPr>
              <w:numPr>
                <w:ilvl w:val="0"/>
                <w:numId w:val="17"/>
              </w:numPr>
              <w:spacing w:after="60"/>
              <w:rPr>
                <w:rFonts w:eastAsia="Times New Roman"/>
                <w:color w:val="000000" w:themeColor="text1"/>
              </w:rPr>
            </w:pPr>
            <w:r w:rsidRPr="00E64DEB">
              <w:rPr>
                <w:rFonts w:eastAsia="Times New Roman"/>
                <w:color w:val="000000" w:themeColor="text1"/>
              </w:rPr>
              <w:t>T</w:t>
            </w:r>
            <w:r>
              <w:rPr>
                <w:rFonts w:eastAsia="Times New Roman"/>
                <w:color w:val="000000" w:themeColor="text1"/>
              </w:rPr>
              <w:t xml:space="preserve">rigonometric functions, the </w:t>
            </w:r>
            <w:r w:rsidRPr="00E64DEB">
              <w:rPr>
                <w:rFonts w:eastAsia="Times New Roman"/>
                <w:color w:val="000000" w:themeColor="text1"/>
              </w:rPr>
              <w:t xml:space="preserve">Pythagorean </w:t>
            </w:r>
            <w:r>
              <w:rPr>
                <w:rFonts w:eastAsia="Times New Roman"/>
                <w:color w:val="000000" w:themeColor="text1"/>
              </w:rPr>
              <w:t xml:space="preserve">Theorem, the Law of Sines, and the Law of Cosines, </w:t>
            </w:r>
            <w:r w:rsidRPr="00E64DEB">
              <w:rPr>
                <w:rFonts w:eastAsia="Times New Roman"/>
                <w:color w:val="000000" w:themeColor="text1"/>
              </w:rPr>
              <w:t xml:space="preserve">can be applied to many contextual situations, including but not limited to, architecture, construction, sailing, </w:t>
            </w:r>
            <w:r>
              <w:rPr>
                <w:rFonts w:eastAsia="Times New Roman"/>
                <w:color w:val="000000" w:themeColor="text1"/>
              </w:rPr>
              <w:t xml:space="preserve">space flight, and angles of elevation and depression. </w:t>
            </w:r>
          </w:p>
        </w:tc>
      </w:tr>
    </w:tbl>
    <w:p w14:paraId="4218470D" w14:textId="2A2058FE" w:rsidR="004B4575" w:rsidRDefault="004B4575" w:rsidP="00EE3C15">
      <w:pPr>
        <w:rPr>
          <w:color w:val="202020"/>
        </w:rPr>
      </w:pPr>
    </w:p>
    <w:p w14:paraId="6E5EC8CC" w14:textId="77777777" w:rsidR="004B4575" w:rsidRPr="00B03876" w:rsidRDefault="004B4575">
      <w:pPr>
        <w:ind w:left="360"/>
        <w:rPr>
          <w:color w:val="202020"/>
        </w:rPr>
      </w:pPr>
    </w:p>
    <w:p w14:paraId="6B8C1EC7" w14:textId="77777777" w:rsidR="00DD4A60" w:rsidRDefault="00DD4A60">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2152F9DC" w14:textId="64214620" w:rsidR="00A3089A" w:rsidRPr="00BC0226" w:rsidRDefault="00A3089A" w:rsidP="00253B0D">
      <w:pPr>
        <w:pStyle w:val="SOLStandardhang6"/>
      </w:pPr>
      <w:r w:rsidRPr="00BC0226">
        <w:lastRenderedPageBreak/>
        <w:t>T.TT.</w:t>
      </w:r>
      <w:r>
        <w:t>2</w:t>
      </w:r>
      <w:r w:rsidR="00124980">
        <w:t xml:space="preserve">  </w:t>
      </w:r>
      <w:r w:rsidRPr="00BC0226">
        <w:t>The student will find the area of any triangle and solve for the lengths of the sides and measures of the angles in a non-right triangle using the Law of Sines and the Law of Cosines.</w:t>
      </w:r>
    </w:p>
    <w:p w14:paraId="0748342F" w14:textId="77777777" w:rsidR="00A3089A" w:rsidRPr="00BC0226" w:rsidRDefault="00A3089A">
      <w:pPr>
        <w:pStyle w:val="SOLTSWBAT"/>
        <w:rPr>
          <w:b/>
          <w:bCs/>
        </w:rPr>
      </w:pPr>
      <w:r>
        <w:t>Students will demonstrate the following Knowledge and Skills:</w:t>
      </w:r>
    </w:p>
    <w:p w14:paraId="78069895" w14:textId="77777777" w:rsidR="00A3089A" w:rsidRPr="002C17A5" w:rsidRDefault="00A3089A">
      <w:pPr>
        <w:pStyle w:val="NewLettering"/>
        <w:numPr>
          <w:ilvl w:val="0"/>
          <w:numId w:val="9"/>
        </w:numPr>
      </w:pPr>
      <w:r w:rsidRPr="002C17A5">
        <w:t>Apply the Law of Sines, and the Law of Cosines, as appropriate, to find missing sides and angles in non-right triangles.</w:t>
      </w:r>
    </w:p>
    <w:p w14:paraId="30187E19" w14:textId="77777777" w:rsidR="00A3089A" w:rsidRPr="002C17A5" w:rsidRDefault="00A3089A">
      <w:pPr>
        <w:pStyle w:val="NewLettering"/>
        <w:numPr>
          <w:ilvl w:val="0"/>
          <w:numId w:val="9"/>
        </w:numPr>
      </w:pPr>
      <w:r w:rsidRPr="002C17A5">
        <w:t xml:space="preserve">Recognize the ambiguous case when applying the Law of Sines and the potential for two triangle solutions in some situations. </w:t>
      </w:r>
    </w:p>
    <w:p w14:paraId="36AA4333" w14:textId="77777777" w:rsidR="00A3089A" w:rsidRPr="002C17A5" w:rsidRDefault="00A3089A">
      <w:pPr>
        <w:pStyle w:val="NewLettering"/>
        <w:numPr>
          <w:ilvl w:val="0"/>
          <w:numId w:val="9"/>
        </w:numPr>
      </w:pPr>
      <w:r w:rsidRPr="002C17A5">
        <w:t>Solve problems that integrate the use of the Law of Sines and the Law of Cosines and the triangle area formula (Area =</w:t>
      </w:r>
      <w:r w:rsidRPr="007416C3">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Pr="007416C3">
        <w:rPr>
          <w:i/>
          <w:iCs/>
        </w:rPr>
        <w:t>ab</w:t>
      </w:r>
      <w:proofErr w:type="spellStart"/>
      <w:r w:rsidRPr="00213CC1">
        <w:t>sin</w:t>
      </w:r>
      <w:r w:rsidRPr="007416C3">
        <w:rPr>
          <w:i/>
          <w:iCs/>
        </w:rPr>
        <w:t>C</w:t>
      </w:r>
      <w:proofErr w:type="spellEnd"/>
      <w:r w:rsidRPr="002C17A5">
        <w:t xml:space="preserve">, where </w:t>
      </w:r>
      <w:r w:rsidRPr="007416C3">
        <w:rPr>
          <w:i/>
          <w:iCs/>
        </w:rPr>
        <w:t>a</w:t>
      </w:r>
      <w:r w:rsidRPr="002C17A5">
        <w:t xml:space="preserve"> and </w:t>
      </w:r>
      <w:r w:rsidRPr="00F451E9">
        <w:rPr>
          <w:i/>
          <w:iCs/>
        </w:rPr>
        <w:t>b</w:t>
      </w:r>
      <w:r w:rsidRPr="002C17A5">
        <w:t xml:space="preserve"> are triangle sides and </w:t>
      </w:r>
      <w:r w:rsidRPr="007416C3">
        <w:rPr>
          <w:i/>
          <w:iCs/>
        </w:rPr>
        <w:t>C</w:t>
      </w:r>
      <w:r w:rsidRPr="002C17A5">
        <w:t xml:space="preserve"> is the included angle) to find the area of any triangle, including those in contextual problems.</w:t>
      </w:r>
    </w:p>
    <w:p w14:paraId="3CE0C542" w14:textId="77777777" w:rsidR="00A3089A" w:rsidRDefault="00A3089A">
      <w:pPr>
        <w:ind w:left="720"/>
        <w:textAlignment w:val="baseline"/>
      </w:pPr>
    </w:p>
    <w:tbl>
      <w:tblPr>
        <w:tblStyle w:val="TableGrid"/>
        <w:tblW w:w="0" w:type="auto"/>
        <w:jc w:val="center"/>
        <w:tblLook w:val="04A0" w:firstRow="1" w:lastRow="0" w:firstColumn="1" w:lastColumn="0" w:noHBand="0" w:noVBand="1"/>
      </w:tblPr>
      <w:tblGrid>
        <w:gridCol w:w="9787"/>
      </w:tblGrid>
      <w:tr w:rsidR="000A663B" w14:paraId="3385F677" w14:textId="77777777" w:rsidTr="00550349">
        <w:trPr>
          <w:tblHeader/>
          <w:jc w:val="center"/>
        </w:trPr>
        <w:tc>
          <w:tcPr>
            <w:tcW w:w="9787" w:type="dxa"/>
            <w:shd w:val="clear" w:color="auto" w:fill="D9D9D9" w:themeFill="background1" w:themeFillShade="D9"/>
          </w:tcPr>
          <w:p w14:paraId="776A32F4" w14:textId="77777777" w:rsidR="00352302" w:rsidRPr="00BC0226" w:rsidRDefault="00352302" w:rsidP="00352302">
            <w:pPr>
              <w:pStyle w:val="SOLStandardhang6"/>
            </w:pPr>
            <w:r w:rsidRPr="00BC0226">
              <w:t>T.TT.</w:t>
            </w:r>
            <w:r>
              <w:t xml:space="preserve">2  </w:t>
            </w:r>
            <w:r w:rsidRPr="00BC0226">
              <w:t>The student will find the area of any triangle and solve for the lengths of the sides and measures of the angles in a non-right triangle using the Law of Sines and the Law of Cosines.</w:t>
            </w:r>
          </w:p>
          <w:p w14:paraId="3B32350C" w14:textId="77777777" w:rsidR="000A663B" w:rsidRPr="006F705B" w:rsidRDefault="000A663B" w:rsidP="00AB35A8">
            <w:pPr>
              <w:pStyle w:val="SOLStandardhang95"/>
            </w:pPr>
          </w:p>
          <w:p w14:paraId="1029ED6C" w14:textId="77777777" w:rsidR="000A663B" w:rsidRPr="00C54508" w:rsidRDefault="000A663B" w:rsidP="00AB35A8">
            <w:pPr>
              <w:pStyle w:val="CFUSFormatting"/>
              <w:numPr>
                <w:ilvl w:val="0"/>
                <w:numId w:val="0"/>
              </w:numPr>
              <w:ind w:left="73" w:firstLine="17"/>
              <w:rPr>
                <w:i/>
                <w:iCs/>
              </w:rPr>
            </w:pPr>
            <w:r w:rsidRPr="00C54508">
              <w:rPr>
                <w:i/>
                <w:iCs/>
              </w:rPr>
              <w:t>Additional Content Background and Instructional Guidance:</w:t>
            </w:r>
          </w:p>
        </w:tc>
      </w:tr>
      <w:tr w:rsidR="000A663B" w14:paraId="6865986C" w14:textId="77777777" w:rsidTr="00550349">
        <w:trPr>
          <w:jc w:val="center"/>
        </w:trPr>
        <w:tc>
          <w:tcPr>
            <w:tcW w:w="9787" w:type="dxa"/>
          </w:tcPr>
          <w:p w14:paraId="03584427" w14:textId="746D547D" w:rsidR="004B4575" w:rsidRPr="00502D64" w:rsidRDefault="004B4575">
            <w:pPr>
              <w:numPr>
                <w:ilvl w:val="0"/>
                <w:numId w:val="17"/>
              </w:numPr>
              <w:spacing w:after="60"/>
              <w:rPr>
                <w:rFonts w:eastAsia="Times New Roman"/>
                <w:color w:val="000000" w:themeColor="text1"/>
              </w:rPr>
            </w:pPr>
            <w:r>
              <w:rPr>
                <w:rFonts w:eastAsia="Times New Roman"/>
                <w:color w:val="000000" w:themeColor="text1"/>
              </w:rPr>
              <w:t>The Law of Sines can be used to find a missing length in any triangle, not just a right triangle. To apply the Law of Sines, the measures of either two angles and any side, or two side</w:t>
            </w:r>
            <w:r w:rsidR="00F63B73">
              <w:rPr>
                <w:rFonts w:eastAsia="Times New Roman"/>
                <w:color w:val="000000" w:themeColor="text1"/>
              </w:rPr>
              <w:t>s</w:t>
            </w:r>
            <w:r>
              <w:rPr>
                <w:rFonts w:eastAsia="Times New Roman"/>
                <w:color w:val="000000" w:themeColor="text1"/>
              </w:rPr>
              <w:t xml:space="preserve"> and </w:t>
            </w:r>
            <w:r w:rsidR="00F63B73">
              <w:rPr>
                <w:rFonts w:eastAsia="Times New Roman"/>
                <w:color w:val="000000" w:themeColor="text1"/>
              </w:rPr>
              <w:t xml:space="preserve">an </w:t>
            </w:r>
            <w:r>
              <w:rPr>
                <w:rFonts w:eastAsia="Times New Roman"/>
                <w:color w:val="000000" w:themeColor="text1"/>
              </w:rPr>
              <w:t>angle opposi</w:t>
            </w:r>
            <w:r w:rsidR="00F63B73">
              <w:rPr>
                <w:rFonts w:eastAsia="Times New Roman"/>
                <w:color w:val="000000" w:themeColor="text1"/>
              </w:rPr>
              <w:t>te</w:t>
            </w:r>
            <w:r>
              <w:rPr>
                <w:rFonts w:eastAsia="Times New Roman"/>
                <w:color w:val="000000" w:themeColor="text1"/>
              </w:rPr>
              <w:t xml:space="preserve"> one of them is needed. In any triangle, the ratio of the sine of each angle to its opposite side is constant. If given, </w:t>
            </w:r>
            <m:oMath>
              <m:r>
                <w:rPr>
                  <w:rFonts w:ascii="Cambria Math" w:eastAsia="Times New Roman" w:hAnsi="Cambria Math"/>
                  <w:color w:val="000000" w:themeColor="text1"/>
                </w:rPr>
                <m:t>∆ABC</m:t>
              </m:r>
            </m:oMath>
            <w:r>
              <w:rPr>
                <w:rFonts w:eastAsia="Times New Roman"/>
                <w:iCs/>
                <w:color w:val="000000" w:themeColor="text1"/>
              </w:rPr>
              <w:t>:</w:t>
            </w:r>
          </w:p>
          <w:p w14:paraId="6C3B35FA" w14:textId="77777777" w:rsidR="004B4575" w:rsidRDefault="004B4575" w:rsidP="004B4575">
            <w:pPr>
              <w:spacing w:after="60"/>
              <w:ind w:left="720"/>
              <w:jc w:val="center"/>
              <w:rPr>
                <w:rFonts w:eastAsia="Times New Roman"/>
                <w:color w:val="000000" w:themeColor="text1"/>
              </w:rPr>
            </w:pPr>
            <w:r w:rsidRPr="008D3C77">
              <w:rPr>
                <w:rFonts w:eastAsia="Times New Roman"/>
                <w:noProof/>
                <w:color w:val="000000" w:themeColor="text1"/>
              </w:rPr>
              <w:drawing>
                <wp:inline distT="0" distB="0" distL="0" distR="0" wp14:anchorId="31F5FA9B" wp14:editId="05F0BF7C">
                  <wp:extent cx="1916430" cy="900853"/>
                  <wp:effectExtent l="0" t="0" r="0" b="0"/>
                  <wp:docPr id="700786424" name="Picture 1" descr="Diagram. Scalene triangle named ABC. Angle A is opposite side a. Angle B is oppositive side b. Angle C is opposite side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6424" name="Picture 1" descr="Diagram. Scalene triangle named ABC. Angle A is opposite side a. Angle B is oppositive side b. Angle C is opposite side c. "/>
                          <pic:cNvPicPr/>
                        </pic:nvPicPr>
                        <pic:blipFill>
                          <a:blip r:embed="rId16"/>
                          <a:stretch>
                            <a:fillRect/>
                          </a:stretch>
                        </pic:blipFill>
                        <pic:spPr>
                          <a:xfrm>
                            <a:off x="0" y="0"/>
                            <a:ext cx="1918360" cy="901760"/>
                          </a:xfrm>
                          <a:prstGeom prst="rect">
                            <a:avLst/>
                          </a:prstGeom>
                        </pic:spPr>
                      </pic:pic>
                    </a:graphicData>
                  </a:graphic>
                </wp:inline>
              </w:drawing>
            </w:r>
          </w:p>
          <w:p w14:paraId="6853B550" w14:textId="06FB2223" w:rsidR="00213CC1" w:rsidRDefault="00000000" w:rsidP="00FA2F88">
            <w:pPr>
              <w:spacing w:after="60"/>
              <w:ind w:left="720"/>
              <w:jc w:val="center"/>
              <w:rPr>
                <w:rFonts w:eastAsia="Times New Roman"/>
                <w:color w:val="000000" w:themeColor="text1"/>
                <w:sz w:val="28"/>
                <w:szCs w:val="28"/>
              </w:rPr>
            </w:pPr>
            <m:oMath>
              <m:f>
                <m:fPr>
                  <m:ctrlPr>
                    <w:rPr>
                      <w:rFonts w:ascii="Cambria Math" w:eastAsia="Times New Roman" w:hAnsi="Cambria Math"/>
                      <w:i/>
                      <w:color w:val="000000" w:themeColor="text1"/>
                      <w:sz w:val="28"/>
                      <w:szCs w:val="28"/>
                    </w:rPr>
                  </m:ctrlPr>
                </m:fPr>
                <m:num>
                  <m:func>
                    <m:funcPr>
                      <m:ctrlPr>
                        <w:rPr>
                          <w:rFonts w:ascii="Cambria Math" w:eastAsia="Times New Roman" w:hAnsi="Cambria Math"/>
                          <w:i/>
                          <w:color w:val="000000" w:themeColor="text1"/>
                          <w:sz w:val="28"/>
                          <w:szCs w:val="28"/>
                        </w:rPr>
                      </m:ctrlPr>
                    </m:funcPr>
                    <m:fName>
                      <m:r>
                        <m:rPr>
                          <m:sty m:val="p"/>
                        </m:rPr>
                        <w:rPr>
                          <w:rFonts w:ascii="Cambria Math" w:eastAsia="Times New Roman" w:hAnsi="Cambria Math"/>
                          <w:color w:val="000000" w:themeColor="text1"/>
                          <w:sz w:val="28"/>
                          <w:szCs w:val="28"/>
                        </w:rPr>
                        <m:t>sin</m:t>
                      </m:r>
                    </m:fName>
                    <m:e>
                      <m:r>
                        <w:rPr>
                          <w:rFonts w:ascii="Cambria Math" w:eastAsia="Times New Roman" w:hAnsi="Cambria Math"/>
                          <w:color w:val="000000" w:themeColor="text1"/>
                          <w:sz w:val="28"/>
                          <w:szCs w:val="28"/>
                        </w:rPr>
                        <m:t>A</m:t>
                      </m:r>
                    </m:e>
                  </m:func>
                </m:num>
                <m:den>
                  <m:r>
                    <w:rPr>
                      <w:rFonts w:ascii="Cambria Math" w:eastAsia="Times New Roman" w:hAnsi="Cambria Math"/>
                      <w:color w:val="000000" w:themeColor="text1"/>
                      <w:sz w:val="28"/>
                      <w:szCs w:val="28"/>
                    </w:rPr>
                    <m:t>a</m:t>
                  </m:r>
                </m:den>
              </m:f>
            </m:oMath>
            <w:r w:rsidR="004B4575" w:rsidRPr="00FA2F88">
              <w:rPr>
                <w:rFonts w:eastAsia="Times New Roman"/>
                <w:color w:val="000000" w:themeColor="text1"/>
                <w:sz w:val="28"/>
                <w:szCs w:val="28"/>
              </w:rPr>
              <w:t xml:space="preserve"> = </w:t>
            </w:r>
            <m:oMath>
              <m:f>
                <m:fPr>
                  <m:ctrlPr>
                    <w:rPr>
                      <w:rFonts w:ascii="Cambria Math" w:eastAsia="Times New Roman" w:hAnsi="Cambria Math"/>
                      <w:i/>
                      <w:color w:val="000000" w:themeColor="text1"/>
                      <w:sz w:val="28"/>
                      <w:szCs w:val="28"/>
                    </w:rPr>
                  </m:ctrlPr>
                </m:fPr>
                <m:num>
                  <m:func>
                    <m:funcPr>
                      <m:ctrlPr>
                        <w:rPr>
                          <w:rFonts w:ascii="Cambria Math" w:eastAsia="Times New Roman" w:hAnsi="Cambria Math"/>
                          <w:i/>
                          <w:color w:val="000000" w:themeColor="text1"/>
                          <w:sz w:val="28"/>
                          <w:szCs w:val="28"/>
                        </w:rPr>
                      </m:ctrlPr>
                    </m:funcPr>
                    <m:fName>
                      <m:r>
                        <m:rPr>
                          <m:sty m:val="p"/>
                        </m:rPr>
                        <w:rPr>
                          <w:rFonts w:ascii="Cambria Math" w:eastAsia="Times New Roman" w:hAnsi="Cambria Math"/>
                          <w:color w:val="000000" w:themeColor="text1"/>
                          <w:sz w:val="28"/>
                          <w:szCs w:val="28"/>
                        </w:rPr>
                        <m:t>sin</m:t>
                      </m:r>
                    </m:fName>
                    <m:e>
                      <m:r>
                        <w:rPr>
                          <w:rFonts w:ascii="Cambria Math" w:eastAsia="Times New Roman" w:hAnsi="Cambria Math"/>
                          <w:color w:val="000000" w:themeColor="text1"/>
                          <w:sz w:val="28"/>
                          <w:szCs w:val="28"/>
                        </w:rPr>
                        <m:t>B</m:t>
                      </m:r>
                    </m:e>
                  </m:func>
                </m:num>
                <m:den>
                  <m:r>
                    <w:rPr>
                      <w:rFonts w:ascii="Cambria Math" w:eastAsia="Times New Roman" w:hAnsi="Cambria Math"/>
                      <w:color w:val="000000" w:themeColor="text1"/>
                      <w:sz w:val="28"/>
                      <w:szCs w:val="28"/>
                    </w:rPr>
                    <m:t>b</m:t>
                  </m:r>
                </m:den>
              </m:f>
            </m:oMath>
            <w:r w:rsidR="004B4575" w:rsidRPr="00FA2F88">
              <w:rPr>
                <w:rFonts w:eastAsia="Times New Roman"/>
                <w:color w:val="000000" w:themeColor="text1"/>
                <w:sz w:val="28"/>
                <w:szCs w:val="28"/>
              </w:rPr>
              <w:t xml:space="preserve"> = </w:t>
            </w:r>
            <m:oMath>
              <m:f>
                <m:fPr>
                  <m:ctrlPr>
                    <w:rPr>
                      <w:rFonts w:ascii="Cambria Math" w:eastAsia="Times New Roman" w:hAnsi="Cambria Math"/>
                      <w:i/>
                      <w:color w:val="000000" w:themeColor="text1"/>
                      <w:sz w:val="28"/>
                      <w:szCs w:val="28"/>
                    </w:rPr>
                  </m:ctrlPr>
                </m:fPr>
                <m:num>
                  <m:func>
                    <m:funcPr>
                      <m:ctrlPr>
                        <w:rPr>
                          <w:rFonts w:ascii="Cambria Math" w:eastAsia="Times New Roman" w:hAnsi="Cambria Math"/>
                          <w:i/>
                          <w:color w:val="000000" w:themeColor="text1"/>
                          <w:sz w:val="28"/>
                          <w:szCs w:val="28"/>
                        </w:rPr>
                      </m:ctrlPr>
                    </m:funcPr>
                    <m:fName>
                      <m:r>
                        <m:rPr>
                          <m:sty m:val="p"/>
                        </m:rPr>
                        <w:rPr>
                          <w:rFonts w:ascii="Cambria Math" w:eastAsia="Times New Roman" w:hAnsi="Cambria Math"/>
                          <w:color w:val="000000" w:themeColor="text1"/>
                          <w:sz w:val="28"/>
                          <w:szCs w:val="28"/>
                        </w:rPr>
                        <m:t>sin</m:t>
                      </m:r>
                    </m:fName>
                    <m:e>
                      <m:r>
                        <w:rPr>
                          <w:rFonts w:ascii="Cambria Math" w:eastAsia="Times New Roman" w:hAnsi="Cambria Math"/>
                          <w:color w:val="000000" w:themeColor="text1"/>
                          <w:sz w:val="28"/>
                          <w:szCs w:val="28"/>
                        </w:rPr>
                        <m:t>C</m:t>
                      </m:r>
                    </m:e>
                  </m:func>
                </m:num>
                <m:den>
                  <m:r>
                    <w:rPr>
                      <w:rFonts w:ascii="Cambria Math" w:eastAsia="Times New Roman" w:hAnsi="Cambria Math"/>
                      <w:color w:val="000000" w:themeColor="text1"/>
                      <w:sz w:val="28"/>
                      <w:szCs w:val="28"/>
                    </w:rPr>
                    <m:t>c</m:t>
                  </m:r>
                </m:den>
              </m:f>
            </m:oMath>
          </w:p>
          <w:p w14:paraId="5CC9BA17" w14:textId="77777777" w:rsidR="00FA2F88" w:rsidRPr="00FA2F88" w:rsidRDefault="00FA2F88" w:rsidP="00FA2F88">
            <w:pPr>
              <w:spacing w:after="60"/>
              <w:ind w:left="720"/>
              <w:jc w:val="center"/>
              <w:rPr>
                <w:rFonts w:eastAsia="Times New Roman"/>
                <w:color w:val="000000" w:themeColor="text1"/>
                <w:sz w:val="28"/>
                <w:szCs w:val="28"/>
              </w:rPr>
            </w:pPr>
          </w:p>
          <w:p w14:paraId="113C0F80" w14:textId="7D79997E" w:rsidR="004B4575" w:rsidRDefault="004B4575" w:rsidP="00CA607A">
            <w:pPr>
              <w:pStyle w:val="CFUSFormatting"/>
              <w:numPr>
                <w:ilvl w:val="0"/>
                <w:numId w:val="17"/>
              </w:numPr>
            </w:pPr>
            <w:r>
              <w:t>The Law of Cosines relates to the length of a side of any triangle to the measure of the opposite angle and the other two side lengths</w:t>
            </w:r>
            <w:r w:rsidR="00F63B73">
              <w:t xml:space="preserve">. </w:t>
            </w:r>
            <w:r w:rsidR="00F63B73">
              <w:rPr>
                <w:rFonts w:eastAsia="Times New Roman"/>
                <w:color w:val="000000" w:themeColor="text1"/>
              </w:rPr>
              <w:t xml:space="preserve">If given, </w:t>
            </w:r>
            <m:oMath>
              <m:r>
                <w:rPr>
                  <w:rFonts w:ascii="Cambria Math" w:eastAsia="Times New Roman" w:hAnsi="Cambria Math"/>
                  <w:color w:val="000000" w:themeColor="text1"/>
                </w:rPr>
                <m:t>∆ABC</m:t>
              </m:r>
            </m:oMath>
            <w:r w:rsidR="00F63B73">
              <w:rPr>
                <w:rFonts w:eastAsia="Times New Roman"/>
                <w:iCs/>
                <w:color w:val="000000" w:themeColor="text1"/>
              </w:rPr>
              <w:t>:</w:t>
            </w:r>
          </w:p>
          <w:p w14:paraId="044B66BC" w14:textId="77777777" w:rsidR="004B4575" w:rsidRDefault="004B4575" w:rsidP="004B4575">
            <w:pPr>
              <w:spacing w:after="60"/>
              <w:ind w:left="720"/>
              <w:jc w:val="center"/>
              <w:rPr>
                <w:rFonts w:eastAsia="Times New Roman"/>
                <w:color w:val="000000" w:themeColor="text1"/>
              </w:rPr>
            </w:pPr>
            <w:r w:rsidRPr="008D3C77">
              <w:rPr>
                <w:rFonts w:eastAsia="Times New Roman"/>
                <w:noProof/>
                <w:color w:val="000000" w:themeColor="text1"/>
              </w:rPr>
              <w:drawing>
                <wp:inline distT="0" distB="0" distL="0" distR="0" wp14:anchorId="2FC0BE08" wp14:editId="3CD584EF">
                  <wp:extent cx="1916430" cy="914400"/>
                  <wp:effectExtent l="0" t="0" r="0" b="0"/>
                  <wp:docPr id="446696079" name="Picture 1" descr="Diagram. Scalene triangle named ABC. Angle A is opposite side a. Angle B is oppositive side b. Angle C is opposite side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6424" name="Picture 1" descr="Diagram. Scalene triangle named ABC. Angle A is opposite side a. Angle B is oppositive side b. Angle C is opposite side c. "/>
                          <pic:cNvPicPr/>
                        </pic:nvPicPr>
                        <pic:blipFill>
                          <a:blip r:embed="rId16"/>
                          <a:stretch>
                            <a:fillRect/>
                          </a:stretch>
                        </pic:blipFill>
                        <pic:spPr>
                          <a:xfrm>
                            <a:off x="0" y="0"/>
                            <a:ext cx="1918266" cy="915276"/>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185"/>
              <w:gridCol w:w="3186"/>
            </w:tblGrid>
            <w:tr w:rsidR="004B4575" w14:paraId="085870DF" w14:textId="77777777" w:rsidTr="004B4575">
              <w:trPr>
                <w:trHeight w:val="434"/>
              </w:trPr>
              <w:tc>
                <w:tcPr>
                  <w:tcW w:w="3184" w:type="dxa"/>
                </w:tcPr>
                <w:p w14:paraId="5609B7D9" w14:textId="757BAECC" w:rsidR="004B4575" w:rsidRDefault="00000000" w:rsidP="004B4575">
                  <w:pPr>
                    <w:pStyle w:val="CFUSFormatting"/>
                    <w:numPr>
                      <w:ilvl w:val="0"/>
                      <w:numId w:val="0"/>
                    </w:num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-2bc</m:t>
                      </m:r>
                      <m:func>
                        <m:funcPr>
                          <m:ctrlPr>
                            <w:rPr>
                              <w:rFonts w:ascii="Cambria Math" w:hAnsi="Cambria Math"/>
                              <w:i/>
                            </w:rPr>
                          </m:ctrlPr>
                        </m:funcPr>
                        <m:fName>
                          <m:r>
                            <m:rPr>
                              <m:sty m:val="p"/>
                            </m:rPr>
                            <w:rPr>
                              <w:rFonts w:ascii="Cambria Math" w:hAnsi="Cambria Math"/>
                            </w:rPr>
                            <m:t>cos</m:t>
                          </m:r>
                        </m:fName>
                        <m:e>
                          <m:r>
                            <w:rPr>
                              <w:rFonts w:ascii="Cambria Math" w:hAnsi="Cambria Math"/>
                            </w:rPr>
                            <m:t>A</m:t>
                          </m:r>
                        </m:e>
                      </m:func>
                    </m:oMath>
                  </m:oMathPara>
                </w:p>
              </w:tc>
              <w:tc>
                <w:tcPr>
                  <w:tcW w:w="3185" w:type="dxa"/>
                </w:tcPr>
                <w:p w14:paraId="4DDEEA28" w14:textId="301BBC93" w:rsidR="004B4575" w:rsidRPr="004B4575" w:rsidRDefault="00000000" w:rsidP="004B4575">
                  <w:pPr>
                    <w:pStyle w:val="CFUSFormatting"/>
                    <w:numPr>
                      <w:ilvl w:val="0"/>
                      <w:numId w:val="0"/>
                    </w:numPr>
                  </w:pPr>
                  <m:oMathPara>
                    <m:oMathParaPr>
                      <m:jc m:val="center"/>
                    </m:oMathParaP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-2ac</m:t>
                      </m:r>
                      <m:func>
                        <m:funcPr>
                          <m:ctrlPr>
                            <w:rPr>
                              <w:rFonts w:ascii="Cambria Math" w:hAnsi="Cambria Math"/>
                              <w:i/>
                            </w:rPr>
                          </m:ctrlPr>
                        </m:funcPr>
                        <m:fName>
                          <m:r>
                            <m:rPr>
                              <m:sty m:val="p"/>
                            </m:rPr>
                            <w:rPr>
                              <w:rFonts w:ascii="Cambria Math" w:hAnsi="Cambria Math"/>
                            </w:rPr>
                            <m:t>cos</m:t>
                          </m:r>
                        </m:fName>
                        <m:e>
                          <m:r>
                            <w:rPr>
                              <w:rFonts w:ascii="Cambria Math" w:hAnsi="Cambria Math"/>
                            </w:rPr>
                            <m:t>B</m:t>
                          </m:r>
                        </m:e>
                      </m:func>
                    </m:oMath>
                  </m:oMathPara>
                </w:p>
              </w:tc>
              <w:tc>
                <w:tcPr>
                  <w:tcW w:w="3186" w:type="dxa"/>
                </w:tcPr>
                <w:p w14:paraId="7BC9D0B4" w14:textId="2109F8A8" w:rsidR="004B4575" w:rsidRDefault="00000000" w:rsidP="004B4575">
                  <w:pPr>
                    <w:pStyle w:val="CFUSFormatting"/>
                    <w:numPr>
                      <w:ilvl w:val="0"/>
                      <w:numId w:val="0"/>
                    </w:num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m:t>
                      </m:r>
                      <m:func>
                        <m:funcPr>
                          <m:ctrlPr>
                            <w:rPr>
                              <w:rFonts w:ascii="Cambria Math" w:hAnsi="Cambria Math"/>
                              <w:i/>
                            </w:rPr>
                          </m:ctrlPr>
                        </m:funcPr>
                        <m:fName>
                          <m:r>
                            <m:rPr>
                              <m:sty m:val="p"/>
                            </m:rPr>
                            <w:rPr>
                              <w:rFonts w:ascii="Cambria Math" w:hAnsi="Cambria Math"/>
                            </w:rPr>
                            <m:t>cos</m:t>
                          </m:r>
                        </m:fName>
                        <m:e>
                          <m:r>
                            <w:rPr>
                              <w:rFonts w:ascii="Cambria Math" w:hAnsi="Cambria Math"/>
                            </w:rPr>
                            <m:t>C</m:t>
                          </m:r>
                        </m:e>
                      </m:func>
                    </m:oMath>
                  </m:oMathPara>
                </w:p>
              </w:tc>
            </w:tr>
          </w:tbl>
          <w:p w14:paraId="426A80DA" w14:textId="77777777" w:rsidR="004B4575" w:rsidRPr="00CA607A" w:rsidRDefault="004B4575" w:rsidP="00F63B73">
            <w:pPr>
              <w:pStyle w:val="CFUSFormatting"/>
              <w:numPr>
                <w:ilvl w:val="0"/>
                <w:numId w:val="0"/>
              </w:numPr>
              <w:rPr>
                <w:sz w:val="2"/>
                <w:szCs w:val="2"/>
              </w:rPr>
            </w:pPr>
          </w:p>
          <w:p w14:paraId="7010A04A" w14:textId="68C8773F" w:rsidR="00EE609F" w:rsidRDefault="00EE609F">
            <w:pPr>
              <w:pStyle w:val="CFUSFormatting"/>
              <w:numPr>
                <w:ilvl w:val="0"/>
                <w:numId w:val="17"/>
              </w:numPr>
            </w:pPr>
            <w:r w:rsidRPr="00213CC1">
              <w:t xml:space="preserve">The Law of Sines, the Law of Cosines, and the triangle area formula </w:t>
            </w:r>
            <m:oMath>
              <m:r>
                <m:rPr>
                  <m:sty m:val="p"/>
                </m:rPr>
                <w:rPr>
                  <w:rFonts w:ascii="Cambria Math" w:hAnsi="Cambria Math"/>
                </w:rPr>
                <w:br/>
              </m:r>
              <m:r>
                <w:rPr>
                  <w:rFonts w:ascii="Cambria Math" w:eastAsia="Cambria Math" w:hAnsi="Cambria Math" w:cs="Cambria Math"/>
                </w:rPr>
                <m:t xml:space="preserve">Area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 xml:space="preserve"> ab</m:t>
              </m:r>
              <m:r>
                <m:rPr>
                  <m:sty m:val="p"/>
                </m:rPr>
                <w:rPr>
                  <w:rFonts w:ascii="Cambria Math" w:eastAsia="Cambria Math" w:hAnsi="Cambria Math" w:cs="Cambria Math"/>
                </w:rPr>
                <m:t>sin</m:t>
              </m:r>
              <m:r>
                <w:rPr>
                  <w:rFonts w:ascii="Cambria Math" w:eastAsia="Cambria Math" w:hAnsi="Cambria Math" w:cs="Cambria Math"/>
                </w:rPr>
                <m:t xml:space="preserve">C </m:t>
              </m:r>
            </m:oMath>
            <w:r w:rsidRPr="00213CC1">
              <w:t>can be</w:t>
            </w:r>
            <w:r>
              <w:t xml:space="preserve"> derived using knowledge of trigonometric ratios and the triangle area formula </w:t>
            </w:r>
            <m:oMath>
              <m:r>
                <w:rPr>
                  <w:rFonts w:ascii="Cambria Math" w:eastAsia="Cambria Math" w:hAnsi="Cambria Math" w:cs="Cambria Math"/>
                </w:rPr>
                <m:t xml:space="preserve">Area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bh</m:t>
              </m:r>
            </m:oMath>
            <w:r>
              <w:t xml:space="preserve">.  </w:t>
            </w:r>
          </w:p>
          <w:p w14:paraId="354D0FD8" w14:textId="305413AD" w:rsidR="000A663B" w:rsidRDefault="00EE609F">
            <w:pPr>
              <w:pStyle w:val="CFUSFormatting"/>
              <w:numPr>
                <w:ilvl w:val="0"/>
                <w:numId w:val="17"/>
              </w:numPr>
            </w:pPr>
            <w:r>
              <w:t>When using the Law of Sines to solve for an angle measure</w:t>
            </w:r>
            <w:r w:rsidR="00B77E98">
              <w:t xml:space="preserve"> in a triangle</w:t>
            </w:r>
            <w:r>
              <w:t xml:space="preserve">, technology </w:t>
            </w:r>
            <w:r w:rsidR="00F451E9">
              <w:t>tools may</w:t>
            </w:r>
            <w:r>
              <w:t xml:space="preserve"> produce an acute angle solution, even when the angle is or may be obtuse due to the ambiguous case.</w:t>
            </w:r>
          </w:p>
        </w:tc>
      </w:tr>
    </w:tbl>
    <w:p w14:paraId="15FC44A1" w14:textId="77777777" w:rsidR="00A3089A" w:rsidRPr="00B03876" w:rsidRDefault="00A3089A">
      <w:pPr>
        <w:pStyle w:val="SOLHead2"/>
      </w:pPr>
      <w:r w:rsidRPr="00B03876">
        <w:lastRenderedPageBreak/>
        <w:t>Circular Trigonometry</w:t>
      </w:r>
    </w:p>
    <w:p w14:paraId="09E18B31" w14:textId="27596C27" w:rsidR="00A3089A" w:rsidRPr="00BC0226" w:rsidRDefault="00A3089A" w:rsidP="00253B0D">
      <w:pPr>
        <w:pStyle w:val="SOLStandardhang6"/>
      </w:pPr>
      <w:r w:rsidRPr="00BC0226">
        <w:t>T.CT.</w:t>
      </w:r>
      <w:r>
        <w:t>1</w:t>
      </w:r>
      <w:r w:rsidR="00124980">
        <w:t xml:space="preserve">  </w:t>
      </w:r>
      <w:r w:rsidRPr="00BC0226">
        <w:t>The student will determine the degree and radian measure of angles; sketch angles in standard position on a coordinate plane; and determine the sine, cosine, tangent, cosecant, secant, and cotangent of an angle, given a point on the terminal side of an angle in standard position or the value of a trigonometric function of the angle.</w:t>
      </w:r>
      <w:r w:rsidRPr="00BC0226">
        <w:tab/>
      </w:r>
    </w:p>
    <w:p w14:paraId="2CA57AD8" w14:textId="77777777" w:rsidR="00A3089A" w:rsidRPr="00BC0226" w:rsidRDefault="00A3089A">
      <w:pPr>
        <w:pStyle w:val="SOLTSWBAT"/>
        <w:rPr>
          <w:b/>
          <w:bCs/>
        </w:rPr>
      </w:pPr>
      <w:r>
        <w:t>Students will demonstrate the following Knowledge and Skills:</w:t>
      </w:r>
    </w:p>
    <w:p w14:paraId="6366721B" w14:textId="77777777" w:rsidR="00A3089A" w:rsidRPr="00B03876" w:rsidRDefault="00A3089A">
      <w:pPr>
        <w:pStyle w:val="NewLettering"/>
        <w:numPr>
          <w:ilvl w:val="0"/>
          <w:numId w:val="10"/>
        </w:numPr>
      </w:pPr>
      <w:r>
        <w:t>Define</w:t>
      </w:r>
      <w:r w:rsidRPr="00B03876">
        <w:t xml:space="preserve"> a radian as a unit of angle measure and determine the relationship between the radian measure of an angle and the length of the intercepted arc in a circle.</w:t>
      </w:r>
    </w:p>
    <w:p w14:paraId="6C345424" w14:textId="77777777" w:rsidR="00A3089A" w:rsidRPr="00B03876" w:rsidRDefault="00A3089A">
      <w:pPr>
        <w:pStyle w:val="NewLettering"/>
        <w:numPr>
          <w:ilvl w:val="0"/>
          <w:numId w:val="10"/>
        </w:numPr>
      </w:pPr>
      <w:r w:rsidRPr="00B03876">
        <w:t>Determine the degree and radian measure of angles to include both negative and positive rotations in the coordinate plane.</w:t>
      </w:r>
    </w:p>
    <w:p w14:paraId="2E8CDD38" w14:textId="77777777" w:rsidR="00A3089A" w:rsidRPr="00B03876" w:rsidRDefault="00A3089A">
      <w:pPr>
        <w:pStyle w:val="NewLettering"/>
        <w:numPr>
          <w:ilvl w:val="0"/>
          <w:numId w:val="10"/>
        </w:numPr>
      </w:pPr>
      <w:r w:rsidRPr="00B03876">
        <w:t xml:space="preserve">Find both positive and negative coterminal angles for a given angle. </w:t>
      </w:r>
    </w:p>
    <w:p w14:paraId="6D0F75CC" w14:textId="77777777" w:rsidR="00A3089A" w:rsidRPr="00B03876" w:rsidRDefault="00A3089A">
      <w:pPr>
        <w:pStyle w:val="NewLettering"/>
        <w:numPr>
          <w:ilvl w:val="0"/>
          <w:numId w:val="10"/>
        </w:numPr>
      </w:pPr>
      <w:r w:rsidRPr="00B03876">
        <w:t>Identify the quadrant or axis in/on which the terminal side of an angle lies.</w:t>
      </w:r>
    </w:p>
    <w:p w14:paraId="052705C1" w14:textId="77777777" w:rsidR="00A3089A" w:rsidRPr="00B03876" w:rsidRDefault="00A3089A">
      <w:pPr>
        <w:pStyle w:val="NewLettering"/>
        <w:numPr>
          <w:ilvl w:val="0"/>
          <w:numId w:val="10"/>
        </w:numPr>
      </w:pPr>
      <w:r>
        <w:t>Draw a reference right triangle when given a point on the terminal side of an angle in standard position.</w:t>
      </w:r>
    </w:p>
    <w:p w14:paraId="45146D4B" w14:textId="77777777" w:rsidR="00A3089A" w:rsidRPr="00322A20" w:rsidRDefault="00A3089A">
      <w:pPr>
        <w:pStyle w:val="NewLettering"/>
        <w:numPr>
          <w:ilvl w:val="0"/>
          <w:numId w:val="10"/>
        </w:numPr>
      </w:pPr>
      <w:r w:rsidRPr="00322A20">
        <w:t>Draw a reference right triangle when given the value of a trigonometric function of an angle</w:t>
      </w:r>
      <w:r>
        <w:t xml:space="preserve"> </w:t>
      </w:r>
      <w:r w:rsidRPr="00A512DF">
        <w:t>(sine, cosine, tangent, cosecant, secant, and cotangent)</w:t>
      </w:r>
      <w:r>
        <w:t>.</w:t>
      </w:r>
    </w:p>
    <w:p w14:paraId="3BB1A838" w14:textId="77777777" w:rsidR="00A3089A" w:rsidRPr="00322A20" w:rsidRDefault="00A3089A">
      <w:pPr>
        <w:pStyle w:val="NewLettering"/>
        <w:numPr>
          <w:ilvl w:val="0"/>
          <w:numId w:val="10"/>
        </w:numPr>
      </w:pPr>
      <w:r w:rsidRPr="00322A20">
        <w:t>Determine the value of any trigonometric function (</w:t>
      </w:r>
      <w:r w:rsidRPr="00A512DF">
        <w:rPr>
          <w:iCs/>
        </w:rPr>
        <w:t>sine, cosine, tangent, cosecant, secant, and cotangent</w:t>
      </w:r>
      <w:r w:rsidRPr="00322A20">
        <w:t xml:space="preserve">) when given a point on the terminal side of an angle in standard position. </w:t>
      </w:r>
    </w:p>
    <w:p w14:paraId="298F3B3F" w14:textId="77777777" w:rsidR="00A3089A" w:rsidRPr="00322A20" w:rsidRDefault="00A3089A">
      <w:pPr>
        <w:pStyle w:val="NewLettering"/>
        <w:numPr>
          <w:ilvl w:val="0"/>
          <w:numId w:val="10"/>
        </w:numPr>
      </w:pPr>
      <w:r w:rsidRPr="00322A20">
        <w:t xml:space="preserve">Given one trigonometric function value, determine the other five trigonometric function values. </w:t>
      </w:r>
    </w:p>
    <w:p w14:paraId="76E09DA0" w14:textId="77777777" w:rsidR="00A3089A" w:rsidRDefault="00A3089A">
      <w:pPr>
        <w:pStyle w:val="NewLettering"/>
        <w:numPr>
          <w:ilvl w:val="0"/>
          <w:numId w:val="10"/>
        </w:numPr>
      </w:pPr>
      <w:r w:rsidRPr="00322A20">
        <w:t>Calculate the length of an arc of a circle in radians.</w:t>
      </w:r>
    </w:p>
    <w:p w14:paraId="27B2CB1E" w14:textId="4026855A" w:rsidR="005B1372" w:rsidRDefault="00A3089A">
      <w:pPr>
        <w:pStyle w:val="NewLettering"/>
        <w:numPr>
          <w:ilvl w:val="0"/>
          <w:numId w:val="10"/>
        </w:numPr>
        <w:spacing w:after="120"/>
      </w:pPr>
      <w:r w:rsidRPr="00322A20">
        <w:t>Calculate the area of a sector of a circle.</w:t>
      </w:r>
    </w:p>
    <w:p w14:paraId="656D49DF" w14:textId="77777777" w:rsidR="00F1231C" w:rsidRPr="005B1372" w:rsidRDefault="00F1231C" w:rsidP="00F1231C">
      <w:pPr>
        <w:pStyle w:val="NewLettering"/>
        <w:spacing w:after="120"/>
        <w:ind w:left="720"/>
      </w:pPr>
    </w:p>
    <w:tbl>
      <w:tblPr>
        <w:tblStyle w:val="TableGrid"/>
        <w:tblW w:w="0" w:type="auto"/>
        <w:jc w:val="center"/>
        <w:tblLook w:val="04A0" w:firstRow="1" w:lastRow="0" w:firstColumn="1" w:lastColumn="0" w:noHBand="0" w:noVBand="1"/>
      </w:tblPr>
      <w:tblGrid>
        <w:gridCol w:w="9787"/>
      </w:tblGrid>
      <w:tr w:rsidR="00352302" w14:paraId="5A74F5A7" w14:textId="77777777" w:rsidTr="00550349">
        <w:trPr>
          <w:tblHeader/>
          <w:jc w:val="center"/>
        </w:trPr>
        <w:tc>
          <w:tcPr>
            <w:tcW w:w="9787" w:type="dxa"/>
            <w:shd w:val="clear" w:color="auto" w:fill="D9D9D9" w:themeFill="background1" w:themeFillShade="D9"/>
          </w:tcPr>
          <w:p w14:paraId="4F101249" w14:textId="78E2E44F" w:rsidR="00352302" w:rsidRDefault="00352302" w:rsidP="00352302">
            <w:pPr>
              <w:pStyle w:val="SOLStandardhang95"/>
              <w:ind w:left="975" w:hanging="918"/>
            </w:pPr>
            <w:r w:rsidRPr="00BC0226">
              <w:t>T.CT.</w:t>
            </w:r>
            <w:r>
              <w:t xml:space="preserve">1  </w:t>
            </w:r>
            <w:r w:rsidRPr="00BC0226">
              <w:t>The student will determine the degree and radian measure of angles; sketch angles in standard position on a coordinate plane; and determine the sine, cosine, tangent, cosecant, secant, and cotangent of an angle, given a point on the terminal side of an angle in standard position or the value of a trigonometric function of the angle.</w:t>
            </w:r>
          </w:p>
          <w:p w14:paraId="0F87520D" w14:textId="77777777" w:rsidR="00352302" w:rsidRPr="006F705B" w:rsidRDefault="00352302" w:rsidP="00AB35A8">
            <w:pPr>
              <w:pStyle w:val="SOLStandardhang95"/>
            </w:pPr>
          </w:p>
          <w:p w14:paraId="369A59D4"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41AFA033" w14:textId="77777777" w:rsidTr="00550349">
        <w:trPr>
          <w:jc w:val="center"/>
        </w:trPr>
        <w:tc>
          <w:tcPr>
            <w:tcW w:w="9787" w:type="dxa"/>
          </w:tcPr>
          <w:p w14:paraId="1AEC18BE" w14:textId="61DC5321" w:rsidR="00231940" w:rsidRDefault="00231940">
            <w:pPr>
              <w:pStyle w:val="CFUSFormatting"/>
              <w:numPr>
                <w:ilvl w:val="0"/>
                <w:numId w:val="17"/>
              </w:numPr>
            </w:pPr>
            <w:r>
              <w:t xml:space="preserve">Degrees and radians are units of angle measure. </w:t>
            </w:r>
          </w:p>
          <w:p w14:paraId="2D9F16F1" w14:textId="79570873" w:rsidR="00410AD2" w:rsidRDefault="00410AD2">
            <w:pPr>
              <w:pStyle w:val="CFUSFormatting"/>
              <w:numPr>
                <w:ilvl w:val="0"/>
                <w:numId w:val="17"/>
              </w:numPr>
            </w:pPr>
            <w:r>
              <w:t xml:space="preserve">A radian is the measure of the central angle that is determined by an arc whose length is the same as the radius of the circle.  </w:t>
            </w:r>
          </w:p>
          <w:p w14:paraId="4B3FD3E6" w14:textId="6064307F" w:rsidR="00410AD2" w:rsidRDefault="00410AD2">
            <w:pPr>
              <w:pStyle w:val="CFUSFormatting"/>
              <w:numPr>
                <w:ilvl w:val="0"/>
                <w:numId w:val="17"/>
              </w:numPr>
            </w:pPr>
            <w:r>
              <w:t xml:space="preserve">To visualize the magnitude of 1 radian, it can be shown that 1 radian is equal to </w:t>
            </w:r>
            <m:oMath>
              <m:f>
                <m:fPr>
                  <m:ctrlPr>
                    <w:rPr>
                      <w:rFonts w:ascii="Cambria Math" w:hAnsi="Cambria Math"/>
                      <w:i/>
                    </w:rPr>
                  </m:ctrlPr>
                </m:fPr>
                <m:num>
                  <m:r>
                    <m:rPr>
                      <m:sty m:val="p"/>
                    </m:rPr>
                    <w:rPr>
                      <w:rFonts w:ascii="Cambria Math" w:hAnsi="Cambria Math"/>
                    </w:rPr>
                    <m:t>180°</m:t>
                  </m:r>
                </m:num>
                <m:den>
                  <m:r>
                    <w:rPr>
                      <w:rFonts w:ascii="Cambria Math" w:hAnsi="Cambria Math"/>
                    </w:rPr>
                    <m:t>π</m:t>
                  </m:r>
                </m:den>
              </m:f>
            </m:oMath>
            <w:r>
              <w:t>, which is approximately 57.296°</w:t>
            </w:r>
            <w:r w:rsidR="00DE6AD3">
              <w:t>.</w:t>
            </w:r>
          </w:p>
          <w:p w14:paraId="54ED8C42" w14:textId="4AADB538" w:rsidR="008771EE" w:rsidRDefault="008771EE">
            <w:pPr>
              <w:pStyle w:val="CFUSFormatting"/>
              <w:numPr>
                <w:ilvl w:val="0"/>
                <w:numId w:val="17"/>
              </w:numPr>
            </w:pPr>
            <w:r>
              <w:t xml:space="preserve">Negative angles of rotation are in the clockwise direction, and positive angles of rotation are in the counterclockwise direction. </w:t>
            </w:r>
          </w:p>
          <w:p w14:paraId="1FE02744" w14:textId="07003A47" w:rsidR="00410AD2" w:rsidRDefault="00410AD2">
            <w:pPr>
              <w:pStyle w:val="CFUSFormatting"/>
              <w:numPr>
                <w:ilvl w:val="0"/>
                <w:numId w:val="17"/>
              </w:numPr>
            </w:pPr>
            <w:r>
              <w:t xml:space="preserve">The terminal side of an angle in standard position could lie in a quadrant (I, II, III, or IV) or on an axis. The quadrantal angles, in degrees, are: 0°, </w:t>
            </w:r>
            <m:oMath>
              <m:r>
                <w:rPr>
                  <w:rFonts w:ascii="Cambria Math" w:hAnsi="Cambria Math"/>
                </w:rPr>
                <m:t>±</m:t>
              </m:r>
            </m:oMath>
            <w:r>
              <w:t xml:space="preserve">90°, </w:t>
            </w:r>
            <m:oMath>
              <m:r>
                <w:rPr>
                  <w:rFonts w:ascii="Cambria Math" w:hAnsi="Cambria Math"/>
                </w:rPr>
                <m:t>±</m:t>
              </m:r>
            </m:oMath>
            <w:r>
              <w:t xml:space="preserve">180°, </w:t>
            </w:r>
            <m:oMath>
              <m:r>
                <w:rPr>
                  <w:rFonts w:ascii="Cambria Math" w:hAnsi="Cambria Math"/>
                </w:rPr>
                <m:t>±</m:t>
              </m:r>
            </m:oMath>
            <w:r>
              <w:t xml:space="preserve">270°, </w:t>
            </w:r>
            <m:oMath>
              <m:r>
                <w:rPr>
                  <w:rFonts w:ascii="Cambria Math" w:hAnsi="Cambria Math"/>
                </w:rPr>
                <m:t>±</m:t>
              </m:r>
            </m:oMath>
            <w:r>
              <w:t xml:space="preserve">360°, and their coterminal angles. </w:t>
            </w:r>
            <w:r w:rsidR="00DE6AD3">
              <w:t xml:space="preserve"> </w:t>
            </w:r>
          </w:p>
          <w:p w14:paraId="754F1BEA" w14:textId="4226BCC5" w:rsidR="00410AD2" w:rsidRDefault="00410AD2">
            <w:pPr>
              <w:pStyle w:val="CFUSFormatting"/>
              <w:numPr>
                <w:ilvl w:val="0"/>
                <w:numId w:val="17"/>
              </w:numPr>
            </w:pPr>
            <w:r>
              <w:t xml:space="preserve">Representation and use of reference triangles facilitate finding the trigonometric function values when the terminal side of an angle lies in one of the quadrants. </w:t>
            </w:r>
            <w:r w:rsidR="00DE6AD3">
              <w:t xml:space="preserve"> </w:t>
            </w:r>
          </w:p>
          <w:p w14:paraId="76EED365" w14:textId="11A25D04" w:rsidR="00410AD2" w:rsidRDefault="00410AD2">
            <w:pPr>
              <w:pStyle w:val="CFUSFormatting"/>
              <w:numPr>
                <w:ilvl w:val="0"/>
                <w:numId w:val="17"/>
              </w:numPr>
            </w:pPr>
            <w:r>
              <w:t xml:space="preserve">Reference triangles are drawn relative to the </w:t>
            </w:r>
            <w:r w:rsidRPr="00DE6AD3">
              <w:rPr>
                <w:i/>
                <w:iCs/>
              </w:rPr>
              <w:t>x</w:t>
            </w:r>
            <w:r>
              <w:t xml:space="preserve">-axis. That is, the reference angle is the acute angle magnitude between the </w:t>
            </w:r>
            <w:r w:rsidRPr="008771EE">
              <w:rPr>
                <w:i/>
                <w:iCs/>
              </w:rPr>
              <w:t>x</w:t>
            </w:r>
            <w:r>
              <w:t xml:space="preserve">-axis and the terminal side of the angle of rotation. </w:t>
            </w:r>
            <w:r w:rsidR="00DE6AD3">
              <w:t xml:space="preserve"> </w:t>
            </w:r>
          </w:p>
          <w:p w14:paraId="4330BF67" w14:textId="1401B092" w:rsidR="00410AD2" w:rsidRDefault="00410AD2">
            <w:pPr>
              <w:pStyle w:val="CFUSFormatting"/>
              <w:numPr>
                <w:ilvl w:val="0"/>
                <w:numId w:val="17"/>
              </w:numPr>
            </w:pPr>
            <w:r>
              <w:lastRenderedPageBreak/>
              <w:t xml:space="preserve">An intuitive way to derive the </w:t>
            </w:r>
            <w:r w:rsidR="0034000E">
              <w:t>length of the arc of a circle</w:t>
            </w:r>
            <w:r>
              <w:t xml:space="preserve"> could include: </w:t>
            </w:r>
          </w:p>
          <w:p w14:paraId="402BBA0B" w14:textId="6F7FAB72" w:rsidR="00410AD2" w:rsidRDefault="00410AD2">
            <w:pPr>
              <w:pStyle w:val="CFUSSubFormatting"/>
              <w:numPr>
                <w:ilvl w:val="1"/>
                <w:numId w:val="17"/>
              </w:numPr>
            </w:pPr>
            <w:r>
              <w:t>Circumference (arc</w:t>
            </w:r>
            <w:r w:rsidR="008F331A">
              <w:t xml:space="preserve"> </w:t>
            </w:r>
            <w:r>
              <w:t>length) of a circle is</w:t>
            </w:r>
            <w:r w:rsidRPr="00884F74">
              <w:rPr>
                <w:i/>
                <w:iCs/>
              </w:rPr>
              <w:t xml:space="preserve"> C</w:t>
            </w:r>
            <m:oMath>
              <m:r>
                <w:rPr>
                  <w:rFonts w:ascii="Cambria Math" w:hAnsi="Cambria Math"/>
                </w:rPr>
                <m:t xml:space="preserve"> </m:t>
              </m:r>
              <m:r>
                <w:rPr>
                  <w:rFonts w:ascii="Cambria Math" w:eastAsia="Cambria Math" w:hAnsi="Cambria Math" w:cs="Cambria Math"/>
                </w:rPr>
                <m:t xml:space="preserve">=2πr </m:t>
              </m:r>
            </m:oMath>
            <w:r>
              <w:t xml:space="preserve">for </w:t>
            </w:r>
            <m:oMath>
              <m:r>
                <w:rPr>
                  <w:rFonts w:ascii="Cambria Math" w:eastAsia="Cambria Math" w:hAnsi="Cambria Math" w:cs="Cambria Math"/>
                </w:rPr>
                <m:t>θ=2π</m:t>
              </m:r>
            </m:oMath>
            <w:r w:rsidR="00655929">
              <w:t>.</w:t>
            </w:r>
          </w:p>
          <w:p w14:paraId="688D19DA" w14:textId="5D7E95FD" w:rsidR="00410AD2" w:rsidRDefault="00410AD2">
            <w:pPr>
              <w:pStyle w:val="CFUSSubFormatting"/>
              <w:numPr>
                <w:ilvl w:val="1"/>
                <w:numId w:val="17"/>
              </w:numPr>
            </w:pPr>
            <w:r>
              <w:t>Arc</w:t>
            </w:r>
            <w:r w:rsidR="00B6177E">
              <w:t xml:space="preserve"> </w:t>
            </w:r>
            <w:r>
              <w:t xml:space="preserve">length of a semicircle is </w:t>
            </w:r>
            <m:oMath>
              <m:r>
                <w:rPr>
                  <w:rFonts w:ascii="Cambria Math" w:eastAsia="Cambria Math" w:hAnsi="Cambria Math" w:cs="Cambria Math"/>
                </w:rPr>
                <m:t>S=πr</m:t>
              </m:r>
            </m:oMath>
            <w:r>
              <w:t xml:space="preserve"> for </w:t>
            </w:r>
            <m:oMath>
              <m:r>
                <w:rPr>
                  <w:rFonts w:ascii="Cambria Math" w:eastAsia="Cambria Math" w:hAnsi="Cambria Math" w:cs="Cambria Math"/>
                </w:rPr>
                <m:t>θ=π</m:t>
              </m:r>
              <m:r>
                <w:rPr>
                  <w:rFonts w:ascii="Cambria Math" w:hAnsi="Cambria Math" w:cs="Cambria Math"/>
                </w:rPr>
                <m:t>.</m:t>
              </m:r>
            </m:oMath>
          </w:p>
          <w:p w14:paraId="24A760C3" w14:textId="15C99B28" w:rsidR="00F1231C" w:rsidRDefault="00410AD2">
            <w:pPr>
              <w:pStyle w:val="CFUSSubFormatting"/>
              <w:numPr>
                <w:ilvl w:val="1"/>
                <w:numId w:val="17"/>
              </w:numPr>
            </w:pPr>
            <w:r>
              <w:t>Arc</w:t>
            </w:r>
            <w:r w:rsidR="00B6177E">
              <w:t xml:space="preserve"> </w:t>
            </w:r>
            <w:r>
              <w:t xml:space="preserve">length of a quarter of a circle is </w:t>
            </w:r>
            <m:oMath>
              <m:r>
                <w:rPr>
                  <w:rFonts w:ascii="Cambria Math" w:eastAsia="Cambria Math" w:hAnsi="Cambria Math" w:cs="Cambria Math"/>
                </w:rPr>
                <m:t>S=</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r>
                <w:rPr>
                  <w:rFonts w:ascii="Cambria Math" w:eastAsia="Cambria Math" w:hAnsi="Cambria Math" w:cs="Cambria Math"/>
                </w:rPr>
                <m:t xml:space="preserve">θ </m:t>
              </m:r>
            </m:oMath>
            <w:r>
              <w:t xml:space="preserve"> for </w:t>
            </w:r>
            <m:oMath>
              <m:r>
                <w:rPr>
                  <w:rFonts w:ascii="Cambria Math" w:eastAsia="Cambria Math" w:hAnsi="Cambria Math" w:cs="Cambria Math"/>
                </w:rPr>
                <m:t>θ=</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oMath>
            <w:r w:rsidR="00655929">
              <w:t xml:space="preserve"> .</w:t>
            </w:r>
          </w:p>
          <w:p w14:paraId="26DACE33" w14:textId="7BC183D0" w:rsidR="00410AD2" w:rsidRDefault="00410AD2">
            <w:pPr>
              <w:pStyle w:val="CFUSSubFormatting"/>
              <w:numPr>
                <w:ilvl w:val="1"/>
                <w:numId w:val="17"/>
              </w:numPr>
            </w:pPr>
            <m:oMath>
              <m:r>
                <w:rPr>
                  <w:rFonts w:ascii="Cambria Math" w:eastAsia="Cambria Math" w:hAnsi="Cambria Math" w:cs="Cambria Math"/>
                </w:rPr>
                <m:t>S=θr</m:t>
              </m:r>
            </m:oMath>
          </w:p>
          <w:p w14:paraId="6DF9E0A4" w14:textId="6CCEFFBF" w:rsidR="00197D83" w:rsidRDefault="00197D83">
            <w:pPr>
              <w:pStyle w:val="CFUSFormatting"/>
              <w:numPr>
                <w:ilvl w:val="0"/>
                <w:numId w:val="17"/>
              </w:numPr>
            </w:pPr>
            <w:r>
              <w:t>An intuitive way to derive the area of sectors of a circle could include: </w:t>
            </w:r>
          </w:p>
          <w:p w14:paraId="262BD7E9" w14:textId="7252032D" w:rsidR="00197D83" w:rsidRDefault="00197D83">
            <w:pPr>
              <w:pStyle w:val="CFUSSubFormatting"/>
              <w:numPr>
                <w:ilvl w:val="1"/>
                <w:numId w:val="17"/>
              </w:numPr>
            </w:pPr>
            <w:r>
              <w:t xml:space="preserve">Area of a circle is A = </w:t>
            </w:r>
            <m:oMath>
              <m:r>
                <w:rPr>
                  <w:rFonts w:ascii="Cambria Math" w:hAnsi="Cambria Math"/>
                </w:rPr>
                <m:t>π</m:t>
              </m:r>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w:r>
              <w:t xml:space="preserve"> for </w:t>
            </w:r>
            <m:oMath>
              <m:r>
                <w:rPr>
                  <w:rFonts w:ascii="Cambria Math" w:eastAsia="Cambria Math" w:hAnsi="Cambria Math" w:cs="Cambria Math"/>
                </w:rPr>
                <m:t>θ=2π</m:t>
              </m:r>
            </m:oMath>
            <w:r w:rsidR="00655929">
              <w:t>.</w:t>
            </w:r>
          </w:p>
          <w:p w14:paraId="7B06C182" w14:textId="4F50D7A6" w:rsidR="00197D83" w:rsidRDefault="00197D83">
            <w:pPr>
              <w:pStyle w:val="CFUSSubFormatting"/>
              <w:numPr>
                <w:ilvl w:val="1"/>
                <w:numId w:val="17"/>
              </w:numPr>
            </w:pPr>
            <w:r>
              <w:t>Area of a semicircle is A</w:t>
            </w:r>
            <m:oMath>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 xml:space="preserve">  </m:t>
              </m:r>
            </m:oMath>
            <w:r>
              <w:t xml:space="preserve"> for </w:t>
            </w:r>
            <m:oMath>
              <m:r>
                <w:rPr>
                  <w:rFonts w:ascii="Cambria Math" w:eastAsia="Cambria Math" w:hAnsi="Cambria Math" w:cs="Cambria Math"/>
                </w:rPr>
                <m:t>θ=π</m:t>
              </m:r>
            </m:oMath>
            <w:r w:rsidR="00655929">
              <w:t>.</w:t>
            </w:r>
          </w:p>
          <w:p w14:paraId="4177D817" w14:textId="583FAD2E" w:rsidR="00197D83" w:rsidRPr="00197D83" w:rsidRDefault="00197D83">
            <w:pPr>
              <w:pStyle w:val="CFUSSubFormatting"/>
              <w:numPr>
                <w:ilvl w:val="1"/>
                <w:numId w:val="17"/>
              </w:numPr>
            </w:pPr>
            <w:r>
              <w:t>Area of a quarter of a circle is A</w:t>
            </w:r>
            <m:oMath>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4</m:t>
                  </m:r>
                </m:den>
              </m:f>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oMath>
            <w:r>
              <w:t xml:space="preserve"> for </w:t>
            </w:r>
            <m:oMath>
              <m:r>
                <w:rPr>
                  <w:rFonts w:ascii="Cambria Math" w:eastAsia="Cambria Math" w:hAnsi="Cambria Math" w:cs="Cambria Math"/>
                </w:rPr>
                <m:t>θ=</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2</m:t>
                  </m:r>
                </m:den>
              </m:f>
            </m:oMath>
            <w:r w:rsidR="00655929">
              <w:t>.</w:t>
            </w:r>
          </w:p>
          <w:p w14:paraId="5400E720" w14:textId="597D92DC" w:rsidR="00352302" w:rsidRDefault="00197D83">
            <w:pPr>
              <w:pStyle w:val="CFUSSubFormatting"/>
              <w:numPr>
                <w:ilvl w:val="1"/>
                <w:numId w:val="17"/>
              </w:numPr>
            </w:pPr>
            <m:oMath>
              <m:r>
                <w:rPr>
                  <w:rFonts w:ascii="Cambria Math" w:eastAsia="Cambria Math" w:hAnsi="Cambria Math" w:cs="Cambria Math"/>
                </w:rPr>
                <m:t>A =</m:t>
              </m:r>
              <m:f>
                <m:fPr>
                  <m:ctrlPr>
                    <w:rPr>
                      <w:rFonts w:ascii="Cambria Math" w:eastAsia="Cambria Math" w:hAnsi="Cambria Math" w:cs="Cambria Math"/>
                    </w:rPr>
                  </m:ctrlPr>
                </m:fPr>
                <m:num>
                  <m:r>
                    <w:rPr>
                      <w:rFonts w:ascii="Cambria Math" w:eastAsia="Cambria Math" w:hAnsi="Cambria Math" w:cs="Cambria Math"/>
                    </w:rPr>
                    <m:t>ϴ</m:t>
                  </m:r>
                </m:num>
                <m:den>
                  <m:r>
                    <w:rPr>
                      <w:rFonts w:ascii="Cambria Math" w:eastAsia="Cambria Math" w:hAnsi="Cambria Math" w:cs="Cambria Math"/>
                    </w:rPr>
                    <m:t>2</m:t>
                  </m:r>
                </m:den>
              </m:f>
              <m:sSup>
                <m:sSupPr>
                  <m:ctrlPr>
                    <w:rPr>
                      <w:rFonts w:ascii="Cambria Math" w:eastAsia="Cambria Math" w:hAnsi="Cambria Math" w:cs="Cambria Math"/>
                    </w:rPr>
                  </m:ctrlPr>
                </m:sSupPr>
                <m:e>
                  <m:r>
                    <w:rPr>
                      <w:rFonts w:ascii="Cambria Math" w:eastAsia="Cambria Math" w:hAnsi="Cambria Math" w:cs="Cambria Math"/>
                    </w:rPr>
                    <m:t>r</m:t>
                  </m:r>
                </m:e>
                <m:sup>
                  <m:r>
                    <w:rPr>
                      <w:rFonts w:ascii="Cambria Math" w:eastAsia="Cambria Math" w:hAnsi="Cambria Math" w:cs="Cambria Math"/>
                    </w:rPr>
                    <m:t>2</m:t>
                  </m:r>
                </m:sup>
              </m:sSup>
              <m:r>
                <w:rPr>
                  <w:rFonts w:ascii="Cambria Math" w:eastAsia="Cambria Math" w:hAnsi="Cambria Math" w:cs="Cambria Math"/>
                </w:rPr>
                <m:t xml:space="preserve">  </m:t>
              </m:r>
            </m:oMath>
            <w:r>
              <w:t xml:space="preserve"> </w:t>
            </w:r>
          </w:p>
        </w:tc>
      </w:tr>
    </w:tbl>
    <w:p w14:paraId="1D28A431" w14:textId="77777777" w:rsidR="00612D96" w:rsidRDefault="00612D96" w:rsidP="00253B0D">
      <w:pPr>
        <w:pStyle w:val="SOLStandardhang6"/>
      </w:pPr>
    </w:p>
    <w:p w14:paraId="2D43355D" w14:textId="77777777" w:rsidR="00612D96" w:rsidRDefault="00612D96">
      <w:pPr>
        <w:pBdr>
          <w:top w:val="none" w:sz="0" w:space="0" w:color="auto"/>
          <w:left w:val="none" w:sz="0" w:space="0" w:color="auto"/>
          <w:bottom w:val="none" w:sz="0" w:space="0" w:color="auto"/>
          <w:right w:val="none" w:sz="0" w:space="0" w:color="auto"/>
          <w:between w:val="none" w:sz="0" w:space="0" w:color="auto"/>
        </w:pBdr>
        <w:rPr>
          <w:b/>
          <w:color w:val="202020"/>
        </w:rPr>
      </w:pPr>
      <w:r>
        <w:br w:type="page"/>
      </w:r>
    </w:p>
    <w:p w14:paraId="31319011" w14:textId="3B2FA113" w:rsidR="00A3089A" w:rsidRPr="000E7D2F" w:rsidRDefault="00A3089A" w:rsidP="00253B0D">
      <w:pPr>
        <w:pStyle w:val="SOLStandardhang6"/>
      </w:pPr>
      <w:r w:rsidRPr="000E7D2F">
        <w:lastRenderedPageBreak/>
        <w:t>T.CT.2</w:t>
      </w:r>
      <w:r w:rsidR="00124980">
        <w:t xml:space="preserve">  </w:t>
      </w:r>
      <w:r w:rsidRPr="000E7D2F">
        <w:t>The student will develop and apply the properties of the unit circle in degrees and radians.</w:t>
      </w:r>
    </w:p>
    <w:p w14:paraId="5570B411" w14:textId="77777777" w:rsidR="00A3089A" w:rsidRPr="000E7D2F" w:rsidRDefault="00A3089A">
      <w:pPr>
        <w:pStyle w:val="SOLTSWBAT"/>
        <w:rPr>
          <w:b/>
          <w:bCs/>
        </w:rPr>
      </w:pPr>
      <w:r>
        <w:t>Students will demonstrate the following Knowledge and Skills:</w:t>
      </w:r>
    </w:p>
    <w:p w14:paraId="5FB8CC7C" w14:textId="77777777" w:rsidR="00A3089A" w:rsidRPr="00B03876" w:rsidRDefault="00A3089A">
      <w:pPr>
        <w:pStyle w:val="NewLettering"/>
        <w:numPr>
          <w:ilvl w:val="0"/>
          <w:numId w:val="11"/>
        </w:numPr>
      </w:pPr>
      <w:r w:rsidRPr="00B03876">
        <w:t xml:space="preserve">Convert between radian and degree measure of special angles of the unit circle without the use of technology. </w:t>
      </w:r>
    </w:p>
    <w:p w14:paraId="4F89A8DB" w14:textId="77777777" w:rsidR="00A3089A" w:rsidRPr="00B03876" w:rsidRDefault="00A3089A">
      <w:pPr>
        <w:pStyle w:val="NewLettering"/>
        <w:numPr>
          <w:ilvl w:val="0"/>
          <w:numId w:val="11"/>
        </w:numPr>
      </w:pPr>
      <w:r w:rsidRPr="00B03876">
        <w:t>Define the six circular trigonometric functions of an angle in standard position on the unit circle.</w:t>
      </w:r>
    </w:p>
    <w:p w14:paraId="6F1FC467" w14:textId="77777777" w:rsidR="00A3089A" w:rsidRPr="00B03876" w:rsidRDefault="00A3089A">
      <w:pPr>
        <w:pStyle w:val="NewLettering"/>
        <w:numPr>
          <w:ilvl w:val="0"/>
          <w:numId w:val="11"/>
        </w:numPr>
      </w:pPr>
      <w:r w:rsidRPr="00B03876">
        <w:t>Apply knowledge of right triangle trigonometry, special right triangles, and the properties of the unit circle to determine trigonometric functions values of special angles (0°, 30°, 45°, 60°, and 90°) and their related angles in degree and radians without the use of technology.</w:t>
      </w:r>
    </w:p>
    <w:p w14:paraId="30BEA45F" w14:textId="77777777" w:rsidR="00A3089A" w:rsidRDefault="00A3089A">
      <w:pPr>
        <w:ind w:left="360"/>
      </w:pPr>
    </w:p>
    <w:tbl>
      <w:tblPr>
        <w:tblStyle w:val="TableGrid"/>
        <w:tblW w:w="0" w:type="auto"/>
        <w:tblInd w:w="-5" w:type="dxa"/>
        <w:tblLook w:val="04A0" w:firstRow="1" w:lastRow="0" w:firstColumn="1" w:lastColumn="0" w:noHBand="0" w:noVBand="1"/>
      </w:tblPr>
      <w:tblGrid>
        <w:gridCol w:w="9787"/>
      </w:tblGrid>
      <w:tr w:rsidR="00352302" w14:paraId="41543E71" w14:textId="77777777" w:rsidTr="00AB35A8">
        <w:trPr>
          <w:tblHeader/>
        </w:trPr>
        <w:tc>
          <w:tcPr>
            <w:tcW w:w="9787" w:type="dxa"/>
            <w:shd w:val="clear" w:color="auto" w:fill="D9D9D9" w:themeFill="background1" w:themeFillShade="D9"/>
          </w:tcPr>
          <w:p w14:paraId="486D319C" w14:textId="77777777" w:rsidR="00352302" w:rsidRPr="000E7D2F" w:rsidRDefault="00352302" w:rsidP="00352302">
            <w:pPr>
              <w:pStyle w:val="SOLStandardhang6"/>
            </w:pPr>
            <w:r w:rsidRPr="000E7D2F">
              <w:t>T.CT.2</w:t>
            </w:r>
            <w:r>
              <w:t xml:space="preserve">  </w:t>
            </w:r>
            <w:r w:rsidRPr="000E7D2F">
              <w:t>The student will develop and apply the properties of the unit circle in degrees and radians.</w:t>
            </w:r>
          </w:p>
          <w:p w14:paraId="111B7CD1" w14:textId="77777777" w:rsidR="00352302" w:rsidRPr="006F705B" w:rsidRDefault="00352302" w:rsidP="00AB35A8">
            <w:pPr>
              <w:pStyle w:val="SOLStandardhang95"/>
            </w:pPr>
          </w:p>
          <w:p w14:paraId="66901A77"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1F8CF326" w14:textId="77777777" w:rsidTr="00AB35A8">
        <w:tc>
          <w:tcPr>
            <w:tcW w:w="9787" w:type="dxa"/>
          </w:tcPr>
          <w:p w14:paraId="2D7A5E8E" w14:textId="34B1AE0A" w:rsidR="004638B9" w:rsidRDefault="004638B9">
            <w:pPr>
              <w:pStyle w:val="CFUSFormatting"/>
              <w:numPr>
                <w:ilvl w:val="0"/>
                <w:numId w:val="17"/>
              </w:numPr>
            </w:pPr>
            <w:r>
              <w:t xml:space="preserve">The unit circle has a radius of 1 unit and its center at the origin </w:t>
            </w:r>
            <w:r w:rsidR="00B363F4">
              <w:t xml:space="preserve">(0, 0) </w:t>
            </w:r>
            <w:r>
              <w:t>of the coordinate plane. Points on the unit circle are related to periodic function</w:t>
            </w:r>
            <w:r w:rsidR="008D07F7">
              <w:t>s</w:t>
            </w:r>
            <w:r>
              <w:t xml:space="preserve">. </w:t>
            </w:r>
          </w:p>
          <w:p w14:paraId="371D01BC" w14:textId="7E7DF0FA" w:rsidR="004638B9" w:rsidRDefault="00B363F4" w:rsidP="00B363F4">
            <w:pPr>
              <w:pStyle w:val="CFUSFormatting"/>
              <w:numPr>
                <w:ilvl w:val="0"/>
                <w:numId w:val="0"/>
              </w:numPr>
              <w:ind w:left="360" w:hanging="360"/>
              <w:jc w:val="center"/>
            </w:pPr>
            <w:r w:rsidRPr="00B363F4">
              <w:rPr>
                <w:noProof/>
              </w:rPr>
              <w:drawing>
                <wp:inline distT="0" distB="0" distL="0" distR="0" wp14:anchorId="7316D1C9" wp14:editId="54F73EEE">
                  <wp:extent cx="2220714" cy="1956021"/>
                  <wp:effectExtent l="0" t="0" r="8255" b="6350"/>
                  <wp:docPr id="1039276515" name="Picture 1" descr="Diagram. Unit circle with a radius of one (1) and its center at the origin (0, 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276515" name="Picture 1" descr="Diagram. Unit circle with a radius of one (1) and its center at the origin (0, 0). "/>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2223056" cy="1958084"/>
                          </a:xfrm>
                          <a:prstGeom prst="rect">
                            <a:avLst/>
                          </a:prstGeom>
                        </pic:spPr>
                      </pic:pic>
                    </a:graphicData>
                  </a:graphic>
                </wp:inline>
              </w:drawing>
            </w:r>
          </w:p>
          <w:p w14:paraId="34767CF2" w14:textId="171C32B5" w:rsidR="00BD3A7F" w:rsidRDefault="00AD7D02">
            <w:pPr>
              <w:pStyle w:val="CFUSFormatting"/>
              <w:numPr>
                <w:ilvl w:val="0"/>
                <w:numId w:val="17"/>
              </w:numPr>
            </w:pPr>
            <w:r>
              <w:t>Unit circle properties allow for the computation of the trigonometric values of special angles without the aid of a graphing utility.</w:t>
            </w:r>
          </w:p>
          <w:p w14:paraId="51FCB6B4" w14:textId="2298248A" w:rsidR="00864DD9" w:rsidRDefault="00864DD9" w:rsidP="00864DD9">
            <w:pPr>
              <w:pStyle w:val="CFUSFormatting"/>
              <w:numPr>
                <w:ilvl w:val="0"/>
                <w:numId w:val="0"/>
              </w:numPr>
              <w:ind w:left="720"/>
              <w:jc w:val="center"/>
            </w:pPr>
            <w:r w:rsidRPr="00864DD9">
              <w:rPr>
                <w:noProof/>
              </w:rPr>
              <w:drawing>
                <wp:inline distT="0" distB="0" distL="0" distR="0" wp14:anchorId="41BE856B" wp14:editId="1AE66ADE">
                  <wp:extent cx="2794001" cy="2184400"/>
                  <wp:effectExtent l="0" t="0" r="6350" b="6350"/>
                  <wp:docPr id="1929317615" name="Picture 1" descr="Diagram. Unit circle with a radius of one (1) and its center at the origin (0, 0). Sine, cosine, and tangent are rendered in relationship to their functionality and the coordinates on the unit cir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7615" name="Picture 1" descr="Diagram. Unit circle with a radius of one (1) and its center at the origin (0, 0). Sine, cosine, and tangent are rendered in relationship to their functionality and the coordinates on the unit circle. "/>
                          <pic:cNvPicPr/>
                        </pic:nvPicPr>
                        <pic:blipFill>
                          <a:blip r:embed="rId19"/>
                          <a:stretch>
                            <a:fillRect/>
                          </a:stretch>
                        </pic:blipFill>
                        <pic:spPr>
                          <a:xfrm>
                            <a:off x="0" y="0"/>
                            <a:ext cx="2794461" cy="2184760"/>
                          </a:xfrm>
                          <a:prstGeom prst="rect">
                            <a:avLst/>
                          </a:prstGeom>
                        </pic:spPr>
                      </pic:pic>
                    </a:graphicData>
                  </a:graphic>
                </wp:inline>
              </w:drawing>
            </w:r>
          </w:p>
          <w:p w14:paraId="27CF7C61" w14:textId="4027E252" w:rsidR="00BD3A7F" w:rsidRDefault="00BD3A7F">
            <w:pPr>
              <w:pStyle w:val="CFUSFormatting"/>
              <w:numPr>
                <w:ilvl w:val="0"/>
                <w:numId w:val="17"/>
              </w:numPr>
            </w:pPr>
            <w:r>
              <w:t xml:space="preserve">If </w:t>
            </w:r>
            <m:oMath>
              <m:r>
                <w:rPr>
                  <w:rFonts w:ascii="Cambria Math" w:hAnsi="Cambria Math"/>
                </w:rPr>
                <m:t>θ</m:t>
              </m:r>
            </m:oMath>
            <w:r>
              <w:t xml:space="preserve"> is an angle plotted in standard position and </w:t>
            </w:r>
            <w:r w:rsidRPr="006B094D">
              <w:rPr>
                <w:i/>
                <w:iCs/>
              </w:rPr>
              <w:t>P</w:t>
            </w:r>
            <w:r>
              <w:t>(</w:t>
            </w:r>
            <w:r w:rsidRPr="006B094D">
              <w:rPr>
                <w:i/>
                <w:iCs/>
              </w:rPr>
              <w:t>x</w:t>
            </w:r>
            <w:r>
              <w:t xml:space="preserve">, </w:t>
            </w:r>
            <w:r w:rsidRPr="006B094D">
              <w:rPr>
                <w:i/>
                <w:iCs/>
              </w:rPr>
              <w:t>y</w:t>
            </w:r>
            <w:r>
              <w:t xml:space="preserve">) is the point on the terminal side of </w:t>
            </w:r>
            <m:oMath>
              <m:r>
                <w:rPr>
                  <w:rFonts w:ascii="Cambria Math" w:hAnsi="Cambria Math"/>
                </w:rPr>
                <m:t>θ</m:t>
              </m:r>
            </m:oMath>
            <w:r>
              <w:t xml:space="preserve"> which lies on the </w:t>
            </w:r>
            <w:r w:rsidR="001F1E78">
              <w:t>u</w:t>
            </w:r>
            <w:r>
              <w:t xml:space="preserve">nit </w:t>
            </w:r>
            <w:r w:rsidR="001F1E78">
              <w:t>c</w:t>
            </w:r>
            <w:r>
              <w:t>ircle</w:t>
            </w:r>
            <w:r w:rsidR="005A3543">
              <w:t xml:space="preserve">, then – </w:t>
            </w:r>
            <w:r>
              <w:t xml:space="preserve"> </w:t>
            </w:r>
          </w:p>
          <w:p w14:paraId="38948534" w14:textId="673B82CA" w:rsidR="00BD3A7F" w:rsidRPr="00213CC1" w:rsidRDefault="00BD3A7F">
            <w:pPr>
              <w:pStyle w:val="CFUSFormatting"/>
              <w:numPr>
                <w:ilvl w:val="1"/>
                <w:numId w:val="17"/>
              </w:numPr>
            </w:pPr>
            <w:r>
              <w:t xml:space="preserve">The cosine of </w:t>
            </w:r>
            <m:oMath>
              <m:r>
                <w:rPr>
                  <w:rFonts w:ascii="Cambria Math" w:hAnsi="Cambria Math"/>
                </w:rPr>
                <m:t>θ</m:t>
              </m:r>
            </m:oMath>
            <w:r w:rsidR="006B094D">
              <w:t xml:space="preserve">, denoted and defined </w:t>
            </w:r>
            <w:r w:rsidR="006B094D" w:rsidRPr="00213CC1">
              <w:t>by cos</w:t>
            </w:r>
            <w:r w:rsidR="006B094D" w:rsidRPr="00213CC1">
              <w:rPr>
                <w:rFonts w:ascii="Cambria Math" w:hAnsi="Cambria Math"/>
                <w:i/>
              </w:rPr>
              <w:t xml:space="preserve"> </w:t>
            </w:r>
            <m:oMath>
              <m:r>
                <w:rPr>
                  <w:rFonts w:ascii="Cambria Math" w:hAnsi="Cambria Math"/>
                </w:rPr>
                <m:t>θ</m:t>
              </m:r>
            </m:oMath>
            <w:r w:rsidR="006B094D" w:rsidRPr="00213CC1">
              <w:t xml:space="preserve"> </w:t>
            </w:r>
            <w:r w:rsidRPr="00213CC1">
              <w:t xml:space="preserve">= </w:t>
            </w:r>
            <w:r w:rsidRPr="00213CC1">
              <w:rPr>
                <w:i/>
                <w:iCs/>
              </w:rPr>
              <w:t>x</w:t>
            </w:r>
            <w:r w:rsidR="006B094D" w:rsidRPr="00213CC1">
              <w:t>.</w:t>
            </w:r>
          </w:p>
          <w:p w14:paraId="7A65BC61" w14:textId="2BA1747D" w:rsidR="00BD3A7F" w:rsidRPr="00213CC1" w:rsidRDefault="00BD3A7F">
            <w:pPr>
              <w:pStyle w:val="CFUSFormatting"/>
              <w:numPr>
                <w:ilvl w:val="1"/>
                <w:numId w:val="17"/>
              </w:numPr>
            </w:pPr>
            <w:r w:rsidRPr="00213CC1">
              <w:t xml:space="preserve">The sine of </w:t>
            </w:r>
            <m:oMath>
              <m:r>
                <w:rPr>
                  <w:rFonts w:ascii="Cambria Math" w:hAnsi="Cambria Math"/>
                </w:rPr>
                <m:t>θ,</m:t>
              </m:r>
            </m:oMath>
            <w:r w:rsidR="006B094D" w:rsidRPr="00213CC1">
              <w:t xml:space="preserve"> denoted and defined by sin</w:t>
            </w:r>
            <w:r w:rsidR="006B094D" w:rsidRPr="00213CC1">
              <w:rPr>
                <w:rFonts w:ascii="Cambria Math" w:hAnsi="Cambria Math"/>
                <w:i/>
              </w:rPr>
              <w:t xml:space="preserve"> </w:t>
            </w:r>
            <m:oMath>
              <m:r>
                <w:rPr>
                  <w:rFonts w:ascii="Cambria Math" w:hAnsi="Cambria Math"/>
                </w:rPr>
                <m:t>θ</m:t>
              </m:r>
            </m:oMath>
            <w:r w:rsidR="006B094D" w:rsidRPr="00213CC1">
              <w:t xml:space="preserve"> = </w:t>
            </w:r>
            <w:r w:rsidR="00610F17" w:rsidRPr="00213CC1">
              <w:rPr>
                <w:i/>
                <w:iCs/>
              </w:rPr>
              <w:t>y</w:t>
            </w:r>
            <w:r w:rsidR="006B094D" w:rsidRPr="00213CC1">
              <w:t>.</w:t>
            </w:r>
          </w:p>
          <w:p w14:paraId="1CE78C2F" w14:textId="433CA034" w:rsidR="006B094D" w:rsidRPr="00213CC1" w:rsidRDefault="006B094D">
            <w:pPr>
              <w:pStyle w:val="CFUSFormatting"/>
              <w:numPr>
                <w:ilvl w:val="1"/>
                <w:numId w:val="17"/>
              </w:numPr>
            </w:pPr>
            <w:r w:rsidRPr="00213CC1">
              <w:t xml:space="preserve">The secant of </w:t>
            </w:r>
            <m:oMath>
              <m:r>
                <w:rPr>
                  <w:rFonts w:ascii="Cambria Math" w:hAnsi="Cambria Math"/>
                </w:rPr>
                <m:t>θ,</m:t>
              </m:r>
            </m:oMath>
            <w:r w:rsidRPr="00213CC1">
              <w:t xml:space="preserve"> denoted and defined by sec</w:t>
            </w:r>
            <w:r w:rsidRPr="00213CC1">
              <w:rPr>
                <w:rFonts w:ascii="Cambria Math" w:hAnsi="Cambria Math"/>
                <w:i/>
              </w:rPr>
              <w:t xml:space="preserve"> </w:t>
            </w:r>
            <m:oMath>
              <m:r>
                <w:rPr>
                  <w:rFonts w:ascii="Cambria Math" w:hAnsi="Cambria Math"/>
                </w:rPr>
                <m:t>θ</m:t>
              </m:r>
            </m:oMath>
            <w:r w:rsidRPr="00213CC1">
              <w:t xml:space="preserve"> = </w:t>
            </w:r>
            <m:oMath>
              <m:f>
                <m:fPr>
                  <m:ctrlPr>
                    <w:rPr>
                      <w:rFonts w:ascii="Cambria Math" w:hAnsi="Cambria Math"/>
                      <w:i/>
                    </w:rPr>
                  </m:ctrlPr>
                </m:fPr>
                <m:num>
                  <m:r>
                    <w:rPr>
                      <w:rFonts w:ascii="Cambria Math" w:hAnsi="Cambria Math"/>
                    </w:rPr>
                    <m:t>1</m:t>
                  </m:r>
                </m:num>
                <m:den>
                  <m:r>
                    <w:rPr>
                      <w:rFonts w:ascii="Cambria Math" w:hAnsi="Cambria Math"/>
                    </w:rPr>
                    <m:t>x</m:t>
                  </m:r>
                </m:den>
              </m:f>
            </m:oMath>
            <w:r w:rsidRPr="00213CC1">
              <w:t xml:space="preserve"> </w:t>
            </w:r>
            <w:r w:rsidR="00610F17" w:rsidRPr="00213CC1">
              <w:t>,</w:t>
            </w:r>
            <w:r w:rsidRPr="00213CC1">
              <w:t xml:space="preserve"> (</w:t>
            </w:r>
            <w:r w:rsidRPr="00550349">
              <w:rPr>
                <w:i/>
                <w:iCs/>
              </w:rPr>
              <w:t>x</w:t>
            </w:r>
            <w:r w:rsidRPr="00213CC1">
              <w:t xml:space="preserve"> </w:t>
            </w:r>
            <m:oMath>
              <m:r>
                <w:rPr>
                  <w:rFonts w:ascii="Cambria Math" w:hAnsi="Cambria Math"/>
                </w:rPr>
                <m:t>≠</m:t>
              </m:r>
            </m:oMath>
            <w:r w:rsidRPr="00213CC1">
              <w:t xml:space="preserve"> 0)</w:t>
            </w:r>
            <w:r w:rsidR="00610F17" w:rsidRPr="00213CC1">
              <w:t>.</w:t>
            </w:r>
          </w:p>
          <w:p w14:paraId="551C4D89" w14:textId="6C8C64B1" w:rsidR="00610F17" w:rsidRDefault="00610F17">
            <w:pPr>
              <w:pStyle w:val="CFUSFormatting"/>
              <w:numPr>
                <w:ilvl w:val="1"/>
                <w:numId w:val="17"/>
              </w:numPr>
            </w:pPr>
            <w:r w:rsidRPr="00213CC1">
              <w:lastRenderedPageBreak/>
              <w:t xml:space="preserve">The cosecant of </w:t>
            </w:r>
            <m:oMath>
              <m:r>
                <w:rPr>
                  <w:rFonts w:ascii="Cambria Math" w:hAnsi="Cambria Math"/>
                </w:rPr>
                <m:t>θ,</m:t>
              </m:r>
            </m:oMath>
            <w:r w:rsidRPr="00213CC1">
              <w:t xml:space="preserve"> denoted and defined by csc</w:t>
            </w:r>
            <w:r>
              <w:rPr>
                <w:rFonts w:ascii="Cambria Math" w:hAnsi="Cambria Math"/>
                <w:i/>
              </w:rPr>
              <w:t xml:space="preserve">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r>
                    <w:rPr>
                      <w:rFonts w:ascii="Cambria Math" w:hAnsi="Cambria Math"/>
                    </w:rPr>
                    <m:t>y</m:t>
                  </m:r>
                </m:den>
              </m:f>
            </m:oMath>
            <w:r>
              <w:t xml:space="preserve"> , (</w:t>
            </w:r>
            <w:r w:rsidRPr="00610F17">
              <w:rPr>
                <w:i/>
                <w:iCs/>
              </w:rPr>
              <w:t>y</w:t>
            </w:r>
            <w:r>
              <w:t xml:space="preserve"> </w:t>
            </w:r>
            <m:oMath>
              <m:r>
                <w:rPr>
                  <w:rFonts w:ascii="Cambria Math" w:hAnsi="Cambria Math"/>
                </w:rPr>
                <m:t>≠</m:t>
              </m:r>
            </m:oMath>
            <w:r>
              <w:t xml:space="preserve"> 0).</w:t>
            </w:r>
          </w:p>
          <w:p w14:paraId="37091B27" w14:textId="74F7D0AD" w:rsidR="00610F17" w:rsidRDefault="00610F17">
            <w:pPr>
              <w:pStyle w:val="CFUSFormatting"/>
              <w:numPr>
                <w:ilvl w:val="1"/>
                <w:numId w:val="17"/>
              </w:numPr>
            </w:pPr>
            <w:r>
              <w:t xml:space="preserve">The tangent of </w:t>
            </w:r>
            <m:oMath>
              <m:r>
                <w:rPr>
                  <w:rFonts w:ascii="Cambria Math" w:hAnsi="Cambria Math"/>
                </w:rPr>
                <m:t>θ,</m:t>
              </m:r>
            </m:oMath>
            <w:r>
              <w:t xml:space="preserve"> denoted and defined by </w:t>
            </w:r>
            <w:r w:rsidRPr="00213CC1">
              <w:t>tan</w:t>
            </w:r>
            <w:r>
              <w:rPr>
                <w:rFonts w:ascii="Cambria Math" w:hAnsi="Cambria Math"/>
                <w:i/>
              </w:rPr>
              <w:t xml:space="preserve">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y</m:t>
                  </m:r>
                </m:num>
                <m:den>
                  <m:r>
                    <w:rPr>
                      <w:rFonts w:ascii="Cambria Math" w:hAnsi="Cambria Math"/>
                    </w:rPr>
                    <m:t>x</m:t>
                  </m:r>
                </m:den>
              </m:f>
            </m:oMath>
            <w:r>
              <w:t xml:space="preserve"> , (</w:t>
            </w:r>
            <w:r w:rsidRPr="00610F17">
              <w:rPr>
                <w:i/>
                <w:iCs/>
              </w:rPr>
              <w:t>x</w:t>
            </w:r>
            <w:r>
              <w:t xml:space="preserve"> </w:t>
            </w:r>
            <m:oMath>
              <m:r>
                <w:rPr>
                  <w:rFonts w:ascii="Cambria Math" w:hAnsi="Cambria Math"/>
                </w:rPr>
                <m:t>≠</m:t>
              </m:r>
            </m:oMath>
            <w:r>
              <w:t xml:space="preserve"> 0).</w:t>
            </w:r>
          </w:p>
          <w:p w14:paraId="1F039B08" w14:textId="338E399F" w:rsidR="00BD3A7F" w:rsidRDefault="005A3543">
            <w:pPr>
              <w:pStyle w:val="CFUSFormatting"/>
              <w:numPr>
                <w:ilvl w:val="1"/>
                <w:numId w:val="17"/>
              </w:numPr>
            </w:pPr>
            <w:r>
              <w:t xml:space="preserve">The cotangent of </w:t>
            </w:r>
            <m:oMath>
              <m:r>
                <w:rPr>
                  <w:rFonts w:ascii="Cambria Math" w:hAnsi="Cambria Math"/>
                </w:rPr>
                <m:t>θ,</m:t>
              </m:r>
            </m:oMath>
            <w:r>
              <w:t xml:space="preserve"> denoted and defined by </w:t>
            </w:r>
            <w:r w:rsidRPr="00213CC1">
              <w:t>cot</w:t>
            </w:r>
            <w:r>
              <w:rPr>
                <w:rFonts w:ascii="Cambria Math" w:hAnsi="Cambria Math"/>
                <w:i/>
              </w:rPr>
              <w:t xml:space="preserve">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x</m:t>
                  </m:r>
                </m:num>
                <m:den>
                  <m:r>
                    <w:rPr>
                      <w:rFonts w:ascii="Cambria Math" w:hAnsi="Cambria Math"/>
                    </w:rPr>
                    <m:t>y</m:t>
                  </m:r>
                </m:den>
              </m:f>
            </m:oMath>
            <w:r>
              <w:t xml:space="preserve"> , (</w:t>
            </w:r>
            <w:r w:rsidRPr="005A3543">
              <w:rPr>
                <w:i/>
                <w:iCs/>
              </w:rPr>
              <w:t>y</w:t>
            </w:r>
            <w:r>
              <w:t xml:space="preserve"> </w:t>
            </w:r>
            <m:oMath>
              <m:r>
                <w:rPr>
                  <w:rFonts w:ascii="Cambria Math" w:hAnsi="Cambria Math"/>
                </w:rPr>
                <m:t>≠</m:t>
              </m:r>
            </m:oMath>
            <w:r>
              <w:t xml:space="preserve"> 0).</w:t>
            </w:r>
          </w:p>
          <w:p w14:paraId="69403021" w14:textId="69C22979" w:rsidR="001C4612" w:rsidRDefault="005E1C5C">
            <w:pPr>
              <w:pStyle w:val="CFUSFormatting"/>
              <w:numPr>
                <w:ilvl w:val="0"/>
                <w:numId w:val="17"/>
              </w:numPr>
            </w:pPr>
            <w:r>
              <w:t>Developing a unit circle using special angles and their corresponding ordered pairs can help to reinforce understanding.</w:t>
            </w:r>
            <w:r w:rsidR="001C4612">
              <w:t xml:space="preserve"> </w:t>
            </w:r>
          </w:p>
          <w:p w14:paraId="20B6023E" w14:textId="2BA6202F" w:rsidR="00AD7D02" w:rsidRPr="004D0E20" w:rsidRDefault="00F1231C">
            <w:pPr>
              <w:pStyle w:val="CFUSFormatting"/>
              <w:numPr>
                <w:ilvl w:val="0"/>
                <w:numId w:val="17"/>
              </w:numPr>
            </w:pPr>
            <w:r>
              <w:t xml:space="preserve">Simultaneously referencing both degree and radian measures of special angles in the unit circle reinforces understanding. </w:t>
            </w:r>
            <w:r w:rsidR="001C4612">
              <w:t>The unit circle below can be used to find the exact values of cos</w:t>
            </w:r>
            <w:r w:rsidR="001C4612" w:rsidRPr="00F1231C">
              <w:rPr>
                <w:rFonts w:ascii="Cambria Math" w:hAnsi="Cambria Math"/>
                <w:i/>
              </w:rPr>
              <w:t xml:space="preserve"> </w:t>
            </w:r>
            <m:oMath>
              <m:r>
                <w:rPr>
                  <w:rFonts w:ascii="Cambria Math" w:hAnsi="Cambria Math"/>
                </w:rPr>
                <m:t>θ</m:t>
              </m:r>
            </m:oMath>
            <w:r w:rsidR="001C4612">
              <w:t xml:space="preserve"> and sin</w:t>
            </w:r>
            <w:r w:rsidR="001C4612" w:rsidRPr="00F1231C">
              <w:rPr>
                <w:rFonts w:ascii="Cambria Math" w:hAnsi="Cambria Math"/>
                <w:i/>
              </w:rPr>
              <w:t xml:space="preserve"> </w:t>
            </w:r>
            <m:oMath>
              <m:r>
                <w:rPr>
                  <w:rFonts w:ascii="Cambria Math" w:hAnsi="Cambria Math"/>
                </w:rPr>
                <m:t>θ</m:t>
              </m:r>
            </m:oMath>
            <w:r w:rsidR="001C4612" w:rsidRPr="00F1231C">
              <w:rPr>
                <w:iCs/>
              </w:rPr>
              <w:t xml:space="preserve"> for special angles</w:t>
            </w:r>
            <w:r w:rsidR="008D07F7" w:rsidRPr="00F1231C">
              <w:rPr>
                <w:iCs/>
              </w:rPr>
              <w:t xml:space="preserve"> regardless </w:t>
            </w:r>
            <w:r w:rsidR="001C4612" w:rsidRPr="00F1231C">
              <w:rPr>
                <w:iCs/>
              </w:rPr>
              <w:t xml:space="preserve">of if degrees or radians are used. The degrees range from </w:t>
            </w:r>
            <w:r w:rsidR="001C4612">
              <w:t>0° to 360° and the radians from 1 to 2</w:t>
            </w:r>
            <m:oMath>
              <m:r>
                <w:rPr>
                  <w:rFonts w:ascii="Cambria Math" w:hAnsi="Cambria Math"/>
                </w:rPr>
                <m:t>π</m:t>
              </m:r>
            </m:oMath>
            <w:r w:rsidR="001C4612">
              <w:t xml:space="preserve">. Because </w:t>
            </w:r>
            <w:r w:rsidR="001C4612" w:rsidRPr="00F1231C">
              <w:rPr>
                <w:i/>
                <w:iCs/>
              </w:rPr>
              <w:t>P</w:t>
            </w:r>
            <w:r w:rsidR="001C4612">
              <w:t>(</w:t>
            </w:r>
            <w:r w:rsidR="001C4612" w:rsidRPr="00F1231C">
              <w:rPr>
                <w:i/>
                <w:iCs/>
              </w:rPr>
              <w:t>x</w:t>
            </w:r>
            <w:r w:rsidR="001C4612">
              <w:t xml:space="preserve">, </w:t>
            </w:r>
            <w:r w:rsidR="001C4612" w:rsidRPr="00F1231C">
              <w:rPr>
                <w:i/>
                <w:iCs/>
              </w:rPr>
              <w:t>y</w:t>
            </w:r>
            <w:r w:rsidR="001C4612">
              <w:t xml:space="preserve">) or </w:t>
            </w:r>
            <w:r w:rsidR="00213CC1">
              <w:t xml:space="preserve">                             </w:t>
            </w:r>
            <w:r w:rsidR="001C4612" w:rsidRPr="00F1231C">
              <w:rPr>
                <w:i/>
                <w:iCs/>
              </w:rPr>
              <w:t>P</w:t>
            </w:r>
            <w:r w:rsidR="001C4612">
              <w:t>(</w:t>
            </w:r>
            <w:r w:rsidR="001C4612" w:rsidRPr="00213CC1">
              <w:t>cos</w:t>
            </w:r>
            <w:r w:rsidR="001C4612" w:rsidRPr="00F1231C">
              <w:rPr>
                <w:rFonts w:ascii="Cambria Math" w:hAnsi="Cambria Math"/>
                <w:i/>
                <w:iCs/>
              </w:rPr>
              <w:t xml:space="preserve"> </w:t>
            </w:r>
            <m:oMath>
              <m:r>
                <w:rPr>
                  <w:rFonts w:ascii="Cambria Math" w:hAnsi="Cambria Math"/>
                </w:rPr>
                <m:t>θ</m:t>
              </m:r>
            </m:oMath>
            <w:r w:rsidR="001C4612" w:rsidRPr="00F1231C">
              <w:rPr>
                <w:i/>
                <w:iCs/>
              </w:rPr>
              <w:t xml:space="preserve">, </w:t>
            </w:r>
            <w:r w:rsidR="001C4612" w:rsidRPr="00213CC1">
              <w:t>sin</w:t>
            </w:r>
            <w:r w:rsidR="001C4612" w:rsidRPr="00F1231C">
              <w:rPr>
                <w:rFonts w:ascii="Cambria Math" w:hAnsi="Cambria Math"/>
                <w:i/>
                <w:iCs/>
              </w:rPr>
              <w:t xml:space="preserve"> </w:t>
            </w:r>
            <m:oMath>
              <m:r>
                <w:rPr>
                  <w:rFonts w:ascii="Cambria Math" w:hAnsi="Cambria Math"/>
                </w:rPr>
                <m:t>θ</m:t>
              </m:r>
            </m:oMath>
            <w:r w:rsidR="001C4612" w:rsidRPr="00F1231C">
              <w:rPr>
                <w:iCs/>
              </w:rPr>
              <w:t xml:space="preserve">), specific values can be found using the unit circle. </w:t>
            </w:r>
          </w:p>
          <w:p w14:paraId="521A90E7" w14:textId="795D3CD5" w:rsidR="004D0E20" w:rsidRDefault="004D0E20" w:rsidP="004D0E20">
            <w:pPr>
              <w:pStyle w:val="CFUSFormatting"/>
              <w:numPr>
                <w:ilvl w:val="0"/>
                <w:numId w:val="0"/>
              </w:numPr>
              <w:ind w:left="360" w:hanging="360"/>
              <w:jc w:val="center"/>
            </w:pPr>
            <w:r w:rsidRPr="004D0E20">
              <w:rPr>
                <w:noProof/>
              </w:rPr>
              <w:drawing>
                <wp:inline distT="0" distB="0" distL="0" distR="0" wp14:anchorId="08F3A0F5" wp14:editId="40E178CA">
                  <wp:extent cx="3156112" cy="2940201"/>
                  <wp:effectExtent l="0" t="0" r="0" b="0"/>
                  <wp:docPr id="1905037247" name="Picture 1" descr="Diagram. Unit circle with radian and degree representation. Ordered pairs are given for each radian and degre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037247" name="Picture 1" descr="Diagram. Unit circle with radian and degree representation. Ordered pairs are given for each radian and degree representation."/>
                          <pic:cNvPicPr/>
                        </pic:nvPicPr>
                        <pic:blipFill>
                          <a:blip r:embed="rId20">
                            <a:extLst>
                              <a:ext uri="{BEBA8EAE-BF5A-486C-A8C5-ECC9F3942E4B}">
                                <a14:imgProps xmlns:a14="http://schemas.microsoft.com/office/drawing/2010/main">
                                  <a14:imgLayer r:embed="rId21">
                                    <a14:imgEffect>
                                      <a14:sharpenSoften amount="25000"/>
                                    </a14:imgEffect>
                                  </a14:imgLayer>
                                </a14:imgProps>
                              </a:ext>
                            </a:extLst>
                          </a:blip>
                          <a:stretch>
                            <a:fillRect/>
                          </a:stretch>
                        </pic:blipFill>
                        <pic:spPr>
                          <a:xfrm>
                            <a:off x="0" y="0"/>
                            <a:ext cx="3156112" cy="2940201"/>
                          </a:xfrm>
                          <a:prstGeom prst="rect">
                            <a:avLst/>
                          </a:prstGeom>
                        </pic:spPr>
                      </pic:pic>
                    </a:graphicData>
                  </a:graphic>
                </wp:inline>
              </w:drawing>
            </w:r>
          </w:p>
          <w:p w14:paraId="2A61BFA4" w14:textId="32A803F0" w:rsidR="005A3543" w:rsidRDefault="005A3543" w:rsidP="005A3543">
            <w:pPr>
              <w:pStyle w:val="CFUSFormatting"/>
              <w:numPr>
                <w:ilvl w:val="0"/>
                <w:numId w:val="0"/>
              </w:numPr>
              <w:ind w:left="720"/>
              <w:jc w:val="center"/>
            </w:pPr>
          </w:p>
          <w:p w14:paraId="57EC4E84" w14:textId="550205A4" w:rsidR="00A10E16" w:rsidRDefault="00A10E16" w:rsidP="001C4612">
            <w:pPr>
              <w:pStyle w:val="CFUSFormatting"/>
              <w:numPr>
                <w:ilvl w:val="0"/>
                <w:numId w:val="0"/>
              </w:numPr>
            </w:pPr>
          </w:p>
        </w:tc>
      </w:tr>
    </w:tbl>
    <w:p w14:paraId="642A36CF" w14:textId="6EBF1984" w:rsidR="00612D96" w:rsidRDefault="00612D96">
      <w:pPr>
        <w:ind w:left="360"/>
      </w:pPr>
    </w:p>
    <w:p w14:paraId="3442D37E" w14:textId="77777777" w:rsidR="00612D96" w:rsidRDefault="00612D96">
      <w:pPr>
        <w:pBdr>
          <w:top w:val="none" w:sz="0" w:space="0" w:color="auto"/>
          <w:left w:val="none" w:sz="0" w:space="0" w:color="auto"/>
          <w:bottom w:val="none" w:sz="0" w:space="0" w:color="auto"/>
          <w:right w:val="none" w:sz="0" w:space="0" w:color="auto"/>
          <w:between w:val="none" w:sz="0" w:space="0" w:color="auto"/>
        </w:pBdr>
      </w:pPr>
      <w:r>
        <w:br w:type="page"/>
      </w:r>
    </w:p>
    <w:p w14:paraId="1CB49B38" w14:textId="77777777" w:rsidR="00A3089A" w:rsidRPr="00B03876" w:rsidRDefault="00A3089A">
      <w:pPr>
        <w:pStyle w:val="SOLHead2"/>
      </w:pPr>
      <w:r w:rsidRPr="00B03876">
        <w:lastRenderedPageBreak/>
        <w:t>Graphs of Trigonometric Functions</w:t>
      </w:r>
    </w:p>
    <w:p w14:paraId="57B36A7D" w14:textId="5F4C1B7D" w:rsidR="00A3089A" w:rsidRPr="000E7D2F" w:rsidRDefault="00A3089A" w:rsidP="005B0F30">
      <w:pPr>
        <w:pStyle w:val="SOLStandardhang62"/>
      </w:pPr>
      <w:r w:rsidRPr="000E7D2F">
        <w:t>T.GT.1</w:t>
      </w:r>
      <w:r w:rsidR="00124980">
        <w:t xml:space="preserve">  </w:t>
      </w:r>
      <w:r w:rsidRPr="000E7D2F">
        <w:t>The student will graph and analyze trigonometric functions and apply trigonometric functions to represent periodic phenomena.</w:t>
      </w:r>
      <w:r w:rsidRPr="000E7D2F">
        <w:tab/>
      </w:r>
    </w:p>
    <w:p w14:paraId="190931A0" w14:textId="77777777" w:rsidR="00A3089A" w:rsidRPr="000E7D2F" w:rsidRDefault="00A3089A">
      <w:pPr>
        <w:pStyle w:val="SOLTSWBAT"/>
        <w:rPr>
          <w:b/>
          <w:bCs/>
        </w:rPr>
      </w:pPr>
      <w:r>
        <w:t>Students will demonstrate the following Knowledge and Skills:</w:t>
      </w:r>
    </w:p>
    <w:p w14:paraId="10C19667" w14:textId="77777777" w:rsidR="00A3089A" w:rsidRPr="00B03876" w:rsidRDefault="00A3089A">
      <w:pPr>
        <w:pStyle w:val="NewLettering"/>
        <w:numPr>
          <w:ilvl w:val="0"/>
          <w:numId w:val="12"/>
        </w:numPr>
      </w:pPr>
      <w:r w:rsidRPr="00B03876">
        <w:t>Sketch the graph of the six parent trigonometric functions (</w:t>
      </w:r>
      <w:r w:rsidRPr="004866BD">
        <w:t>sine, cosine, tangent, cosecant, secant, and cotangent</w:t>
      </w:r>
      <w:r w:rsidRPr="00B03876">
        <w:t xml:space="preserve">) for at least a two-period interval. </w:t>
      </w:r>
    </w:p>
    <w:p w14:paraId="6DB3A7A3" w14:textId="77777777" w:rsidR="00A3089A" w:rsidRPr="00B03876" w:rsidRDefault="00A3089A">
      <w:pPr>
        <w:pStyle w:val="NewLettering"/>
        <w:numPr>
          <w:ilvl w:val="0"/>
          <w:numId w:val="12"/>
        </w:numPr>
      </w:pPr>
      <w:r w:rsidRPr="00B03876">
        <w:t>Determine the domain and range, amplitude, period, and asymptote locations for a trigonometric function, given a graph or an equation.</w:t>
      </w:r>
    </w:p>
    <w:p w14:paraId="2032F73A" w14:textId="77777777" w:rsidR="00A3089A" w:rsidRPr="00B03876" w:rsidRDefault="00A3089A">
      <w:pPr>
        <w:pStyle w:val="NewLettering"/>
        <w:numPr>
          <w:ilvl w:val="0"/>
          <w:numId w:val="12"/>
        </w:numPr>
      </w:pPr>
      <w:r w:rsidRPr="00B03876">
        <w:t>Describe the effects of changing the parameters (</w:t>
      </w:r>
      <w:r w:rsidRPr="007416C3">
        <w:rPr>
          <w:i/>
          <w:iCs/>
        </w:rPr>
        <w:t>A, B, C</w:t>
      </w:r>
      <w:r w:rsidRPr="00B03876">
        <w:t xml:space="preserve">, or </w:t>
      </w:r>
      <w:r w:rsidRPr="007416C3">
        <w:rPr>
          <w:i/>
          <w:iCs/>
        </w:rPr>
        <w:t xml:space="preserve">D </w:t>
      </w:r>
      <w:r w:rsidRPr="00B03876">
        <w:t>in the standard form of a trigonometric equation) on the graph of the function using graphing technology.</w:t>
      </w:r>
    </w:p>
    <w:p w14:paraId="5E432BD5" w14:textId="77777777" w:rsidR="00A3089A" w:rsidRPr="00B03876" w:rsidRDefault="00A3089A">
      <w:pPr>
        <w:pStyle w:val="NewLettering"/>
        <w:numPr>
          <w:ilvl w:val="0"/>
          <w:numId w:val="12"/>
        </w:numPr>
      </w:pPr>
      <w:r w:rsidRPr="00B03876">
        <w:t>Sketch the graph of a transformed sine, cosine, and tangent function written in standard form by using transformations for at least a two-period interval, including both positive and negative values for the domain.</w:t>
      </w:r>
    </w:p>
    <w:p w14:paraId="516283DD" w14:textId="23A6DAAD" w:rsidR="00A3089A" w:rsidRPr="00B03876" w:rsidRDefault="00A3089A">
      <w:pPr>
        <w:pStyle w:val="NewLettering"/>
        <w:numPr>
          <w:ilvl w:val="0"/>
          <w:numId w:val="12"/>
        </w:numPr>
      </w:pPr>
      <w:r>
        <w:t>Apply trigonometric functions and their graphs to represent periodic phenomena.</w:t>
      </w:r>
    </w:p>
    <w:p w14:paraId="4B699A96" w14:textId="77777777" w:rsidR="00A3089A" w:rsidRDefault="00A3089A"/>
    <w:tbl>
      <w:tblPr>
        <w:tblStyle w:val="TableGrid"/>
        <w:tblW w:w="0" w:type="auto"/>
        <w:jc w:val="center"/>
        <w:tblLook w:val="04A0" w:firstRow="1" w:lastRow="0" w:firstColumn="1" w:lastColumn="0" w:noHBand="0" w:noVBand="1"/>
      </w:tblPr>
      <w:tblGrid>
        <w:gridCol w:w="9787"/>
      </w:tblGrid>
      <w:tr w:rsidR="00352302" w14:paraId="14656359" w14:textId="77777777" w:rsidTr="00550349">
        <w:trPr>
          <w:tblHeader/>
          <w:jc w:val="center"/>
        </w:trPr>
        <w:tc>
          <w:tcPr>
            <w:tcW w:w="9787" w:type="dxa"/>
            <w:shd w:val="clear" w:color="auto" w:fill="D9D9D9" w:themeFill="background1" w:themeFillShade="D9"/>
          </w:tcPr>
          <w:p w14:paraId="3B8654FC" w14:textId="1F8DDE17" w:rsidR="00352302" w:rsidRDefault="00352302" w:rsidP="00352302">
            <w:pPr>
              <w:pStyle w:val="SOLStandardhang95"/>
              <w:ind w:left="885" w:hanging="885"/>
            </w:pPr>
            <w:r w:rsidRPr="000E7D2F">
              <w:t>T.GT.1</w:t>
            </w:r>
            <w:r>
              <w:t xml:space="preserve">  </w:t>
            </w:r>
            <w:r w:rsidRPr="000E7D2F">
              <w:t>The student will graph and analyze trigonometric functions and apply trigonometric functions to represent periodic phenomena.</w:t>
            </w:r>
          </w:p>
          <w:p w14:paraId="67A4E198" w14:textId="77777777" w:rsidR="00352302" w:rsidRPr="006F705B" w:rsidRDefault="00352302" w:rsidP="00AB35A8">
            <w:pPr>
              <w:pStyle w:val="SOLStandardhang95"/>
            </w:pPr>
          </w:p>
          <w:p w14:paraId="2B772223"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0B2A5C91" w14:textId="77777777" w:rsidTr="00550349">
        <w:trPr>
          <w:jc w:val="center"/>
        </w:trPr>
        <w:tc>
          <w:tcPr>
            <w:tcW w:w="9787" w:type="dxa"/>
          </w:tcPr>
          <w:p w14:paraId="2DAFF0BF" w14:textId="6594D756" w:rsidR="007D1660" w:rsidRPr="007A1668" w:rsidRDefault="007D1660">
            <w:pPr>
              <w:pStyle w:val="CFUSFormatting"/>
              <w:numPr>
                <w:ilvl w:val="0"/>
                <w:numId w:val="17"/>
              </w:numPr>
              <w:rPr>
                <w:color w:val="auto"/>
              </w:rPr>
            </w:pPr>
            <w:r w:rsidRPr="007A1668">
              <w:rPr>
                <w:color w:val="auto"/>
              </w:rPr>
              <w:t>The graphs of the six parent trigonometric functions (sine, cosine, tangent, cosecant, secant, and cotangent), can be drawn if the follow</w:t>
            </w:r>
            <w:r w:rsidR="007A1668">
              <w:rPr>
                <w:color w:val="auto"/>
              </w:rPr>
              <w:t>ing</w:t>
            </w:r>
            <w:r w:rsidRPr="007A1668">
              <w:rPr>
                <w:color w:val="auto"/>
              </w:rPr>
              <w:t xml:space="preserve"> are known:</w:t>
            </w:r>
          </w:p>
          <w:p w14:paraId="5FF97AE3" w14:textId="77777777" w:rsidR="007D1660" w:rsidRPr="007A1668" w:rsidRDefault="007D1660">
            <w:pPr>
              <w:pStyle w:val="CFUSFormatting"/>
              <w:numPr>
                <w:ilvl w:val="1"/>
                <w:numId w:val="17"/>
              </w:numPr>
              <w:rPr>
                <w:color w:val="auto"/>
              </w:rPr>
            </w:pPr>
            <w:r w:rsidRPr="007A1668">
              <w:rPr>
                <w:color w:val="auto"/>
              </w:rPr>
              <w:t xml:space="preserve">The amplitude is the absolute value of any number multiplied with it on the trigonometric function; how tall or short the curve is. </w:t>
            </w:r>
          </w:p>
          <w:p w14:paraId="07FF74D7" w14:textId="77777777" w:rsidR="007D1660" w:rsidRPr="007A1668" w:rsidRDefault="007D1660">
            <w:pPr>
              <w:pStyle w:val="CFUSFormatting"/>
              <w:numPr>
                <w:ilvl w:val="1"/>
                <w:numId w:val="17"/>
              </w:numPr>
              <w:rPr>
                <w:color w:val="auto"/>
              </w:rPr>
            </w:pPr>
            <w:r w:rsidRPr="007A1668">
              <w:rPr>
                <w:color w:val="auto"/>
              </w:rPr>
              <w:t xml:space="preserve">The period goes from any point (one peak) to the next matching point. </w:t>
            </w:r>
          </w:p>
          <w:p w14:paraId="6775E343" w14:textId="62F71A22" w:rsidR="007D1660" w:rsidRDefault="007D1660">
            <w:pPr>
              <w:pStyle w:val="CFUSFormatting"/>
              <w:numPr>
                <w:ilvl w:val="1"/>
                <w:numId w:val="17"/>
              </w:numPr>
              <w:rPr>
                <w:color w:val="auto"/>
              </w:rPr>
            </w:pPr>
            <w:r w:rsidRPr="007A1668">
              <w:rPr>
                <w:color w:val="auto"/>
              </w:rPr>
              <w:t>How far the function is shifted from the usual position horizontally is called a phase</w:t>
            </w:r>
            <w:r w:rsidR="007A1668">
              <w:rPr>
                <w:color w:val="auto"/>
              </w:rPr>
              <w:t xml:space="preserve"> shift</w:t>
            </w:r>
            <w:r w:rsidRPr="007A1668">
              <w:rPr>
                <w:color w:val="auto"/>
              </w:rPr>
              <w:t xml:space="preserve"> (maximum and minimum turning points). </w:t>
            </w:r>
          </w:p>
          <w:p w14:paraId="5A96C3EA" w14:textId="77777777" w:rsidR="00BB12FF" w:rsidRPr="007A1668" w:rsidRDefault="00BB12FF" w:rsidP="00BB12FF">
            <w:pPr>
              <w:pStyle w:val="CFUSFormatting"/>
              <w:numPr>
                <w:ilvl w:val="0"/>
                <w:numId w:val="0"/>
              </w:numPr>
              <w:ind w:left="1440"/>
              <w:rPr>
                <w:color w:val="auto"/>
              </w:rPr>
            </w:pPr>
          </w:p>
          <w:p w14:paraId="5E7ED9F1" w14:textId="3CB26457" w:rsidR="007D1660" w:rsidRPr="007A1668" w:rsidRDefault="007D166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hd w:val="clear" w:color="auto" w:fill="FFFFFF"/>
              <w:spacing w:after="240"/>
              <w:rPr>
                <w:rFonts w:eastAsia="Times New Roman"/>
                <w:color w:val="auto"/>
              </w:rPr>
            </w:pPr>
            <w:r w:rsidRPr="007A1668">
              <w:rPr>
                <w:rFonts w:eastAsia="Times New Roman"/>
                <w:color w:val="auto"/>
              </w:rPr>
              <w:t>While drawing a graph of the sine function, convert the given function to the general form as </w:t>
            </w:r>
            <w:r w:rsidRPr="00435898">
              <w:rPr>
                <w:rFonts w:eastAsia="Times New Roman"/>
                <w:i/>
                <w:iCs/>
                <w:color w:val="auto"/>
              </w:rPr>
              <w:t xml:space="preserve">a </w:t>
            </w:r>
            <w:r w:rsidRPr="00435898">
              <w:rPr>
                <w:rFonts w:eastAsia="Times New Roman"/>
                <w:color w:val="auto"/>
              </w:rPr>
              <w:t>sin</w:t>
            </w:r>
            <w:r w:rsidRPr="007A1668">
              <w:rPr>
                <w:rFonts w:eastAsia="Times New Roman"/>
                <w:color w:val="auto"/>
              </w:rPr>
              <w:t>(</w:t>
            </w:r>
            <w:r w:rsidRPr="007A1668">
              <w:rPr>
                <w:rFonts w:eastAsia="Times New Roman"/>
                <w:i/>
                <w:iCs/>
                <w:color w:val="auto"/>
              </w:rPr>
              <w:t>bx – c</w:t>
            </w:r>
            <w:r w:rsidRPr="007A1668">
              <w:rPr>
                <w:rFonts w:eastAsia="Times New Roman"/>
                <w:color w:val="auto"/>
              </w:rPr>
              <w:t>)</w:t>
            </w:r>
            <w:r w:rsidRPr="007A1668">
              <w:rPr>
                <w:rFonts w:eastAsia="Times New Roman"/>
                <w:i/>
                <w:iCs/>
                <w:color w:val="auto"/>
              </w:rPr>
              <w:t xml:space="preserve"> + d</w:t>
            </w:r>
            <w:r w:rsidRPr="007A1668">
              <w:rPr>
                <w:rFonts w:eastAsia="Times New Roman"/>
                <w:color w:val="auto"/>
              </w:rPr>
              <w:t> </w:t>
            </w:r>
            <w:r w:rsidR="007A1668" w:rsidRPr="007A1668">
              <w:rPr>
                <w:rFonts w:eastAsia="Times New Roman"/>
                <w:color w:val="auto"/>
              </w:rPr>
              <w:t>to</w:t>
            </w:r>
            <w:r w:rsidRPr="007A1668">
              <w:rPr>
                <w:rFonts w:eastAsia="Times New Roman"/>
                <w:color w:val="auto"/>
              </w:rPr>
              <w:t xml:space="preserve"> find the different parameters such as amplitude, phase shift, vertical shift</w:t>
            </w:r>
            <w:r w:rsidR="007A1668" w:rsidRPr="007A1668">
              <w:rPr>
                <w:rFonts w:eastAsia="Times New Roman"/>
                <w:color w:val="auto"/>
              </w:rPr>
              <w:t>,</w:t>
            </w:r>
            <w:r w:rsidRPr="007A1668">
              <w:rPr>
                <w:rFonts w:eastAsia="Times New Roman"/>
                <w:color w:val="auto"/>
              </w:rPr>
              <w:t xml:space="preserve"> and period. Where, </w:t>
            </w:r>
          </w:p>
          <w:p w14:paraId="7F19B938" w14:textId="77777777" w:rsidR="007D1660" w:rsidRPr="007A1668" w:rsidRDefault="007D1660" w:rsidP="007D1660">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after="240"/>
              <w:rPr>
                <w:rFonts w:eastAsia="Times New Roman"/>
                <w:color w:val="auto"/>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2198"/>
              <w:gridCol w:w="2189"/>
              <w:gridCol w:w="2217"/>
            </w:tblGrid>
            <w:tr w:rsidR="007A1668" w:rsidRPr="007A1668" w14:paraId="21D7355F" w14:textId="77777777" w:rsidTr="00BB12FF">
              <w:trPr>
                <w:trHeight w:val="971"/>
              </w:trPr>
              <w:tc>
                <w:tcPr>
                  <w:tcW w:w="2390" w:type="dxa"/>
                  <w:vAlign w:val="center"/>
                </w:tcPr>
                <w:p w14:paraId="36BF3397" w14:textId="2C6478D7" w:rsidR="007D1660" w:rsidRPr="007A1668" w:rsidRDefault="007D1660" w:rsidP="00BB12FF">
                  <w:pPr>
                    <w:pStyle w:val="ListParagraph"/>
                    <w:pBdr>
                      <w:top w:val="none" w:sz="0" w:space="0" w:color="auto"/>
                      <w:left w:val="none" w:sz="0" w:space="0" w:color="auto"/>
                      <w:bottom w:val="none" w:sz="0" w:space="0" w:color="auto"/>
                      <w:right w:val="none" w:sz="0" w:space="0" w:color="auto"/>
                      <w:between w:val="none" w:sz="0" w:space="0" w:color="auto"/>
                    </w:pBdr>
                    <w:spacing w:after="240"/>
                    <w:ind w:left="0"/>
                    <w:jc w:val="center"/>
                    <w:rPr>
                      <w:rFonts w:eastAsia="Times New Roman"/>
                      <w:color w:val="auto"/>
                    </w:rPr>
                  </w:pPr>
                  <w:r w:rsidRPr="007A1668">
                    <w:rPr>
                      <w:rFonts w:eastAsia="Times New Roman"/>
                      <w:color w:val="auto"/>
                    </w:rPr>
                    <w:t>|</w:t>
                  </w:r>
                  <w:r w:rsidRPr="007A1668">
                    <w:rPr>
                      <w:rFonts w:eastAsia="Times New Roman"/>
                      <w:i/>
                      <w:iCs/>
                      <w:color w:val="auto"/>
                    </w:rPr>
                    <w:t>a</w:t>
                  </w:r>
                  <w:r w:rsidRPr="007A1668">
                    <w:rPr>
                      <w:rFonts w:eastAsia="Times New Roman"/>
                      <w:color w:val="auto"/>
                    </w:rPr>
                    <w:t>| = Amplitude</w:t>
                  </w:r>
                </w:p>
              </w:tc>
              <w:tc>
                <w:tcPr>
                  <w:tcW w:w="2390" w:type="dxa"/>
                  <w:vAlign w:val="center"/>
                </w:tcPr>
                <w:p w14:paraId="602B0224" w14:textId="55C621D7" w:rsidR="007D1660" w:rsidRPr="007A1668" w:rsidRDefault="00000000" w:rsidP="00BB12FF">
                  <w:pPr>
                    <w:pStyle w:val="ListParagraph"/>
                    <w:pBdr>
                      <w:top w:val="none" w:sz="0" w:space="0" w:color="auto"/>
                      <w:left w:val="none" w:sz="0" w:space="0" w:color="auto"/>
                      <w:bottom w:val="none" w:sz="0" w:space="0" w:color="auto"/>
                      <w:right w:val="none" w:sz="0" w:space="0" w:color="auto"/>
                      <w:between w:val="none" w:sz="0" w:space="0" w:color="auto"/>
                    </w:pBdr>
                    <w:spacing w:after="240"/>
                    <w:ind w:left="0"/>
                    <w:jc w:val="center"/>
                    <w:rPr>
                      <w:rFonts w:eastAsia="Times New Roman"/>
                      <w:color w:val="auto"/>
                    </w:rPr>
                  </w:pPr>
                  <m:oMath>
                    <m:f>
                      <m:fPr>
                        <m:ctrlPr>
                          <w:rPr>
                            <w:rFonts w:ascii="Cambria Math" w:eastAsia="Times New Roman" w:hAnsi="Cambria Math"/>
                            <w:i/>
                            <w:color w:val="auto"/>
                            <w:sz w:val="30"/>
                            <w:szCs w:val="30"/>
                          </w:rPr>
                        </m:ctrlPr>
                      </m:fPr>
                      <m:num>
                        <m:r>
                          <w:rPr>
                            <w:rFonts w:ascii="Cambria Math" w:eastAsia="Times New Roman" w:hAnsi="Cambria Math"/>
                            <w:color w:val="auto"/>
                            <w:sz w:val="30"/>
                            <w:szCs w:val="30"/>
                          </w:rPr>
                          <m:t>2π</m:t>
                        </m:r>
                      </m:num>
                      <m:den>
                        <m:r>
                          <w:rPr>
                            <w:rFonts w:ascii="Cambria Math" w:eastAsia="Times New Roman" w:hAnsi="Cambria Math"/>
                            <w:color w:val="auto"/>
                            <w:sz w:val="30"/>
                            <w:szCs w:val="30"/>
                          </w:rPr>
                          <m:t>|b|</m:t>
                        </m:r>
                      </m:den>
                    </m:f>
                  </m:oMath>
                  <w:r w:rsidR="007D1660" w:rsidRPr="00BB12FF">
                    <w:rPr>
                      <w:rFonts w:eastAsia="Times New Roman"/>
                      <w:color w:val="auto"/>
                      <w:sz w:val="28"/>
                      <w:szCs w:val="28"/>
                    </w:rPr>
                    <w:t xml:space="preserve"> </w:t>
                  </w:r>
                  <w:r w:rsidR="007D1660" w:rsidRPr="007A1668">
                    <w:rPr>
                      <w:rFonts w:eastAsia="Times New Roman"/>
                      <w:color w:val="auto"/>
                    </w:rPr>
                    <w:t>= Period</w:t>
                  </w:r>
                </w:p>
              </w:tc>
              <w:tc>
                <w:tcPr>
                  <w:tcW w:w="2390" w:type="dxa"/>
                  <w:vAlign w:val="center"/>
                </w:tcPr>
                <w:p w14:paraId="6CFE1A8F" w14:textId="4E8896CD" w:rsidR="007D1660" w:rsidRPr="007A1668" w:rsidRDefault="00000000" w:rsidP="00BB12FF">
                  <w:pPr>
                    <w:pStyle w:val="ListParagraph"/>
                    <w:pBdr>
                      <w:top w:val="none" w:sz="0" w:space="0" w:color="auto"/>
                      <w:left w:val="none" w:sz="0" w:space="0" w:color="auto"/>
                      <w:bottom w:val="none" w:sz="0" w:space="0" w:color="auto"/>
                      <w:right w:val="none" w:sz="0" w:space="0" w:color="auto"/>
                      <w:between w:val="none" w:sz="0" w:space="0" w:color="auto"/>
                    </w:pBdr>
                    <w:spacing w:after="240"/>
                    <w:ind w:left="0"/>
                    <w:jc w:val="center"/>
                    <w:rPr>
                      <w:rFonts w:eastAsia="Times New Roman"/>
                      <w:color w:val="auto"/>
                    </w:rPr>
                  </w:pPr>
                  <m:oMath>
                    <m:f>
                      <m:fPr>
                        <m:ctrlPr>
                          <w:rPr>
                            <w:rFonts w:ascii="Cambria Math" w:eastAsia="Times New Roman" w:hAnsi="Cambria Math"/>
                            <w:i/>
                            <w:color w:val="auto"/>
                            <w:sz w:val="30"/>
                            <w:szCs w:val="30"/>
                          </w:rPr>
                        </m:ctrlPr>
                      </m:fPr>
                      <m:num>
                        <m:r>
                          <w:rPr>
                            <w:rFonts w:ascii="Cambria Math" w:eastAsia="Times New Roman" w:hAnsi="Cambria Math"/>
                            <w:color w:val="auto"/>
                            <w:sz w:val="30"/>
                            <w:szCs w:val="30"/>
                          </w:rPr>
                          <m:t>c</m:t>
                        </m:r>
                      </m:num>
                      <m:den>
                        <m:r>
                          <w:rPr>
                            <w:rFonts w:ascii="Cambria Math" w:eastAsia="Times New Roman" w:hAnsi="Cambria Math"/>
                            <w:color w:val="auto"/>
                            <w:sz w:val="30"/>
                            <w:szCs w:val="30"/>
                          </w:rPr>
                          <m:t>b</m:t>
                        </m:r>
                      </m:den>
                    </m:f>
                  </m:oMath>
                  <w:r w:rsidR="007D1660" w:rsidRPr="007A1668">
                    <w:rPr>
                      <w:rFonts w:eastAsia="Times New Roman"/>
                      <w:color w:val="auto"/>
                    </w:rPr>
                    <w:t xml:space="preserve"> = Phase Shift</w:t>
                  </w:r>
                </w:p>
              </w:tc>
              <w:tc>
                <w:tcPr>
                  <w:tcW w:w="2391" w:type="dxa"/>
                  <w:vAlign w:val="center"/>
                </w:tcPr>
                <w:p w14:paraId="6B4DC6F9" w14:textId="4B511DE1" w:rsidR="007D1660" w:rsidRPr="007A1668" w:rsidRDefault="00BB12FF" w:rsidP="00BB12FF">
                  <w:pPr>
                    <w:pStyle w:val="ListParagraph"/>
                    <w:pBdr>
                      <w:top w:val="none" w:sz="0" w:space="0" w:color="auto"/>
                      <w:left w:val="none" w:sz="0" w:space="0" w:color="auto"/>
                      <w:bottom w:val="none" w:sz="0" w:space="0" w:color="auto"/>
                      <w:right w:val="none" w:sz="0" w:space="0" w:color="auto"/>
                      <w:between w:val="none" w:sz="0" w:space="0" w:color="auto"/>
                    </w:pBdr>
                    <w:spacing w:after="240"/>
                    <w:ind w:left="0"/>
                    <w:jc w:val="center"/>
                    <w:rPr>
                      <w:rFonts w:eastAsia="Times New Roman"/>
                      <w:color w:val="auto"/>
                    </w:rPr>
                  </w:pPr>
                  <w:r>
                    <w:rPr>
                      <w:rFonts w:eastAsia="Times New Roman"/>
                      <w:i/>
                      <w:iCs/>
                      <w:color w:val="auto"/>
                    </w:rPr>
                    <w:t xml:space="preserve">                                            </w:t>
                  </w:r>
                  <w:r w:rsidR="007D1660" w:rsidRPr="007A1668">
                    <w:rPr>
                      <w:rFonts w:eastAsia="Times New Roman"/>
                      <w:i/>
                      <w:iCs/>
                      <w:color w:val="auto"/>
                    </w:rPr>
                    <w:t>d</w:t>
                  </w:r>
                  <w:r w:rsidR="007D1660" w:rsidRPr="007A1668">
                    <w:rPr>
                      <w:rFonts w:eastAsia="Times New Roman"/>
                      <w:color w:val="auto"/>
                    </w:rPr>
                    <w:t xml:space="preserve"> = Vertical Shift</w:t>
                  </w:r>
                </w:p>
              </w:tc>
            </w:tr>
          </w:tbl>
          <w:p w14:paraId="218ACE95" w14:textId="42226C95" w:rsidR="007D1660" w:rsidRPr="007A1668" w:rsidRDefault="007D1660" w:rsidP="007A1668">
            <w:pPr>
              <w:pBdr>
                <w:top w:val="none" w:sz="0" w:space="0" w:color="auto"/>
                <w:left w:val="none" w:sz="0" w:space="0" w:color="auto"/>
                <w:bottom w:val="none" w:sz="0" w:space="0" w:color="auto"/>
                <w:right w:val="none" w:sz="0" w:space="0" w:color="auto"/>
                <w:between w:val="none" w:sz="0" w:space="0" w:color="auto"/>
              </w:pBdr>
              <w:shd w:val="clear" w:color="auto" w:fill="FFFFFF"/>
              <w:spacing w:after="240"/>
              <w:ind w:left="720"/>
              <w:rPr>
                <w:rFonts w:eastAsia="Times New Roman"/>
                <w:color w:val="auto"/>
              </w:rPr>
            </w:pPr>
            <w:r w:rsidRPr="007D1660">
              <w:rPr>
                <w:rFonts w:eastAsia="Times New Roman"/>
                <w:color w:val="auto"/>
              </w:rPr>
              <w:t>Similarly, for the cosine function</w:t>
            </w:r>
            <w:r w:rsidR="007A1668" w:rsidRPr="007A1668">
              <w:rPr>
                <w:rFonts w:eastAsia="Times New Roman"/>
                <w:color w:val="auto"/>
              </w:rPr>
              <w:t xml:space="preserve">, </w:t>
            </w:r>
            <w:r w:rsidRPr="007D1660">
              <w:rPr>
                <w:rFonts w:eastAsia="Times New Roman"/>
                <w:color w:val="auto"/>
              </w:rPr>
              <w:t>the formula </w:t>
            </w:r>
            <w:r w:rsidRPr="00435898">
              <w:rPr>
                <w:rFonts w:eastAsia="Times New Roman"/>
                <w:i/>
                <w:iCs/>
                <w:color w:val="auto"/>
              </w:rPr>
              <w:t xml:space="preserve">a </w:t>
            </w:r>
            <w:r w:rsidRPr="00435898">
              <w:rPr>
                <w:rFonts w:eastAsia="Times New Roman"/>
                <w:color w:val="auto"/>
              </w:rPr>
              <w:t>cos(</w:t>
            </w:r>
            <w:r w:rsidRPr="00435898">
              <w:rPr>
                <w:rFonts w:eastAsia="Times New Roman"/>
                <w:i/>
                <w:iCs/>
                <w:color w:val="auto"/>
              </w:rPr>
              <w:t>bx –</w:t>
            </w:r>
            <w:r w:rsidRPr="007D1660">
              <w:rPr>
                <w:rFonts w:eastAsia="Times New Roman"/>
                <w:i/>
                <w:iCs/>
                <w:color w:val="auto"/>
              </w:rPr>
              <w:t xml:space="preserve"> c</w:t>
            </w:r>
            <w:r w:rsidRPr="007D1660">
              <w:rPr>
                <w:rFonts w:eastAsia="Times New Roman"/>
                <w:color w:val="auto"/>
              </w:rPr>
              <w:t>)</w:t>
            </w:r>
            <w:r w:rsidRPr="007D1660">
              <w:rPr>
                <w:rFonts w:eastAsia="Times New Roman"/>
                <w:i/>
                <w:iCs/>
                <w:color w:val="auto"/>
              </w:rPr>
              <w:t xml:space="preserve"> + d</w:t>
            </w:r>
            <w:r w:rsidR="007A1668" w:rsidRPr="007A1668">
              <w:rPr>
                <w:rFonts w:eastAsia="Times New Roman"/>
                <w:i/>
                <w:iCs/>
                <w:color w:val="auto"/>
              </w:rPr>
              <w:t xml:space="preserve"> </w:t>
            </w:r>
            <w:r w:rsidR="007A1668" w:rsidRPr="007A1668">
              <w:rPr>
                <w:rFonts w:eastAsia="Times New Roman"/>
                <w:color w:val="auto"/>
              </w:rPr>
              <w:t xml:space="preserve">can be used. Thus, the graphs of all six trigonometric functions are shown below: </w:t>
            </w:r>
          </w:p>
          <w:p w14:paraId="7A1AD786" w14:textId="43255386" w:rsidR="007A1668" w:rsidRPr="007D1660" w:rsidRDefault="007A1668" w:rsidP="007A1668">
            <w:pPr>
              <w:pBdr>
                <w:top w:val="none" w:sz="0" w:space="0" w:color="auto"/>
                <w:left w:val="none" w:sz="0" w:space="0" w:color="auto"/>
                <w:bottom w:val="none" w:sz="0" w:space="0" w:color="auto"/>
                <w:right w:val="none" w:sz="0" w:space="0" w:color="auto"/>
                <w:between w:val="none" w:sz="0" w:space="0" w:color="auto"/>
              </w:pBdr>
              <w:shd w:val="clear" w:color="auto" w:fill="FFFFFF"/>
              <w:spacing w:after="240"/>
              <w:ind w:left="720"/>
              <w:jc w:val="center"/>
              <w:rPr>
                <w:rFonts w:eastAsia="Times New Roman"/>
                <w:color w:val="444444"/>
              </w:rPr>
            </w:pPr>
            <w:r w:rsidRPr="007A1668">
              <w:rPr>
                <w:rFonts w:eastAsia="Times New Roman"/>
                <w:noProof/>
                <w:color w:val="444444"/>
              </w:rPr>
              <w:lastRenderedPageBreak/>
              <w:drawing>
                <wp:inline distT="0" distB="0" distL="0" distR="0" wp14:anchorId="657D0927" wp14:editId="0CDD3E86">
                  <wp:extent cx="3515360" cy="3559418"/>
                  <wp:effectExtent l="0" t="0" r="0" b="0"/>
                  <wp:docPr id="467248815" name="Picture 1" descr="Diagram. Graphs of the six parent trigonometric functions. Beginning at top right and moving clockwise - cosine, cosecant, cotangent, secant, tangent, s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8815" name="Picture 1" descr="Diagram. Graphs of the six parent trigonometric functions. Beginning at top right and moving clockwise - cosine, cosecant, cotangent, secant, tangent, sine. "/>
                          <pic:cNvPicPr/>
                        </pic:nvPicPr>
                        <pic:blipFill>
                          <a:blip r:embed="rId22">
                            <a:extLst>
                              <a:ext uri="{BEBA8EAE-BF5A-486C-A8C5-ECC9F3942E4B}">
                                <a14:imgProps xmlns:a14="http://schemas.microsoft.com/office/drawing/2010/main">
                                  <a14:imgLayer r:embed="rId23">
                                    <a14:imgEffect>
                                      <a14:sharpenSoften amount="50000"/>
                                    </a14:imgEffect>
                                  </a14:imgLayer>
                                </a14:imgProps>
                              </a:ext>
                            </a:extLst>
                          </a:blip>
                          <a:stretch>
                            <a:fillRect/>
                          </a:stretch>
                        </pic:blipFill>
                        <pic:spPr>
                          <a:xfrm>
                            <a:off x="0" y="0"/>
                            <a:ext cx="3535590" cy="3579901"/>
                          </a:xfrm>
                          <a:prstGeom prst="rect">
                            <a:avLst/>
                          </a:prstGeom>
                        </pic:spPr>
                      </pic:pic>
                    </a:graphicData>
                  </a:graphic>
                </wp:inline>
              </w:drawing>
            </w:r>
          </w:p>
          <w:p w14:paraId="111E1FE9" w14:textId="77777777" w:rsidR="00AF35F3" w:rsidRDefault="00AF35F3">
            <w:pPr>
              <w:pStyle w:val="CFUSFormatting"/>
              <w:numPr>
                <w:ilvl w:val="0"/>
                <w:numId w:val="17"/>
              </w:numPr>
            </w:pPr>
            <w:r>
              <w:t xml:space="preserve">The midline of a trigonometric function is the horizontal line representing the average of the maximum and minimum values for a sine or cosine function and is useful in visualizing vertical shifts and amplitude changes in transformed functions.  </w:t>
            </w:r>
          </w:p>
          <w:p w14:paraId="4BBAE671" w14:textId="6661E5B3" w:rsidR="00AF35F3" w:rsidRDefault="00AF35F3">
            <w:pPr>
              <w:pStyle w:val="CFUSFormatting"/>
              <w:numPr>
                <w:ilvl w:val="0"/>
                <w:numId w:val="17"/>
              </w:numPr>
            </w:pPr>
            <w:r>
              <w:t xml:space="preserve">The amplitude, period, phase shift, and vertical shift are important characteristics of trigonometric functions and </w:t>
            </w:r>
            <w:r w:rsidR="0087615E">
              <w:t xml:space="preserve">can </w:t>
            </w:r>
            <w:r>
              <w:t xml:space="preserve">facilitate </w:t>
            </w:r>
            <w:r w:rsidR="0087615E">
              <w:t>solving p</w:t>
            </w:r>
            <w:r>
              <w:t xml:space="preserve">roblems </w:t>
            </w:r>
            <w:r w:rsidR="0087615E">
              <w:t>using</w:t>
            </w:r>
            <w:r>
              <w:t xml:space="preserve"> sine and cosine functions</w:t>
            </w:r>
            <w:r w:rsidR="0087615E">
              <w:t xml:space="preserve"> as models of periodic behavior</w:t>
            </w:r>
            <w:r>
              <w:t>.</w:t>
            </w:r>
          </w:p>
          <w:p w14:paraId="345B3943" w14:textId="6E49802D" w:rsidR="007A1668" w:rsidRDefault="007A1668">
            <w:pPr>
              <w:pStyle w:val="CFUSFormatting"/>
              <w:numPr>
                <w:ilvl w:val="0"/>
                <w:numId w:val="17"/>
              </w:numPr>
            </w:pPr>
            <w:r>
              <w:t>The domain and range of a trigonometric function can guide in how to scale the axes for the graph of a trigonometric function.</w:t>
            </w:r>
          </w:p>
          <w:p w14:paraId="54474350" w14:textId="77777777" w:rsidR="00435898" w:rsidRPr="00435898" w:rsidRDefault="00435898" w:rsidP="00435898">
            <w:pPr>
              <w:pStyle w:val="CFUSFormatting"/>
              <w:numPr>
                <w:ilvl w:val="0"/>
                <w:numId w:val="17"/>
              </w:numPr>
            </w:pPr>
            <w:r w:rsidRPr="00435898">
              <w:rPr>
                <w:shd w:val="clear" w:color="auto" w:fill="FFFFFF"/>
              </w:rPr>
              <w:t>Changes to the amplitude, period, and midline of the basic sine and cosine graphs are called</w:t>
            </w:r>
            <w:r w:rsidRPr="00435898">
              <w:rPr>
                <w:i/>
                <w:iCs/>
                <w:shd w:val="clear" w:color="auto" w:fill="FFFFFF"/>
              </w:rPr>
              <w:t> </w:t>
            </w:r>
            <w:r w:rsidRPr="00435898">
              <w:rPr>
                <w:rStyle w:val="HTMLDefinition"/>
                <w:i w:val="0"/>
                <w:iCs w:val="0"/>
                <w:shd w:val="clear" w:color="auto" w:fill="FFFFFF"/>
              </w:rPr>
              <w:t>transformations</w:t>
            </w:r>
            <w:r w:rsidRPr="00435898">
              <w:rPr>
                <w:i/>
                <w:iCs/>
                <w:shd w:val="clear" w:color="auto" w:fill="FFFFFF"/>
              </w:rPr>
              <w:t>.</w:t>
            </w:r>
            <w:r w:rsidRPr="00435898">
              <w:rPr>
                <w:shd w:val="clear" w:color="auto" w:fill="FFFFFF"/>
              </w:rPr>
              <w:t xml:space="preserve"> Changing the midline shifts the graph vertically, changing the amplitude stretches or compresses the graph vertically, and changing the period stretches or compresses the graph horizontally.</w:t>
            </w:r>
          </w:p>
          <w:p w14:paraId="324A4918" w14:textId="77777777" w:rsidR="00435898" w:rsidRDefault="00435898" w:rsidP="00435898">
            <w:pPr>
              <w:pStyle w:val="CFUSFormatting"/>
              <w:numPr>
                <w:ilvl w:val="0"/>
                <w:numId w:val="17"/>
              </w:numPr>
            </w:pPr>
            <w:r w:rsidRPr="00435898">
              <w:rPr>
                <w:shd w:val="clear" w:color="auto" w:fill="FFFFFF"/>
              </w:rPr>
              <w:t>T</w:t>
            </w:r>
            <w:r w:rsidRPr="00435898">
              <w:t>he transformations of shifting and stretching can be applied to the tangent</w:t>
            </w:r>
            <w:r>
              <w:t xml:space="preserve">. </w:t>
            </w:r>
            <w:r w:rsidRPr="00435898">
              <w:t>The graph of</w:t>
            </w:r>
            <w:r>
              <w:t xml:space="preserve">   </w:t>
            </w:r>
            <w:r>
              <w:rPr>
                <w:i/>
                <w:iCs/>
              </w:rPr>
              <w:t xml:space="preserve">y = </w:t>
            </w:r>
            <w:r>
              <w:t>tan(</w:t>
            </w:r>
            <w:r w:rsidRPr="00435898">
              <w:rPr>
                <w:i/>
                <w:iCs/>
              </w:rPr>
              <w:t>x</w:t>
            </w:r>
            <w:r>
              <w:t xml:space="preserve">) </w:t>
            </w:r>
            <w:r w:rsidRPr="00435898">
              <w:t xml:space="preserve">does not have an amplitude, but </w:t>
            </w:r>
            <w:r>
              <w:t>a</w:t>
            </w:r>
            <w:r w:rsidRPr="00435898">
              <w:t xml:space="preserve"> vertical stretch </w:t>
            </w:r>
            <w:r>
              <w:t xml:space="preserve">can be seen </w:t>
            </w:r>
            <w:r w:rsidRPr="00435898">
              <w:t>by comparing the function values at the guide</w:t>
            </w:r>
            <w:r>
              <w:t xml:space="preserve"> </w:t>
            </w:r>
            <w:r w:rsidRPr="00435898">
              <w:t>points.</w:t>
            </w:r>
          </w:p>
          <w:p w14:paraId="6A6B8F73" w14:textId="591C6B39" w:rsidR="00AF35F3" w:rsidRPr="00435898" w:rsidRDefault="00AF35F3" w:rsidP="00435898">
            <w:pPr>
              <w:pStyle w:val="CFUSFormatting"/>
              <w:numPr>
                <w:ilvl w:val="0"/>
                <w:numId w:val="17"/>
              </w:numPr>
            </w:pPr>
            <w:r>
              <w:t>Standard form of the trigonometric functions may be written in multiple ways</w:t>
            </w:r>
            <w:r w:rsidR="007A1668">
              <w:t xml:space="preserve">. For example, </w:t>
            </w:r>
            <m:oMath>
              <m:r>
                <w:rPr>
                  <w:rFonts w:ascii="Cambria Math" w:eastAsia="Cambria Math" w:hAnsi="Cambria Math" w:cs="Cambria Math"/>
                </w:rPr>
                <m:t xml:space="preserve">y=A </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Bx ±C</m:t>
                  </m:r>
                </m:e>
              </m:d>
              <m:r>
                <w:rPr>
                  <w:rFonts w:ascii="Cambria Math" w:eastAsia="Cambria Math" w:hAnsi="Cambria Math" w:cs="Cambria Math"/>
                </w:rPr>
                <m:t xml:space="preserve">±D </m:t>
              </m:r>
              <m:r>
                <m:rPr>
                  <m:sty m:val="p"/>
                </m:rPr>
                <w:rPr>
                  <w:rFonts w:ascii="Cambria Math" w:eastAsia="Cambria Math" w:hAnsi="Cambria Math" w:cs="Cambria Math"/>
                </w:rPr>
                <m:t>or</m:t>
              </m:r>
              <m:r>
                <w:rPr>
                  <w:rFonts w:ascii="Cambria Math" w:eastAsia="Cambria Math" w:hAnsi="Cambria Math" w:cs="Cambria Math"/>
                </w:rPr>
                <m:t xml:space="preserve"> y=A</m:t>
              </m:r>
              <m:r>
                <m:rPr>
                  <m:sty m:val="p"/>
                </m:rPr>
                <w:rPr>
                  <w:rFonts w:ascii="Cambria Math" w:eastAsia="Cambria Math" w:hAnsi="Cambria Math" w:cs="Cambria Math"/>
                </w:rPr>
                <m:t xml:space="preserve"> sin</m:t>
              </m:r>
              <m:r>
                <w:rPr>
                  <w:rFonts w:ascii="Cambria Math" w:eastAsia="Cambria Math" w:hAnsi="Cambria Math" w:cs="Cambria Math"/>
                </w:rPr>
                <m:t>[B</m:t>
              </m:r>
              <m:r>
                <w:rPr>
                  <w:rFonts w:ascii="Cambria Math" w:hAnsi="Cambria Math"/>
                </w:rPr>
                <m:t>(</m:t>
              </m:r>
              <m:r>
                <w:rPr>
                  <w:rFonts w:ascii="Cambria Math" w:eastAsia="Cambria Math" w:hAnsi="Cambria Math" w:cs="Cambria Math"/>
                </w:rPr>
                <m:t>x ±C</m:t>
              </m:r>
              <m:r>
                <w:rPr>
                  <w:rFonts w:ascii="Cambria Math" w:hAnsi="Cambria Math"/>
                </w:rPr>
                <m:t>]</m:t>
              </m:r>
              <m:r>
                <w:rPr>
                  <w:rFonts w:ascii="Cambria Math" w:eastAsia="Cambria Math" w:hAnsi="Cambria Math" w:cs="Cambria Math"/>
                </w:rPr>
                <m:t>±D</m:t>
              </m:r>
            </m:oMath>
            <w:r>
              <w:t>.</w:t>
            </w:r>
          </w:p>
          <w:p w14:paraId="38298071" w14:textId="2DD1E242" w:rsidR="007A1668" w:rsidRDefault="007A1668">
            <w:pPr>
              <w:pStyle w:val="CFUSFormatting"/>
              <w:numPr>
                <w:ilvl w:val="0"/>
                <w:numId w:val="17"/>
              </w:numPr>
            </w:pPr>
            <w:r>
              <w:t>Trigonometry can be applied in many fields and disciplines to understand periodic phenomena, such as wave motion or the motion of a Ferris wheel.</w:t>
            </w:r>
          </w:p>
          <w:p w14:paraId="10A0FD84" w14:textId="4AEB18F6" w:rsidR="00352302" w:rsidRDefault="000C39A5">
            <w:pPr>
              <w:pStyle w:val="CFUSFormatting"/>
              <w:numPr>
                <w:ilvl w:val="0"/>
                <w:numId w:val="17"/>
              </w:numPr>
            </w:pPr>
            <w:r w:rsidRPr="000C39A5">
              <w:t>Technology can be used</w:t>
            </w:r>
            <w:r w:rsidR="00AF35F3" w:rsidRPr="000C39A5">
              <w:t xml:space="preserve"> to explore and visualize the effects of transformations and </w:t>
            </w:r>
            <w:r w:rsidR="00520563">
              <w:t>represent</w:t>
            </w:r>
            <w:r w:rsidR="00AF35F3" w:rsidRPr="000C39A5">
              <w:t xml:space="preserve"> </w:t>
            </w:r>
            <w:r w:rsidRPr="000C39A5">
              <w:t>contextual</w:t>
            </w:r>
            <w:r w:rsidR="00AF35F3" w:rsidRPr="000C39A5">
              <w:t xml:space="preserve"> data.</w:t>
            </w:r>
          </w:p>
        </w:tc>
      </w:tr>
    </w:tbl>
    <w:p w14:paraId="54D5CF55" w14:textId="77777777" w:rsidR="00C53E63" w:rsidRDefault="00C53E63">
      <w:pPr>
        <w:pBdr>
          <w:top w:val="none" w:sz="0" w:space="0" w:color="auto"/>
          <w:left w:val="none" w:sz="0" w:space="0" w:color="auto"/>
          <w:bottom w:val="none" w:sz="0" w:space="0" w:color="auto"/>
          <w:right w:val="none" w:sz="0" w:space="0" w:color="auto"/>
          <w:between w:val="none" w:sz="0" w:space="0" w:color="auto"/>
        </w:pBdr>
      </w:pPr>
      <w:r>
        <w:lastRenderedPageBreak/>
        <w:br w:type="page"/>
      </w:r>
    </w:p>
    <w:p w14:paraId="2D5C5C83" w14:textId="51547765" w:rsidR="00A3089A" w:rsidRPr="000E7D2F" w:rsidRDefault="00A3089A" w:rsidP="005B0F30">
      <w:pPr>
        <w:pStyle w:val="SOLStandardhang62"/>
      </w:pPr>
      <w:r w:rsidRPr="000E7D2F">
        <w:lastRenderedPageBreak/>
        <w:t>T.GT.2</w:t>
      </w:r>
      <w:r w:rsidR="00124980">
        <w:t xml:space="preserve">  </w:t>
      </w:r>
      <w:r w:rsidRPr="000E7D2F">
        <w:t>The student will graph the six inverse trigonometric functions.</w:t>
      </w:r>
    </w:p>
    <w:p w14:paraId="4B55D645" w14:textId="77777777" w:rsidR="00A3089A" w:rsidRPr="000E7D2F" w:rsidRDefault="00A3089A">
      <w:pPr>
        <w:pStyle w:val="SOLTSWBAT"/>
        <w:rPr>
          <w:b/>
          <w:bCs/>
        </w:rPr>
      </w:pPr>
      <w:r>
        <w:t>Students will demonstrate the following Knowledge and Skills:</w:t>
      </w:r>
    </w:p>
    <w:p w14:paraId="3709F640" w14:textId="77777777" w:rsidR="00A3089A" w:rsidRPr="00B03876" w:rsidRDefault="00A3089A">
      <w:pPr>
        <w:pStyle w:val="NewLettering"/>
        <w:numPr>
          <w:ilvl w:val="0"/>
          <w:numId w:val="13"/>
        </w:numPr>
      </w:pPr>
      <w:r w:rsidRPr="00B03876">
        <w:t>Determine the domain and range of the inverse trigonometric functions.</w:t>
      </w:r>
    </w:p>
    <w:p w14:paraId="1438BF48" w14:textId="77777777" w:rsidR="00A3089A" w:rsidRPr="00B03876" w:rsidRDefault="00A3089A">
      <w:pPr>
        <w:pStyle w:val="NewLettering"/>
        <w:numPr>
          <w:ilvl w:val="0"/>
          <w:numId w:val="13"/>
        </w:numPr>
      </w:pPr>
      <w:r w:rsidRPr="00B03876">
        <w:t>Use the restrictions on the domain of an inverse trigonometric function to determine a value of the inverse trigonometric function.</w:t>
      </w:r>
    </w:p>
    <w:p w14:paraId="600EF250" w14:textId="77777777" w:rsidR="00A3089A" w:rsidRDefault="00A3089A">
      <w:pPr>
        <w:pStyle w:val="NewLettering"/>
        <w:numPr>
          <w:ilvl w:val="0"/>
          <w:numId w:val="13"/>
        </w:numPr>
      </w:pPr>
      <w:r w:rsidRPr="00B03876">
        <w:t>Graph inverse trigonometric functions.</w:t>
      </w:r>
    </w:p>
    <w:p w14:paraId="44D83402" w14:textId="77777777" w:rsidR="00352302" w:rsidRPr="00B03876" w:rsidRDefault="00352302" w:rsidP="00352302">
      <w:pPr>
        <w:pStyle w:val="NewLettering"/>
        <w:ind w:left="720"/>
      </w:pPr>
    </w:p>
    <w:tbl>
      <w:tblPr>
        <w:tblStyle w:val="TableGrid"/>
        <w:tblW w:w="0" w:type="auto"/>
        <w:jc w:val="center"/>
        <w:tblLook w:val="04A0" w:firstRow="1" w:lastRow="0" w:firstColumn="1" w:lastColumn="0" w:noHBand="0" w:noVBand="1"/>
      </w:tblPr>
      <w:tblGrid>
        <w:gridCol w:w="9948"/>
      </w:tblGrid>
      <w:tr w:rsidR="00352302" w14:paraId="1709D7C0" w14:textId="77777777" w:rsidTr="00550349">
        <w:trPr>
          <w:jc w:val="center"/>
        </w:trPr>
        <w:tc>
          <w:tcPr>
            <w:tcW w:w="9787" w:type="dxa"/>
            <w:shd w:val="clear" w:color="auto" w:fill="D9D9D9" w:themeFill="background1" w:themeFillShade="D9"/>
          </w:tcPr>
          <w:p w14:paraId="2F2414C9" w14:textId="77777777" w:rsidR="00352302" w:rsidRPr="000E7D2F" w:rsidRDefault="00352302" w:rsidP="005A1EAB">
            <w:pPr>
              <w:pStyle w:val="SOLStandardhang62"/>
              <w:shd w:val="clear" w:color="auto" w:fill="D9D9D9" w:themeFill="background1" w:themeFillShade="D9"/>
            </w:pPr>
            <w:r w:rsidRPr="000E7D2F">
              <w:t>T.GT.2</w:t>
            </w:r>
            <w:r>
              <w:t xml:space="preserve">  </w:t>
            </w:r>
            <w:r w:rsidRPr="000E7D2F">
              <w:t>The student will graph the six inverse trigonometric functions.</w:t>
            </w:r>
          </w:p>
          <w:p w14:paraId="44B06658" w14:textId="77777777" w:rsidR="00352302" w:rsidRPr="006F705B" w:rsidRDefault="00352302" w:rsidP="005A1EAB">
            <w:pPr>
              <w:pStyle w:val="SOLStandardhang95"/>
              <w:shd w:val="clear" w:color="auto" w:fill="D9D9D9" w:themeFill="background1" w:themeFillShade="D9"/>
            </w:pPr>
          </w:p>
          <w:p w14:paraId="3E5326F2"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663AB39A" w14:textId="77777777" w:rsidTr="00550349">
        <w:trPr>
          <w:jc w:val="center"/>
        </w:trPr>
        <w:tc>
          <w:tcPr>
            <w:tcW w:w="9787" w:type="dxa"/>
          </w:tcPr>
          <w:p w14:paraId="7EB8CD80" w14:textId="0EC49C79" w:rsidR="00EB58B5" w:rsidRDefault="00EB58B5">
            <w:pPr>
              <w:pStyle w:val="CFUSFormatting"/>
              <w:numPr>
                <w:ilvl w:val="0"/>
                <w:numId w:val="17"/>
              </w:numPr>
            </w:pPr>
            <w:r>
              <w:t>Since trigonometric functions are periodic and not one-to-one, their inverses are not functions, but domain allow for generating inverse trigonometric function</w:t>
            </w:r>
            <w:r w:rsidR="00D52577">
              <w:t>s</w:t>
            </w:r>
            <w:r>
              <w:t xml:space="preserve"> that we use to solve problems. </w:t>
            </w:r>
          </w:p>
          <w:p w14:paraId="4232E16B" w14:textId="202F6A6D" w:rsidR="00352302" w:rsidRDefault="00EB58B5">
            <w:pPr>
              <w:pStyle w:val="CFUSFormatting"/>
              <w:numPr>
                <w:ilvl w:val="0"/>
                <w:numId w:val="17"/>
              </w:numPr>
            </w:pPr>
            <w:r>
              <w:t xml:space="preserve">The inverses are named alternatively as </w:t>
            </w:r>
            <m:oMath>
              <m:r>
                <m:rPr>
                  <m:sty m:val="p"/>
                </m:rPr>
                <w:rPr>
                  <w:rFonts w:ascii="Cambria Math" w:eastAsia="Cambria Math" w:hAnsi="Cambria Math" w:cs="Cambria Math"/>
                </w:rPr>
                <m:t>arcsine</m:t>
              </m:r>
            </m:oMath>
            <w:r w:rsidRPr="00E27DA3">
              <w:rPr>
                <w:iCs/>
              </w:rPr>
              <w:t xml:space="preserve"> or </w:t>
            </w:r>
            <m:oMath>
              <m:sSup>
                <m:sSupPr>
                  <m:ctrlPr>
                    <w:rPr>
                      <w:rFonts w:ascii="Cambria Math" w:eastAsia="Cambria Math" w:hAnsi="Cambria Math" w:cs="Cambria Math"/>
                      <w:iCs/>
                    </w:rPr>
                  </m:ctrlPr>
                </m:sSupPr>
                <m:e>
                  <m:r>
                    <m:rPr>
                      <m:sty m:val="p"/>
                    </m:rPr>
                    <w:rPr>
                      <w:rFonts w:ascii="Cambria Math" w:eastAsia="Cambria Math" w:hAnsi="Cambria Math" w:cs="Cambria Math"/>
                    </w:rPr>
                    <m:t>sin</m:t>
                  </m:r>
                </m:e>
                <m:sup>
                  <m:r>
                    <m:rPr>
                      <m:sty m:val="p"/>
                    </m:rPr>
                    <w:rPr>
                      <w:rFonts w:ascii="Cambria Math" w:eastAsia="Cambria Math" w:hAnsi="Cambria Math" w:cs="Cambria Math"/>
                    </w:rPr>
                    <m:t>-1</m:t>
                  </m:r>
                </m:sup>
              </m:sSup>
              <m:r>
                <w:rPr>
                  <w:rFonts w:ascii="Cambria Math" w:eastAsia="Cambria Math" w:hAnsi="Cambria Math" w:cs="Cambria Math"/>
                </w:rPr>
                <m:t>(x</m:t>
              </m:r>
            </m:oMath>
            <w:r>
              <w:t xml:space="preserve">), </w:t>
            </w:r>
            <m:oMath>
              <m:r>
                <m:rPr>
                  <m:sty m:val="p"/>
                </m:rPr>
                <w:rPr>
                  <w:rFonts w:ascii="Cambria Math" w:eastAsia="Cambria Math" w:hAnsi="Cambria Math" w:cs="Cambria Math"/>
                </w:rPr>
                <m:t>arccosine</m:t>
              </m:r>
            </m:oMath>
            <w:r>
              <w:t xml:space="preserve"> or </w:t>
            </w:r>
            <m:oMath>
              <m:sSup>
                <m:sSupPr>
                  <m:ctrlPr>
                    <w:rPr>
                      <w:rFonts w:ascii="Cambria Math" w:eastAsia="Cambria Math" w:hAnsi="Cambria Math" w:cs="Cambria Math"/>
                      <w:iCs/>
                    </w:rPr>
                  </m:ctrlPr>
                </m:sSupPr>
                <m:e>
                  <m:r>
                    <m:rPr>
                      <m:sty m:val="p"/>
                    </m:rPr>
                    <w:rPr>
                      <w:rFonts w:ascii="Cambria Math" w:eastAsia="Cambria Math" w:hAnsi="Cambria Math" w:cs="Cambria Math"/>
                    </w:rPr>
                    <m:t>cos</m:t>
                  </m:r>
                </m:e>
                <m:sup>
                  <m:r>
                    <m:rPr>
                      <m:sty m:val="p"/>
                    </m:rPr>
                    <w:rPr>
                      <w:rFonts w:ascii="Cambria Math" w:eastAsia="Cambria Math" w:hAnsi="Cambria Math" w:cs="Cambria Math"/>
                    </w:rPr>
                    <m:t>-1</m:t>
                  </m:r>
                </m:sup>
              </m:sSup>
              <m:r>
                <w:rPr>
                  <w:rFonts w:ascii="Cambria Math" w:eastAsia="Cambria Math" w:hAnsi="Cambria Math" w:cs="Cambria Math"/>
                </w:rPr>
                <m:t>(x)</m:t>
              </m:r>
            </m:oMath>
            <w:r>
              <w:t xml:space="preserve">, and </w:t>
            </w:r>
            <m:oMath>
              <m:r>
                <m:rPr>
                  <m:sty m:val="p"/>
                </m:rPr>
                <w:rPr>
                  <w:rFonts w:ascii="Cambria Math" w:eastAsia="Cambria Math" w:hAnsi="Cambria Math" w:cs="Cambria Math"/>
                </w:rPr>
                <m:t>arctangent</m:t>
              </m:r>
            </m:oMath>
            <w:r>
              <w:t xml:space="preserve"> or </w:t>
            </w:r>
            <m:oMath>
              <m:sSup>
                <m:sSupPr>
                  <m:ctrlPr>
                    <w:rPr>
                      <w:rFonts w:ascii="Cambria Math" w:eastAsia="Cambria Math" w:hAnsi="Cambria Math" w:cs="Cambria Math"/>
                      <w:iCs/>
                    </w:rPr>
                  </m:ctrlPr>
                </m:sSupPr>
                <m:e>
                  <m:r>
                    <m:rPr>
                      <m:sty m:val="p"/>
                    </m:rPr>
                    <w:rPr>
                      <w:rFonts w:ascii="Cambria Math" w:eastAsia="Cambria Math" w:hAnsi="Cambria Math" w:cs="Cambria Math"/>
                    </w:rPr>
                    <m:t>tan</m:t>
                  </m:r>
                </m:e>
                <m:sup>
                  <m:r>
                    <m:rPr>
                      <m:sty m:val="p"/>
                    </m:rPr>
                    <w:rPr>
                      <w:rFonts w:ascii="Cambria Math" w:eastAsia="Cambria Math" w:hAnsi="Cambria Math" w:cs="Cambria Math"/>
                    </w:rPr>
                    <m:t>-1</m:t>
                  </m:r>
                </m:sup>
              </m:sSup>
              <m:r>
                <w:rPr>
                  <w:rFonts w:ascii="Cambria Math" w:eastAsia="Cambria Math" w:hAnsi="Cambria Math" w:cs="Cambria Math"/>
                </w:rPr>
                <m:t>(x)</m:t>
              </m:r>
            </m:oMath>
            <w:r>
              <w:t>.</w:t>
            </w:r>
          </w:p>
          <w:p w14:paraId="4758F736" w14:textId="69C04130" w:rsidR="00EF5CEA" w:rsidRDefault="00EF5CEA">
            <w:pPr>
              <w:pStyle w:val="CFUSFormatting"/>
              <w:numPr>
                <w:ilvl w:val="0"/>
                <w:numId w:val="17"/>
              </w:numPr>
            </w:pPr>
            <w:r>
              <w:t>The table below provides all six inverse trigonometric functions with their domains and ranges:</w:t>
            </w:r>
          </w:p>
          <w:p w14:paraId="34A5B722" w14:textId="77777777" w:rsidR="005A1EAB" w:rsidRDefault="005A1EAB" w:rsidP="005A1EAB">
            <w:pPr>
              <w:pStyle w:val="CFUSFormatting"/>
              <w:numPr>
                <w:ilvl w:val="0"/>
                <w:numId w:val="0"/>
              </w:numPr>
              <w:ind w:left="720"/>
            </w:pPr>
          </w:p>
          <w:tbl>
            <w:tblPr>
              <w:tblStyle w:val="TableGrid"/>
              <w:tblW w:w="9362" w:type="dxa"/>
              <w:tblInd w:w="360" w:type="dxa"/>
              <w:tblLook w:val="04A0" w:firstRow="1" w:lastRow="0" w:firstColumn="1" w:lastColumn="0" w:noHBand="0" w:noVBand="1"/>
            </w:tblPr>
            <w:tblGrid>
              <w:gridCol w:w="2340"/>
              <w:gridCol w:w="2336"/>
              <w:gridCol w:w="2334"/>
              <w:gridCol w:w="2352"/>
            </w:tblGrid>
            <w:tr w:rsidR="005A1EAB" w14:paraId="6856DFED" w14:textId="77777777" w:rsidTr="00AB35A8">
              <w:trPr>
                <w:trHeight w:val="371"/>
              </w:trPr>
              <w:tc>
                <w:tcPr>
                  <w:tcW w:w="2340" w:type="dxa"/>
                  <w:vMerge w:val="restart"/>
                  <w:shd w:val="clear" w:color="auto" w:fill="D9D9D9" w:themeFill="background1" w:themeFillShade="D9"/>
                  <w:vAlign w:val="center"/>
                </w:tcPr>
                <w:p w14:paraId="63FDE591" w14:textId="77777777" w:rsidR="005A1EAB" w:rsidRDefault="005A1EAB" w:rsidP="005A1EAB">
                  <w:pPr>
                    <w:pStyle w:val="CFUSFormatting"/>
                    <w:numPr>
                      <w:ilvl w:val="0"/>
                      <w:numId w:val="0"/>
                    </w:numPr>
                    <w:jc w:val="center"/>
                  </w:pPr>
                  <w:r>
                    <w:t>Inverse Function</w:t>
                  </w:r>
                </w:p>
              </w:tc>
              <w:tc>
                <w:tcPr>
                  <w:tcW w:w="2336" w:type="dxa"/>
                  <w:vMerge w:val="restart"/>
                  <w:shd w:val="clear" w:color="auto" w:fill="D9D9D9" w:themeFill="background1" w:themeFillShade="D9"/>
                  <w:vAlign w:val="center"/>
                </w:tcPr>
                <w:p w14:paraId="1E5CD70D" w14:textId="77777777" w:rsidR="005A1EAB" w:rsidRDefault="005A1EAB" w:rsidP="005A1EAB">
                  <w:pPr>
                    <w:pStyle w:val="CFUSFormatting"/>
                    <w:numPr>
                      <w:ilvl w:val="0"/>
                      <w:numId w:val="0"/>
                    </w:numPr>
                    <w:jc w:val="center"/>
                  </w:pPr>
                  <w:r>
                    <w:t>Domain</w:t>
                  </w:r>
                </w:p>
              </w:tc>
              <w:tc>
                <w:tcPr>
                  <w:tcW w:w="4686" w:type="dxa"/>
                  <w:gridSpan w:val="2"/>
                  <w:shd w:val="clear" w:color="auto" w:fill="D9D9D9" w:themeFill="background1" w:themeFillShade="D9"/>
                  <w:vAlign w:val="center"/>
                </w:tcPr>
                <w:p w14:paraId="6AB2CC5C" w14:textId="77777777" w:rsidR="005A1EAB" w:rsidRDefault="005A1EAB" w:rsidP="005A1EAB">
                  <w:pPr>
                    <w:pStyle w:val="CFUSFormatting"/>
                    <w:numPr>
                      <w:ilvl w:val="0"/>
                      <w:numId w:val="0"/>
                    </w:numPr>
                    <w:jc w:val="center"/>
                  </w:pPr>
                  <w:r>
                    <w:t>Range</w:t>
                  </w:r>
                </w:p>
              </w:tc>
            </w:tr>
            <w:tr w:rsidR="005A1EAB" w14:paraId="7AD42D3D" w14:textId="77777777" w:rsidTr="00AB35A8">
              <w:trPr>
                <w:trHeight w:val="158"/>
              </w:trPr>
              <w:tc>
                <w:tcPr>
                  <w:tcW w:w="2340" w:type="dxa"/>
                  <w:vMerge/>
                  <w:shd w:val="clear" w:color="auto" w:fill="D9D9D9" w:themeFill="background1" w:themeFillShade="D9"/>
                  <w:vAlign w:val="center"/>
                </w:tcPr>
                <w:p w14:paraId="67D986A0" w14:textId="77777777" w:rsidR="005A1EAB" w:rsidRDefault="005A1EAB" w:rsidP="005A1EAB">
                  <w:pPr>
                    <w:pStyle w:val="CFUSFormatting"/>
                    <w:numPr>
                      <w:ilvl w:val="0"/>
                      <w:numId w:val="0"/>
                    </w:numPr>
                    <w:jc w:val="center"/>
                  </w:pPr>
                </w:p>
              </w:tc>
              <w:tc>
                <w:tcPr>
                  <w:tcW w:w="2336" w:type="dxa"/>
                  <w:vMerge/>
                  <w:shd w:val="clear" w:color="auto" w:fill="D9D9D9" w:themeFill="background1" w:themeFillShade="D9"/>
                  <w:vAlign w:val="center"/>
                </w:tcPr>
                <w:p w14:paraId="1F0E87D0" w14:textId="77777777" w:rsidR="005A1EAB" w:rsidRDefault="005A1EAB" w:rsidP="005A1EAB">
                  <w:pPr>
                    <w:pStyle w:val="CFUSFormatting"/>
                    <w:numPr>
                      <w:ilvl w:val="0"/>
                      <w:numId w:val="0"/>
                    </w:numPr>
                    <w:jc w:val="center"/>
                  </w:pPr>
                </w:p>
              </w:tc>
              <w:tc>
                <w:tcPr>
                  <w:tcW w:w="2334" w:type="dxa"/>
                  <w:shd w:val="clear" w:color="auto" w:fill="D9D9D9" w:themeFill="background1" w:themeFillShade="D9"/>
                  <w:vAlign w:val="center"/>
                </w:tcPr>
                <w:p w14:paraId="0B7CE852" w14:textId="77777777" w:rsidR="005A1EAB" w:rsidRDefault="005A1EAB" w:rsidP="005A1EAB">
                  <w:pPr>
                    <w:pStyle w:val="CFUSFormatting"/>
                    <w:numPr>
                      <w:ilvl w:val="0"/>
                      <w:numId w:val="0"/>
                    </w:numPr>
                    <w:jc w:val="center"/>
                  </w:pPr>
                  <w:r>
                    <w:t>Interval</w:t>
                  </w:r>
                </w:p>
              </w:tc>
              <w:tc>
                <w:tcPr>
                  <w:tcW w:w="2351" w:type="dxa"/>
                  <w:shd w:val="clear" w:color="auto" w:fill="D9D9D9" w:themeFill="background1" w:themeFillShade="D9"/>
                  <w:vAlign w:val="center"/>
                </w:tcPr>
                <w:p w14:paraId="67EAAE00" w14:textId="77777777" w:rsidR="00CA607A" w:rsidRDefault="005A1EAB" w:rsidP="005A1EAB">
                  <w:pPr>
                    <w:pStyle w:val="CFUSFormatting"/>
                    <w:numPr>
                      <w:ilvl w:val="0"/>
                      <w:numId w:val="0"/>
                    </w:numPr>
                    <w:jc w:val="center"/>
                  </w:pPr>
                  <w:r>
                    <w:t xml:space="preserve">Quadrants of the </w:t>
                  </w:r>
                </w:p>
                <w:p w14:paraId="51E93647" w14:textId="165F7A7C" w:rsidR="005A1EAB" w:rsidRDefault="005A1EAB" w:rsidP="005A1EAB">
                  <w:pPr>
                    <w:pStyle w:val="CFUSFormatting"/>
                    <w:numPr>
                      <w:ilvl w:val="0"/>
                      <w:numId w:val="0"/>
                    </w:numPr>
                    <w:jc w:val="center"/>
                  </w:pPr>
                  <w:r>
                    <w:t>Unit Circle</w:t>
                  </w:r>
                </w:p>
              </w:tc>
            </w:tr>
            <w:tr w:rsidR="005A1EAB" w14:paraId="3B4C3D33" w14:textId="77777777" w:rsidTr="00AB35A8">
              <w:trPr>
                <w:trHeight w:val="830"/>
              </w:trPr>
              <w:tc>
                <w:tcPr>
                  <w:tcW w:w="2340" w:type="dxa"/>
                  <w:vAlign w:val="center"/>
                </w:tcPr>
                <w:p w14:paraId="38D86922" w14:textId="1B96FFF9"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-1</m:t>
                          </m:r>
                        </m:sup>
                      </m:sSup>
                      <m:r>
                        <w:rPr>
                          <w:rFonts w:ascii="Cambria Math" w:hAnsi="Cambria Math"/>
                        </w:rPr>
                        <m:t>x</m:t>
                      </m:r>
                    </m:oMath>
                  </m:oMathPara>
                </w:p>
              </w:tc>
              <w:tc>
                <w:tcPr>
                  <w:tcW w:w="2336" w:type="dxa"/>
                  <w:vAlign w:val="center"/>
                </w:tcPr>
                <w:p w14:paraId="61460D73" w14:textId="77777777" w:rsidR="005A1EAB" w:rsidRDefault="005A1EAB" w:rsidP="005A1EAB">
                  <w:pPr>
                    <w:pStyle w:val="CFUSFormatting"/>
                    <w:numPr>
                      <w:ilvl w:val="0"/>
                      <w:numId w:val="0"/>
                    </w:numPr>
                    <w:jc w:val="center"/>
                  </w:pPr>
                  <w:r>
                    <w:t xml:space="preserve">[–1, 1] </w:t>
                  </w:r>
                </w:p>
              </w:tc>
              <w:tc>
                <w:tcPr>
                  <w:tcW w:w="2334" w:type="dxa"/>
                  <w:vAlign w:val="center"/>
                </w:tcPr>
                <w:p w14:paraId="577ED549" w14:textId="77777777" w:rsidR="005A1EAB" w:rsidRDefault="00000000" w:rsidP="005A1EAB">
                  <w:pPr>
                    <w:pStyle w:val="CFUSFormatting"/>
                    <w:numPr>
                      <w:ilvl w:val="0"/>
                      <w:numId w:val="0"/>
                    </w:numPr>
                    <w:jc w:val="cente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tc>
              <w:tc>
                <w:tcPr>
                  <w:tcW w:w="2351" w:type="dxa"/>
                  <w:vAlign w:val="center"/>
                </w:tcPr>
                <w:p w14:paraId="37C92990" w14:textId="77777777" w:rsidR="005A1EAB" w:rsidRDefault="005A1EAB" w:rsidP="005A1EAB">
                  <w:pPr>
                    <w:pStyle w:val="CFUSFormatting"/>
                    <w:numPr>
                      <w:ilvl w:val="0"/>
                      <w:numId w:val="0"/>
                    </w:numPr>
                    <w:jc w:val="center"/>
                  </w:pPr>
                  <w:r>
                    <w:t>I and IV</w:t>
                  </w:r>
                </w:p>
              </w:tc>
            </w:tr>
            <w:tr w:rsidR="005A1EAB" w14:paraId="5E8D0085" w14:textId="77777777" w:rsidTr="00AB35A8">
              <w:trPr>
                <w:trHeight w:val="386"/>
              </w:trPr>
              <w:tc>
                <w:tcPr>
                  <w:tcW w:w="2340" w:type="dxa"/>
                  <w:vAlign w:val="center"/>
                </w:tcPr>
                <w:p w14:paraId="76D496BB" w14:textId="098A0356"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-1</m:t>
                          </m:r>
                        </m:sup>
                      </m:sSup>
                      <m:r>
                        <w:rPr>
                          <w:rFonts w:ascii="Cambria Math" w:hAnsi="Cambria Math"/>
                        </w:rPr>
                        <m:t>x</m:t>
                      </m:r>
                    </m:oMath>
                  </m:oMathPara>
                </w:p>
              </w:tc>
              <w:tc>
                <w:tcPr>
                  <w:tcW w:w="2336" w:type="dxa"/>
                  <w:vAlign w:val="center"/>
                </w:tcPr>
                <w:p w14:paraId="54A76F88" w14:textId="77777777" w:rsidR="005A1EAB" w:rsidRDefault="005A1EAB" w:rsidP="005A1EAB">
                  <w:pPr>
                    <w:pStyle w:val="CFUSFormatting"/>
                    <w:numPr>
                      <w:ilvl w:val="0"/>
                      <w:numId w:val="0"/>
                    </w:numPr>
                    <w:jc w:val="center"/>
                  </w:pPr>
                  <w:r>
                    <w:t>[–1, 1]</w:t>
                  </w:r>
                </w:p>
              </w:tc>
              <w:tc>
                <w:tcPr>
                  <w:tcW w:w="2334" w:type="dxa"/>
                  <w:vAlign w:val="center"/>
                </w:tcPr>
                <w:p w14:paraId="366E87F4" w14:textId="77777777" w:rsidR="005A1EAB" w:rsidRDefault="005A1EAB" w:rsidP="005A1EAB">
                  <w:pPr>
                    <w:pStyle w:val="CFUSFormatting"/>
                    <w:numPr>
                      <w:ilvl w:val="0"/>
                      <w:numId w:val="0"/>
                    </w:numPr>
                    <w:jc w:val="center"/>
                  </w:pPr>
                  <w:r>
                    <w:t xml:space="preserve">[0, </w:t>
                  </w:r>
                  <m:oMath>
                    <m:r>
                      <w:rPr>
                        <w:rFonts w:ascii="Cambria Math" w:hAnsi="Cambria Math"/>
                      </w:rPr>
                      <m:t>π</m:t>
                    </m:r>
                  </m:oMath>
                  <w:r>
                    <w:t>]</w:t>
                  </w:r>
                </w:p>
              </w:tc>
              <w:tc>
                <w:tcPr>
                  <w:tcW w:w="2351" w:type="dxa"/>
                  <w:vAlign w:val="center"/>
                </w:tcPr>
                <w:p w14:paraId="4962636C" w14:textId="77777777" w:rsidR="005A1EAB" w:rsidRDefault="005A1EAB" w:rsidP="005A1EAB">
                  <w:pPr>
                    <w:pStyle w:val="CFUSFormatting"/>
                    <w:numPr>
                      <w:ilvl w:val="0"/>
                      <w:numId w:val="0"/>
                    </w:numPr>
                    <w:jc w:val="center"/>
                  </w:pPr>
                  <w:r>
                    <w:t>I and II</w:t>
                  </w:r>
                </w:p>
              </w:tc>
            </w:tr>
            <w:tr w:rsidR="005A1EAB" w14:paraId="04428C09" w14:textId="77777777" w:rsidTr="00AB35A8">
              <w:trPr>
                <w:trHeight w:val="781"/>
              </w:trPr>
              <w:tc>
                <w:tcPr>
                  <w:tcW w:w="2340" w:type="dxa"/>
                  <w:vAlign w:val="center"/>
                </w:tcPr>
                <w:p w14:paraId="6259E9CC" w14:textId="439B9092"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tan</m:t>
                          </m:r>
                        </m:e>
                        <m:sup>
                          <m:r>
                            <m:rPr>
                              <m:sty m:val="p"/>
                            </m:rPr>
                            <w:rPr>
                              <w:rFonts w:ascii="Cambria Math" w:hAnsi="Cambria Math"/>
                            </w:rPr>
                            <m:t>-1</m:t>
                          </m:r>
                        </m:sup>
                      </m:sSup>
                      <m:r>
                        <w:rPr>
                          <w:rFonts w:ascii="Cambria Math" w:hAnsi="Cambria Math"/>
                        </w:rPr>
                        <m:t>x</m:t>
                      </m:r>
                    </m:oMath>
                  </m:oMathPara>
                </w:p>
              </w:tc>
              <w:tc>
                <w:tcPr>
                  <w:tcW w:w="2336" w:type="dxa"/>
                  <w:vAlign w:val="center"/>
                </w:tcPr>
                <w:p w14:paraId="2E6B1E23" w14:textId="77777777" w:rsidR="005A1EAB" w:rsidRDefault="005A1EAB" w:rsidP="005A1EAB">
                  <w:pPr>
                    <w:pStyle w:val="CFUSFormatting"/>
                    <w:numPr>
                      <w:ilvl w:val="0"/>
                      <w:numId w:val="0"/>
                    </w:numPr>
                    <w:jc w:val="center"/>
                  </w:pPr>
                  <w:r>
                    <w:t>(–∞, ∞)</w:t>
                  </w:r>
                </w:p>
              </w:tc>
              <w:tc>
                <w:tcPr>
                  <w:tcW w:w="2334" w:type="dxa"/>
                  <w:vAlign w:val="center"/>
                </w:tcPr>
                <w:p w14:paraId="5E6FF530" w14:textId="77777777" w:rsidR="005A1EAB" w:rsidRDefault="00000000" w:rsidP="005A1EAB">
                  <w:pPr>
                    <w:pStyle w:val="CFUSFormatting"/>
                    <w:numPr>
                      <w:ilvl w:val="0"/>
                      <w:numId w:val="0"/>
                    </w:numPr>
                    <w:jc w:val="center"/>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e>
                      </m:d>
                    </m:oMath>
                  </m:oMathPara>
                </w:p>
              </w:tc>
              <w:tc>
                <w:tcPr>
                  <w:tcW w:w="2351" w:type="dxa"/>
                  <w:vAlign w:val="center"/>
                </w:tcPr>
                <w:p w14:paraId="081E0F6D" w14:textId="77777777" w:rsidR="005A1EAB" w:rsidRDefault="005A1EAB" w:rsidP="005A1EAB">
                  <w:pPr>
                    <w:pStyle w:val="CFUSFormatting"/>
                    <w:numPr>
                      <w:ilvl w:val="0"/>
                      <w:numId w:val="0"/>
                    </w:numPr>
                    <w:jc w:val="center"/>
                  </w:pPr>
                  <w:r>
                    <w:t>I and IV</w:t>
                  </w:r>
                </w:p>
              </w:tc>
            </w:tr>
            <w:tr w:rsidR="005A1EAB" w14:paraId="0709518A" w14:textId="77777777" w:rsidTr="00AB35A8">
              <w:trPr>
                <w:trHeight w:val="593"/>
              </w:trPr>
              <w:tc>
                <w:tcPr>
                  <w:tcW w:w="2340" w:type="dxa"/>
                  <w:vAlign w:val="center"/>
                </w:tcPr>
                <w:p w14:paraId="0802FB08" w14:textId="1F6B5B1E"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cot</m:t>
                          </m:r>
                        </m:e>
                        <m:sup>
                          <m:r>
                            <m:rPr>
                              <m:sty m:val="p"/>
                            </m:rPr>
                            <w:rPr>
                              <w:rFonts w:ascii="Cambria Math" w:hAnsi="Cambria Math"/>
                            </w:rPr>
                            <m:t>-1</m:t>
                          </m:r>
                        </m:sup>
                      </m:sSup>
                      <m:r>
                        <w:rPr>
                          <w:rFonts w:ascii="Cambria Math" w:hAnsi="Cambria Math"/>
                        </w:rPr>
                        <m:t>x</m:t>
                      </m:r>
                    </m:oMath>
                  </m:oMathPara>
                </w:p>
              </w:tc>
              <w:tc>
                <w:tcPr>
                  <w:tcW w:w="2336" w:type="dxa"/>
                  <w:vAlign w:val="center"/>
                </w:tcPr>
                <w:p w14:paraId="75651980" w14:textId="77777777" w:rsidR="005A1EAB" w:rsidRDefault="005A1EAB" w:rsidP="005A1EAB">
                  <w:pPr>
                    <w:pStyle w:val="CFUSFormatting"/>
                    <w:numPr>
                      <w:ilvl w:val="0"/>
                      <w:numId w:val="0"/>
                    </w:numPr>
                    <w:jc w:val="center"/>
                  </w:pPr>
                  <w:r>
                    <w:t>(–∞, ∞)</w:t>
                  </w:r>
                </w:p>
              </w:tc>
              <w:tc>
                <w:tcPr>
                  <w:tcW w:w="2334" w:type="dxa"/>
                  <w:vAlign w:val="center"/>
                </w:tcPr>
                <w:p w14:paraId="42903B29" w14:textId="77777777" w:rsidR="005A1EAB" w:rsidRDefault="005A1EAB" w:rsidP="005A1EAB">
                  <w:pPr>
                    <w:pStyle w:val="CFUSFormatting"/>
                    <w:numPr>
                      <w:ilvl w:val="0"/>
                      <w:numId w:val="0"/>
                    </w:numPr>
                    <w:jc w:val="center"/>
                  </w:pPr>
                  <w:r>
                    <w:t xml:space="preserve">(0, </w:t>
                  </w:r>
                  <m:oMath>
                    <m:r>
                      <w:rPr>
                        <w:rFonts w:ascii="Cambria Math" w:hAnsi="Cambria Math"/>
                      </w:rPr>
                      <m:t>π)</m:t>
                    </m:r>
                  </m:oMath>
                </w:p>
              </w:tc>
              <w:tc>
                <w:tcPr>
                  <w:tcW w:w="2351" w:type="dxa"/>
                  <w:vAlign w:val="center"/>
                </w:tcPr>
                <w:p w14:paraId="323A70E2" w14:textId="77777777" w:rsidR="005A1EAB" w:rsidRDefault="005A1EAB" w:rsidP="005A1EAB">
                  <w:pPr>
                    <w:pStyle w:val="CFUSFormatting"/>
                    <w:numPr>
                      <w:ilvl w:val="0"/>
                      <w:numId w:val="0"/>
                    </w:numPr>
                    <w:jc w:val="center"/>
                  </w:pPr>
                  <w:r>
                    <w:t>I and II</w:t>
                  </w:r>
                </w:p>
              </w:tc>
            </w:tr>
            <w:tr w:rsidR="005A1EAB" w14:paraId="10C40618" w14:textId="77777777" w:rsidTr="00AB35A8">
              <w:trPr>
                <w:trHeight w:val="702"/>
              </w:trPr>
              <w:tc>
                <w:tcPr>
                  <w:tcW w:w="2340" w:type="dxa"/>
                  <w:vAlign w:val="center"/>
                </w:tcPr>
                <w:p w14:paraId="0B89E0E5" w14:textId="568AC8DB"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sec</m:t>
                          </m:r>
                        </m:e>
                        <m:sup>
                          <m:r>
                            <m:rPr>
                              <m:sty m:val="p"/>
                            </m:rPr>
                            <w:rPr>
                              <w:rFonts w:ascii="Cambria Math" w:hAnsi="Cambria Math"/>
                            </w:rPr>
                            <m:t>-1</m:t>
                          </m:r>
                        </m:sup>
                      </m:sSup>
                      <m:r>
                        <w:rPr>
                          <w:rFonts w:ascii="Cambria Math" w:hAnsi="Cambria Math"/>
                        </w:rPr>
                        <m:t>x</m:t>
                      </m:r>
                    </m:oMath>
                  </m:oMathPara>
                </w:p>
              </w:tc>
              <w:tc>
                <w:tcPr>
                  <w:tcW w:w="2336" w:type="dxa"/>
                  <w:vAlign w:val="center"/>
                </w:tcPr>
                <w:p w14:paraId="438568CA" w14:textId="77777777" w:rsidR="005A1EAB" w:rsidRDefault="005A1EAB" w:rsidP="005A1EAB">
                  <w:pPr>
                    <w:pStyle w:val="CFUSFormatting"/>
                    <w:numPr>
                      <w:ilvl w:val="0"/>
                      <w:numId w:val="0"/>
                    </w:numPr>
                    <w:jc w:val="center"/>
                  </w:pPr>
                  <w:r>
                    <w:t xml:space="preserve">(–∞, –1] </w:t>
                  </w:r>
                  <m:oMath>
                    <m:r>
                      <w:rPr>
                        <w:rFonts w:ascii="Cambria Math" w:hAnsi="Cambria Math"/>
                      </w:rPr>
                      <m:t>∪</m:t>
                    </m:r>
                  </m:oMath>
                  <w:r>
                    <w:t xml:space="preserve"> [1, ∞)</w:t>
                  </w:r>
                </w:p>
              </w:tc>
              <w:tc>
                <w:tcPr>
                  <w:tcW w:w="2334" w:type="dxa"/>
                  <w:vAlign w:val="center"/>
                </w:tcPr>
                <w:p w14:paraId="7011DEAD" w14:textId="77777777" w:rsidR="005A1EAB" w:rsidRDefault="005A1EAB" w:rsidP="005A1EAB">
                  <w:pPr>
                    <w:pStyle w:val="CFUSFormatting"/>
                    <w:numPr>
                      <w:ilvl w:val="0"/>
                      <w:numId w:val="0"/>
                    </w:numPr>
                    <w:jc w:val="center"/>
                  </w:pPr>
                  <w:r>
                    <w:t xml:space="preserve">[0, </w:t>
                  </w:r>
                  <m:oMath>
                    <m:r>
                      <w:rPr>
                        <w:rFonts w:ascii="Cambria Math" w:hAnsi="Cambria Math"/>
                      </w:rPr>
                      <m:t>π</m:t>
                    </m:r>
                  </m:oMath>
                  <w:r>
                    <w:t xml:space="preserve">], </w:t>
                  </w:r>
                  <m:oMath>
                    <m:r>
                      <w:rPr>
                        <w:rFonts w:ascii="Cambria Math" w:hAnsi="Cambria Math"/>
                      </w:rPr>
                      <m:t>y≠</m:t>
                    </m:r>
                    <m:f>
                      <m:fPr>
                        <m:ctrlPr>
                          <w:rPr>
                            <w:rFonts w:ascii="Cambria Math" w:hAnsi="Cambria Math"/>
                            <w:i/>
                          </w:rPr>
                        </m:ctrlPr>
                      </m:fPr>
                      <m:num>
                        <m:r>
                          <w:rPr>
                            <w:rFonts w:ascii="Cambria Math" w:hAnsi="Cambria Math"/>
                          </w:rPr>
                          <m:t>π</m:t>
                        </m:r>
                      </m:num>
                      <m:den>
                        <m:r>
                          <w:rPr>
                            <w:rFonts w:ascii="Cambria Math" w:hAnsi="Cambria Math"/>
                          </w:rPr>
                          <m:t>2</m:t>
                        </m:r>
                      </m:den>
                    </m:f>
                  </m:oMath>
                </w:p>
              </w:tc>
              <w:tc>
                <w:tcPr>
                  <w:tcW w:w="2351" w:type="dxa"/>
                  <w:vAlign w:val="center"/>
                </w:tcPr>
                <w:p w14:paraId="7898961E" w14:textId="77777777" w:rsidR="005A1EAB" w:rsidRDefault="005A1EAB" w:rsidP="005A1EAB">
                  <w:pPr>
                    <w:pStyle w:val="CFUSFormatting"/>
                    <w:numPr>
                      <w:ilvl w:val="0"/>
                      <w:numId w:val="0"/>
                    </w:numPr>
                    <w:jc w:val="center"/>
                  </w:pPr>
                  <w:r>
                    <w:t>I and II</w:t>
                  </w:r>
                </w:p>
              </w:tc>
            </w:tr>
            <w:tr w:rsidR="005A1EAB" w14:paraId="68E89237" w14:textId="77777777" w:rsidTr="00AB35A8">
              <w:trPr>
                <w:trHeight w:val="801"/>
              </w:trPr>
              <w:tc>
                <w:tcPr>
                  <w:tcW w:w="2340" w:type="dxa"/>
                  <w:vAlign w:val="center"/>
                </w:tcPr>
                <w:p w14:paraId="4B2A90AC" w14:textId="0D7FE3EF" w:rsidR="005A1EAB" w:rsidRDefault="005A1EAB" w:rsidP="005A1EAB">
                  <w:pPr>
                    <w:pStyle w:val="CFUSFormatting"/>
                    <w:numPr>
                      <w:ilvl w:val="0"/>
                      <w:numId w:val="0"/>
                    </w:numPr>
                    <w:jc w:val="center"/>
                  </w:pPr>
                  <m:oMathPara>
                    <m:oMath>
                      <m:r>
                        <w:rPr>
                          <w:rFonts w:ascii="Cambria Math" w:hAnsi="Cambria Math"/>
                        </w:rPr>
                        <m:t xml:space="preserve">y= </m:t>
                      </m:r>
                      <m:sSup>
                        <m:sSupPr>
                          <m:ctrlPr>
                            <w:rPr>
                              <w:rFonts w:ascii="Cambria Math" w:hAnsi="Cambria Math"/>
                              <w:iCs/>
                            </w:rPr>
                          </m:ctrlPr>
                        </m:sSupPr>
                        <m:e>
                          <m:r>
                            <m:rPr>
                              <m:sty m:val="p"/>
                            </m:rPr>
                            <w:rPr>
                              <w:rFonts w:ascii="Cambria Math" w:hAnsi="Cambria Math"/>
                            </w:rPr>
                            <m:t>csc</m:t>
                          </m:r>
                        </m:e>
                        <m:sup>
                          <m:r>
                            <m:rPr>
                              <m:sty m:val="p"/>
                            </m:rPr>
                            <w:rPr>
                              <w:rFonts w:ascii="Cambria Math" w:hAnsi="Cambria Math"/>
                            </w:rPr>
                            <m:t>-1</m:t>
                          </m:r>
                        </m:sup>
                      </m:sSup>
                      <m:r>
                        <w:rPr>
                          <w:rFonts w:ascii="Cambria Math" w:hAnsi="Cambria Math"/>
                        </w:rPr>
                        <m:t>x</m:t>
                      </m:r>
                    </m:oMath>
                  </m:oMathPara>
                </w:p>
              </w:tc>
              <w:tc>
                <w:tcPr>
                  <w:tcW w:w="2336" w:type="dxa"/>
                  <w:vAlign w:val="center"/>
                </w:tcPr>
                <w:p w14:paraId="3AFCFB0A" w14:textId="77777777" w:rsidR="005A1EAB" w:rsidRDefault="005A1EAB" w:rsidP="005A1EAB">
                  <w:pPr>
                    <w:pStyle w:val="CFUSFormatting"/>
                    <w:numPr>
                      <w:ilvl w:val="0"/>
                      <w:numId w:val="0"/>
                    </w:numPr>
                    <w:jc w:val="center"/>
                  </w:pPr>
                  <w:r>
                    <w:t xml:space="preserve">(–∞, –1] </w:t>
                  </w:r>
                  <m:oMath>
                    <m:r>
                      <w:rPr>
                        <w:rFonts w:ascii="Cambria Math" w:hAnsi="Cambria Math"/>
                      </w:rPr>
                      <m:t>∪</m:t>
                    </m:r>
                  </m:oMath>
                  <w:r>
                    <w:t xml:space="preserve"> [1, ∞)</w:t>
                  </w:r>
                </w:p>
              </w:tc>
              <w:tc>
                <w:tcPr>
                  <w:tcW w:w="2334" w:type="dxa"/>
                  <w:vAlign w:val="center"/>
                </w:tcPr>
                <w:p w14:paraId="16377F55" w14:textId="77777777" w:rsidR="005A1EAB" w:rsidRDefault="00000000" w:rsidP="005A1EAB">
                  <w:pPr>
                    <w:pStyle w:val="CFUSFormatting"/>
                    <w:numPr>
                      <w:ilvl w:val="0"/>
                      <w:numId w:val="0"/>
                    </w:numPr>
                    <w:jc w:val="center"/>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y≠0</m:t>
                      </m:r>
                    </m:oMath>
                  </m:oMathPara>
                </w:p>
              </w:tc>
              <w:tc>
                <w:tcPr>
                  <w:tcW w:w="2351" w:type="dxa"/>
                  <w:vAlign w:val="center"/>
                </w:tcPr>
                <w:p w14:paraId="6A1CAB68" w14:textId="77777777" w:rsidR="005A1EAB" w:rsidRDefault="005A1EAB" w:rsidP="005A1EAB">
                  <w:pPr>
                    <w:pStyle w:val="CFUSFormatting"/>
                    <w:numPr>
                      <w:ilvl w:val="0"/>
                      <w:numId w:val="0"/>
                    </w:numPr>
                    <w:jc w:val="center"/>
                  </w:pPr>
                  <w:r>
                    <w:t>I and IV</w:t>
                  </w:r>
                </w:p>
              </w:tc>
            </w:tr>
          </w:tbl>
          <w:p w14:paraId="79B82FB0" w14:textId="77777777" w:rsidR="005A1EAB" w:rsidRDefault="005A1EAB" w:rsidP="005A1EAB">
            <w:pPr>
              <w:pStyle w:val="CFUSFormatting"/>
              <w:numPr>
                <w:ilvl w:val="0"/>
                <w:numId w:val="0"/>
              </w:numPr>
            </w:pPr>
          </w:p>
          <w:p w14:paraId="4844A788" w14:textId="77777777" w:rsidR="005A1EAB" w:rsidRDefault="005A1EAB">
            <w:pPr>
              <w:pStyle w:val="CFUSFormatting"/>
              <w:numPr>
                <w:ilvl w:val="0"/>
                <w:numId w:val="19"/>
              </w:numPr>
            </w:pPr>
            <w:r>
              <w:t xml:space="preserve">Reflecting graphs over the line </w:t>
            </w:r>
            <m:oMath>
              <m:r>
                <w:rPr>
                  <w:rFonts w:ascii="Cambria Math" w:eastAsia="Cambria Math" w:hAnsi="Cambria Math" w:cs="Cambria Math"/>
                </w:rPr>
                <m:t>y=x</m:t>
              </m:r>
            </m:oMath>
            <w:r>
              <w:t xml:space="preserve"> generates the graph of the inverse relation.</w:t>
            </w:r>
          </w:p>
          <w:p w14:paraId="6FA69F50" w14:textId="12775DC3" w:rsidR="005A1EAB" w:rsidRDefault="005A1EAB">
            <w:pPr>
              <w:pStyle w:val="CFUSFormatting"/>
              <w:numPr>
                <w:ilvl w:val="0"/>
                <w:numId w:val="17"/>
              </w:numPr>
            </w:pPr>
            <w:r>
              <w:t xml:space="preserve">Reflecting graphs of functions over the line </w:t>
            </w:r>
            <m:oMath>
              <m:r>
                <w:rPr>
                  <w:rFonts w:ascii="Cambria Math" w:eastAsia="Cambria Math" w:hAnsi="Cambria Math" w:cs="Cambria Math"/>
                </w:rPr>
                <m:t>y=x</m:t>
              </m:r>
            </m:oMath>
            <w:r>
              <w:t xml:space="preserve"> corresponds to switching the domain and range to generate the inverse relation (which may or may not be a function). </w:t>
            </w:r>
          </w:p>
        </w:tc>
      </w:tr>
    </w:tbl>
    <w:p w14:paraId="3872DA01" w14:textId="1C0D987D" w:rsidR="00C53E63" w:rsidRDefault="00C53E63" w:rsidP="00C53E63">
      <w:pPr>
        <w:textAlignment w:val="baseline"/>
        <w:rPr>
          <w:rFonts w:eastAsia="Times New Roman"/>
        </w:rPr>
      </w:pPr>
    </w:p>
    <w:p w14:paraId="509FA59D" w14:textId="77777777" w:rsidR="00C53E63" w:rsidRDefault="00C53E63">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br w:type="page"/>
      </w:r>
    </w:p>
    <w:p w14:paraId="29222444" w14:textId="77777777" w:rsidR="00A3089A" w:rsidRDefault="00A3089A">
      <w:pPr>
        <w:pStyle w:val="SOLHead2"/>
      </w:pPr>
      <w:r>
        <w:lastRenderedPageBreak/>
        <w:t>Identities and Equations</w:t>
      </w:r>
    </w:p>
    <w:p w14:paraId="1DD61E9F" w14:textId="4F8345FA" w:rsidR="00A3089A" w:rsidRPr="000E7D2F" w:rsidRDefault="00A3089A" w:rsidP="000F548F">
      <w:pPr>
        <w:pStyle w:val="SOLStandardhang57"/>
      </w:pPr>
      <w:r w:rsidRPr="000E7D2F">
        <w:t>T.IE.1</w:t>
      </w:r>
      <w:r w:rsidR="00124980">
        <w:t xml:space="preserve">  </w:t>
      </w:r>
      <w:r w:rsidRPr="000E7D2F">
        <w:t>The student will evaluate expressions involving the six trigonometric functions and the inverse sine, cosine, and tangent</w:t>
      </w:r>
      <w:r w:rsidRPr="000E7D2F">
        <w:rPr>
          <w:i/>
          <w:iCs/>
        </w:rPr>
        <w:t xml:space="preserve"> </w:t>
      </w:r>
      <w:r w:rsidRPr="000E7D2F">
        <w:t>functions.</w:t>
      </w:r>
      <w:r w:rsidRPr="000E7D2F">
        <w:tab/>
      </w:r>
    </w:p>
    <w:p w14:paraId="3A616C0A" w14:textId="77777777" w:rsidR="00A3089A" w:rsidRPr="000E7D2F" w:rsidRDefault="00A3089A">
      <w:pPr>
        <w:pStyle w:val="SOLTSWBAT"/>
        <w:rPr>
          <w:b/>
          <w:bCs/>
        </w:rPr>
      </w:pPr>
      <w:r>
        <w:t>Students will demonstrate the following Knowledge and Skills:</w:t>
      </w:r>
    </w:p>
    <w:p w14:paraId="467A90E7" w14:textId="77777777" w:rsidR="00A3089A" w:rsidRPr="00B03876" w:rsidRDefault="00A3089A">
      <w:pPr>
        <w:pStyle w:val="NewLettering"/>
        <w:numPr>
          <w:ilvl w:val="0"/>
          <w:numId w:val="14"/>
        </w:numPr>
      </w:pPr>
      <w:r w:rsidRPr="00B03876">
        <w:t>Determine the values of trigonometric functions, with and without graphing technology.</w:t>
      </w:r>
    </w:p>
    <w:p w14:paraId="6715BC84" w14:textId="77777777" w:rsidR="00A3089A" w:rsidRPr="00B03876" w:rsidRDefault="00A3089A">
      <w:pPr>
        <w:pStyle w:val="NewLettering"/>
        <w:numPr>
          <w:ilvl w:val="0"/>
          <w:numId w:val="14"/>
        </w:numPr>
      </w:pPr>
      <w:r w:rsidRPr="00B03876">
        <w:t xml:space="preserve">Determine angle measures by using the inverse trigonometric functions, with and without a graphing technology. </w:t>
      </w:r>
    </w:p>
    <w:p w14:paraId="47EE028C" w14:textId="77777777" w:rsidR="00A3089A" w:rsidRDefault="00A3089A">
      <w:pPr>
        <w:pStyle w:val="NewLettering"/>
        <w:numPr>
          <w:ilvl w:val="0"/>
          <w:numId w:val="14"/>
        </w:numPr>
      </w:pPr>
      <w:r w:rsidRPr="00B03876">
        <w:t>Evaluate composite functions that involve trigonometric functions and inverse trigonometric functions.</w:t>
      </w:r>
    </w:p>
    <w:p w14:paraId="75139978" w14:textId="77777777" w:rsidR="00352302" w:rsidRDefault="00352302" w:rsidP="00352302">
      <w:pPr>
        <w:pStyle w:val="NewLettering"/>
        <w:ind w:left="720"/>
      </w:pPr>
    </w:p>
    <w:tbl>
      <w:tblPr>
        <w:tblStyle w:val="TableGrid"/>
        <w:tblW w:w="0" w:type="auto"/>
        <w:tblInd w:w="-5" w:type="dxa"/>
        <w:tblLook w:val="04A0" w:firstRow="1" w:lastRow="0" w:firstColumn="1" w:lastColumn="0" w:noHBand="0" w:noVBand="1"/>
      </w:tblPr>
      <w:tblGrid>
        <w:gridCol w:w="9787"/>
      </w:tblGrid>
      <w:tr w:rsidR="00352302" w14:paraId="5C691A80" w14:textId="77777777" w:rsidTr="1F4B37F6">
        <w:trPr>
          <w:tblHeader/>
        </w:trPr>
        <w:tc>
          <w:tcPr>
            <w:tcW w:w="9787" w:type="dxa"/>
            <w:shd w:val="clear" w:color="auto" w:fill="D9D9D9" w:themeFill="background1" w:themeFillShade="D9"/>
          </w:tcPr>
          <w:p w14:paraId="432F70BA" w14:textId="2C771A37" w:rsidR="00352302" w:rsidRDefault="00352302" w:rsidP="00352302">
            <w:pPr>
              <w:pStyle w:val="SOLStandardhang95"/>
              <w:ind w:left="795" w:hanging="795"/>
            </w:pPr>
            <w:r w:rsidRPr="000E7D2F">
              <w:t>T.IE.1</w:t>
            </w:r>
            <w:r>
              <w:t xml:space="preserve">  </w:t>
            </w:r>
            <w:r w:rsidRPr="000E7D2F">
              <w:t>The student will evaluate expressions involving the six trigonometric functions and the inverse sine, cosine, and tangent</w:t>
            </w:r>
            <w:r w:rsidRPr="000E7D2F">
              <w:rPr>
                <w:i/>
                <w:iCs/>
              </w:rPr>
              <w:t xml:space="preserve"> </w:t>
            </w:r>
            <w:r w:rsidRPr="000E7D2F">
              <w:t>functions.</w:t>
            </w:r>
          </w:p>
          <w:p w14:paraId="2408DF95" w14:textId="77777777" w:rsidR="00352302" w:rsidRPr="006F705B" w:rsidRDefault="00352302" w:rsidP="00352302">
            <w:pPr>
              <w:pStyle w:val="SOLStandardhang95"/>
              <w:ind w:left="795" w:hanging="795"/>
            </w:pPr>
          </w:p>
          <w:p w14:paraId="0E047780"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483338C5" w14:textId="77777777" w:rsidTr="1F4B37F6">
        <w:tc>
          <w:tcPr>
            <w:tcW w:w="9787" w:type="dxa"/>
          </w:tcPr>
          <w:p w14:paraId="7385435C" w14:textId="3D1448F4" w:rsidR="00922373" w:rsidRPr="00521ADF" w:rsidRDefault="00922373">
            <w:pPr>
              <w:pStyle w:val="CFUSFormatting"/>
              <w:numPr>
                <w:ilvl w:val="0"/>
                <w:numId w:val="17"/>
              </w:numPr>
            </w:pPr>
            <w:r w:rsidRPr="00521ADF">
              <w:t xml:space="preserve">Knowledge of restricted domains, periodicity, and the values of trigonometric functions are useful for determining values of inverse trigonometric functions. </w:t>
            </w:r>
          </w:p>
          <w:p w14:paraId="5A761708" w14:textId="77777777" w:rsidR="00922373" w:rsidRPr="00521ADF" w:rsidRDefault="00922373">
            <w:pPr>
              <w:pStyle w:val="CFUSFormatting"/>
              <w:numPr>
                <w:ilvl w:val="0"/>
                <w:numId w:val="17"/>
              </w:numPr>
            </w:pPr>
            <w:r w:rsidRPr="00521ADF">
              <w:t>Inverse trigonometric functions can be used to determine angle measures whose trigonometric function values are known.</w:t>
            </w:r>
          </w:p>
          <w:p w14:paraId="0BFFF014" w14:textId="77777777" w:rsidR="00521ADF" w:rsidRPr="00521ADF" w:rsidRDefault="00521ADF">
            <w:pPr>
              <w:pStyle w:val="ColumnBullet"/>
              <w:numPr>
                <w:ilvl w:val="0"/>
                <w:numId w:val="17"/>
              </w:numPr>
              <w:spacing w:after="120"/>
              <w:rPr>
                <w:szCs w:val="24"/>
              </w:rPr>
            </w:pPr>
            <w:r w:rsidRPr="00521ADF">
              <w:rPr>
                <w:szCs w:val="24"/>
              </w:rPr>
              <w:t>Calculations of inverse trigonometric function values can be related to the triangular definitions of the trigonometric functions.</w:t>
            </w:r>
          </w:p>
          <w:p w14:paraId="34DB57D9" w14:textId="5BDE081B" w:rsidR="00521ADF" w:rsidRPr="00521ADF" w:rsidRDefault="00521ADF">
            <w:pPr>
              <w:pStyle w:val="CFUSFormatting"/>
              <w:numPr>
                <w:ilvl w:val="0"/>
                <w:numId w:val="17"/>
              </w:numPr>
            </w:pPr>
            <w:r w:rsidRPr="00521ADF">
              <w:t xml:space="preserve">Trigonometric functions are not invertible, because they are periodic. </w:t>
            </w:r>
            <w:r>
              <w:t xml:space="preserve">Therefore, </w:t>
            </w:r>
            <w:r w:rsidR="001F1E78">
              <w:t>d</w:t>
            </w:r>
            <w:r w:rsidRPr="00521ADF">
              <w:t>omain restrictions on trigonometric functions are necessary to determine the inverse trigonometric function.</w:t>
            </w:r>
          </w:p>
          <w:p w14:paraId="472A98C3" w14:textId="5B13D495" w:rsidR="00352302" w:rsidRDefault="16DBB39F">
            <w:pPr>
              <w:pStyle w:val="CFUSFormatting"/>
              <w:numPr>
                <w:ilvl w:val="0"/>
                <w:numId w:val="17"/>
              </w:numPr>
            </w:pPr>
            <w:r w:rsidRPr="00521ADF">
              <w:t xml:space="preserve">Use of right triangles can help in understanding inverse trigonometric expressions. and facilitate an understanding of ways to evaluate trigonometric expressions.  </w:t>
            </w:r>
          </w:p>
        </w:tc>
      </w:tr>
    </w:tbl>
    <w:p w14:paraId="10E49299" w14:textId="0237B7C0" w:rsidR="00C53E63" w:rsidRDefault="00C53E63" w:rsidP="00C53E63">
      <w:pPr>
        <w:pStyle w:val="SOLKSa"/>
        <w:numPr>
          <w:ilvl w:val="0"/>
          <w:numId w:val="0"/>
        </w:numPr>
      </w:pPr>
    </w:p>
    <w:p w14:paraId="540295C0" w14:textId="6FE9EA6B" w:rsidR="00A3089A" w:rsidRPr="001F1E78" w:rsidRDefault="00C53E63" w:rsidP="001F1E78">
      <w:pPr>
        <w:pBdr>
          <w:top w:val="none" w:sz="0" w:space="0" w:color="auto"/>
          <w:left w:val="none" w:sz="0" w:space="0" w:color="auto"/>
          <w:bottom w:val="none" w:sz="0" w:space="0" w:color="auto"/>
          <w:right w:val="none" w:sz="0" w:space="0" w:color="auto"/>
          <w:between w:val="none" w:sz="0" w:space="0" w:color="auto"/>
        </w:pBdr>
        <w:rPr>
          <w:color w:val="auto"/>
        </w:rPr>
      </w:pPr>
      <w:r>
        <w:br w:type="page"/>
      </w:r>
    </w:p>
    <w:p w14:paraId="2BD8B3FA" w14:textId="445DC079" w:rsidR="00A3089A" w:rsidRPr="000E7D2F" w:rsidRDefault="00A3089A" w:rsidP="000F548F">
      <w:pPr>
        <w:pStyle w:val="SOLStandardhang57"/>
      </w:pPr>
      <w:r w:rsidRPr="000E7D2F">
        <w:lastRenderedPageBreak/>
        <w:t>T.IE.2</w:t>
      </w:r>
      <w:r w:rsidR="00124980">
        <w:t xml:space="preserve">  </w:t>
      </w:r>
      <w:r w:rsidRPr="000E7D2F">
        <w:t>The student will use basic trigonometric identity substitutions to simplify and verify trigonometric identities.</w:t>
      </w:r>
    </w:p>
    <w:p w14:paraId="337D40BB" w14:textId="77777777" w:rsidR="00A3089A" w:rsidRPr="000E7D2F" w:rsidRDefault="00A3089A">
      <w:pPr>
        <w:pStyle w:val="SOLTSWBAT"/>
        <w:rPr>
          <w:b/>
          <w:bCs/>
        </w:rPr>
      </w:pPr>
      <w:r>
        <w:t>Students will demonstrate the following Knowledge and Skills:</w:t>
      </w:r>
    </w:p>
    <w:p w14:paraId="672927A3" w14:textId="44913AEA" w:rsidR="00A3089A" w:rsidRPr="00F95148" w:rsidRDefault="00A3089A">
      <w:pPr>
        <w:pStyle w:val="NewLettering"/>
        <w:numPr>
          <w:ilvl w:val="0"/>
          <w:numId w:val="15"/>
        </w:numPr>
      </w:pPr>
      <w:r w:rsidRPr="00F95148">
        <w:t>Use trigonometric identities to make algebraic substitutions to simplify and verify trigonometric identities. The basic trigonometric identities include</w:t>
      </w:r>
      <w:r w:rsidR="00E9226F">
        <w:t>:</w:t>
      </w:r>
      <w:r w:rsidRPr="00F95148">
        <w:t xml:space="preserve"> </w:t>
      </w:r>
    </w:p>
    <w:p w14:paraId="30E29306" w14:textId="77777777" w:rsidR="00A3089A" w:rsidRPr="004D03D6" w:rsidRDefault="00A3089A">
      <w:pPr>
        <w:pStyle w:val="NewLettering"/>
        <w:numPr>
          <w:ilvl w:val="1"/>
          <w:numId w:val="15"/>
        </w:numPr>
      </w:pPr>
      <w:r w:rsidRPr="004D03D6">
        <w:t>reciprocal identities;</w:t>
      </w:r>
    </w:p>
    <w:p w14:paraId="7F2F1BDA" w14:textId="77777777" w:rsidR="00A3089A" w:rsidRPr="004D03D6" w:rsidRDefault="00A3089A">
      <w:pPr>
        <w:pStyle w:val="NewLettering"/>
        <w:numPr>
          <w:ilvl w:val="1"/>
          <w:numId w:val="15"/>
        </w:numPr>
      </w:pPr>
      <w:r w:rsidRPr="004D03D6">
        <w:t>Pythagorean identities;</w:t>
      </w:r>
    </w:p>
    <w:p w14:paraId="4D4C6FC2" w14:textId="77777777" w:rsidR="00A3089A" w:rsidRPr="004D03D6" w:rsidRDefault="00A3089A">
      <w:pPr>
        <w:pStyle w:val="NewLettering"/>
        <w:numPr>
          <w:ilvl w:val="1"/>
          <w:numId w:val="15"/>
        </w:numPr>
      </w:pPr>
      <w:r w:rsidRPr="004D03D6">
        <w:t>sum and difference identities;</w:t>
      </w:r>
    </w:p>
    <w:p w14:paraId="08683F2B" w14:textId="3DAC694B" w:rsidR="00A3089A" w:rsidRPr="004D03D6" w:rsidRDefault="00A3089A">
      <w:pPr>
        <w:pStyle w:val="NewLettering"/>
        <w:numPr>
          <w:ilvl w:val="1"/>
          <w:numId w:val="15"/>
        </w:numPr>
      </w:pPr>
      <w:r w:rsidRPr="004D03D6">
        <w:t>double-angle identities; and</w:t>
      </w:r>
      <w:r w:rsidR="00C70CE9">
        <w:t>,</w:t>
      </w:r>
    </w:p>
    <w:p w14:paraId="224C185C" w14:textId="77777777" w:rsidR="00A3089A" w:rsidRDefault="00A3089A">
      <w:pPr>
        <w:pStyle w:val="NewLettering"/>
        <w:numPr>
          <w:ilvl w:val="1"/>
          <w:numId w:val="15"/>
        </w:numPr>
      </w:pPr>
      <w:r w:rsidRPr="004D03D6">
        <w:t>half-angle identities.</w:t>
      </w:r>
    </w:p>
    <w:p w14:paraId="66D81FC6" w14:textId="77777777" w:rsidR="00A3089A" w:rsidRDefault="00A3089A">
      <w:pPr>
        <w:pStyle w:val="NewLettering"/>
        <w:numPr>
          <w:ilvl w:val="0"/>
          <w:numId w:val="15"/>
        </w:numPr>
      </w:pPr>
      <w:r>
        <w:t>Apply the sum, difference, and half-angle identities to evaluate trigonometric function values of angles that are not integer multiples of the special angles to solve problems, including contextual situations.</w:t>
      </w:r>
    </w:p>
    <w:p w14:paraId="0C1AA9FF" w14:textId="77777777" w:rsidR="00352302" w:rsidRPr="001F1E78" w:rsidRDefault="00352302" w:rsidP="001F1E78">
      <w:pPr>
        <w:pStyle w:val="NewLettering"/>
        <w:rPr>
          <w:sz w:val="4"/>
          <w:szCs w:val="4"/>
        </w:rPr>
      </w:pPr>
    </w:p>
    <w:tbl>
      <w:tblPr>
        <w:tblStyle w:val="TableGrid"/>
        <w:tblW w:w="0" w:type="auto"/>
        <w:jc w:val="center"/>
        <w:tblLook w:val="04A0" w:firstRow="1" w:lastRow="0" w:firstColumn="1" w:lastColumn="0" w:noHBand="0" w:noVBand="1"/>
      </w:tblPr>
      <w:tblGrid>
        <w:gridCol w:w="9787"/>
      </w:tblGrid>
      <w:tr w:rsidR="00352302" w14:paraId="4FDEDC25" w14:textId="77777777" w:rsidTr="00550349">
        <w:trPr>
          <w:tblHeader/>
          <w:jc w:val="center"/>
        </w:trPr>
        <w:tc>
          <w:tcPr>
            <w:tcW w:w="9787" w:type="dxa"/>
            <w:shd w:val="clear" w:color="auto" w:fill="D9D9D9" w:themeFill="background1" w:themeFillShade="D9"/>
          </w:tcPr>
          <w:p w14:paraId="7BC332BD" w14:textId="77777777" w:rsidR="00352302" w:rsidRPr="000E7D2F" w:rsidRDefault="00352302" w:rsidP="00352302">
            <w:pPr>
              <w:pStyle w:val="SOLStandardhang57"/>
            </w:pPr>
            <w:r w:rsidRPr="000E7D2F">
              <w:t>T.IE.2</w:t>
            </w:r>
            <w:r>
              <w:t xml:space="preserve">  </w:t>
            </w:r>
            <w:r w:rsidRPr="000E7D2F">
              <w:t>The student will use basic trigonometric identity substitutions to simplify and verify trigonometric identities.</w:t>
            </w:r>
          </w:p>
          <w:p w14:paraId="6CBBF7CA" w14:textId="77777777" w:rsidR="00352302" w:rsidRPr="006F705B" w:rsidRDefault="00352302" w:rsidP="00AB35A8">
            <w:pPr>
              <w:pStyle w:val="SOLStandardhang95"/>
              <w:ind w:left="795" w:hanging="795"/>
            </w:pPr>
          </w:p>
          <w:p w14:paraId="021DE4CA"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0D424A4F" w14:textId="77777777" w:rsidTr="00550349">
        <w:trPr>
          <w:jc w:val="center"/>
        </w:trPr>
        <w:tc>
          <w:tcPr>
            <w:tcW w:w="9787" w:type="dxa"/>
          </w:tcPr>
          <w:p w14:paraId="7ECA3F9E" w14:textId="6C435E6E" w:rsidR="0023405D" w:rsidRDefault="0023405D">
            <w:pPr>
              <w:pStyle w:val="CFUSFormatting"/>
              <w:numPr>
                <w:ilvl w:val="0"/>
                <w:numId w:val="17"/>
              </w:numPr>
            </w:pPr>
            <w:r>
              <w:t>Trigonometric identity substitutions can be used to simplify</w:t>
            </w:r>
            <w:r w:rsidR="00903BD6">
              <w:t xml:space="preserve"> and verify</w:t>
            </w:r>
            <w:r>
              <w:t xml:space="preserve"> trigonometric expressions or identities</w:t>
            </w:r>
            <w:r w:rsidR="00024398">
              <w:t>.</w:t>
            </w:r>
          </w:p>
          <w:p w14:paraId="38B283BE" w14:textId="5C2694C5" w:rsidR="00903BD6" w:rsidRDefault="008B5B30">
            <w:pPr>
              <w:pStyle w:val="CFUSFormatting"/>
              <w:numPr>
                <w:ilvl w:val="0"/>
                <w:numId w:val="17"/>
              </w:numPr>
            </w:pPr>
            <w:r>
              <w:t>The interrelationships among the six basic trigonometric functions allow trigonometric expressions in various equivalent forms to be written.</w:t>
            </w:r>
          </w:p>
          <w:p w14:paraId="13FE1F94" w14:textId="1258286F" w:rsidR="00C70CE9" w:rsidRDefault="008B5B30">
            <w:pPr>
              <w:pStyle w:val="CFUSFormatting"/>
              <w:numPr>
                <w:ilvl w:val="0"/>
                <w:numId w:val="17"/>
              </w:numPr>
            </w:pPr>
            <w:r>
              <w:t xml:space="preserve">Trigonometric identities are true only for </w:t>
            </w:r>
            <w:r w:rsidR="004B53D2">
              <w:t>the</w:t>
            </w:r>
            <w:r>
              <w:t xml:space="preserve"> values for which the functions are defined. These values are called the domain of validity. </w:t>
            </w:r>
            <w:r w:rsidR="00E22F9A">
              <w:t xml:space="preserve">For example, if given cos </w:t>
            </w:r>
            <m:oMath>
              <m:r>
                <w:rPr>
                  <w:rFonts w:ascii="Cambria Math" w:hAnsi="Cambria Math"/>
                </w:rPr>
                <m:t>θ</m:t>
              </m:r>
            </m:oMath>
            <w:r w:rsidR="00E22F9A">
              <w:t xml:space="preserve"> =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sec</m:t>
                      </m:r>
                    </m:fName>
                    <m:e>
                      <m:r>
                        <w:rPr>
                          <w:rFonts w:ascii="Cambria Math" w:hAnsi="Cambria Math"/>
                        </w:rPr>
                        <m:t>θ</m:t>
                      </m:r>
                      <m:r>
                        <m:rPr>
                          <m:sty m:val="p"/>
                        </m:rPr>
                        <w:rPr>
                          <w:rFonts w:ascii="Cambria Math" w:hAnsi="Cambria Math"/>
                        </w:rPr>
                        <m:t xml:space="preserve"> </m:t>
                      </m:r>
                    </m:e>
                  </m:func>
                </m:den>
              </m:f>
            </m:oMath>
            <w:r w:rsidR="00E22F9A">
              <w:t xml:space="preserve"> , the domain of cos </w:t>
            </w:r>
            <m:oMath>
              <m:r>
                <w:rPr>
                  <w:rFonts w:ascii="Cambria Math" w:hAnsi="Cambria Math"/>
                </w:rPr>
                <m:t>θ</m:t>
              </m:r>
            </m:oMath>
            <w:r w:rsidR="00E22F9A">
              <w:t xml:space="preserve"> is all real numbers. The domain of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sec</m:t>
                      </m:r>
                    </m:fName>
                    <m:e>
                      <m:r>
                        <w:rPr>
                          <w:rFonts w:ascii="Cambria Math" w:hAnsi="Cambria Math"/>
                        </w:rPr>
                        <m:t>θ</m:t>
                      </m:r>
                      <m:r>
                        <m:rPr>
                          <m:sty m:val="p"/>
                        </m:rPr>
                        <w:rPr>
                          <w:rFonts w:ascii="Cambria Math" w:hAnsi="Cambria Math"/>
                        </w:rPr>
                        <m:t xml:space="preserve"> </m:t>
                      </m:r>
                    </m:e>
                  </m:func>
                </m:den>
              </m:f>
            </m:oMath>
            <w:r w:rsidR="00E22F9A">
              <w:t xml:space="preserve"> excludes all zeros of sec </w:t>
            </w:r>
            <m:oMath>
              <m:r>
                <w:rPr>
                  <w:rFonts w:ascii="Cambria Math" w:hAnsi="Cambria Math"/>
                </w:rPr>
                <m:t>θ</m:t>
              </m:r>
            </m:oMath>
            <w:r w:rsidR="00E22F9A">
              <w:t xml:space="preserve"> (of which there are none) and all values of </w:t>
            </w:r>
            <m:oMath>
              <m:r>
                <w:rPr>
                  <w:rFonts w:ascii="Cambria Math" w:hAnsi="Cambria Math"/>
                </w:rPr>
                <m:t>θ</m:t>
              </m:r>
            </m:oMath>
            <w:r w:rsidR="00E22F9A">
              <w:t xml:space="preserve"> for which sec </w:t>
            </w:r>
            <m:oMath>
              <m:r>
                <w:rPr>
                  <w:rFonts w:ascii="Cambria Math" w:hAnsi="Cambria Math"/>
                </w:rPr>
                <m:t>θ</m:t>
              </m:r>
            </m:oMath>
            <w:r w:rsidR="00E22F9A">
              <w:t xml:space="preserve"> is undefined (odd multiples of </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22F9A">
              <w:t xml:space="preserve">). </w:t>
            </w:r>
          </w:p>
          <w:p w14:paraId="2055191B" w14:textId="1A5041EF" w:rsidR="00E22F9A" w:rsidRDefault="00E22F9A" w:rsidP="00C70CE9">
            <w:pPr>
              <w:pStyle w:val="CFUSFormatting"/>
              <w:numPr>
                <w:ilvl w:val="0"/>
                <w:numId w:val="0"/>
              </w:numPr>
              <w:ind w:left="720"/>
            </w:pPr>
            <w:r>
              <w:t xml:space="preserve">Therefore, the domain of validity is the set of real numbers except for the odd multiples of </w:t>
            </w:r>
            <m:oMath>
              <m:f>
                <m:fPr>
                  <m:ctrlPr>
                    <w:rPr>
                      <w:rFonts w:ascii="Cambria Math" w:hAnsi="Cambria Math"/>
                      <w:i/>
                    </w:rPr>
                  </m:ctrlPr>
                </m:fPr>
                <m:num>
                  <m:r>
                    <w:rPr>
                      <w:rFonts w:ascii="Cambria Math" w:hAnsi="Cambria Math"/>
                    </w:rPr>
                    <m:t>π</m:t>
                  </m:r>
                </m:num>
                <m:den>
                  <m:r>
                    <w:rPr>
                      <w:rFonts w:ascii="Cambria Math" w:hAnsi="Cambria Math"/>
                    </w:rPr>
                    <m:t>2</m:t>
                  </m:r>
                </m:den>
              </m:f>
            </m:oMath>
            <w:r>
              <w:t>.</w:t>
            </w:r>
          </w:p>
          <w:p w14:paraId="2FF79240" w14:textId="161A1495" w:rsidR="0023405D" w:rsidRDefault="0023405D">
            <w:pPr>
              <w:pStyle w:val="CFUSFormatting"/>
              <w:numPr>
                <w:ilvl w:val="0"/>
                <w:numId w:val="17"/>
              </w:numPr>
            </w:pPr>
            <w:r>
              <w:t xml:space="preserve">Reciprocal </w:t>
            </w:r>
            <w:r w:rsidR="00A90AE2">
              <w:t>i</w:t>
            </w:r>
            <w:r>
              <w:t>dentities</w:t>
            </w:r>
            <w:r w:rsidR="004B53D2">
              <w:t xml:space="preserve"> are the reciprocals of the six trigonometric functions. Reciprocal identities are not the same as inverse trigonometric functions. Every trigonometric function is a reciprocal of another trigonometric function. For example, cosecant is the reciprocal identity of the </w:t>
            </w:r>
            <w:r w:rsidR="00F66B14">
              <w:t xml:space="preserve">sine function. </w:t>
            </w:r>
            <w:r w:rsidR="004B53D2">
              <w:t xml:space="preserve"> </w:t>
            </w:r>
          </w:p>
          <w:p w14:paraId="26A3CB8E" w14:textId="77777777" w:rsidR="004B53D2" w:rsidRDefault="004B53D2" w:rsidP="004B53D2">
            <w:pPr>
              <w:pStyle w:val="CFUSFormatting"/>
              <w:numPr>
                <w:ilvl w:val="0"/>
                <w:numId w:val="0"/>
              </w:numPr>
              <w:ind w:left="720"/>
            </w:pPr>
          </w:p>
          <w:tbl>
            <w:tblPr>
              <w:tblStyle w:val="TableGrid"/>
              <w:tblpPr w:leftFromText="180" w:rightFromText="180" w:vertAnchor="text" w:horzAnchor="page" w:tblpX="966" w:tblpY="-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610"/>
              <w:gridCol w:w="2705"/>
            </w:tblGrid>
            <w:tr w:rsidR="004B53D2" w14:paraId="7ED31E3E" w14:textId="77777777" w:rsidTr="00AB35A8">
              <w:trPr>
                <w:trHeight w:val="620"/>
              </w:trPr>
              <w:tc>
                <w:tcPr>
                  <w:tcW w:w="2605" w:type="dxa"/>
                </w:tcPr>
                <w:p w14:paraId="74C4CBF7" w14:textId="6E1E42DD" w:rsidR="004B53D2" w:rsidRDefault="004B53D2" w:rsidP="004B53D2">
                  <w:pPr>
                    <w:pStyle w:val="CFUSFormatting"/>
                    <w:numPr>
                      <w:ilvl w:val="0"/>
                      <w:numId w:val="0"/>
                    </w:numPr>
                    <w:jc w:val="center"/>
                  </w:pPr>
                  <w:r>
                    <w:t xml:space="preserve">csc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r>
                              <w:rPr>
                                <w:rFonts w:ascii="Cambria Math" w:eastAsia="Cambria Math" w:hAnsi="Cambria Math" w:cs="Cambria Math"/>
                              </w:rPr>
                              <m:t>θ</m:t>
                            </m:r>
                          </m:e>
                        </m:func>
                      </m:den>
                    </m:f>
                  </m:oMath>
                </w:p>
              </w:tc>
              <w:tc>
                <w:tcPr>
                  <w:tcW w:w="2610" w:type="dxa"/>
                </w:tcPr>
                <w:p w14:paraId="3CD1CA93" w14:textId="51C900D0" w:rsidR="004B53D2" w:rsidRDefault="004B53D2" w:rsidP="004B53D2">
                  <w:pPr>
                    <w:pStyle w:val="CFUSFormatting"/>
                    <w:numPr>
                      <w:ilvl w:val="0"/>
                      <w:numId w:val="0"/>
                    </w:numPr>
                    <w:jc w:val="center"/>
                  </w:pPr>
                  <w:r>
                    <w:t xml:space="preserve">sec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r>
                              <w:rPr>
                                <w:rFonts w:ascii="Cambria Math" w:eastAsia="Cambria Math" w:hAnsi="Cambria Math" w:cs="Cambria Math"/>
                              </w:rPr>
                              <m:t>θ</m:t>
                            </m:r>
                          </m:e>
                        </m:func>
                      </m:den>
                    </m:f>
                  </m:oMath>
                </w:p>
              </w:tc>
              <w:tc>
                <w:tcPr>
                  <w:tcW w:w="2705" w:type="dxa"/>
                </w:tcPr>
                <w:p w14:paraId="57554F61" w14:textId="744B1D8F" w:rsidR="004B53D2" w:rsidRDefault="004B53D2" w:rsidP="004B53D2">
                  <w:pPr>
                    <w:pStyle w:val="CFUSFormatting"/>
                    <w:numPr>
                      <w:ilvl w:val="0"/>
                      <w:numId w:val="0"/>
                    </w:numPr>
                    <w:jc w:val="center"/>
                  </w:pPr>
                  <w:r>
                    <w:t xml:space="preserve">cot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tan</m:t>
                            </m:r>
                          </m:fName>
                          <m:e>
                            <m:r>
                              <w:rPr>
                                <w:rFonts w:ascii="Cambria Math" w:eastAsia="Cambria Math" w:hAnsi="Cambria Math" w:cs="Cambria Math"/>
                              </w:rPr>
                              <m:t>θ</m:t>
                            </m:r>
                          </m:e>
                        </m:func>
                      </m:den>
                    </m:f>
                  </m:oMath>
                  <w:r>
                    <w:t xml:space="preserve"> </w:t>
                  </w:r>
                </w:p>
              </w:tc>
            </w:tr>
            <w:tr w:rsidR="004B53D2" w14:paraId="05CD7E24" w14:textId="77777777" w:rsidTr="00AB35A8">
              <w:trPr>
                <w:trHeight w:val="707"/>
              </w:trPr>
              <w:tc>
                <w:tcPr>
                  <w:tcW w:w="2605" w:type="dxa"/>
                </w:tcPr>
                <w:p w14:paraId="043C20D8" w14:textId="7D44BB3C" w:rsidR="004B53D2" w:rsidRDefault="004B53D2" w:rsidP="004B53D2">
                  <w:pPr>
                    <w:pStyle w:val="CFUSFormatting"/>
                    <w:numPr>
                      <w:ilvl w:val="0"/>
                      <w:numId w:val="0"/>
                    </w:numPr>
                    <w:jc w:val="center"/>
                  </w:pPr>
                  <w:r>
                    <w:t xml:space="preserve">sin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func>
                          <m:funcPr>
                            <m:ctrlPr>
                              <w:rPr>
                                <w:rFonts w:ascii="Cambria Math" w:eastAsia="Cambria Math" w:hAnsi="Cambria Math" w:cs="Cambria Math"/>
                                <w:i/>
                              </w:rPr>
                            </m:ctrlPr>
                          </m:funcPr>
                          <m:fName>
                            <m:r>
                              <m:rPr>
                                <m:sty m:val="p"/>
                              </m:rPr>
                              <w:rPr>
                                <w:rFonts w:ascii="Cambria Math" w:eastAsia="Cambria Math" w:hAnsi="Cambria Math" w:cs="Cambria Math"/>
                              </w:rPr>
                              <m:t>csc</m:t>
                            </m:r>
                          </m:fName>
                          <m:e>
                            <m:r>
                              <w:rPr>
                                <w:rFonts w:ascii="Cambria Math" w:eastAsia="Cambria Math" w:hAnsi="Cambria Math" w:cs="Cambria Math"/>
                              </w:rPr>
                              <m:t>θ</m:t>
                            </m:r>
                          </m:e>
                        </m:func>
                      </m:den>
                    </m:f>
                  </m:oMath>
                </w:p>
              </w:tc>
              <w:tc>
                <w:tcPr>
                  <w:tcW w:w="2610" w:type="dxa"/>
                </w:tcPr>
                <w:p w14:paraId="11C4BCBD" w14:textId="7B2F759E" w:rsidR="004B53D2" w:rsidRDefault="004B53D2" w:rsidP="004B53D2">
                  <w:pPr>
                    <w:pStyle w:val="CFUSFormatting"/>
                    <w:numPr>
                      <w:ilvl w:val="0"/>
                      <w:numId w:val="0"/>
                    </w:numPr>
                    <w:jc w:val="center"/>
                  </w:pPr>
                  <w:r>
                    <w:t xml:space="preserve">cos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sec</m:t>
                            </m:r>
                          </m:fName>
                          <m:e>
                            <m:r>
                              <w:rPr>
                                <w:rFonts w:ascii="Cambria Math" w:hAnsi="Cambria Math"/>
                              </w:rPr>
                              <m:t>θ</m:t>
                            </m:r>
                            <m:r>
                              <m:rPr>
                                <m:sty m:val="p"/>
                              </m:rPr>
                              <w:rPr>
                                <w:rFonts w:ascii="Cambria Math" w:hAnsi="Cambria Math"/>
                              </w:rPr>
                              <m:t xml:space="preserve"> </m:t>
                            </m:r>
                          </m:e>
                        </m:func>
                      </m:den>
                    </m:f>
                  </m:oMath>
                  <w:r>
                    <w:t xml:space="preserve">  </w:t>
                  </w:r>
                </w:p>
              </w:tc>
              <w:tc>
                <w:tcPr>
                  <w:tcW w:w="2705" w:type="dxa"/>
                </w:tcPr>
                <w:p w14:paraId="43894FF7" w14:textId="3EB43BB1" w:rsidR="004B53D2" w:rsidRDefault="004B53D2" w:rsidP="004B53D2">
                  <w:pPr>
                    <w:pStyle w:val="CFUSFormatting"/>
                    <w:numPr>
                      <w:ilvl w:val="0"/>
                      <w:numId w:val="0"/>
                    </w:numPr>
                    <w:jc w:val="center"/>
                  </w:pPr>
                  <w:r>
                    <w:t xml:space="preserve">tan </w:t>
                  </w:r>
                  <m:oMath>
                    <m:r>
                      <w:rPr>
                        <w:rFonts w:ascii="Cambria Math" w:hAnsi="Cambria Math"/>
                      </w:rPr>
                      <m:t>θ</m:t>
                    </m:r>
                  </m:oMath>
                  <w:r>
                    <w:t xml:space="preserve"> =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cot </m:t>
                        </m:r>
                        <m:r>
                          <w:rPr>
                            <w:rFonts w:ascii="Cambria Math" w:hAnsi="Cambria Math"/>
                          </w:rPr>
                          <m:t>θ</m:t>
                        </m:r>
                        <m:r>
                          <m:rPr>
                            <m:sty m:val="p"/>
                          </m:rPr>
                          <w:rPr>
                            <w:rFonts w:ascii="Cambria Math" w:hAnsi="Cambria Math"/>
                          </w:rPr>
                          <m:t xml:space="preserve"> </m:t>
                        </m:r>
                      </m:den>
                    </m:f>
                  </m:oMath>
                </w:p>
              </w:tc>
            </w:tr>
          </w:tbl>
          <w:p w14:paraId="2618F60B" w14:textId="77777777" w:rsidR="004B53D2" w:rsidRDefault="004B53D2" w:rsidP="004B53D2">
            <w:pPr>
              <w:pStyle w:val="CFUSFormatting"/>
              <w:numPr>
                <w:ilvl w:val="0"/>
                <w:numId w:val="0"/>
              </w:numPr>
              <w:ind w:left="720"/>
            </w:pPr>
          </w:p>
          <w:p w14:paraId="49FE24BF" w14:textId="4DE9F290" w:rsidR="0023405D" w:rsidRDefault="0023405D">
            <w:pPr>
              <w:pStyle w:val="CFUSFormatting"/>
              <w:numPr>
                <w:ilvl w:val="0"/>
                <w:numId w:val="17"/>
              </w:numPr>
            </w:pPr>
            <w:r>
              <w:t xml:space="preserve">Pythagorean </w:t>
            </w:r>
            <w:r w:rsidR="00A90AE2">
              <w:t>i</w:t>
            </w:r>
            <w:r>
              <w:t>dentities</w:t>
            </w:r>
            <w:r w:rsidR="00F66B14">
              <w:t xml:space="preserve"> are derived from the Pythagorean Theorem and the unit circle. </w:t>
            </w:r>
          </w:p>
          <w:p w14:paraId="7AF22006" w14:textId="77777777" w:rsidR="00F66B14" w:rsidRDefault="00F66B14" w:rsidP="00F66B14">
            <w:pPr>
              <w:pStyle w:val="CFUSFormatting"/>
              <w:numPr>
                <w:ilvl w:val="0"/>
                <w:numId w:val="0"/>
              </w:numPr>
              <w:ind w:left="720"/>
            </w:pPr>
          </w:p>
          <w:tbl>
            <w:tblPr>
              <w:tblStyle w:val="TableGrid"/>
              <w:tblpPr w:leftFromText="180" w:rightFromText="180" w:vertAnchor="text" w:horzAnchor="page" w:tblpX="966" w:tblpY="-3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2610"/>
              <w:gridCol w:w="2705"/>
            </w:tblGrid>
            <w:tr w:rsidR="00F66B14" w14:paraId="6734D899" w14:textId="77777777" w:rsidTr="00CA607A">
              <w:trPr>
                <w:trHeight w:val="620"/>
              </w:trPr>
              <w:tc>
                <w:tcPr>
                  <w:tcW w:w="2605" w:type="dxa"/>
                </w:tcPr>
                <w:p w14:paraId="6E7F131F" w14:textId="284A1B8D" w:rsidR="00F66B14" w:rsidRDefault="00000000" w:rsidP="00F66B14">
                  <w:pPr>
                    <w:pStyle w:val="CFUSFormatting"/>
                    <w:numPr>
                      <w:ilvl w:val="0"/>
                      <w:numId w:val="0"/>
                    </w:numPr>
                    <w:jc w:val="center"/>
                  </w:pPr>
                  <m:oMath>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m:t>
                    </m:r>
                  </m:oMath>
                  <w:r w:rsidR="00F66B14">
                    <w:t xml:space="preserve"> + </w:t>
                  </w:r>
                  <m:oMath>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θ</m:t>
                    </m:r>
                  </m:oMath>
                  <w:r w:rsidR="00F66B14">
                    <w:t xml:space="preserve"> = 1  </w:t>
                  </w:r>
                </w:p>
              </w:tc>
              <w:tc>
                <w:tcPr>
                  <w:tcW w:w="2610" w:type="dxa"/>
                </w:tcPr>
                <w:p w14:paraId="1C0D90E3" w14:textId="1C47DF3F" w:rsidR="00F66B14" w:rsidRDefault="00000000" w:rsidP="00F66B14">
                  <w:pPr>
                    <w:pStyle w:val="CFUSFormatting"/>
                    <w:numPr>
                      <w:ilvl w:val="0"/>
                      <w:numId w:val="0"/>
                    </w:numPr>
                    <w:jc w:val="center"/>
                  </w:pPr>
                  <m:oMath>
                    <m:sSup>
                      <m:sSupPr>
                        <m:ctrlPr>
                          <w:rPr>
                            <w:rFonts w:ascii="Cambria Math" w:hAnsi="Cambria Math"/>
                            <w:i/>
                          </w:rPr>
                        </m:ctrlPr>
                      </m:sSupPr>
                      <m:e>
                        <m:r>
                          <w:rPr>
                            <w:rFonts w:ascii="Cambria Math" w:hAnsi="Cambria Math"/>
                          </w:rPr>
                          <m:t>1+</m:t>
                        </m:r>
                        <m:r>
                          <m:rPr>
                            <m:sty m:val="p"/>
                          </m:rPr>
                          <w:rPr>
                            <w:rFonts w:ascii="Cambria Math" w:hAnsi="Cambria Math"/>
                          </w:rPr>
                          <m:t>tan</m:t>
                        </m:r>
                      </m:e>
                      <m:sup>
                        <m:r>
                          <w:rPr>
                            <w:rFonts w:ascii="Cambria Math" w:hAnsi="Cambria Math"/>
                          </w:rPr>
                          <m:t>2</m:t>
                        </m:r>
                      </m:sup>
                    </m:sSup>
                    <m:r>
                      <w:rPr>
                        <w:rFonts w:ascii="Cambria Math" w:hAnsi="Cambria Math"/>
                      </w:rPr>
                      <m:t>θ</m:t>
                    </m:r>
                  </m:oMath>
                  <w:r w:rsidR="00F66B14">
                    <w:t xml:space="preserve"> = </w:t>
                  </w:r>
                  <m:oMath>
                    <m:sSup>
                      <m:sSupPr>
                        <m:ctrlPr>
                          <w:rPr>
                            <w:rFonts w:ascii="Cambria Math" w:hAnsi="Cambria Math"/>
                            <w:iCs/>
                          </w:rPr>
                        </m:ctrlPr>
                      </m:sSupPr>
                      <m:e>
                        <m:r>
                          <m:rPr>
                            <m:sty m:val="p"/>
                          </m:rPr>
                          <w:rPr>
                            <w:rFonts w:ascii="Cambria Math" w:hAnsi="Cambria Math"/>
                          </w:rPr>
                          <m:t>sec</m:t>
                        </m:r>
                      </m:e>
                      <m:sup>
                        <m:r>
                          <m:rPr>
                            <m:sty m:val="p"/>
                          </m:rPr>
                          <w:rPr>
                            <w:rFonts w:ascii="Cambria Math" w:hAnsi="Cambria Math"/>
                          </w:rPr>
                          <m:t>2</m:t>
                        </m:r>
                      </m:sup>
                    </m:sSup>
                    <m:r>
                      <w:rPr>
                        <w:rFonts w:ascii="Cambria Math" w:hAnsi="Cambria Math"/>
                      </w:rPr>
                      <m:t>θ</m:t>
                    </m:r>
                  </m:oMath>
                </w:p>
              </w:tc>
              <w:tc>
                <w:tcPr>
                  <w:tcW w:w="2705" w:type="dxa"/>
                </w:tcPr>
                <w:p w14:paraId="4F7C1B6C" w14:textId="7EC1F0BE" w:rsidR="00F66B14" w:rsidRDefault="00000000" w:rsidP="00F66B14">
                  <w:pPr>
                    <w:pStyle w:val="CFUSFormatting"/>
                    <w:numPr>
                      <w:ilvl w:val="0"/>
                      <w:numId w:val="0"/>
                    </w:numPr>
                    <w:jc w:val="center"/>
                  </w:pPr>
                  <m:oMath>
                    <m:sSup>
                      <m:sSupPr>
                        <m:ctrlPr>
                          <w:rPr>
                            <w:rFonts w:ascii="Cambria Math" w:hAnsi="Cambria Math"/>
                            <w:i/>
                          </w:rPr>
                        </m:ctrlPr>
                      </m:sSupPr>
                      <m:e>
                        <m:r>
                          <w:rPr>
                            <w:rFonts w:ascii="Cambria Math" w:hAnsi="Cambria Math"/>
                          </w:rPr>
                          <m:t>1+</m:t>
                        </m:r>
                        <m:r>
                          <m:rPr>
                            <m:sty m:val="p"/>
                          </m:rPr>
                          <w:rPr>
                            <w:rFonts w:ascii="Cambria Math" w:hAnsi="Cambria Math"/>
                          </w:rPr>
                          <m:t>cot</m:t>
                        </m:r>
                      </m:e>
                      <m:sup>
                        <m:r>
                          <w:rPr>
                            <w:rFonts w:ascii="Cambria Math" w:hAnsi="Cambria Math"/>
                          </w:rPr>
                          <m:t>2</m:t>
                        </m:r>
                      </m:sup>
                    </m:sSup>
                    <m:r>
                      <w:rPr>
                        <w:rFonts w:ascii="Cambria Math" w:hAnsi="Cambria Math"/>
                      </w:rPr>
                      <m:t>θ</m:t>
                    </m:r>
                  </m:oMath>
                  <w:r w:rsidR="00F66B14">
                    <w:t xml:space="preserve"> = </w:t>
                  </w:r>
                  <m:oMath>
                    <m:sSup>
                      <m:sSupPr>
                        <m:ctrlPr>
                          <w:rPr>
                            <w:rFonts w:ascii="Cambria Math" w:hAnsi="Cambria Math"/>
                            <w:i/>
                          </w:rPr>
                        </m:ctrlPr>
                      </m:sSupPr>
                      <m:e>
                        <m:r>
                          <m:rPr>
                            <m:sty m:val="p"/>
                          </m:rPr>
                          <w:rPr>
                            <w:rFonts w:ascii="Cambria Math" w:hAnsi="Cambria Math"/>
                          </w:rPr>
                          <m:t>csc</m:t>
                        </m:r>
                      </m:e>
                      <m:sup>
                        <m:r>
                          <w:rPr>
                            <w:rFonts w:ascii="Cambria Math" w:hAnsi="Cambria Math"/>
                          </w:rPr>
                          <m:t>2</m:t>
                        </m:r>
                      </m:sup>
                    </m:sSup>
                    <m:r>
                      <w:rPr>
                        <w:rFonts w:ascii="Cambria Math" w:hAnsi="Cambria Math"/>
                      </w:rPr>
                      <m:t>θ</m:t>
                    </m:r>
                  </m:oMath>
                </w:p>
              </w:tc>
            </w:tr>
          </w:tbl>
          <w:p w14:paraId="4529A768" w14:textId="77777777" w:rsidR="00F66B14" w:rsidRDefault="00F66B14" w:rsidP="00F66B14">
            <w:pPr>
              <w:pStyle w:val="CFUSFormatting"/>
              <w:numPr>
                <w:ilvl w:val="0"/>
                <w:numId w:val="0"/>
              </w:numPr>
              <w:ind w:left="720"/>
            </w:pPr>
          </w:p>
          <w:p w14:paraId="48BF2C41" w14:textId="77777777" w:rsidR="00D52577" w:rsidRDefault="00D52577" w:rsidP="00D52577">
            <w:pPr>
              <w:pStyle w:val="CFUSFormatting"/>
              <w:numPr>
                <w:ilvl w:val="0"/>
                <w:numId w:val="0"/>
              </w:numPr>
              <w:ind w:left="720"/>
            </w:pPr>
          </w:p>
          <w:p w14:paraId="650FFB41" w14:textId="77777777" w:rsidR="00D52577" w:rsidRDefault="00D52577" w:rsidP="00D52577">
            <w:pPr>
              <w:pStyle w:val="CFUSFormatting"/>
              <w:numPr>
                <w:ilvl w:val="0"/>
                <w:numId w:val="0"/>
              </w:numPr>
              <w:ind w:left="720"/>
            </w:pPr>
          </w:p>
          <w:p w14:paraId="34AE0D97" w14:textId="6911A5BC" w:rsidR="0023405D" w:rsidRDefault="0023405D" w:rsidP="00D52577">
            <w:pPr>
              <w:pStyle w:val="CFUSFormatting"/>
              <w:numPr>
                <w:ilvl w:val="0"/>
                <w:numId w:val="17"/>
              </w:numPr>
            </w:pPr>
            <w:r>
              <w:lastRenderedPageBreak/>
              <w:t>Sum and Difference Identities (Formulas)</w:t>
            </w:r>
            <w:r w:rsidR="00397645">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7"/>
              <w:gridCol w:w="4424"/>
            </w:tblGrid>
            <w:tr w:rsidR="00397645" w14:paraId="17C1BF3D" w14:textId="77777777" w:rsidTr="00397645">
              <w:tc>
                <w:tcPr>
                  <w:tcW w:w="4780" w:type="dxa"/>
                </w:tcPr>
                <w:p w14:paraId="575BBF22" w14:textId="65610A17" w:rsidR="00397645" w:rsidRPr="00AB35A8" w:rsidRDefault="00397645" w:rsidP="00397645">
                  <w:pPr>
                    <w:pStyle w:val="CFUSSubFormatting"/>
                    <w:numPr>
                      <w:ilvl w:val="0"/>
                      <w:numId w:val="0"/>
                    </w:numPr>
                  </w:pPr>
                  <w:r w:rsidRPr="00AB35A8">
                    <w:rPr>
                      <w:rStyle w:val="mi"/>
                      <w:bdr w:val="none" w:sz="0" w:space="0" w:color="auto" w:frame="1"/>
                      <w:shd w:val="clear" w:color="auto" w:fill="FFFFFF" w:themeFill="background1"/>
                    </w:rPr>
                    <w:t>cos</w:t>
                  </w:r>
                  <w:r w:rsidRPr="00AB35A8">
                    <w:rPr>
                      <w:rStyle w:val="mo"/>
                      <w:bdr w:val="none" w:sz="0" w:space="0" w:color="auto" w:frame="1"/>
                      <w:shd w:val="clear" w:color="auto" w:fill="FFFFFF" w:themeFill="background1"/>
                    </w:rPr>
                    <w:t>(</w:t>
                  </w:r>
                  <w:r w:rsidRPr="00AB35A8">
                    <w:rPr>
                      <w:rStyle w:val="mi"/>
                      <w:i/>
                      <w:iCs/>
                      <w:bdr w:val="none" w:sz="0" w:space="0" w:color="auto" w:frame="1"/>
                      <w:shd w:val="clear" w:color="auto" w:fill="FFFFFF" w:themeFill="background1"/>
                    </w:rPr>
                    <w:t xml:space="preserve">α </w:t>
                  </w:r>
                  <w:r w:rsidRPr="00AB35A8">
                    <w:rPr>
                      <w:rStyle w:val="mo"/>
                      <w:bdr w:val="none" w:sz="0" w:space="0" w:color="auto" w:frame="1"/>
                      <w:shd w:val="clear" w:color="auto" w:fill="FFFFFF" w:themeFill="background1"/>
                    </w:rPr>
                    <w:t xml:space="preserve">+ </w:t>
                  </w:r>
                  <w:r w:rsidRPr="00AB35A8">
                    <w:rPr>
                      <w:rStyle w:val="mi"/>
                      <w:i/>
                      <w:iCs/>
                      <w:bdr w:val="none" w:sz="0" w:space="0" w:color="auto" w:frame="1"/>
                      <w:shd w:val="clear" w:color="auto" w:fill="FFFFFF" w:themeFill="background1"/>
                    </w:rPr>
                    <w:t>β</w:t>
                  </w:r>
                  <w:r w:rsidRPr="00AB35A8">
                    <w:rPr>
                      <w:rStyle w:val="mo"/>
                      <w:bdr w:val="none" w:sz="0" w:space="0" w:color="auto" w:frame="1"/>
                      <w:shd w:val="clear" w:color="auto" w:fill="FFFFFF" w:themeFill="background1"/>
                    </w:rPr>
                    <w:t xml:space="preserve">) = </w:t>
                  </w:r>
                  <w:r w:rsidRPr="00AB35A8">
                    <w:rPr>
                      <w:rStyle w:val="mi"/>
                      <w:bdr w:val="none" w:sz="0" w:space="0" w:color="auto" w:frame="1"/>
                      <w:shd w:val="clear" w:color="auto" w:fill="FFFFFF" w:themeFill="background1"/>
                    </w:rPr>
                    <w:t>co</w:t>
                  </w:r>
                  <w:r w:rsidR="00AB35A8" w:rsidRPr="00AB35A8">
                    <w:rPr>
                      <w:rStyle w:val="mi"/>
                      <w:bdr w:val="none" w:sz="0" w:space="0" w:color="auto" w:frame="1"/>
                      <w:shd w:val="clear" w:color="auto" w:fill="FFFFFF" w:themeFill="background1"/>
                    </w:rPr>
                    <w:t>s</w:t>
                  </w:r>
                  <w:r w:rsidRPr="00AB35A8">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cos</w:t>
                  </w:r>
                  <w:r w:rsidRPr="00AB35A8">
                    <w:rPr>
                      <w:rStyle w:val="mi"/>
                      <w:i/>
                      <w:iCs/>
                      <w:bdr w:val="none" w:sz="0" w:space="0" w:color="auto" w:frame="1"/>
                      <w:shd w:val="clear" w:color="auto" w:fill="FFFFFF" w:themeFill="background1"/>
                    </w:rPr>
                    <w:t xml:space="preserve"> β</w:t>
                  </w:r>
                  <w:r w:rsidRPr="00AB35A8">
                    <w:rPr>
                      <w:rStyle w:val="mi"/>
                      <w:bdr w:val="none" w:sz="0" w:space="0" w:color="auto" w:frame="1"/>
                      <w:shd w:val="clear" w:color="auto" w:fill="FFFFFF" w:themeFill="background1"/>
                    </w:rPr>
                    <w:t xml:space="preserve"> </w:t>
                  </w:r>
                  <w:r w:rsidRPr="00AB35A8">
                    <w:rPr>
                      <w:rStyle w:val="mo"/>
                      <w:bdr w:val="none" w:sz="0" w:space="0" w:color="auto" w:frame="1"/>
                      <w:shd w:val="clear" w:color="auto" w:fill="FFFFFF" w:themeFill="background1"/>
                    </w:rPr>
                    <w:t xml:space="preserve">– </w:t>
                  </w:r>
                  <w:r w:rsidRPr="00AB35A8">
                    <w:rPr>
                      <w:rStyle w:val="mi"/>
                      <w:bdr w:val="none" w:sz="0" w:space="0" w:color="auto" w:frame="1"/>
                      <w:shd w:val="clear" w:color="auto" w:fill="FFFFFF" w:themeFill="background1"/>
                    </w:rPr>
                    <w:t>sin</w:t>
                  </w:r>
                  <w:r w:rsidRPr="00AB35A8">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sin</w:t>
                  </w:r>
                  <w:r w:rsidRPr="00AB35A8">
                    <w:rPr>
                      <w:rStyle w:val="mi"/>
                      <w:i/>
                      <w:iCs/>
                      <w:bdr w:val="none" w:sz="0" w:space="0" w:color="auto" w:frame="1"/>
                      <w:shd w:val="clear" w:color="auto" w:fill="FFFFFF" w:themeFill="background1"/>
                    </w:rPr>
                    <w:t xml:space="preserve"> β</w:t>
                  </w:r>
                </w:p>
                <w:p w14:paraId="14A83D3B" w14:textId="77777777" w:rsidR="00397645" w:rsidRPr="00AB35A8" w:rsidRDefault="00397645" w:rsidP="00397645">
                  <w:pPr>
                    <w:pStyle w:val="CFUSFormatting"/>
                    <w:numPr>
                      <w:ilvl w:val="0"/>
                      <w:numId w:val="0"/>
                    </w:numPr>
                    <w:jc w:val="center"/>
                  </w:pPr>
                </w:p>
              </w:tc>
              <w:tc>
                <w:tcPr>
                  <w:tcW w:w="4781" w:type="dxa"/>
                </w:tcPr>
                <w:p w14:paraId="25356051" w14:textId="413D2BE4" w:rsidR="00397645" w:rsidRPr="009A640C" w:rsidRDefault="00397645" w:rsidP="00397645">
                  <w:pPr>
                    <w:pStyle w:val="CFUSSubFormatting"/>
                    <w:numPr>
                      <w:ilvl w:val="0"/>
                      <w:numId w:val="0"/>
                    </w:numPr>
                  </w:pPr>
                  <w:r w:rsidRPr="00AB35A8">
                    <w:rPr>
                      <w:rStyle w:val="mo"/>
                    </w:rPr>
                    <w:t>sin</w:t>
                  </w:r>
                  <w:r w:rsidRPr="009A640C">
                    <w:rPr>
                      <w:rStyle w:val="mo"/>
                      <w:bdr w:val="none" w:sz="0" w:space="0" w:color="auto" w:frame="1"/>
                      <w:shd w:val="clear" w:color="auto" w:fill="FFFFFF" w:themeFill="background1"/>
                    </w:rPr>
                    <w:t>(</w:t>
                  </w:r>
                  <w:r w:rsidRPr="009A640C">
                    <w:rPr>
                      <w:rStyle w:val="mi"/>
                      <w:i/>
                      <w:iCs/>
                      <w:bdr w:val="none" w:sz="0" w:space="0" w:color="auto" w:frame="1"/>
                      <w:shd w:val="clear" w:color="auto" w:fill="FFFFFF" w:themeFill="background1"/>
                    </w:rPr>
                    <w:t>α</w:t>
                  </w:r>
                  <w:r>
                    <w:rPr>
                      <w:rStyle w:val="mi"/>
                      <w:i/>
                      <w:iCs/>
                      <w:bdr w:val="none" w:sz="0" w:space="0" w:color="auto" w:frame="1"/>
                      <w:shd w:val="clear" w:color="auto" w:fill="FFFFFF" w:themeFill="background1"/>
                    </w:rPr>
                    <w:t xml:space="preserve"> </w:t>
                  </w:r>
                  <w:r w:rsidRPr="009A640C">
                    <w:rPr>
                      <w:rStyle w:val="mo"/>
                      <w:bdr w:val="none" w:sz="0" w:space="0" w:color="auto" w:frame="1"/>
                      <w:shd w:val="clear" w:color="auto" w:fill="FFFFFF" w:themeFill="background1"/>
                    </w:rPr>
                    <w:t>+</w:t>
                  </w:r>
                  <w:r>
                    <w:rPr>
                      <w:rStyle w:val="mo"/>
                      <w:bdr w:val="none" w:sz="0" w:space="0" w:color="auto" w:frame="1"/>
                      <w:shd w:val="clear" w:color="auto" w:fill="FFFFFF" w:themeFill="background1"/>
                    </w:rPr>
                    <w:t xml:space="preserve"> </w:t>
                  </w:r>
                  <w:r w:rsidRPr="009A640C">
                    <w:rPr>
                      <w:rStyle w:val="mi"/>
                      <w:i/>
                      <w:iCs/>
                      <w:bdr w:val="none" w:sz="0" w:space="0" w:color="auto" w:frame="1"/>
                      <w:shd w:val="clear" w:color="auto" w:fill="FFFFFF" w:themeFill="background1"/>
                    </w:rPr>
                    <w:t>β</w:t>
                  </w:r>
                  <w:r w:rsidRPr="009A640C">
                    <w:rPr>
                      <w:rStyle w:val="mo"/>
                      <w:bdr w:val="none" w:sz="0" w:space="0" w:color="auto" w:frame="1"/>
                      <w:shd w:val="clear" w:color="auto" w:fill="FFFFFF" w:themeFill="background1"/>
                    </w:rPr>
                    <w:t xml:space="preserve">) = </w:t>
                  </w:r>
                  <w:r w:rsidRPr="00AB35A8">
                    <w:rPr>
                      <w:rStyle w:val="mo"/>
                    </w:rPr>
                    <w:t>sin</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cos</w:t>
                  </w:r>
                  <w:r>
                    <w:rPr>
                      <w:rStyle w:val="mi"/>
                      <w:i/>
                      <w:iCs/>
                      <w:bdr w:val="none" w:sz="0" w:space="0" w:color="auto" w:frame="1"/>
                      <w:shd w:val="clear" w:color="auto" w:fill="FFFFFF" w:themeFill="background1"/>
                    </w:rPr>
                    <w:t xml:space="preserve"> </w:t>
                  </w:r>
                  <w:r w:rsidRPr="009A640C">
                    <w:rPr>
                      <w:rStyle w:val="mi"/>
                      <w:i/>
                      <w:iCs/>
                      <w:bdr w:val="none" w:sz="0" w:space="0" w:color="auto" w:frame="1"/>
                      <w:shd w:val="clear" w:color="auto" w:fill="FFFFFF" w:themeFill="background1"/>
                    </w:rPr>
                    <w:t>β</w:t>
                  </w:r>
                  <w:r w:rsidRPr="009A640C">
                    <w:rPr>
                      <w:rStyle w:val="mi"/>
                      <w:bdr w:val="none" w:sz="0" w:space="0" w:color="auto" w:frame="1"/>
                      <w:shd w:val="clear" w:color="auto" w:fill="FFFFFF" w:themeFill="background1"/>
                    </w:rPr>
                    <w:t xml:space="preserve"> </w:t>
                  </w:r>
                  <w:r>
                    <w:rPr>
                      <w:rStyle w:val="mi"/>
                    </w:rPr>
                    <w:t>+</w:t>
                  </w:r>
                  <w:r w:rsidRPr="009A640C">
                    <w:rPr>
                      <w:rStyle w:val="mo"/>
                      <w:bdr w:val="none" w:sz="0" w:space="0" w:color="auto" w:frame="1"/>
                      <w:shd w:val="clear" w:color="auto" w:fill="FFFFFF" w:themeFill="background1"/>
                    </w:rPr>
                    <w:t xml:space="preserve"> </w:t>
                  </w:r>
                  <w:r w:rsidRPr="00AB35A8">
                    <w:rPr>
                      <w:rStyle w:val="mi"/>
                    </w:rPr>
                    <w:t>cos</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sin</w:t>
                  </w:r>
                  <w:r w:rsidRPr="009A640C">
                    <w:rPr>
                      <w:rStyle w:val="mi"/>
                      <w:i/>
                      <w:iCs/>
                      <w:bdr w:val="none" w:sz="0" w:space="0" w:color="auto" w:frame="1"/>
                      <w:shd w:val="clear" w:color="auto" w:fill="FFFFFF" w:themeFill="background1"/>
                    </w:rPr>
                    <w:t xml:space="preserve"> β</w:t>
                  </w:r>
                </w:p>
                <w:p w14:paraId="1541C8D1" w14:textId="77777777" w:rsidR="00397645" w:rsidRDefault="00397645" w:rsidP="00397645">
                  <w:pPr>
                    <w:pStyle w:val="CFUSFormatting"/>
                    <w:numPr>
                      <w:ilvl w:val="0"/>
                      <w:numId w:val="0"/>
                    </w:numPr>
                    <w:jc w:val="center"/>
                  </w:pPr>
                </w:p>
              </w:tc>
            </w:tr>
            <w:tr w:rsidR="00397645" w14:paraId="6D45A6F1" w14:textId="77777777" w:rsidTr="00397645">
              <w:tc>
                <w:tcPr>
                  <w:tcW w:w="4780" w:type="dxa"/>
                </w:tcPr>
                <w:p w14:paraId="7ED23B4F" w14:textId="0053417A" w:rsidR="00397645" w:rsidRDefault="00397645" w:rsidP="00397645">
                  <w:pPr>
                    <w:pStyle w:val="CFUSFormatting"/>
                    <w:numPr>
                      <w:ilvl w:val="0"/>
                      <w:numId w:val="0"/>
                    </w:numPr>
                  </w:pPr>
                  <w:r w:rsidRPr="00AB35A8">
                    <w:rPr>
                      <w:rStyle w:val="mi"/>
                      <w:bdr w:val="none" w:sz="0" w:space="0" w:color="auto" w:frame="1"/>
                      <w:shd w:val="clear" w:color="auto" w:fill="FFFFFF" w:themeFill="background1"/>
                    </w:rPr>
                    <w:t>cos</w:t>
                  </w:r>
                  <w:r w:rsidRPr="009A640C">
                    <w:rPr>
                      <w:rStyle w:val="mo"/>
                      <w:bdr w:val="none" w:sz="0" w:space="0" w:color="auto" w:frame="1"/>
                      <w:shd w:val="clear" w:color="auto" w:fill="FFFFFF" w:themeFill="background1"/>
                    </w:rPr>
                    <w:t>(</w:t>
                  </w:r>
                  <w:r w:rsidRPr="009A640C">
                    <w:rPr>
                      <w:rStyle w:val="mi"/>
                      <w:i/>
                      <w:iCs/>
                      <w:bdr w:val="none" w:sz="0" w:space="0" w:color="auto" w:frame="1"/>
                      <w:shd w:val="clear" w:color="auto" w:fill="FFFFFF" w:themeFill="background1"/>
                    </w:rPr>
                    <w:t>α</w:t>
                  </w:r>
                  <w:r>
                    <w:rPr>
                      <w:rStyle w:val="mi"/>
                      <w:i/>
                      <w:iCs/>
                      <w:bdr w:val="none" w:sz="0" w:space="0" w:color="auto" w:frame="1"/>
                      <w:shd w:val="clear" w:color="auto" w:fill="FFFFFF" w:themeFill="background1"/>
                    </w:rPr>
                    <w:t xml:space="preserve"> – </w:t>
                  </w:r>
                  <w:r w:rsidRPr="009A640C">
                    <w:rPr>
                      <w:rStyle w:val="mi"/>
                      <w:i/>
                      <w:iCs/>
                      <w:bdr w:val="none" w:sz="0" w:space="0" w:color="auto" w:frame="1"/>
                      <w:shd w:val="clear" w:color="auto" w:fill="FFFFFF" w:themeFill="background1"/>
                    </w:rPr>
                    <w:t>β</w:t>
                  </w:r>
                  <w:r w:rsidRPr="009A640C">
                    <w:rPr>
                      <w:rStyle w:val="mo"/>
                      <w:bdr w:val="none" w:sz="0" w:space="0" w:color="auto" w:frame="1"/>
                      <w:shd w:val="clear" w:color="auto" w:fill="FFFFFF" w:themeFill="background1"/>
                    </w:rPr>
                    <w:t xml:space="preserve">) = </w:t>
                  </w:r>
                  <w:r w:rsidRPr="00AB35A8">
                    <w:rPr>
                      <w:rStyle w:val="mi"/>
                      <w:bdr w:val="none" w:sz="0" w:space="0" w:color="auto" w:frame="1"/>
                      <w:shd w:val="clear" w:color="auto" w:fill="FFFFFF" w:themeFill="background1"/>
                    </w:rPr>
                    <w:t>cos</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cos</w:t>
                  </w:r>
                  <w:r>
                    <w:rPr>
                      <w:rStyle w:val="mi"/>
                      <w:i/>
                      <w:iCs/>
                      <w:bdr w:val="none" w:sz="0" w:space="0" w:color="auto" w:frame="1"/>
                      <w:shd w:val="clear" w:color="auto" w:fill="FFFFFF" w:themeFill="background1"/>
                    </w:rPr>
                    <w:t xml:space="preserve"> </w:t>
                  </w:r>
                  <w:r w:rsidRPr="009A640C">
                    <w:rPr>
                      <w:rStyle w:val="mi"/>
                      <w:i/>
                      <w:iCs/>
                      <w:bdr w:val="none" w:sz="0" w:space="0" w:color="auto" w:frame="1"/>
                      <w:shd w:val="clear" w:color="auto" w:fill="FFFFFF" w:themeFill="background1"/>
                    </w:rPr>
                    <w:t>β</w:t>
                  </w:r>
                  <w:r w:rsidRPr="009A640C">
                    <w:rPr>
                      <w:rStyle w:val="mi"/>
                      <w:bdr w:val="none" w:sz="0" w:space="0" w:color="auto" w:frame="1"/>
                      <w:shd w:val="clear" w:color="auto" w:fill="FFFFFF" w:themeFill="background1"/>
                    </w:rPr>
                    <w:t xml:space="preserve"> </w:t>
                  </w:r>
                  <w:r>
                    <w:rPr>
                      <w:rStyle w:val="mi"/>
                    </w:rPr>
                    <w:t>+</w:t>
                  </w:r>
                  <w:r w:rsidRPr="009A640C">
                    <w:rPr>
                      <w:rStyle w:val="mo"/>
                      <w:bdr w:val="none" w:sz="0" w:space="0" w:color="auto" w:frame="1"/>
                      <w:shd w:val="clear" w:color="auto" w:fill="FFFFFF" w:themeFill="background1"/>
                    </w:rPr>
                    <w:t xml:space="preserve"> </w:t>
                  </w:r>
                  <w:r w:rsidRPr="00AB35A8">
                    <w:rPr>
                      <w:rStyle w:val="mi"/>
                      <w:bdr w:val="none" w:sz="0" w:space="0" w:color="auto" w:frame="1"/>
                      <w:shd w:val="clear" w:color="auto" w:fill="FFFFFF" w:themeFill="background1"/>
                    </w:rPr>
                    <w:t>sin</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sin</w:t>
                  </w:r>
                  <w:r w:rsidRPr="009A640C">
                    <w:rPr>
                      <w:rStyle w:val="mi"/>
                      <w:i/>
                      <w:iCs/>
                      <w:bdr w:val="none" w:sz="0" w:space="0" w:color="auto" w:frame="1"/>
                      <w:shd w:val="clear" w:color="auto" w:fill="FFFFFF" w:themeFill="background1"/>
                    </w:rPr>
                    <w:t xml:space="preserve"> β</w:t>
                  </w:r>
                </w:p>
              </w:tc>
              <w:tc>
                <w:tcPr>
                  <w:tcW w:w="4781" w:type="dxa"/>
                </w:tcPr>
                <w:p w14:paraId="623A2FB9" w14:textId="0FE339F1" w:rsidR="00397645" w:rsidRDefault="00397645" w:rsidP="00397645">
                  <w:pPr>
                    <w:pStyle w:val="CFUSFormatting"/>
                    <w:numPr>
                      <w:ilvl w:val="0"/>
                      <w:numId w:val="0"/>
                    </w:numPr>
                  </w:pPr>
                  <w:r w:rsidRPr="00AB35A8">
                    <w:rPr>
                      <w:rStyle w:val="mi"/>
                    </w:rPr>
                    <w:t>sin</w:t>
                  </w:r>
                  <w:r w:rsidRPr="009A640C">
                    <w:rPr>
                      <w:rStyle w:val="mo"/>
                      <w:bdr w:val="none" w:sz="0" w:space="0" w:color="auto" w:frame="1"/>
                      <w:shd w:val="clear" w:color="auto" w:fill="FFFFFF" w:themeFill="background1"/>
                    </w:rPr>
                    <w:t>(</w:t>
                  </w:r>
                  <w:r w:rsidRPr="009A640C">
                    <w:rPr>
                      <w:rStyle w:val="mi"/>
                      <w:i/>
                      <w:iCs/>
                      <w:bdr w:val="none" w:sz="0" w:space="0" w:color="auto" w:frame="1"/>
                      <w:shd w:val="clear" w:color="auto" w:fill="FFFFFF" w:themeFill="background1"/>
                    </w:rPr>
                    <w:t>α</w:t>
                  </w:r>
                  <w:r>
                    <w:rPr>
                      <w:rStyle w:val="mi"/>
                      <w:i/>
                      <w:iCs/>
                      <w:bdr w:val="none" w:sz="0" w:space="0" w:color="auto" w:frame="1"/>
                      <w:shd w:val="clear" w:color="auto" w:fill="FFFFFF" w:themeFill="background1"/>
                    </w:rPr>
                    <w:t xml:space="preserve"> – </w:t>
                  </w:r>
                  <w:r w:rsidRPr="009A640C">
                    <w:rPr>
                      <w:rStyle w:val="mi"/>
                      <w:i/>
                      <w:iCs/>
                      <w:bdr w:val="none" w:sz="0" w:space="0" w:color="auto" w:frame="1"/>
                      <w:shd w:val="clear" w:color="auto" w:fill="FFFFFF" w:themeFill="background1"/>
                    </w:rPr>
                    <w:t>β</w:t>
                  </w:r>
                  <w:r w:rsidRPr="009A640C">
                    <w:rPr>
                      <w:rStyle w:val="mo"/>
                      <w:bdr w:val="none" w:sz="0" w:space="0" w:color="auto" w:frame="1"/>
                      <w:shd w:val="clear" w:color="auto" w:fill="FFFFFF" w:themeFill="background1"/>
                    </w:rPr>
                    <w:t xml:space="preserve">) = </w:t>
                  </w:r>
                  <w:r w:rsidRPr="00AB35A8">
                    <w:rPr>
                      <w:rStyle w:val="mo"/>
                    </w:rPr>
                    <w:t>sin</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cos</w:t>
                  </w:r>
                  <w:r>
                    <w:rPr>
                      <w:rStyle w:val="mi"/>
                      <w:i/>
                      <w:iCs/>
                      <w:bdr w:val="none" w:sz="0" w:space="0" w:color="auto" w:frame="1"/>
                      <w:shd w:val="clear" w:color="auto" w:fill="FFFFFF" w:themeFill="background1"/>
                    </w:rPr>
                    <w:t xml:space="preserve"> </w:t>
                  </w:r>
                  <w:r w:rsidRPr="009A640C">
                    <w:rPr>
                      <w:rStyle w:val="mi"/>
                      <w:i/>
                      <w:iCs/>
                      <w:bdr w:val="none" w:sz="0" w:space="0" w:color="auto" w:frame="1"/>
                      <w:shd w:val="clear" w:color="auto" w:fill="FFFFFF" w:themeFill="background1"/>
                    </w:rPr>
                    <w:t>β</w:t>
                  </w:r>
                  <w:r w:rsidRPr="009A640C">
                    <w:rPr>
                      <w:rStyle w:val="mi"/>
                      <w:bdr w:val="none" w:sz="0" w:space="0" w:color="auto" w:frame="1"/>
                      <w:shd w:val="clear" w:color="auto" w:fill="FFFFFF" w:themeFill="background1"/>
                    </w:rPr>
                    <w:t xml:space="preserve"> </w:t>
                  </w:r>
                  <w:r>
                    <w:rPr>
                      <w:rStyle w:val="mi"/>
                    </w:rPr>
                    <w:t>+</w:t>
                  </w:r>
                  <w:r w:rsidRPr="009A640C">
                    <w:rPr>
                      <w:rStyle w:val="mo"/>
                      <w:bdr w:val="none" w:sz="0" w:space="0" w:color="auto" w:frame="1"/>
                      <w:shd w:val="clear" w:color="auto" w:fill="FFFFFF" w:themeFill="background1"/>
                    </w:rPr>
                    <w:t xml:space="preserve"> </w:t>
                  </w:r>
                  <w:r w:rsidRPr="00AB35A8">
                    <w:rPr>
                      <w:rStyle w:val="mi"/>
                    </w:rPr>
                    <w:t>co</w:t>
                  </w:r>
                  <w:r w:rsidR="00AB35A8">
                    <w:rPr>
                      <w:rStyle w:val="mi"/>
                      <w:i/>
                      <w:iCs/>
                    </w:rPr>
                    <w:t>s</w:t>
                  </w:r>
                  <w:r w:rsidRPr="009A640C">
                    <w:rPr>
                      <w:rStyle w:val="mi"/>
                      <w:i/>
                      <w:iCs/>
                      <w:bdr w:val="none" w:sz="0" w:space="0" w:color="auto" w:frame="1"/>
                      <w:shd w:val="clear" w:color="auto" w:fill="FFFFFF" w:themeFill="background1"/>
                    </w:rPr>
                    <w:t xml:space="preserve"> α </w:t>
                  </w:r>
                  <w:r w:rsidRPr="00AB35A8">
                    <w:rPr>
                      <w:rStyle w:val="mi"/>
                      <w:bdr w:val="none" w:sz="0" w:space="0" w:color="auto" w:frame="1"/>
                      <w:shd w:val="clear" w:color="auto" w:fill="FFFFFF" w:themeFill="background1"/>
                    </w:rPr>
                    <w:t>sin</w:t>
                  </w:r>
                  <w:r w:rsidRPr="009A640C">
                    <w:rPr>
                      <w:rStyle w:val="mi"/>
                      <w:i/>
                      <w:iCs/>
                      <w:bdr w:val="none" w:sz="0" w:space="0" w:color="auto" w:frame="1"/>
                      <w:shd w:val="clear" w:color="auto" w:fill="FFFFFF" w:themeFill="background1"/>
                    </w:rPr>
                    <w:t xml:space="preserve"> β</w:t>
                  </w:r>
                </w:p>
              </w:tc>
            </w:tr>
          </w:tbl>
          <w:p w14:paraId="2B951B6A" w14:textId="65596434" w:rsidR="009A640C" w:rsidRPr="009A640C" w:rsidRDefault="009A640C" w:rsidP="00397645">
            <w:pPr>
              <w:pStyle w:val="CFUSSubFormatting"/>
              <w:numPr>
                <w:ilvl w:val="0"/>
                <w:numId w:val="0"/>
              </w:numPr>
            </w:pPr>
          </w:p>
          <w:p w14:paraId="069BF4A3" w14:textId="078E0E08" w:rsidR="00C8574F" w:rsidRDefault="009A640C">
            <w:pPr>
              <w:pStyle w:val="CFUSFormatting"/>
              <w:numPr>
                <w:ilvl w:val="0"/>
                <w:numId w:val="17"/>
              </w:numPr>
            </w:pPr>
            <w:r>
              <w:t xml:space="preserve">Double Angle </w:t>
            </w:r>
            <w:r w:rsidR="00614DA8">
              <w:t>Identities (</w:t>
            </w:r>
            <w:r>
              <w:t>Formulas</w:t>
            </w:r>
            <w:r w:rsidR="00614DA8">
              <w:t>)</w:t>
            </w:r>
            <w:r w:rsidR="00C8574F">
              <w:t>:</w:t>
            </w:r>
          </w:p>
          <w:p w14:paraId="09222629" w14:textId="77777777" w:rsidR="00C8574F" w:rsidRDefault="00C8574F" w:rsidP="00C8574F">
            <w:pPr>
              <w:pStyle w:val="CFUSFormatting"/>
              <w:numPr>
                <w:ilvl w:val="0"/>
                <w:numId w:val="0"/>
              </w:numPr>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1"/>
              <w:gridCol w:w="2917"/>
              <w:gridCol w:w="2973"/>
            </w:tblGrid>
            <w:tr w:rsidR="00C8574F" w:rsidRPr="00D52577" w14:paraId="509B40B0" w14:textId="77777777" w:rsidTr="00C8574F">
              <w:tc>
                <w:tcPr>
                  <w:tcW w:w="3187" w:type="dxa"/>
                </w:tcPr>
                <w:p w14:paraId="312E8504" w14:textId="56331896" w:rsidR="00C8574F" w:rsidRPr="00D52577" w:rsidRDefault="00AB35A8" w:rsidP="00C8574F">
                  <w:pPr>
                    <w:pStyle w:val="CFUSFormatting"/>
                    <w:numPr>
                      <w:ilvl w:val="0"/>
                      <w:numId w:val="0"/>
                    </w:numPr>
                    <w:rPr>
                      <w:iCs/>
                    </w:rPr>
                  </w:pPr>
                  <m:oMathPara>
                    <m:oMath>
                      <m:r>
                        <m:rPr>
                          <m:sty m:val="p"/>
                        </m:rPr>
                        <w:rPr>
                          <w:rFonts w:ascii="Cambria Math" w:hAnsi="Cambria Math"/>
                        </w:rPr>
                        <m:t>sin2</m:t>
                      </m:r>
                      <m:r>
                        <w:rPr>
                          <w:rFonts w:ascii="Cambria Math" w:hAnsi="Cambria Math"/>
                        </w:rPr>
                        <m:t>θ</m:t>
                      </m:r>
                      <m:r>
                        <m:rPr>
                          <m:sty m:val="p"/>
                        </m:rPr>
                        <w:rPr>
                          <w:rFonts w:ascii="Cambria Math" w:hAnsi="Cambria Math"/>
                        </w:rPr>
                        <m:t>=2sin</m:t>
                      </m:r>
                      <m:r>
                        <w:rPr>
                          <w:rFonts w:ascii="Cambria Math" w:hAnsi="Cambria Math"/>
                        </w:rPr>
                        <m:t>θ</m:t>
                      </m:r>
                      <m:r>
                        <m:rPr>
                          <m:sty m:val="p"/>
                        </m:rPr>
                        <w:rPr>
                          <w:rFonts w:ascii="Cambria Math" w:hAnsi="Cambria Math"/>
                        </w:rPr>
                        <m:t>cosθ</m:t>
                      </m:r>
                    </m:oMath>
                  </m:oMathPara>
                </w:p>
                <w:p w14:paraId="1D829188" w14:textId="77777777" w:rsidR="00C8574F" w:rsidRPr="00D52577" w:rsidRDefault="00C8574F" w:rsidP="00C8574F">
                  <w:pPr>
                    <w:pStyle w:val="CFUSFormatting"/>
                    <w:numPr>
                      <w:ilvl w:val="0"/>
                      <w:numId w:val="0"/>
                    </w:numPr>
                    <w:rPr>
                      <w:iCs/>
                    </w:rPr>
                  </w:pPr>
                </w:p>
              </w:tc>
              <w:tc>
                <w:tcPr>
                  <w:tcW w:w="3187" w:type="dxa"/>
                </w:tcPr>
                <w:p w14:paraId="5ED2DF18" w14:textId="74E341C8" w:rsidR="00C8574F" w:rsidRPr="00D52577" w:rsidRDefault="00AB35A8" w:rsidP="00C8574F">
                  <w:pPr>
                    <w:pStyle w:val="CFUSFormatting"/>
                    <w:numPr>
                      <w:ilvl w:val="0"/>
                      <w:numId w:val="0"/>
                    </w:numPr>
                    <w:rPr>
                      <w:iCs/>
                    </w:rPr>
                  </w:pPr>
                  <m:oMathPara>
                    <m:oMath>
                      <m:r>
                        <m:rPr>
                          <m:sty m:val="p"/>
                        </m:rPr>
                        <w:rPr>
                          <w:rFonts w:ascii="Cambria Math" w:hAnsi="Cambria Math"/>
                        </w:rPr>
                        <m:t>cos2</m:t>
                      </m:r>
                      <m:r>
                        <w:rPr>
                          <w:rFonts w:ascii="Cambria Math" w:hAnsi="Cambria Math"/>
                        </w:rPr>
                        <m:t>θ</m:t>
                      </m:r>
                      <m:r>
                        <m:rPr>
                          <m:sty m:val="p"/>
                        </m:rPr>
                        <w:rPr>
                          <w:rFonts w:ascii="Cambria Math" w:hAnsi="Cambria Math"/>
                        </w:rPr>
                        <m:t>=</m:t>
                      </m:r>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m:t>
                      </m:r>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θ</m:t>
                      </m:r>
                    </m:oMath>
                  </m:oMathPara>
                </w:p>
                <w:p w14:paraId="6926C7F9" w14:textId="65EE1749" w:rsidR="00C8574F" w:rsidRPr="00D52577" w:rsidRDefault="00C8574F" w:rsidP="00C8574F">
                  <w:pPr>
                    <w:pStyle w:val="CFUSFormatting"/>
                    <w:numPr>
                      <w:ilvl w:val="0"/>
                      <w:numId w:val="0"/>
                    </w:numPr>
                    <w:rPr>
                      <w:iCs/>
                    </w:rPr>
                  </w:pPr>
                  <w:r w:rsidRPr="00D52577">
                    <w:rPr>
                      <w:iCs/>
                    </w:rPr>
                    <w:t xml:space="preserve">              </w:t>
                  </w:r>
                  <m:oMath>
                    <m:r>
                      <m:rPr>
                        <m:sty m:val="p"/>
                      </m:rPr>
                      <w:rPr>
                        <w:rFonts w:ascii="Cambria Math" w:hAnsi="Cambria Math"/>
                      </w:rPr>
                      <m:t>=</m:t>
                    </m:r>
                    <m:sSup>
                      <m:sSupPr>
                        <m:ctrlPr>
                          <w:rPr>
                            <w:rFonts w:ascii="Cambria Math" w:hAnsi="Cambria Math"/>
                            <w:iCs/>
                          </w:rPr>
                        </m:ctrlPr>
                      </m:sSupPr>
                      <m:e>
                        <m:r>
                          <m:rPr>
                            <m:sty m:val="p"/>
                          </m:rPr>
                          <w:rPr>
                            <w:rFonts w:ascii="Cambria Math" w:hAnsi="Cambria Math"/>
                          </w:rPr>
                          <m:t>2cos</m:t>
                        </m:r>
                      </m:e>
                      <m:sup>
                        <m:r>
                          <m:rPr>
                            <m:sty m:val="p"/>
                          </m:rPr>
                          <w:rPr>
                            <w:rFonts w:ascii="Cambria Math" w:hAnsi="Cambria Math"/>
                          </w:rPr>
                          <m:t>2</m:t>
                        </m:r>
                      </m:sup>
                    </m:sSup>
                    <m:r>
                      <w:rPr>
                        <w:rFonts w:ascii="Cambria Math" w:hAnsi="Cambria Math"/>
                      </w:rPr>
                      <m:t>θ</m:t>
                    </m:r>
                    <m:r>
                      <m:rPr>
                        <m:sty m:val="p"/>
                      </m:rPr>
                      <w:rPr>
                        <w:rFonts w:ascii="Cambria Math" w:hAnsi="Cambria Math"/>
                      </w:rPr>
                      <m:t>- 1</m:t>
                    </m:r>
                  </m:oMath>
                </w:p>
                <w:p w14:paraId="3515D165" w14:textId="77157902" w:rsidR="00C8574F" w:rsidRPr="00D52577" w:rsidRDefault="00AB35A8" w:rsidP="00C8574F">
                  <w:pPr>
                    <w:pStyle w:val="CFUSFormatting"/>
                    <w:numPr>
                      <w:ilvl w:val="0"/>
                      <w:numId w:val="0"/>
                    </w:numPr>
                    <w:rPr>
                      <w:iCs/>
                    </w:rPr>
                  </w:pPr>
                  <m:oMathPara>
                    <m:oMath>
                      <m:r>
                        <m:rPr>
                          <m:sty m:val="p"/>
                        </m:rPr>
                        <w:rPr>
                          <w:rFonts w:ascii="Cambria Math" w:hAnsi="Cambria Math"/>
                        </w:rPr>
                        <m:t xml:space="preserve">       =1-</m:t>
                      </m:r>
                      <m:sSup>
                        <m:sSupPr>
                          <m:ctrlPr>
                            <w:rPr>
                              <w:rFonts w:ascii="Cambria Math" w:hAnsi="Cambria Math"/>
                              <w:iCs/>
                            </w:rPr>
                          </m:ctrlPr>
                        </m:sSupPr>
                        <m:e>
                          <m:r>
                            <m:rPr>
                              <m:sty m:val="p"/>
                            </m:rPr>
                            <w:rPr>
                              <w:rFonts w:ascii="Cambria Math" w:hAnsi="Cambria Math"/>
                            </w:rPr>
                            <m:t>2sin</m:t>
                          </m:r>
                        </m:e>
                        <m:sup>
                          <m:r>
                            <m:rPr>
                              <m:sty m:val="p"/>
                            </m:rPr>
                            <w:rPr>
                              <w:rFonts w:ascii="Cambria Math" w:hAnsi="Cambria Math"/>
                            </w:rPr>
                            <m:t>2</m:t>
                          </m:r>
                        </m:sup>
                      </m:sSup>
                      <m:r>
                        <w:rPr>
                          <w:rFonts w:ascii="Cambria Math" w:hAnsi="Cambria Math"/>
                        </w:rPr>
                        <m:t>θ</m:t>
                      </m:r>
                    </m:oMath>
                  </m:oMathPara>
                </w:p>
              </w:tc>
              <w:tc>
                <w:tcPr>
                  <w:tcW w:w="3187" w:type="dxa"/>
                </w:tcPr>
                <w:p w14:paraId="1D8D3161" w14:textId="52D21150" w:rsidR="00C8574F" w:rsidRPr="00D52577" w:rsidRDefault="00AB35A8" w:rsidP="00C8574F">
                  <w:pPr>
                    <w:pStyle w:val="CFUSFormatting"/>
                    <w:numPr>
                      <w:ilvl w:val="0"/>
                      <w:numId w:val="0"/>
                    </w:numPr>
                    <w:rPr>
                      <w:iCs/>
                    </w:rPr>
                  </w:pPr>
                  <m:oMathPara>
                    <m:oMath>
                      <m:r>
                        <m:rPr>
                          <m:sty m:val="p"/>
                        </m:rPr>
                        <w:rPr>
                          <w:rFonts w:ascii="Cambria Math" w:hAnsi="Cambria Math"/>
                        </w:rPr>
                        <m:t>tan2θ=</m:t>
                      </m:r>
                      <m:f>
                        <m:fPr>
                          <m:ctrlPr>
                            <w:rPr>
                              <w:rFonts w:ascii="Cambria Math" w:hAnsi="Cambria Math"/>
                              <w:iCs/>
                            </w:rPr>
                          </m:ctrlPr>
                        </m:fPr>
                        <m:num>
                          <m:r>
                            <m:rPr>
                              <m:sty m:val="p"/>
                            </m:rPr>
                            <w:rPr>
                              <w:rFonts w:ascii="Cambria Math" w:hAnsi="Cambria Math"/>
                            </w:rPr>
                            <m:t>2tan</m:t>
                          </m:r>
                          <m:r>
                            <w:rPr>
                              <w:rFonts w:ascii="Cambria Math" w:hAnsi="Cambria Math"/>
                            </w:rPr>
                            <m:t>θ</m:t>
                          </m:r>
                        </m:num>
                        <m:den>
                          <m:r>
                            <m:rPr>
                              <m:sty m:val="p"/>
                            </m:rPr>
                            <w:rPr>
                              <w:rFonts w:ascii="Cambria Math" w:hAnsi="Cambria Math"/>
                            </w:rPr>
                            <m:t>1-</m:t>
                          </m:r>
                          <m:sSup>
                            <m:sSupPr>
                              <m:ctrlPr>
                                <w:rPr>
                                  <w:rFonts w:ascii="Cambria Math" w:hAnsi="Cambria Math"/>
                                  <w:iCs/>
                                </w:rPr>
                              </m:ctrlPr>
                            </m:sSupPr>
                            <m:e>
                              <m:r>
                                <m:rPr>
                                  <m:sty m:val="p"/>
                                </m:rPr>
                                <w:rPr>
                                  <w:rFonts w:ascii="Cambria Math" w:hAnsi="Cambria Math"/>
                                </w:rPr>
                                <m:t>2tan</m:t>
                              </m:r>
                            </m:e>
                            <m:sup>
                              <m:r>
                                <m:rPr>
                                  <m:sty m:val="p"/>
                                </m:rPr>
                                <w:rPr>
                                  <w:rFonts w:ascii="Cambria Math" w:hAnsi="Cambria Math"/>
                                </w:rPr>
                                <m:t>2</m:t>
                              </m:r>
                            </m:sup>
                          </m:sSup>
                          <m:r>
                            <w:rPr>
                              <w:rFonts w:ascii="Cambria Math" w:hAnsi="Cambria Math"/>
                            </w:rPr>
                            <m:t>θ</m:t>
                          </m:r>
                        </m:den>
                      </m:f>
                    </m:oMath>
                  </m:oMathPara>
                </w:p>
                <w:p w14:paraId="210ED201" w14:textId="77777777" w:rsidR="00C8574F" w:rsidRPr="00D52577" w:rsidRDefault="00C8574F" w:rsidP="00C8574F">
                  <w:pPr>
                    <w:pStyle w:val="CFUSFormatting"/>
                    <w:numPr>
                      <w:ilvl w:val="0"/>
                      <w:numId w:val="0"/>
                    </w:numPr>
                    <w:rPr>
                      <w:iCs/>
                    </w:rPr>
                  </w:pPr>
                </w:p>
              </w:tc>
            </w:tr>
          </w:tbl>
          <w:p w14:paraId="5A4268BD" w14:textId="77777777" w:rsidR="00C8574F" w:rsidRPr="00D52577" w:rsidRDefault="00C8574F" w:rsidP="00C8574F">
            <w:pPr>
              <w:pStyle w:val="CFUSFormatting"/>
              <w:numPr>
                <w:ilvl w:val="0"/>
                <w:numId w:val="0"/>
              </w:numPr>
              <w:ind w:left="720"/>
              <w:rPr>
                <w:iCs/>
              </w:rPr>
            </w:pPr>
          </w:p>
          <w:p w14:paraId="75BF6573" w14:textId="541C2DC2" w:rsidR="00614DA8" w:rsidRPr="00D52577" w:rsidRDefault="0023405D">
            <w:pPr>
              <w:pStyle w:val="CFUSFormatting"/>
              <w:numPr>
                <w:ilvl w:val="0"/>
                <w:numId w:val="17"/>
              </w:numPr>
              <w:rPr>
                <w:iCs/>
              </w:rPr>
            </w:pPr>
            <w:r w:rsidRPr="00D52577">
              <w:rPr>
                <w:iCs/>
              </w:rPr>
              <w:t>Half</w:t>
            </w:r>
            <w:r w:rsidR="00397645" w:rsidRPr="00D52577">
              <w:rPr>
                <w:iCs/>
              </w:rPr>
              <w:t xml:space="preserve"> A</w:t>
            </w:r>
            <w:r w:rsidRPr="00D52577">
              <w:rPr>
                <w:iCs/>
              </w:rPr>
              <w:t>ngle Identities (Formulas)</w:t>
            </w:r>
            <w:r w:rsidR="00614DA8" w:rsidRPr="00D52577">
              <w:rPr>
                <w:iCs/>
              </w:rPr>
              <w:t>:</w:t>
            </w:r>
          </w:p>
          <w:p w14:paraId="48BF4856" w14:textId="372592A5" w:rsidR="00614DA8" w:rsidRPr="00D52577" w:rsidRDefault="00000000" w:rsidP="00D52577">
            <w:pPr>
              <w:pStyle w:val="CFUSFormatting"/>
              <w:numPr>
                <w:ilvl w:val="0"/>
                <w:numId w:val="0"/>
              </w:numPr>
              <w:ind w:left="720"/>
              <w:jc w:val="center"/>
              <w:rPr>
                <w:iCs/>
              </w:rPr>
            </w:pPr>
            <m:oMath>
              <m:sSup>
                <m:sSupPr>
                  <m:ctrlPr>
                    <w:rPr>
                      <w:rFonts w:ascii="Cambria Math" w:hAnsi="Cambria Math"/>
                      <w:iCs/>
                    </w:rPr>
                  </m:ctrlPr>
                </m:sSupPr>
                <m:e>
                  <m:r>
                    <m:rPr>
                      <m:sty m:val="p"/>
                    </m:rPr>
                    <w:rPr>
                      <w:rFonts w:ascii="Cambria Math" w:hAnsi="Cambria Math"/>
                    </w:rPr>
                    <m:t>sin</m:t>
                  </m:r>
                </m:e>
                <m:sup>
                  <m:r>
                    <m:rPr>
                      <m:sty m:val="p"/>
                    </m:rPr>
                    <w:rPr>
                      <w:rFonts w:ascii="Cambria Math" w:hAnsi="Cambria Math"/>
                    </w:rPr>
                    <m:t>2</m:t>
                  </m:r>
                </m:sup>
              </m:sSup>
              <m:r>
                <w:rPr>
                  <w:rFonts w:ascii="Cambria Math" w:hAnsi="Cambria Math"/>
                </w:rPr>
                <m:t>θ</m:t>
              </m:r>
              <m:r>
                <m:rPr>
                  <m:sty m:val="p"/>
                </m:rPr>
                <w:rPr>
                  <w:rFonts w:ascii="Cambria Math" w:eastAsia="Cambria Math" w:hAnsi="Cambria Math"/>
                </w:rPr>
                <m:t xml:space="preserve">= </m:t>
              </m:r>
              <m:f>
                <m:fPr>
                  <m:ctrlPr>
                    <w:rPr>
                      <w:rFonts w:ascii="Cambria Math" w:eastAsia="Cambria Math" w:hAnsi="Cambria Math"/>
                      <w:iCs/>
                    </w:rPr>
                  </m:ctrlPr>
                </m:fPr>
                <m:num>
                  <m:r>
                    <m:rPr>
                      <m:sty m:val="p"/>
                    </m:rPr>
                    <w:rPr>
                      <w:rFonts w:ascii="Cambria Math" w:eastAsia="Cambria Math" w:hAnsi="Cambria Math"/>
                    </w:rPr>
                    <m:t>1 - cos2</m:t>
                  </m:r>
                  <m:r>
                    <w:rPr>
                      <w:rFonts w:ascii="Cambria Math" w:hAnsi="Cambria Math"/>
                    </w:rPr>
                    <m:t>θ</m:t>
                  </m:r>
                </m:num>
                <m:den>
                  <m:r>
                    <m:rPr>
                      <m:sty m:val="p"/>
                    </m:rPr>
                    <w:rPr>
                      <w:rFonts w:ascii="Cambria Math" w:eastAsia="Cambria Math" w:hAnsi="Cambria Math"/>
                    </w:rPr>
                    <m:t>2</m:t>
                  </m:r>
                </m:den>
              </m:f>
            </m:oMath>
            <w:r w:rsidR="00B31B4D" w:rsidRPr="00D52577">
              <w:rPr>
                <w:iCs/>
              </w:rPr>
              <w:t xml:space="preserve">                                              </w:t>
            </w:r>
            <m:oMath>
              <m:r>
                <m:rPr>
                  <m:sty m:val="p"/>
                </m:rPr>
                <w:rPr>
                  <w:rFonts w:ascii="Cambria Math" w:eastAsia="Cambria Math" w:hAnsi="Cambria Math"/>
                </w:rPr>
                <m:t>sin</m:t>
              </m:r>
              <m:f>
                <m:fPr>
                  <m:ctrlPr>
                    <w:rPr>
                      <w:rFonts w:ascii="Cambria Math" w:eastAsia="Cambria Math" w:hAnsi="Cambria Math"/>
                      <w:iCs/>
                    </w:rPr>
                  </m:ctrlPr>
                </m:fPr>
                <m:num>
                  <m:r>
                    <w:rPr>
                      <w:rFonts w:ascii="Cambria Math" w:hAnsi="Cambria Math"/>
                    </w:rPr>
                    <m:t>θ</m:t>
                  </m:r>
                </m:num>
                <m:den>
                  <m:r>
                    <m:rPr>
                      <m:sty m:val="p"/>
                    </m:rPr>
                    <w:rPr>
                      <w:rFonts w:ascii="Cambria Math" w:eastAsia="Cambria Math" w:hAnsi="Cambria Math"/>
                    </w:rPr>
                    <m:t>2</m:t>
                  </m:r>
                </m:den>
              </m:f>
              <m:r>
                <m:rPr>
                  <m:sty m:val="p"/>
                </m:rPr>
                <w:rPr>
                  <w:rFonts w:ascii="Cambria Math" w:eastAsia="Cambria Math" w:hAnsi="Cambria Math"/>
                </w:rPr>
                <m:t>= ±</m:t>
              </m:r>
              <m:rad>
                <m:radPr>
                  <m:degHide m:val="1"/>
                  <m:ctrlPr>
                    <w:rPr>
                      <w:rFonts w:ascii="Cambria Math" w:eastAsia="Cambria Math" w:hAnsi="Cambria Math"/>
                      <w:iCs/>
                    </w:rPr>
                  </m:ctrlPr>
                </m:radPr>
                <m:deg/>
                <m:e>
                  <m:f>
                    <m:fPr>
                      <m:ctrlPr>
                        <w:rPr>
                          <w:rFonts w:ascii="Cambria Math" w:eastAsia="Cambria Math" w:hAnsi="Cambria Math"/>
                          <w:iCs/>
                        </w:rPr>
                      </m:ctrlPr>
                    </m:fPr>
                    <m:num>
                      <m:r>
                        <m:rPr>
                          <m:sty m:val="p"/>
                        </m:rPr>
                        <w:rPr>
                          <w:rFonts w:ascii="Cambria Math" w:eastAsia="Cambria Math" w:hAnsi="Cambria Math"/>
                        </w:rPr>
                        <m:t>1 - cos</m:t>
                      </m:r>
                      <m:r>
                        <w:rPr>
                          <w:rFonts w:ascii="Cambria Math" w:hAnsi="Cambria Math"/>
                        </w:rPr>
                        <m:t>θ</m:t>
                      </m:r>
                      <m:r>
                        <m:rPr>
                          <m:sty m:val="p"/>
                        </m:rPr>
                        <w:rPr>
                          <w:rFonts w:ascii="Cambria Math" w:hAnsi="Cambria Math"/>
                        </w:rPr>
                        <m:t xml:space="preserve"> </m:t>
                      </m:r>
                    </m:num>
                    <m:den>
                      <m:r>
                        <m:rPr>
                          <m:sty m:val="p"/>
                        </m:rPr>
                        <w:rPr>
                          <w:rFonts w:ascii="Cambria Math" w:eastAsia="Cambria Math" w:hAnsi="Cambria Math"/>
                        </w:rPr>
                        <m:t>2</m:t>
                      </m:r>
                    </m:den>
                  </m:f>
                </m:e>
              </m:rad>
            </m:oMath>
          </w:p>
          <w:p w14:paraId="4654A4AC" w14:textId="77777777" w:rsidR="00B31B4D" w:rsidRPr="00D52577" w:rsidRDefault="00B31B4D" w:rsidP="00D52577">
            <w:pPr>
              <w:pStyle w:val="CFUSFormatting"/>
              <w:numPr>
                <w:ilvl w:val="0"/>
                <w:numId w:val="0"/>
              </w:numPr>
              <w:jc w:val="center"/>
              <w:rPr>
                <w:iCs/>
              </w:rPr>
            </w:pPr>
          </w:p>
          <w:p w14:paraId="478C4D41" w14:textId="00D03C3C" w:rsidR="00B31B4D" w:rsidRPr="00D52577" w:rsidRDefault="00000000" w:rsidP="00D52577">
            <w:pPr>
              <w:pStyle w:val="CFUSFormatting"/>
              <w:numPr>
                <w:ilvl w:val="0"/>
                <w:numId w:val="0"/>
              </w:numPr>
              <w:ind w:left="720"/>
              <w:jc w:val="center"/>
              <w:rPr>
                <w:iCs/>
              </w:rPr>
            </w:pPr>
            <m:oMath>
              <m:sSup>
                <m:sSupPr>
                  <m:ctrlPr>
                    <w:rPr>
                      <w:rFonts w:ascii="Cambria Math" w:hAnsi="Cambria Math"/>
                      <w:iCs/>
                    </w:rPr>
                  </m:ctrlPr>
                </m:sSupPr>
                <m:e>
                  <m:r>
                    <m:rPr>
                      <m:sty m:val="p"/>
                    </m:rPr>
                    <w:rPr>
                      <w:rFonts w:ascii="Cambria Math" w:hAnsi="Cambria Math"/>
                    </w:rPr>
                    <m:t>cos</m:t>
                  </m:r>
                </m:e>
                <m:sup>
                  <m:r>
                    <m:rPr>
                      <m:sty m:val="p"/>
                    </m:rPr>
                    <w:rPr>
                      <w:rFonts w:ascii="Cambria Math" w:hAnsi="Cambria Math"/>
                    </w:rPr>
                    <m:t>2</m:t>
                  </m:r>
                </m:sup>
              </m:sSup>
              <m:r>
                <w:rPr>
                  <w:rFonts w:ascii="Cambria Math" w:hAnsi="Cambria Math"/>
                </w:rPr>
                <m:t>θ</m:t>
              </m:r>
              <m:r>
                <m:rPr>
                  <m:sty m:val="p"/>
                </m:rPr>
                <w:rPr>
                  <w:rFonts w:ascii="Cambria Math" w:eastAsia="Cambria Math" w:hAnsi="Cambria Math"/>
                </w:rPr>
                <m:t xml:space="preserve">= </m:t>
              </m:r>
              <m:f>
                <m:fPr>
                  <m:ctrlPr>
                    <w:rPr>
                      <w:rFonts w:ascii="Cambria Math" w:eastAsia="Cambria Math" w:hAnsi="Cambria Math"/>
                      <w:iCs/>
                    </w:rPr>
                  </m:ctrlPr>
                </m:fPr>
                <m:num>
                  <m:r>
                    <m:rPr>
                      <m:sty m:val="p"/>
                    </m:rPr>
                    <w:rPr>
                      <w:rFonts w:ascii="Cambria Math" w:eastAsia="Cambria Math" w:hAnsi="Cambria Math"/>
                    </w:rPr>
                    <m:t>1 + cos2</m:t>
                  </m:r>
                  <m:r>
                    <w:rPr>
                      <w:rFonts w:ascii="Cambria Math" w:hAnsi="Cambria Math"/>
                    </w:rPr>
                    <m:t>θ</m:t>
                  </m:r>
                </m:num>
                <m:den>
                  <m:r>
                    <m:rPr>
                      <m:sty m:val="p"/>
                    </m:rPr>
                    <w:rPr>
                      <w:rFonts w:ascii="Cambria Math" w:eastAsia="Cambria Math" w:hAnsi="Cambria Math"/>
                    </w:rPr>
                    <m:t>2</m:t>
                  </m:r>
                </m:den>
              </m:f>
            </m:oMath>
            <w:r w:rsidR="00B31B4D" w:rsidRPr="00D52577">
              <w:rPr>
                <w:iCs/>
              </w:rPr>
              <w:t xml:space="preserve">                                            cos</w:t>
            </w:r>
            <m:oMath>
              <m:f>
                <m:fPr>
                  <m:ctrlPr>
                    <w:rPr>
                      <w:rFonts w:ascii="Cambria Math" w:eastAsia="Cambria Math" w:hAnsi="Cambria Math"/>
                      <w:iCs/>
                    </w:rPr>
                  </m:ctrlPr>
                </m:fPr>
                <m:num>
                  <m:r>
                    <w:rPr>
                      <w:rFonts w:ascii="Cambria Math" w:hAnsi="Cambria Math"/>
                    </w:rPr>
                    <m:t>θ</m:t>
                  </m:r>
                </m:num>
                <m:den>
                  <m:r>
                    <m:rPr>
                      <m:sty m:val="p"/>
                    </m:rPr>
                    <w:rPr>
                      <w:rFonts w:ascii="Cambria Math" w:eastAsia="Cambria Math" w:hAnsi="Cambria Math"/>
                    </w:rPr>
                    <m:t>2</m:t>
                  </m:r>
                </m:den>
              </m:f>
              <m:r>
                <m:rPr>
                  <m:sty m:val="p"/>
                </m:rPr>
                <w:rPr>
                  <w:rFonts w:ascii="Cambria Math" w:eastAsia="Cambria Math" w:hAnsi="Cambria Math"/>
                </w:rPr>
                <m:t>= ±</m:t>
              </m:r>
              <m:rad>
                <m:radPr>
                  <m:degHide m:val="1"/>
                  <m:ctrlPr>
                    <w:rPr>
                      <w:rFonts w:ascii="Cambria Math" w:eastAsia="Cambria Math" w:hAnsi="Cambria Math"/>
                      <w:iCs/>
                    </w:rPr>
                  </m:ctrlPr>
                </m:radPr>
                <m:deg/>
                <m:e>
                  <m:f>
                    <m:fPr>
                      <m:ctrlPr>
                        <w:rPr>
                          <w:rFonts w:ascii="Cambria Math" w:eastAsia="Cambria Math" w:hAnsi="Cambria Math"/>
                          <w:iCs/>
                        </w:rPr>
                      </m:ctrlPr>
                    </m:fPr>
                    <m:num>
                      <m:r>
                        <m:rPr>
                          <m:sty m:val="p"/>
                        </m:rPr>
                        <w:rPr>
                          <w:rFonts w:ascii="Cambria Math" w:eastAsia="Cambria Math" w:hAnsi="Cambria Math"/>
                        </w:rPr>
                        <m:t>1 + cos</m:t>
                      </m:r>
                      <m:r>
                        <w:rPr>
                          <w:rFonts w:ascii="Cambria Math" w:hAnsi="Cambria Math"/>
                        </w:rPr>
                        <m:t>θ</m:t>
                      </m:r>
                      <m:r>
                        <m:rPr>
                          <m:sty m:val="p"/>
                        </m:rPr>
                        <w:rPr>
                          <w:rFonts w:ascii="Cambria Math" w:hAnsi="Cambria Math"/>
                        </w:rPr>
                        <m:t xml:space="preserve"> </m:t>
                      </m:r>
                    </m:num>
                    <m:den>
                      <m:r>
                        <m:rPr>
                          <m:sty m:val="p"/>
                        </m:rPr>
                        <w:rPr>
                          <w:rFonts w:ascii="Cambria Math" w:eastAsia="Cambria Math" w:hAnsi="Cambria Math"/>
                        </w:rPr>
                        <m:t>2</m:t>
                      </m:r>
                    </m:den>
                  </m:f>
                </m:e>
              </m:rad>
            </m:oMath>
          </w:p>
          <w:p w14:paraId="65A9FF8C" w14:textId="77777777" w:rsidR="00614DA8" w:rsidRPr="00D52577" w:rsidRDefault="00614DA8" w:rsidP="00D52577">
            <w:pPr>
              <w:pStyle w:val="CFUSFormatting"/>
              <w:numPr>
                <w:ilvl w:val="0"/>
                <w:numId w:val="0"/>
              </w:numPr>
              <w:ind w:left="720"/>
              <w:jc w:val="center"/>
              <w:rPr>
                <w:iCs/>
              </w:rPr>
            </w:pPr>
          </w:p>
          <w:p w14:paraId="71816736" w14:textId="40AB12D6" w:rsidR="00B31B4D" w:rsidRPr="00D52577" w:rsidRDefault="00B31B4D" w:rsidP="00D52577">
            <w:pPr>
              <w:pStyle w:val="CFUSFormatting"/>
              <w:numPr>
                <w:ilvl w:val="0"/>
                <w:numId w:val="0"/>
              </w:numPr>
              <w:ind w:left="720"/>
              <w:jc w:val="center"/>
              <w:rPr>
                <w:iCs/>
              </w:rPr>
            </w:pPr>
            <w:r w:rsidRPr="00D52577">
              <w:rPr>
                <w:iCs/>
              </w:rPr>
              <w:t>tan</w:t>
            </w:r>
            <m:oMath>
              <m:f>
                <m:fPr>
                  <m:ctrlPr>
                    <w:rPr>
                      <w:rFonts w:ascii="Cambria Math" w:eastAsia="Cambria Math" w:hAnsi="Cambria Math"/>
                      <w:iCs/>
                    </w:rPr>
                  </m:ctrlPr>
                </m:fPr>
                <m:num>
                  <m:r>
                    <w:rPr>
                      <w:rFonts w:ascii="Cambria Math" w:hAnsi="Cambria Math"/>
                    </w:rPr>
                    <m:t>θ</m:t>
                  </m:r>
                </m:num>
                <m:den>
                  <m:r>
                    <m:rPr>
                      <m:sty m:val="p"/>
                    </m:rPr>
                    <w:rPr>
                      <w:rFonts w:ascii="Cambria Math" w:eastAsia="Cambria Math" w:hAnsi="Cambria Math"/>
                    </w:rPr>
                    <m:t>2</m:t>
                  </m:r>
                </m:den>
              </m:f>
              <m:r>
                <m:rPr>
                  <m:sty m:val="p"/>
                </m:rPr>
                <w:rPr>
                  <w:rFonts w:ascii="Cambria Math" w:eastAsia="Cambria Math" w:hAnsi="Cambria Math"/>
                </w:rPr>
                <m:t>= ±</m:t>
              </m:r>
              <m:rad>
                <m:radPr>
                  <m:degHide m:val="1"/>
                  <m:ctrlPr>
                    <w:rPr>
                      <w:rFonts w:ascii="Cambria Math" w:eastAsia="Cambria Math" w:hAnsi="Cambria Math"/>
                      <w:iCs/>
                    </w:rPr>
                  </m:ctrlPr>
                </m:radPr>
                <m:deg/>
                <m:e>
                  <m:f>
                    <m:fPr>
                      <m:ctrlPr>
                        <w:rPr>
                          <w:rFonts w:ascii="Cambria Math" w:eastAsia="Cambria Math" w:hAnsi="Cambria Math"/>
                          <w:iCs/>
                        </w:rPr>
                      </m:ctrlPr>
                    </m:fPr>
                    <m:num>
                      <m:r>
                        <m:rPr>
                          <m:sty m:val="p"/>
                        </m:rPr>
                        <w:rPr>
                          <w:rFonts w:ascii="Cambria Math" w:eastAsia="Cambria Math" w:hAnsi="Cambria Math"/>
                        </w:rPr>
                        <m:t>1 - cos</m:t>
                      </m:r>
                      <m:r>
                        <w:rPr>
                          <w:rFonts w:ascii="Cambria Math" w:hAnsi="Cambria Math"/>
                        </w:rPr>
                        <m:t>θ</m:t>
                      </m:r>
                      <m:r>
                        <m:rPr>
                          <m:sty m:val="p"/>
                        </m:rPr>
                        <w:rPr>
                          <w:rFonts w:ascii="Cambria Math" w:hAnsi="Cambria Math"/>
                        </w:rPr>
                        <m:t xml:space="preserve"> </m:t>
                      </m:r>
                    </m:num>
                    <m:den>
                      <m:r>
                        <m:rPr>
                          <m:sty m:val="p"/>
                        </m:rPr>
                        <w:rPr>
                          <w:rFonts w:ascii="Cambria Math" w:eastAsia="Cambria Math" w:hAnsi="Cambria Math"/>
                        </w:rPr>
                        <m:t>1 + cos</m:t>
                      </m:r>
                      <m:r>
                        <w:rPr>
                          <w:rFonts w:ascii="Cambria Math" w:hAnsi="Cambria Math"/>
                        </w:rPr>
                        <m:t>θ</m:t>
                      </m:r>
                    </m:den>
                  </m:f>
                </m:e>
              </m:rad>
            </m:oMath>
          </w:p>
          <w:p w14:paraId="33B04B37" w14:textId="04296A5C" w:rsidR="00352302" w:rsidRDefault="00352302" w:rsidP="00B31B4D">
            <w:pPr>
              <w:pStyle w:val="CFUSFormatting"/>
              <w:numPr>
                <w:ilvl w:val="0"/>
                <w:numId w:val="0"/>
              </w:numPr>
              <w:ind w:left="720"/>
            </w:pPr>
          </w:p>
        </w:tc>
      </w:tr>
    </w:tbl>
    <w:p w14:paraId="38880048" w14:textId="147165A8" w:rsidR="3ED3B6E2" w:rsidRPr="00397645" w:rsidRDefault="002E1AD2" w:rsidP="00397645">
      <w:pPr>
        <w:pBdr>
          <w:top w:val="none" w:sz="0" w:space="0" w:color="auto"/>
          <w:left w:val="none" w:sz="0" w:space="0" w:color="auto"/>
          <w:bottom w:val="none" w:sz="0" w:space="0" w:color="auto"/>
          <w:right w:val="none" w:sz="0" w:space="0" w:color="auto"/>
          <w:between w:val="none" w:sz="0" w:space="0" w:color="auto"/>
        </w:pBdr>
        <w:rPr>
          <w:color w:val="auto"/>
        </w:rPr>
      </w:pPr>
      <w:r>
        <w:lastRenderedPageBreak/>
        <w:br w:type="page"/>
      </w:r>
    </w:p>
    <w:p w14:paraId="3D9F892E" w14:textId="1CB6DD42" w:rsidR="00A3089A" w:rsidRPr="000E7D2F" w:rsidRDefault="00A3089A" w:rsidP="000F548F">
      <w:pPr>
        <w:pStyle w:val="SOLStandardhang57"/>
      </w:pPr>
      <w:r w:rsidRPr="000E7D2F">
        <w:lastRenderedPageBreak/>
        <w:t>T.IE.3</w:t>
      </w:r>
      <w:r w:rsidR="00124980">
        <w:t xml:space="preserve">  </w:t>
      </w:r>
      <w:r w:rsidRPr="000E7D2F">
        <w:t>The student will solve trigonometric equations and inequalities.</w:t>
      </w:r>
    </w:p>
    <w:p w14:paraId="2C5E86D9" w14:textId="77777777" w:rsidR="00A3089A" w:rsidRPr="000E7D2F" w:rsidRDefault="00A3089A">
      <w:pPr>
        <w:pStyle w:val="SOLTSWBAT"/>
        <w:rPr>
          <w:b/>
          <w:bCs/>
        </w:rPr>
      </w:pPr>
      <w:r>
        <w:t>Students will demonstrate the following Knowledge and Skills:</w:t>
      </w:r>
    </w:p>
    <w:p w14:paraId="41680434" w14:textId="77777777" w:rsidR="00A3089A" w:rsidRPr="00F95148" w:rsidRDefault="00A3089A">
      <w:pPr>
        <w:pStyle w:val="NewLettering"/>
        <w:numPr>
          <w:ilvl w:val="0"/>
          <w:numId w:val="16"/>
        </w:numPr>
      </w:pPr>
      <w:r w:rsidRPr="00F95148">
        <w:t>Solve trigonometric equations with and without restricted domains algebraically and graphically.</w:t>
      </w:r>
    </w:p>
    <w:p w14:paraId="4E7622C5" w14:textId="77777777" w:rsidR="00A3089A" w:rsidRPr="00F95148" w:rsidRDefault="00A3089A">
      <w:pPr>
        <w:pStyle w:val="NewLettering"/>
        <w:numPr>
          <w:ilvl w:val="0"/>
          <w:numId w:val="16"/>
        </w:numPr>
      </w:pPr>
      <w:r w:rsidRPr="00F95148">
        <w:t>Solve trigonometric inequalities algebraically and graphically.</w:t>
      </w:r>
    </w:p>
    <w:p w14:paraId="2520BE47" w14:textId="77777777" w:rsidR="00A3089A" w:rsidRDefault="00A3089A">
      <w:pPr>
        <w:pStyle w:val="NewLettering"/>
        <w:numPr>
          <w:ilvl w:val="0"/>
          <w:numId w:val="16"/>
        </w:numPr>
      </w:pPr>
      <w:r w:rsidRPr="00F95148">
        <w:t>Verify and justify algebraic solutions to trigonometric equations and inequalities, using graphing technology.</w:t>
      </w:r>
    </w:p>
    <w:p w14:paraId="53798C1B" w14:textId="77777777" w:rsidR="00352302" w:rsidRPr="002C17A5" w:rsidRDefault="00352302" w:rsidP="00352302">
      <w:pPr>
        <w:pStyle w:val="NewLettering"/>
        <w:ind w:left="720"/>
      </w:pPr>
    </w:p>
    <w:tbl>
      <w:tblPr>
        <w:tblStyle w:val="TableGrid"/>
        <w:tblW w:w="0" w:type="auto"/>
        <w:jc w:val="center"/>
        <w:tblLook w:val="04A0" w:firstRow="1" w:lastRow="0" w:firstColumn="1" w:lastColumn="0" w:noHBand="0" w:noVBand="1"/>
      </w:tblPr>
      <w:tblGrid>
        <w:gridCol w:w="10170"/>
      </w:tblGrid>
      <w:tr w:rsidR="00352302" w14:paraId="7AEE80F2" w14:textId="77777777" w:rsidTr="00550349">
        <w:trPr>
          <w:tblHeader/>
          <w:jc w:val="center"/>
        </w:trPr>
        <w:tc>
          <w:tcPr>
            <w:tcW w:w="10170" w:type="dxa"/>
            <w:shd w:val="clear" w:color="auto" w:fill="D9D9D9" w:themeFill="background1" w:themeFillShade="D9"/>
          </w:tcPr>
          <w:p w14:paraId="7648A807" w14:textId="77777777" w:rsidR="00352302" w:rsidRPr="000E7D2F" w:rsidRDefault="00352302" w:rsidP="00352302">
            <w:pPr>
              <w:pStyle w:val="SOLStandardhang57"/>
            </w:pPr>
            <w:r w:rsidRPr="000E7D2F">
              <w:t>T.IE.3</w:t>
            </w:r>
            <w:r>
              <w:t xml:space="preserve">  </w:t>
            </w:r>
            <w:r w:rsidRPr="000E7D2F">
              <w:t>The student will solve trigonometric equations and inequalities.</w:t>
            </w:r>
          </w:p>
          <w:p w14:paraId="0A6D182E" w14:textId="77777777" w:rsidR="00352302" w:rsidRPr="006F705B" w:rsidRDefault="00352302" w:rsidP="00AB35A8">
            <w:pPr>
              <w:pStyle w:val="SOLStandardhang95"/>
              <w:ind w:left="795" w:hanging="795"/>
            </w:pPr>
          </w:p>
          <w:p w14:paraId="1645482C" w14:textId="77777777" w:rsidR="00352302" w:rsidRPr="00C54508" w:rsidRDefault="00352302" w:rsidP="00AB35A8">
            <w:pPr>
              <w:pStyle w:val="CFUSFormatting"/>
              <w:numPr>
                <w:ilvl w:val="0"/>
                <w:numId w:val="0"/>
              </w:numPr>
              <w:ind w:left="73" w:firstLine="17"/>
              <w:rPr>
                <w:i/>
                <w:iCs/>
              </w:rPr>
            </w:pPr>
            <w:r w:rsidRPr="00C54508">
              <w:rPr>
                <w:i/>
                <w:iCs/>
              </w:rPr>
              <w:t>Additional Content Background and Instructional Guidance:</w:t>
            </w:r>
          </w:p>
        </w:tc>
      </w:tr>
      <w:tr w:rsidR="00352302" w14:paraId="62D7C6FD" w14:textId="77777777" w:rsidTr="00550349">
        <w:trPr>
          <w:jc w:val="center"/>
        </w:trPr>
        <w:tc>
          <w:tcPr>
            <w:tcW w:w="10170" w:type="dxa"/>
          </w:tcPr>
          <w:p w14:paraId="465ABE4C" w14:textId="041BC3CE" w:rsidR="009D303C" w:rsidRDefault="00BE1127">
            <w:pPr>
              <w:pStyle w:val="CFUSFormatting"/>
              <w:numPr>
                <w:ilvl w:val="0"/>
                <w:numId w:val="17"/>
              </w:numPr>
            </w:pPr>
            <w:r>
              <w:t>Solutions to trigonometric equations may depend on the domain of the related trig</w:t>
            </w:r>
            <w:r w:rsidR="00397645">
              <w:t>onometric</w:t>
            </w:r>
            <w:r>
              <w:t xml:space="preserve"> function</w:t>
            </w:r>
            <w:r w:rsidR="009D303C">
              <w:t>.</w:t>
            </w:r>
          </w:p>
          <w:p w14:paraId="0EA508DC" w14:textId="553D9B75" w:rsidR="00BE1127" w:rsidRDefault="00BE1127">
            <w:pPr>
              <w:pStyle w:val="CFUSFormatting"/>
              <w:numPr>
                <w:ilvl w:val="0"/>
                <w:numId w:val="17"/>
              </w:numPr>
            </w:pPr>
            <w:r>
              <w:t xml:space="preserve">Periodicity can help solve trigonometric equations when no domain restrictions are given. For example, solutions to </w:t>
            </w:r>
            <w:r w:rsidRPr="00E27DA3">
              <w:t>sin</w:t>
            </w:r>
            <w:r>
              <w:t>(</w:t>
            </w:r>
            <w:r w:rsidRPr="005A1EAB">
              <w:rPr>
                <w:i/>
                <w:iCs/>
              </w:rPr>
              <w:t>x</w:t>
            </w:r>
            <w:r>
              <w:t xml:space="preserve">) = </w:t>
            </w:r>
            <w:r w:rsidRPr="00E27DA3">
              <w:t>cos</w:t>
            </w:r>
            <w:r>
              <w:t>(</w:t>
            </w:r>
            <w:r w:rsidRPr="005A1EAB">
              <w:rPr>
                <w:i/>
                <w:iCs/>
              </w:rPr>
              <w:t>x</w:t>
            </w:r>
            <w:r>
              <w:t xml:space="preserve">) can be written as  </w:t>
            </w:r>
            <m:oMath>
              <m:r>
                <w:rPr>
                  <w:rFonts w:ascii="Cambria Math" w:eastAsia="Cambria Math" w:hAnsi="Cambria Math" w:cs="Cambria Math"/>
                </w:rPr>
                <m:t>x =</m:t>
              </m:r>
              <m:f>
                <m:fPr>
                  <m:ctrlPr>
                    <w:rPr>
                      <w:rFonts w:ascii="Cambria Math" w:eastAsia="Cambria Math" w:hAnsi="Cambria Math" w:cs="Cambria Math"/>
                    </w:rPr>
                  </m:ctrlPr>
                </m:fPr>
                <m:num>
                  <m:r>
                    <w:rPr>
                      <w:rFonts w:ascii="Cambria Math" w:eastAsia="Cambria Math" w:hAnsi="Cambria Math" w:cs="Cambria Math"/>
                    </w:rPr>
                    <m:t>π</m:t>
                  </m:r>
                </m:num>
                <m:den>
                  <m:r>
                    <w:rPr>
                      <w:rFonts w:ascii="Cambria Math" w:eastAsia="Cambria Math" w:hAnsi="Cambria Math" w:cs="Cambria Math"/>
                    </w:rPr>
                    <m:t>4</m:t>
                  </m:r>
                </m:den>
              </m:f>
              <m:r>
                <w:rPr>
                  <w:rFonts w:ascii="Cambria Math" w:eastAsia="Cambria Math" w:hAnsi="Cambria Math" w:cs="Cambria Math"/>
                </w:rPr>
                <m:t>+nπ,</m:t>
              </m:r>
            </m:oMath>
            <w:r>
              <w:t xml:space="preserve"> </w:t>
            </w:r>
            <w:r w:rsidR="009D303C">
              <w:t xml:space="preserve">where </w:t>
            </w:r>
            <m:oMath>
              <m:r>
                <w:rPr>
                  <w:rFonts w:ascii="Cambria Math" w:eastAsia="Cambria Math" w:hAnsi="Cambria Math" w:cs="Cambria Math"/>
                </w:rPr>
                <m:t>n</m:t>
              </m:r>
            </m:oMath>
            <w:r>
              <w:t xml:space="preserve"> is an integer. </w:t>
            </w:r>
          </w:p>
          <w:p w14:paraId="6C51895B" w14:textId="3C724573" w:rsidR="00BE1127" w:rsidRDefault="00BE1127">
            <w:pPr>
              <w:pStyle w:val="CFUSFormatting"/>
              <w:numPr>
                <w:ilvl w:val="0"/>
                <w:numId w:val="17"/>
              </w:numPr>
            </w:pPr>
            <w:r>
              <w:t xml:space="preserve">A graphing utility can be used to </w:t>
            </w:r>
            <w:r w:rsidR="00342777">
              <w:t>verify</w:t>
            </w:r>
            <w:r>
              <w:t xml:space="preserve"> the solution of a trigonometric equation. </w:t>
            </w:r>
          </w:p>
          <w:p w14:paraId="0F0F530F" w14:textId="3B7CFA30" w:rsidR="00BE1127" w:rsidRDefault="00BE1127">
            <w:pPr>
              <w:pStyle w:val="CFUSFormatting"/>
              <w:numPr>
                <w:ilvl w:val="0"/>
                <w:numId w:val="17"/>
              </w:numPr>
            </w:pPr>
            <w:r>
              <w:t xml:space="preserve">Trigonometric identities can help solve trigonometric equations. </w:t>
            </w:r>
          </w:p>
          <w:p w14:paraId="2AD5B043" w14:textId="0EEDE48C" w:rsidR="00352302" w:rsidRDefault="00515E01">
            <w:pPr>
              <w:pStyle w:val="CFUSFormatting"/>
              <w:numPr>
                <w:ilvl w:val="0"/>
                <w:numId w:val="17"/>
              </w:numPr>
            </w:pPr>
            <w:r>
              <w:t>Solving</w:t>
            </w:r>
            <w:r w:rsidR="00BE1127">
              <w:t xml:space="preserve"> trigonometric inequalities provides additional opportunities for </w:t>
            </w:r>
            <w:r>
              <w:t>modeling contextual situations and solving problems</w:t>
            </w:r>
            <w:r w:rsidR="00BE1127">
              <w:t>.</w:t>
            </w:r>
          </w:p>
        </w:tc>
      </w:tr>
    </w:tbl>
    <w:p w14:paraId="4597C2DE" w14:textId="072EB8A2" w:rsidR="005439D8" w:rsidRDefault="005439D8">
      <w:pPr>
        <w:pBdr>
          <w:top w:val="none" w:sz="0" w:space="0" w:color="auto"/>
          <w:left w:val="none" w:sz="0" w:space="0" w:color="auto"/>
          <w:bottom w:val="none" w:sz="0" w:space="0" w:color="auto"/>
          <w:right w:val="none" w:sz="0" w:space="0" w:color="auto"/>
          <w:between w:val="none" w:sz="0" w:space="0" w:color="auto"/>
        </w:pBdr>
        <w:rPr>
          <w:b/>
          <w:i/>
          <w:iCs/>
          <w:sz w:val="36"/>
          <w:szCs w:val="36"/>
        </w:rPr>
      </w:pPr>
    </w:p>
    <w:sectPr w:rsidR="005439D8" w:rsidSect="00501024">
      <w:headerReference w:type="even" r:id="rId24"/>
      <w:headerReference w:type="default" r:id="rId25"/>
      <w:footerReference w:type="default" r:id="rId26"/>
      <w:headerReference w:type="first" r:id="rId27"/>
      <w:pgSz w:w="12240" w:h="15840"/>
      <w:pgMar w:top="1008" w:right="1008" w:bottom="1008" w:left="1008" w:header="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9339" w14:textId="77777777" w:rsidR="00501024" w:rsidRDefault="00501024" w:rsidP="00436C6F">
      <w:r>
        <w:separator/>
      </w:r>
    </w:p>
  </w:endnote>
  <w:endnote w:type="continuationSeparator" w:id="0">
    <w:p w14:paraId="5B8BE6CD" w14:textId="77777777" w:rsidR="00501024" w:rsidRDefault="00501024" w:rsidP="00436C6F">
      <w:r>
        <w:continuationSeparator/>
      </w:r>
    </w:p>
  </w:endnote>
  <w:endnote w:type="continuationNotice" w:id="1">
    <w:p w14:paraId="38018EEC" w14:textId="77777777" w:rsidR="00501024" w:rsidRDefault="005010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G Omega">
    <w:altName w:val="Candar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10D3" w14:textId="77777777" w:rsidR="00AD2527" w:rsidRPr="00433E54" w:rsidRDefault="00AD2527" w:rsidP="00436C6F"/>
  <w:p w14:paraId="22BA0AE6" w14:textId="43943663" w:rsidR="009C1A43" w:rsidRDefault="00EB6B7F" w:rsidP="00EB6B7F">
    <w:pPr>
      <w:pStyle w:val="Footer"/>
    </w:pPr>
    <w:r>
      <w:t>Virginia Department of Education ©2024</w:t>
    </w:r>
    <w:r>
      <w:tab/>
    </w:r>
    <w:r>
      <w:tab/>
    </w:r>
    <w:sdt>
      <w:sdtPr>
        <w:id w:val="120653193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9D14" w14:textId="77777777" w:rsidR="00501024" w:rsidRDefault="00501024" w:rsidP="00436C6F">
      <w:r>
        <w:separator/>
      </w:r>
    </w:p>
  </w:footnote>
  <w:footnote w:type="continuationSeparator" w:id="0">
    <w:p w14:paraId="29188BDD" w14:textId="77777777" w:rsidR="00501024" w:rsidRDefault="00501024" w:rsidP="00436C6F">
      <w:r>
        <w:continuationSeparator/>
      </w:r>
    </w:p>
  </w:footnote>
  <w:footnote w:type="continuationNotice" w:id="1">
    <w:p w14:paraId="6309145C" w14:textId="77777777" w:rsidR="00501024" w:rsidRDefault="005010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9A454" w14:textId="16C9D347" w:rsidR="00493420" w:rsidRDefault="00550349">
    <w:pPr>
      <w:pStyle w:val="Header"/>
    </w:pPr>
    <w:r>
      <w:rPr>
        <w:noProof/>
      </w:rPr>
      <mc:AlternateContent>
        <mc:Choice Requires="wps">
          <w:drawing>
            <wp:anchor distT="0" distB="0" distL="114300" distR="114300" simplePos="0" relativeHeight="251658244" behindDoc="1" locked="0" layoutInCell="0" allowOverlap="1" wp14:anchorId="6F4473AE" wp14:editId="46BE8A3B">
              <wp:simplePos x="0" y="0"/>
              <wp:positionH relativeFrom="margin">
                <wp:align>center</wp:align>
              </wp:positionH>
              <wp:positionV relativeFrom="margin">
                <wp:align>center</wp:align>
              </wp:positionV>
              <wp:extent cx="7332345" cy="1047115"/>
              <wp:effectExtent l="0" t="0" r="0" b="0"/>
              <wp:wrapNone/>
              <wp:docPr id="860928937" name="Text Box 3"/>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7332345" cy="1047115"/>
                      </a:xfrm>
                      <a:prstGeom prst="rect">
                        <a:avLst/>
                      </a:prstGeom>
                    </wps:spPr>
                    <wps:txbx>
                      <w:txbxContent>
                        <w:p w14:paraId="2F5E0EB0" w14:textId="77777777" w:rsidR="0030774D" w:rsidRPr="00B05997" w:rsidRDefault="0030774D" w:rsidP="0030774D">
                          <w:pPr>
                            <w:jc w:val="center"/>
                            <w:rPr>
                              <w:color w:val="C0C0C0"/>
                              <w:sz w:val="72"/>
                              <w:szCs w:val="72"/>
                            </w:rPr>
                          </w:pPr>
                          <w:r w:rsidRPr="00B05997">
                            <w:rPr>
                              <w:color w:val="C0C0C0"/>
                              <w:sz w:val="72"/>
                              <w:szCs w:val="72"/>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6F4473AE">
              <v:stroke joinstyle="miter"/>
              <v:path gradientshapeok="t" o:connecttype="rect"/>
            </v:shapetype>
            <v:shape id="Text Box 3" style="position:absolute;margin-left:0;margin-top:0;width:577.35pt;height:82.45pt;rotation:-45;z-index:-2516582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">
              <o:lock v:ext="edit" grouping="t" rotation="t" verticies="t" adjusthandles="t" aspectratio="t" shapetype="t"/>
              <v:textbox>
                <w:txbxContent>
                  <w:p w:rsidRPr="00B05997" w:rsidR="0030774D" w:rsidP="0030774D" w:rsidRDefault="0030774D" w14:paraId="2F5E0EB0" w14:textId="77777777">
                    <w:pPr>
                      <w:jc w:val="center"/>
                      <w:rPr>
                        <w:color w:val="C0C0C0"/>
                        <w:sz w:val="72"/>
                        <w:szCs w:val="72"/>
                      </w:rPr>
                    </w:pPr>
                    <w:r w:rsidRPr="00B05997">
                      <w:rPr>
                        <w:color w:val="C0C0C0"/>
                        <w:sz w:val="72"/>
                        <w:szCs w:val="72"/>
                      </w:rPr>
                      <w:t>Working Draft</w:t>
                    </w:r>
                  </w:p>
                </w:txbxContent>
              </v:textbox>
              <w10:wrap anchorx="margin" anchory="margin"/>
            </v:shape>
          </w:pict>
        </mc:Fallback>
      </mc:AlternateContent>
    </w:r>
  </w:p>
  <w:p w14:paraId="5F1C33DD" w14:textId="77777777" w:rsidR="009C1A43" w:rsidRDefault="009C1A4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5628A" w14:textId="77777777" w:rsidR="00EB6B7F" w:rsidRDefault="00EB6B7F">
    <w:pPr>
      <w:pStyle w:val="Header"/>
    </w:pPr>
  </w:p>
  <w:p w14:paraId="0DE5F729" w14:textId="70F5C6BE" w:rsidR="00493420" w:rsidRDefault="00EB6B7F">
    <w:pPr>
      <w:pStyle w:val="Header"/>
    </w:pPr>
    <w:r>
      <w:t>Understanding the Standards - Trigonometry</w:t>
    </w:r>
  </w:p>
  <w:p w14:paraId="35C566F4" w14:textId="77777777" w:rsidR="009C1A43" w:rsidRDefault="009C1A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EFDD7" w14:textId="0DC1299E" w:rsidR="00493420" w:rsidRDefault="00550349">
    <w:pPr>
      <w:pStyle w:val="Header"/>
    </w:pPr>
    <w:r>
      <w:rPr>
        <w:noProof/>
      </w:rPr>
      <mc:AlternateContent>
        <mc:Choice Requires="wps">
          <w:drawing>
            <wp:anchor distT="0" distB="0" distL="114300" distR="114300" simplePos="0" relativeHeight="251658243" behindDoc="1" locked="0" layoutInCell="0" allowOverlap="1" wp14:anchorId="1E2EFD4B" wp14:editId="374FDC3F">
              <wp:simplePos x="0" y="0"/>
              <wp:positionH relativeFrom="margin">
                <wp:align>center</wp:align>
              </wp:positionH>
              <wp:positionV relativeFrom="margin">
                <wp:align>center</wp:align>
              </wp:positionV>
              <wp:extent cx="7332345" cy="1047115"/>
              <wp:effectExtent l="0" t="0" r="0" b="0"/>
              <wp:wrapNone/>
              <wp:docPr id="1253399959" name="Text Box 1"/>
              <wp:cNvGraphicFramePr>
                <a:graphicFrameLocks xmlns:a="http://schemas.openxmlformats.org/drawingml/2006/main" noGrp="1" noChangeAspect="1"/>
              </wp:cNvGraphicFramePr>
              <a:graphic xmlns:a="http://schemas.openxmlformats.org/drawingml/2006/main">
                <a:graphicData uri="http://schemas.microsoft.com/office/word/2010/wordprocessingShape">
                  <wps:wsp>
                    <wps:cNvSpPr txBox="1">
                      <a:spLocks noGrp="1" noRot="1" noChangeAspect="1" noEditPoints="1" noAdjustHandles="1" noChangeArrowheads="1" noChangeShapeType="1" noTextEdit="1"/>
                    </wps:cNvSpPr>
                    <wps:spPr bwMode="auto">
                      <a:xfrm rot="18900000">
                        <a:off x="0" y="0"/>
                        <a:ext cx="7332345" cy="1047115"/>
                      </a:xfrm>
                      <a:prstGeom prst="rect">
                        <a:avLst/>
                      </a:prstGeom>
                    </wps:spPr>
                    <wps:txbx>
                      <w:txbxContent>
                        <w:p w14:paraId="77292267" w14:textId="77777777" w:rsidR="0030774D" w:rsidRPr="00B05997" w:rsidRDefault="0030774D" w:rsidP="0030774D">
                          <w:pPr>
                            <w:jc w:val="center"/>
                            <w:rPr>
                              <w:color w:val="C0C0C0"/>
                              <w:sz w:val="72"/>
                              <w:szCs w:val="72"/>
                            </w:rPr>
                          </w:pPr>
                          <w:r w:rsidRPr="00B05997">
                            <w:rPr>
                              <w:color w:val="C0C0C0"/>
                              <w:sz w:val="72"/>
                              <w:szCs w:val="72"/>
                            </w:rPr>
                            <w:t>Working 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202" coordsize="21600,21600" o:spt="202" path="m,l,21600r21600,l21600,xe" w14:anchorId="1E2EFD4B">
              <v:stroke joinstyle="miter"/>
              <v:path gradientshapeok="t" o:connecttype="rect"/>
            </v:shapetype>
            <v:shape id="Text Box 1" style="position:absolute;margin-left:0;margin-top:0;width:577.35pt;height:82.45pt;rotation:-45;z-index:-25165823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">
              <o:lock v:ext="edit" grouping="t" rotation="t" verticies="t" adjusthandles="t" aspectratio="t" shapetype="t"/>
              <v:textbox>
                <w:txbxContent>
                  <w:p w:rsidRPr="00B05997" w:rsidR="0030774D" w:rsidP="0030774D" w:rsidRDefault="0030774D" w14:paraId="77292267" w14:textId="77777777">
                    <w:pPr>
                      <w:jc w:val="center"/>
                      <w:rPr>
                        <w:color w:val="C0C0C0"/>
                        <w:sz w:val="72"/>
                        <w:szCs w:val="72"/>
                      </w:rPr>
                    </w:pPr>
                    <w:r w:rsidRPr="00B05997">
                      <w:rPr>
                        <w:color w:val="C0C0C0"/>
                        <w:sz w:val="72"/>
                        <w:szCs w:val="72"/>
                      </w:rPr>
                      <w:t>Working 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3E25"/>
    <w:multiLevelType w:val="hybridMultilevel"/>
    <w:tmpl w:val="805EF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77839"/>
    <w:multiLevelType w:val="multilevel"/>
    <w:tmpl w:val="2182BDCC"/>
    <w:name w:val="CF"/>
    <w:lvl w:ilvl="0">
      <w:start w:val="1"/>
      <w:numFmt w:val="none"/>
      <w:lvlText w:val="%1"/>
      <w:lvlJc w:val="left"/>
      <w:pPr>
        <w:ind w:left="360" w:hanging="360"/>
      </w:pPr>
      <w:rPr>
        <w:rFonts w:hint="default"/>
        <w:u w:val="none"/>
      </w:rPr>
    </w:lvl>
    <w:lvl w:ilvl="1">
      <w:start w:val="1"/>
      <w:numFmt w:val="lowerLetter"/>
      <w:lvlText w:val="%2)"/>
      <w:lvlJc w:val="left"/>
      <w:pPr>
        <w:ind w:left="720" w:hanging="360"/>
      </w:pPr>
      <w:rPr>
        <w:rFonts w:hint="default"/>
        <w:b w:val="0"/>
        <w:bCs/>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2" w15:restartNumberingAfterBreak="0">
    <w:nsid w:val="039479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9D564E9"/>
    <w:multiLevelType w:val="multilevel"/>
    <w:tmpl w:val="40B0FCE8"/>
    <w:lvl w:ilvl="0">
      <w:start w:val="1"/>
      <w:numFmt w:val="lowerLetter"/>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pStyle w:val="VSOL23Lsub"/>
      <w:lvlText w:val="%2)"/>
      <w:lvlJc w:val="left"/>
      <w:pPr>
        <w:ind w:left="864" w:hanging="287"/>
      </w:pPr>
      <w:rPr>
        <w:rFonts w:ascii="Times New Roman" w:eastAsia="Times New Roman" w:hAnsi="Times New Roman" w:cs="Times New Roman"/>
        <w:b w:val="0"/>
        <w:i w:val="0"/>
        <w:color w:val="000000"/>
        <w:sz w:val="24"/>
        <w:szCs w:val="24"/>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4" w15:restartNumberingAfterBreak="0">
    <w:nsid w:val="0CB8187A"/>
    <w:multiLevelType w:val="multilevel"/>
    <w:tmpl w:val="FF7A7F54"/>
    <w:lvl w:ilvl="0">
      <w:start w:val="1"/>
      <w:numFmt w:val="lowerLetter"/>
      <w:pStyle w:val="CFKS"/>
      <w:lvlText w:val="%1)"/>
      <w:lvlJc w:val="left"/>
      <w:pPr>
        <w:ind w:left="288" w:hanging="288"/>
      </w:pPr>
      <w:rPr>
        <w:rFonts w:ascii="Calibri" w:eastAsia="Calibri" w:hAnsi="Calibri" w:cs="Calibri"/>
        <w:b w:val="0"/>
        <w:i w:val="0"/>
        <w:color w:val="000000"/>
        <w:sz w:val="20"/>
        <w:szCs w:val="20"/>
      </w:rPr>
    </w:lvl>
    <w:lvl w:ilvl="1">
      <w:start w:val="1"/>
      <w:numFmt w:val="lowerRoman"/>
      <w:lvlText w:val="%2)"/>
      <w:lvlJc w:val="left"/>
      <w:pPr>
        <w:ind w:left="576" w:hanging="288"/>
      </w:pPr>
      <w:rPr>
        <w:rFonts w:ascii="Calibri" w:eastAsia="Calibri" w:hAnsi="Calibri" w:cs="Calibri"/>
        <w:b w:val="0"/>
        <w:i w:val="0"/>
        <w:color w:val="000000"/>
        <w:sz w:val="20"/>
        <w:szCs w:val="20"/>
      </w:rPr>
    </w:lvl>
    <w:lvl w:ilvl="2">
      <w:start w:val="1"/>
      <w:numFmt w:val="lowerRoman"/>
      <w:lvlText w:val="%3."/>
      <w:lvlJc w:val="right"/>
      <w:pPr>
        <w:ind w:left="864" w:hanging="287"/>
      </w:pPr>
    </w:lvl>
    <w:lvl w:ilvl="3">
      <w:start w:val="1"/>
      <w:numFmt w:val="decimal"/>
      <w:lvlText w:val="%4."/>
      <w:lvlJc w:val="left"/>
      <w:pPr>
        <w:ind w:left="1152" w:hanging="288"/>
      </w:pPr>
    </w:lvl>
    <w:lvl w:ilvl="4">
      <w:start w:val="1"/>
      <w:numFmt w:val="lowerLetter"/>
      <w:lvlText w:val="%5."/>
      <w:lvlJc w:val="left"/>
      <w:pPr>
        <w:ind w:left="1440" w:hanging="288"/>
      </w:pPr>
    </w:lvl>
    <w:lvl w:ilvl="5">
      <w:start w:val="1"/>
      <w:numFmt w:val="lowerRoman"/>
      <w:lvlText w:val="%6."/>
      <w:lvlJc w:val="right"/>
      <w:pPr>
        <w:ind w:left="1728" w:hanging="288"/>
      </w:pPr>
    </w:lvl>
    <w:lvl w:ilvl="6">
      <w:start w:val="1"/>
      <w:numFmt w:val="decimal"/>
      <w:lvlText w:val="%7."/>
      <w:lvlJc w:val="left"/>
      <w:pPr>
        <w:ind w:left="2016" w:hanging="288"/>
      </w:pPr>
    </w:lvl>
    <w:lvl w:ilvl="7">
      <w:start w:val="1"/>
      <w:numFmt w:val="lowerLetter"/>
      <w:lvlText w:val="%8."/>
      <w:lvlJc w:val="left"/>
      <w:pPr>
        <w:ind w:left="2304" w:hanging="288"/>
      </w:pPr>
    </w:lvl>
    <w:lvl w:ilvl="8">
      <w:start w:val="1"/>
      <w:numFmt w:val="lowerRoman"/>
      <w:lvlText w:val="%9."/>
      <w:lvlJc w:val="right"/>
      <w:pPr>
        <w:ind w:left="2592" w:hanging="288"/>
      </w:pPr>
    </w:lvl>
  </w:abstractNum>
  <w:abstractNum w:abstractNumId="5" w15:restartNumberingAfterBreak="0">
    <w:nsid w:val="109A1A3A"/>
    <w:multiLevelType w:val="multilevel"/>
    <w:tmpl w:val="B888B1D6"/>
    <w:name w:val="CF2"/>
    <w:lvl w:ilvl="0">
      <w:start w:val="1"/>
      <w:numFmt w:val="none"/>
      <w:lvlText w:val="%1"/>
      <w:lvlJc w:val="left"/>
      <w:pPr>
        <w:ind w:left="360" w:hanging="360"/>
      </w:pPr>
      <w:rPr>
        <w:rFonts w:hint="default"/>
        <w:u w:val="none"/>
      </w:rPr>
    </w:lvl>
    <w:lvl w:ilvl="1">
      <w:start w:val="1"/>
      <w:numFmt w:val="lowerLetter"/>
      <w:pStyle w:val="CFKSFormat"/>
      <w:lvlText w:val="%2)"/>
      <w:lvlJc w:val="left"/>
      <w:pPr>
        <w:ind w:left="720" w:hanging="360"/>
      </w:pPr>
      <w:rPr>
        <w:rFonts w:hint="default"/>
        <w:b w:val="0"/>
        <w:bCs/>
        <w:i w:val="0"/>
        <w:iCs w:val="0"/>
        <w:u w:val="none"/>
      </w:rPr>
    </w:lvl>
    <w:lvl w:ilvl="2">
      <w:start w:val="1"/>
      <w:numFmt w:val="lowerRoman"/>
      <w:lvlText w:val="%3)"/>
      <w:lvlJc w:val="left"/>
      <w:pPr>
        <w:ind w:left="720" w:hanging="360"/>
      </w:pPr>
      <w:rPr>
        <w:rFonts w:hint="default"/>
        <w:b w:val="0"/>
        <w:bCs/>
        <w:u w:val="none"/>
      </w:rPr>
    </w:lvl>
    <w:lvl w:ilvl="3">
      <w:start w:val="1"/>
      <w:numFmt w:val="decimal"/>
      <w:lvlText w:val="(%4)"/>
      <w:lvlJc w:val="left"/>
      <w:pPr>
        <w:ind w:left="1080" w:firstLine="0"/>
      </w:pPr>
      <w:rPr>
        <w:rFonts w:hint="default"/>
        <w:u w:val="none"/>
      </w:rPr>
    </w:lvl>
    <w:lvl w:ilvl="4">
      <w:start w:val="1"/>
      <w:numFmt w:val="lowerLetter"/>
      <w:lvlText w:val="(%5)"/>
      <w:lvlJc w:val="left"/>
      <w:pPr>
        <w:ind w:left="1440" w:firstLine="0"/>
      </w:pPr>
      <w:rPr>
        <w:rFonts w:hint="default"/>
        <w:u w:val="none"/>
      </w:rPr>
    </w:lvl>
    <w:lvl w:ilvl="5">
      <w:start w:val="1"/>
      <w:numFmt w:val="lowerRoman"/>
      <w:lvlText w:val="(%6)"/>
      <w:lvlJc w:val="right"/>
      <w:pPr>
        <w:ind w:left="1800" w:firstLine="0"/>
      </w:pPr>
      <w:rPr>
        <w:rFonts w:hint="default"/>
        <w:u w:val="none"/>
      </w:rPr>
    </w:lvl>
    <w:lvl w:ilvl="6">
      <w:start w:val="1"/>
      <w:numFmt w:val="decimal"/>
      <w:lvlText w:val="%7."/>
      <w:lvlJc w:val="left"/>
      <w:pPr>
        <w:ind w:left="2160" w:firstLine="0"/>
      </w:pPr>
      <w:rPr>
        <w:rFonts w:hint="default"/>
        <w:u w:val="none"/>
      </w:rPr>
    </w:lvl>
    <w:lvl w:ilvl="7">
      <w:start w:val="1"/>
      <w:numFmt w:val="lowerLetter"/>
      <w:lvlText w:val="%8."/>
      <w:lvlJc w:val="left"/>
      <w:pPr>
        <w:ind w:left="2520" w:firstLine="0"/>
      </w:pPr>
      <w:rPr>
        <w:rFonts w:hint="default"/>
        <w:u w:val="none"/>
      </w:rPr>
    </w:lvl>
    <w:lvl w:ilvl="8">
      <w:start w:val="1"/>
      <w:numFmt w:val="lowerRoman"/>
      <w:lvlText w:val="%9."/>
      <w:lvlJc w:val="right"/>
      <w:pPr>
        <w:ind w:left="2880" w:firstLine="0"/>
      </w:pPr>
      <w:rPr>
        <w:rFonts w:hint="default"/>
        <w:u w:val="none"/>
      </w:rPr>
    </w:lvl>
  </w:abstractNum>
  <w:abstractNum w:abstractNumId="6" w15:restartNumberingAfterBreak="0">
    <w:nsid w:val="1AC77383"/>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7" w15:restartNumberingAfterBreak="0">
    <w:nsid w:val="1C7B3E7D"/>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23D1403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2E856B0E"/>
    <w:multiLevelType w:val="multilevel"/>
    <w:tmpl w:val="DC74F3A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 w:ilvl="1">
      <w:start w:val="1"/>
      <w:numFmt w:val="bullet"/>
      <w:pStyle w:val="CFUSSubFormatting"/>
      <w:suff w:val="nothing"/>
      <w:lvlText w:val="○"/>
      <w:lvlJc w:val="left"/>
      <w:pPr>
        <w:ind w:left="936" w:hanging="576"/>
      </w:pPr>
      <w:rPr>
        <w:rFonts w:ascii="Times New Roman" w:hAnsi="Times New Roman" w:cs="Times New Roman" w:hint="default"/>
        <w:b w:val="0"/>
        <w:i w:val="0"/>
        <w:color w:val="000000"/>
        <w:sz w:val="24"/>
        <w:szCs w:val="24"/>
      </w:rPr>
    </w:lvl>
    <w:lvl w:ilvl="2">
      <w:start w:val="1"/>
      <w:numFmt w:val="bullet"/>
      <w:lvlText w:val="■"/>
      <w:lvlJc w:val="left"/>
      <w:pPr>
        <w:ind w:left="1080" w:hanging="360"/>
      </w:pPr>
      <w:rPr>
        <w:rFonts w:ascii="Noto Sans Symbols" w:eastAsia="Noto Sans Symbols" w:hAnsi="Noto Sans Symbols" w:cs="Noto Sans Symbols" w:hint="default"/>
      </w:rPr>
    </w:lvl>
    <w:lvl w:ilvl="3">
      <w:start w:val="1"/>
      <w:numFmt w:val="bullet"/>
      <w:lvlText w:val="●"/>
      <w:lvlJc w:val="left"/>
      <w:pPr>
        <w:ind w:left="1440" w:hanging="360"/>
      </w:pPr>
      <w:rPr>
        <w:rFonts w:ascii="Noto Sans Symbols" w:eastAsia="Noto Sans Symbols" w:hAnsi="Noto Sans Symbols" w:cs="Noto Sans Symbols" w:hint="default"/>
      </w:rPr>
    </w:lvl>
    <w:lvl w:ilvl="4">
      <w:start w:val="1"/>
      <w:numFmt w:val="bullet"/>
      <w:lvlText w:val="○"/>
      <w:lvlJc w:val="left"/>
      <w:pPr>
        <w:ind w:left="1800" w:hanging="360"/>
      </w:pPr>
      <w:rPr>
        <w:rFonts w:ascii="Courier New" w:eastAsia="Courier New" w:hAnsi="Courier New" w:cs="Courier New" w:hint="default"/>
      </w:rPr>
    </w:lvl>
    <w:lvl w:ilvl="5">
      <w:start w:val="1"/>
      <w:numFmt w:val="bullet"/>
      <w:lvlText w:val="■"/>
      <w:lvlJc w:val="left"/>
      <w:pPr>
        <w:ind w:left="2160" w:hanging="360"/>
      </w:pPr>
      <w:rPr>
        <w:rFonts w:ascii="Noto Sans Symbols" w:eastAsia="Noto Sans Symbols" w:hAnsi="Noto Sans Symbols" w:cs="Noto Sans Symbols" w:hint="default"/>
      </w:rPr>
    </w:lvl>
    <w:lvl w:ilvl="6">
      <w:start w:val="1"/>
      <w:numFmt w:val="bullet"/>
      <w:lvlText w:val="●"/>
      <w:lvlJc w:val="left"/>
      <w:pPr>
        <w:ind w:left="2520" w:hanging="360"/>
      </w:pPr>
      <w:rPr>
        <w:rFonts w:ascii="Noto Sans Symbols" w:eastAsia="Noto Sans Symbols" w:hAnsi="Noto Sans Symbols" w:cs="Noto Sans Symbols" w:hint="default"/>
      </w:rPr>
    </w:lvl>
    <w:lvl w:ilvl="7">
      <w:start w:val="1"/>
      <w:numFmt w:val="bullet"/>
      <w:lvlText w:val="○"/>
      <w:lvlJc w:val="left"/>
      <w:pPr>
        <w:ind w:left="2880" w:hanging="360"/>
      </w:pPr>
      <w:rPr>
        <w:rFonts w:ascii="Courier New" w:eastAsia="Courier New" w:hAnsi="Courier New" w:cs="Courier New" w:hint="default"/>
      </w:rPr>
    </w:lvl>
    <w:lvl w:ilvl="8">
      <w:start w:val="1"/>
      <w:numFmt w:val="bullet"/>
      <w:lvlText w:val="■"/>
      <w:lvlJc w:val="left"/>
      <w:pPr>
        <w:ind w:left="3240" w:hanging="360"/>
      </w:pPr>
      <w:rPr>
        <w:rFonts w:ascii="Noto Sans Symbols" w:eastAsia="Noto Sans Symbols" w:hAnsi="Noto Sans Symbols" w:cs="Noto Sans Symbols" w:hint="default"/>
      </w:rPr>
    </w:lvl>
  </w:abstractNum>
  <w:abstractNum w:abstractNumId="10" w15:restartNumberingAfterBreak="0">
    <w:nsid w:val="35A94D3B"/>
    <w:multiLevelType w:val="multilevel"/>
    <w:tmpl w:val="185E38D8"/>
    <w:lvl w:ilvl="0">
      <w:start w:val="1"/>
      <w:numFmt w:val="lowerLetter"/>
      <w:pStyle w:val="VSOL16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1" w15:restartNumberingAfterBreak="0">
    <w:nsid w:val="400C5AF1"/>
    <w:multiLevelType w:val="multilevel"/>
    <w:tmpl w:val="D0FCEBE4"/>
    <w:lvl w:ilvl="0">
      <w:start w:val="80"/>
      <w:numFmt w:val="none"/>
      <w:pStyle w:val="SOLTSWBAT"/>
      <w:lvlText w:val=""/>
      <w:lvlJc w:val="left"/>
      <w:pPr>
        <w:ind w:left="360" w:hanging="360"/>
      </w:pPr>
      <w:rPr>
        <w:rFonts w:hint="default"/>
      </w:rPr>
    </w:lvl>
    <w:lvl w:ilvl="1">
      <w:start w:val="5"/>
      <w:numFmt w:val="lowerLetter"/>
      <w:pStyle w:val="SOLKSa"/>
      <w:lvlText w:val="%2)"/>
      <w:lvlJc w:val="left"/>
      <w:pPr>
        <w:ind w:left="720" w:hanging="360"/>
      </w:pPr>
      <w:rPr>
        <w:rFonts w:hint="default"/>
        <w:b w:val="0"/>
        <w:bCs/>
        <w:i w:val="0"/>
        <w:iCs w:val="0"/>
        <w:strike w:val="0"/>
        <w:color w:val="000000" w:themeColor="text1"/>
        <w:sz w:val="24"/>
        <w:szCs w:val="24"/>
      </w:rPr>
    </w:lvl>
    <w:lvl w:ilvl="2">
      <w:start w:val="1"/>
      <w:numFmt w:val="lowerRoman"/>
      <w:pStyle w:val="SOLKSiii"/>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1441FC1"/>
    <w:multiLevelType w:val="multilevel"/>
    <w:tmpl w:val="D67E47D2"/>
    <w:lvl w:ilvl="0">
      <w:start w:val="1"/>
      <w:numFmt w:val="lowerLetter"/>
      <w:pStyle w:val="VSOL23L"/>
      <w:lvlText w:val="%1)"/>
      <w:lvlJc w:val="left"/>
      <w:pPr>
        <w:ind w:left="576" w:hanging="288"/>
      </w:pPr>
      <w:rPr>
        <w:rFonts w:ascii="Times New Roman" w:eastAsia="Times New Roman" w:hAnsi="Times New Roman" w:cs="Times New Roman"/>
        <w:b w:val="0"/>
        <w:i w:val="0"/>
        <w:color w:val="000000"/>
        <w:sz w:val="24"/>
        <w:szCs w:val="24"/>
      </w:rPr>
    </w:lvl>
    <w:lvl w:ilvl="1">
      <w:start w:val="1"/>
      <w:numFmt w:val="lowerRoman"/>
      <w:lvlText w:val="%2)"/>
      <w:lvlJc w:val="left"/>
      <w:pPr>
        <w:ind w:left="864" w:hanging="287"/>
      </w:pPr>
      <w:rPr>
        <w:rFonts w:ascii="Calibri" w:eastAsia="Calibri" w:hAnsi="Calibri" w:cs="Calibri"/>
        <w:b w:val="0"/>
        <w:i w:val="0"/>
        <w:color w:val="000000"/>
        <w:sz w:val="20"/>
        <w:szCs w:val="20"/>
      </w:rPr>
    </w:lvl>
    <w:lvl w:ilvl="2">
      <w:start w:val="1"/>
      <w:numFmt w:val="lowerRoman"/>
      <w:lvlText w:val="%3."/>
      <w:lvlJc w:val="right"/>
      <w:pPr>
        <w:ind w:left="1152" w:hanging="287"/>
      </w:pPr>
    </w:lvl>
    <w:lvl w:ilvl="3">
      <w:start w:val="1"/>
      <w:numFmt w:val="decimal"/>
      <w:lvlText w:val="%4."/>
      <w:lvlJc w:val="left"/>
      <w:pPr>
        <w:ind w:left="1440" w:hanging="288"/>
      </w:pPr>
    </w:lvl>
    <w:lvl w:ilvl="4">
      <w:start w:val="1"/>
      <w:numFmt w:val="lowerLetter"/>
      <w:lvlText w:val="%5."/>
      <w:lvlJc w:val="left"/>
      <w:pPr>
        <w:ind w:left="1728" w:hanging="288"/>
      </w:pPr>
    </w:lvl>
    <w:lvl w:ilvl="5">
      <w:start w:val="1"/>
      <w:numFmt w:val="lowerRoman"/>
      <w:lvlText w:val="%6."/>
      <w:lvlJc w:val="right"/>
      <w:pPr>
        <w:ind w:left="2016" w:hanging="288"/>
      </w:pPr>
    </w:lvl>
    <w:lvl w:ilvl="6">
      <w:start w:val="1"/>
      <w:numFmt w:val="decimal"/>
      <w:lvlText w:val="%7."/>
      <w:lvlJc w:val="left"/>
      <w:pPr>
        <w:ind w:left="2304" w:hanging="288"/>
      </w:pPr>
    </w:lvl>
    <w:lvl w:ilvl="7">
      <w:start w:val="1"/>
      <w:numFmt w:val="lowerLetter"/>
      <w:lvlText w:val="%8."/>
      <w:lvlJc w:val="left"/>
      <w:pPr>
        <w:ind w:left="2592" w:hanging="288"/>
      </w:pPr>
    </w:lvl>
    <w:lvl w:ilvl="8">
      <w:start w:val="1"/>
      <w:numFmt w:val="lowerRoman"/>
      <w:lvlText w:val="%9."/>
      <w:lvlJc w:val="right"/>
      <w:pPr>
        <w:ind w:left="2880" w:hanging="288"/>
      </w:pPr>
    </w:lvl>
  </w:abstractNum>
  <w:abstractNum w:abstractNumId="13" w15:restartNumberingAfterBreak="0">
    <w:nsid w:val="44151DBE"/>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464F035F"/>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5" w15:restartNumberingAfterBreak="0">
    <w:nsid w:val="4B7F7C86"/>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50063EF8"/>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5238644D"/>
    <w:multiLevelType w:val="hybridMultilevel"/>
    <w:tmpl w:val="DB084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FD10D2"/>
    <w:multiLevelType w:val="multilevel"/>
    <w:tmpl w:val="31B67852"/>
    <w:lvl w:ilvl="0">
      <w:start w:val="1"/>
      <w:numFmt w:val="lowerLetter"/>
      <w:lvlText w:val="%1)"/>
      <w:lvlJc w:val="left"/>
      <w:pPr>
        <w:ind w:left="720" w:hanging="360"/>
      </w:pPr>
      <w:rPr>
        <w:rFonts w:hint="default"/>
        <w:b w:val="0"/>
        <w:bCs w:val="0"/>
      </w:rPr>
    </w:lvl>
    <w:lvl w:ilvl="1">
      <w:start w:val="1"/>
      <w:numFmt w:val="lowerRoman"/>
      <w:lvlText w:val="%2)"/>
      <w:lvlJc w:val="left"/>
      <w:pPr>
        <w:ind w:left="1080" w:hanging="360"/>
      </w:pPr>
      <w:rPr>
        <w:rFonts w:ascii="Times New Roman" w:hAnsi="Times New Roman" w:hint="default"/>
        <w:b w:val="0"/>
        <w:bCs/>
        <w:i w:val="0"/>
        <w:iCs w:val="0"/>
        <w:strike w:val="0"/>
        <w:color w:val="auto"/>
        <w:sz w:val="24"/>
        <w:szCs w:val="24"/>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66505864"/>
    <w:multiLevelType w:val="hybridMultilevel"/>
    <w:tmpl w:val="578E6C3C"/>
    <w:lvl w:ilvl="0" w:tplc="FEB401C2">
      <w:start w:val="1"/>
      <w:numFmt w:val="bullet"/>
      <w:pStyle w:val="ColumnBullet"/>
      <w:lvlText w:val=""/>
      <w:lvlJc w:val="left"/>
      <w:pPr>
        <w:tabs>
          <w:tab w:val="num" w:pos="360"/>
        </w:tabs>
        <w:ind w:left="360" w:hanging="360"/>
      </w:pPr>
      <w:rPr>
        <w:rFonts w:ascii="Symbol" w:hAnsi="Symbol" w:hint="default"/>
        <w:strike w:val="0"/>
        <w:dstrike w:val="0"/>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16cid:durableId="1018000276">
    <w:abstractNumId w:val="10"/>
  </w:num>
  <w:num w:numId="2" w16cid:durableId="1076055601">
    <w:abstractNumId w:val="12"/>
  </w:num>
  <w:num w:numId="3" w16cid:durableId="1908882203">
    <w:abstractNumId w:val="3"/>
  </w:num>
  <w:num w:numId="4" w16cid:durableId="1433088381">
    <w:abstractNumId w:val="4"/>
  </w:num>
  <w:num w:numId="5" w16cid:durableId="985747364">
    <w:abstractNumId w:val="9"/>
    <w:lvlOverride w:ilvl="0">
      <w:lvl w:ilvl="0">
        <w:start w:val="1"/>
        <w:numFmt w:val="bullet"/>
        <w:pStyle w:val="CFUSFormatting"/>
        <w:lvlText w:val="●"/>
        <w:lvlJc w:val="left"/>
        <w:pPr>
          <w:ind w:left="360" w:hanging="360"/>
        </w:pPr>
        <w:rPr>
          <w:rFonts w:ascii="Times New Roman" w:hAnsi="Times New Roman" w:cs="Times New Roman" w:hint="default"/>
          <w:b w:val="0"/>
          <w:i w:val="0"/>
          <w:strike w:val="0"/>
          <w:color w:val="000000"/>
          <w:sz w:val="24"/>
          <w:szCs w:val="20"/>
        </w:rPr>
      </w:lvl>
    </w:lvlOverride>
    <w:lvlOverride w:ilvl="1">
      <w:lvl w:ilvl="1">
        <w:start w:val="1"/>
        <w:numFmt w:val="bullet"/>
        <w:pStyle w:val="CFUSSubFormatting"/>
        <w:lvlText w:val="○"/>
        <w:lvlJc w:val="left"/>
        <w:pPr>
          <w:tabs>
            <w:tab w:val="num" w:pos="720"/>
          </w:tabs>
          <w:ind w:left="720" w:hanging="360"/>
        </w:pPr>
        <w:rPr>
          <w:rFonts w:ascii="Times New Roman" w:hAnsi="Times New Roman" w:cs="Times New Roman" w:hint="default"/>
          <w:b w:val="0"/>
          <w:i w:val="0"/>
          <w:color w:val="000000"/>
          <w:sz w:val="24"/>
        </w:rPr>
      </w:lvl>
    </w:lvlOverride>
    <w:lvlOverride w:ilvl="2">
      <w:lvl w:ilvl="2">
        <w:start w:val="1"/>
        <w:numFmt w:val="bullet"/>
        <w:lvlText w:val="■"/>
        <w:lvlJc w:val="left"/>
        <w:pPr>
          <w:ind w:left="1080" w:hanging="360"/>
        </w:pPr>
        <w:rPr>
          <w:rFonts w:ascii="Noto Sans Symbols" w:eastAsia="Noto Sans Symbols" w:hAnsi="Noto Sans Symbols" w:cs="Noto Sans Symbols" w:hint="default"/>
        </w:rPr>
      </w:lvl>
    </w:lvlOverride>
    <w:lvlOverride w:ilvl="3">
      <w:lvl w:ilvl="3">
        <w:start w:val="1"/>
        <w:numFmt w:val="bullet"/>
        <w:lvlText w:val="●"/>
        <w:lvlJc w:val="left"/>
        <w:pPr>
          <w:ind w:left="1440" w:hanging="360"/>
        </w:pPr>
        <w:rPr>
          <w:rFonts w:ascii="Noto Sans Symbols" w:eastAsia="Noto Sans Symbols" w:hAnsi="Noto Sans Symbols" w:cs="Noto Sans Symbols" w:hint="default"/>
        </w:rPr>
      </w:lvl>
    </w:lvlOverride>
    <w:lvlOverride w:ilvl="4">
      <w:lvl w:ilvl="4">
        <w:start w:val="1"/>
        <w:numFmt w:val="bullet"/>
        <w:lvlText w:val="○"/>
        <w:lvlJc w:val="left"/>
        <w:pPr>
          <w:ind w:left="1800" w:hanging="360"/>
        </w:pPr>
        <w:rPr>
          <w:rFonts w:ascii="Courier New" w:eastAsia="Courier New" w:hAnsi="Courier New" w:cs="Courier New" w:hint="default"/>
        </w:rPr>
      </w:lvl>
    </w:lvlOverride>
    <w:lvlOverride w:ilvl="5">
      <w:lvl w:ilvl="5">
        <w:start w:val="1"/>
        <w:numFmt w:val="bullet"/>
        <w:lvlText w:val="■"/>
        <w:lvlJc w:val="left"/>
        <w:pPr>
          <w:ind w:left="2160" w:hanging="360"/>
        </w:pPr>
        <w:rPr>
          <w:rFonts w:ascii="Noto Sans Symbols" w:eastAsia="Noto Sans Symbols" w:hAnsi="Noto Sans Symbols" w:cs="Noto Sans Symbols" w:hint="default"/>
        </w:rPr>
      </w:lvl>
    </w:lvlOverride>
    <w:lvlOverride w:ilvl="6">
      <w:lvl w:ilvl="6">
        <w:start w:val="1"/>
        <w:numFmt w:val="bullet"/>
        <w:lvlText w:val="●"/>
        <w:lvlJc w:val="left"/>
        <w:pPr>
          <w:ind w:left="2520" w:hanging="360"/>
        </w:pPr>
        <w:rPr>
          <w:rFonts w:ascii="Noto Sans Symbols" w:eastAsia="Noto Sans Symbols" w:hAnsi="Noto Sans Symbols" w:cs="Noto Sans Symbols" w:hint="default"/>
        </w:rPr>
      </w:lvl>
    </w:lvlOverride>
    <w:lvlOverride w:ilvl="7">
      <w:lvl w:ilvl="7">
        <w:start w:val="1"/>
        <w:numFmt w:val="bullet"/>
        <w:lvlText w:val="○"/>
        <w:lvlJc w:val="left"/>
        <w:pPr>
          <w:ind w:left="2880" w:hanging="360"/>
        </w:pPr>
        <w:rPr>
          <w:rFonts w:ascii="Courier New" w:eastAsia="Courier New" w:hAnsi="Courier New" w:cs="Courier New" w:hint="default"/>
        </w:rPr>
      </w:lvl>
    </w:lvlOverride>
    <w:lvlOverride w:ilvl="8">
      <w:lvl w:ilvl="8">
        <w:start w:val="1"/>
        <w:numFmt w:val="bullet"/>
        <w:lvlText w:val="■"/>
        <w:lvlJc w:val="left"/>
        <w:pPr>
          <w:ind w:left="3240" w:hanging="360"/>
        </w:pPr>
        <w:rPr>
          <w:rFonts w:ascii="Noto Sans Symbols" w:eastAsia="Noto Sans Symbols" w:hAnsi="Noto Sans Symbols" w:cs="Noto Sans Symbols" w:hint="default"/>
        </w:rPr>
      </w:lvl>
    </w:lvlOverride>
  </w:num>
  <w:num w:numId="6" w16cid:durableId="960649552">
    <w:abstractNumId w:val="5"/>
  </w:num>
  <w:num w:numId="7" w16cid:durableId="924873671">
    <w:abstractNumId w:val="11"/>
  </w:num>
  <w:num w:numId="8" w16cid:durableId="531503879">
    <w:abstractNumId w:val="8"/>
  </w:num>
  <w:num w:numId="9" w16cid:durableId="1743023671">
    <w:abstractNumId w:val="2"/>
  </w:num>
  <w:num w:numId="10" w16cid:durableId="1814129582">
    <w:abstractNumId w:val="15"/>
  </w:num>
  <w:num w:numId="11" w16cid:durableId="1182278022">
    <w:abstractNumId w:val="14"/>
  </w:num>
  <w:num w:numId="12" w16cid:durableId="1751737037">
    <w:abstractNumId w:val="6"/>
  </w:num>
  <w:num w:numId="13" w16cid:durableId="1739403141">
    <w:abstractNumId w:val="16"/>
  </w:num>
  <w:num w:numId="14" w16cid:durableId="961963730">
    <w:abstractNumId w:val="13"/>
  </w:num>
  <w:num w:numId="15" w16cid:durableId="1634944919">
    <w:abstractNumId w:val="7"/>
  </w:num>
  <w:num w:numId="16" w16cid:durableId="667246643">
    <w:abstractNumId w:val="18"/>
  </w:num>
  <w:num w:numId="17" w16cid:durableId="1021661155">
    <w:abstractNumId w:val="17"/>
  </w:num>
  <w:num w:numId="18" w16cid:durableId="1154025530">
    <w:abstractNumId w:val="19"/>
  </w:num>
  <w:num w:numId="19" w16cid:durableId="19099525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US" w:vendorID="64" w:dllVersion="0" w:nlCheck="1" w:checkStyle="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34C"/>
    <w:rsid w:val="000000D3"/>
    <w:rsid w:val="00000497"/>
    <w:rsid w:val="00000728"/>
    <w:rsid w:val="0000084C"/>
    <w:rsid w:val="00001940"/>
    <w:rsid w:val="00002867"/>
    <w:rsid w:val="00004A12"/>
    <w:rsid w:val="00004DBC"/>
    <w:rsid w:val="0000670D"/>
    <w:rsid w:val="00006CAA"/>
    <w:rsid w:val="00006E0C"/>
    <w:rsid w:val="000102F4"/>
    <w:rsid w:val="000119FF"/>
    <w:rsid w:val="00011D2B"/>
    <w:rsid w:val="00012695"/>
    <w:rsid w:val="00012777"/>
    <w:rsid w:val="00013134"/>
    <w:rsid w:val="00014049"/>
    <w:rsid w:val="0001430D"/>
    <w:rsid w:val="000153A2"/>
    <w:rsid w:val="000157D1"/>
    <w:rsid w:val="00016040"/>
    <w:rsid w:val="00016F5F"/>
    <w:rsid w:val="00017485"/>
    <w:rsid w:val="0001757B"/>
    <w:rsid w:val="00017584"/>
    <w:rsid w:val="000176A2"/>
    <w:rsid w:val="0001793C"/>
    <w:rsid w:val="00017D70"/>
    <w:rsid w:val="0002046B"/>
    <w:rsid w:val="0002071F"/>
    <w:rsid w:val="0002086C"/>
    <w:rsid w:val="000209FA"/>
    <w:rsid w:val="00023688"/>
    <w:rsid w:val="00023923"/>
    <w:rsid w:val="00024187"/>
    <w:rsid w:val="000242B3"/>
    <w:rsid w:val="00024398"/>
    <w:rsid w:val="0002466E"/>
    <w:rsid w:val="00025954"/>
    <w:rsid w:val="000274C8"/>
    <w:rsid w:val="00027831"/>
    <w:rsid w:val="0003079A"/>
    <w:rsid w:val="000311B8"/>
    <w:rsid w:val="00031D90"/>
    <w:rsid w:val="00033664"/>
    <w:rsid w:val="0003481E"/>
    <w:rsid w:val="000348FB"/>
    <w:rsid w:val="000359FA"/>
    <w:rsid w:val="000368CB"/>
    <w:rsid w:val="00036AB1"/>
    <w:rsid w:val="000374DC"/>
    <w:rsid w:val="0003AE92"/>
    <w:rsid w:val="000416AB"/>
    <w:rsid w:val="00041F3A"/>
    <w:rsid w:val="00042096"/>
    <w:rsid w:val="0004229D"/>
    <w:rsid w:val="00042A23"/>
    <w:rsid w:val="00042C8B"/>
    <w:rsid w:val="00043C09"/>
    <w:rsid w:val="00043DCA"/>
    <w:rsid w:val="00044B32"/>
    <w:rsid w:val="00045F87"/>
    <w:rsid w:val="000466FE"/>
    <w:rsid w:val="000469FF"/>
    <w:rsid w:val="00046CCA"/>
    <w:rsid w:val="00047383"/>
    <w:rsid w:val="00047633"/>
    <w:rsid w:val="00047B14"/>
    <w:rsid w:val="00047F62"/>
    <w:rsid w:val="000508A7"/>
    <w:rsid w:val="00050ECE"/>
    <w:rsid w:val="000513E4"/>
    <w:rsid w:val="00051F2B"/>
    <w:rsid w:val="00052289"/>
    <w:rsid w:val="000535D8"/>
    <w:rsid w:val="0005373A"/>
    <w:rsid w:val="00053CA3"/>
    <w:rsid w:val="00054B40"/>
    <w:rsid w:val="00054EA2"/>
    <w:rsid w:val="00055330"/>
    <w:rsid w:val="000557EB"/>
    <w:rsid w:val="00055C2B"/>
    <w:rsid w:val="00055C56"/>
    <w:rsid w:val="00055E32"/>
    <w:rsid w:val="000560E0"/>
    <w:rsid w:val="00057013"/>
    <w:rsid w:val="00057922"/>
    <w:rsid w:val="00057D8E"/>
    <w:rsid w:val="00060051"/>
    <w:rsid w:val="0006011E"/>
    <w:rsid w:val="0006047A"/>
    <w:rsid w:val="00060532"/>
    <w:rsid w:val="000605A5"/>
    <w:rsid w:val="00060B86"/>
    <w:rsid w:val="00060D91"/>
    <w:rsid w:val="00060DB4"/>
    <w:rsid w:val="00060E6B"/>
    <w:rsid w:val="000612EF"/>
    <w:rsid w:val="00061527"/>
    <w:rsid w:val="00061F78"/>
    <w:rsid w:val="00063897"/>
    <w:rsid w:val="00063F77"/>
    <w:rsid w:val="00064F98"/>
    <w:rsid w:val="000650F2"/>
    <w:rsid w:val="00065431"/>
    <w:rsid w:val="00065B9E"/>
    <w:rsid w:val="000671E6"/>
    <w:rsid w:val="00067490"/>
    <w:rsid w:val="00067C83"/>
    <w:rsid w:val="00070109"/>
    <w:rsid w:val="000701D2"/>
    <w:rsid w:val="00070A9F"/>
    <w:rsid w:val="00072BFD"/>
    <w:rsid w:val="00074753"/>
    <w:rsid w:val="0007624D"/>
    <w:rsid w:val="00077415"/>
    <w:rsid w:val="00080C8A"/>
    <w:rsid w:val="0008107B"/>
    <w:rsid w:val="00081121"/>
    <w:rsid w:val="0008223E"/>
    <w:rsid w:val="000828D1"/>
    <w:rsid w:val="000834A0"/>
    <w:rsid w:val="0008355B"/>
    <w:rsid w:val="00083A1F"/>
    <w:rsid w:val="00084CA2"/>
    <w:rsid w:val="00085660"/>
    <w:rsid w:val="0008577E"/>
    <w:rsid w:val="000860F3"/>
    <w:rsid w:val="00086275"/>
    <w:rsid w:val="00086477"/>
    <w:rsid w:val="000866FC"/>
    <w:rsid w:val="00086764"/>
    <w:rsid w:val="00086C47"/>
    <w:rsid w:val="00086D33"/>
    <w:rsid w:val="00087C9E"/>
    <w:rsid w:val="000919E0"/>
    <w:rsid w:val="000919F2"/>
    <w:rsid w:val="00092721"/>
    <w:rsid w:val="0009332A"/>
    <w:rsid w:val="00093D7E"/>
    <w:rsid w:val="0009400B"/>
    <w:rsid w:val="000940A7"/>
    <w:rsid w:val="00094542"/>
    <w:rsid w:val="0009466F"/>
    <w:rsid w:val="00094B0A"/>
    <w:rsid w:val="000956A2"/>
    <w:rsid w:val="000968F7"/>
    <w:rsid w:val="00096A42"/>
    <w:rsid w:val="00096C7E"/>
    <w:rsid w:val="00096F67"/>
    <w:rsid w:val="00097426"/>
    <w:rsid w:val="00097C49"/>
    <w:rsid w:val="00097F73"/>
    <w:rsid w:val="000A034A"/>
    <w:rsid w:val="000A089E"/>
    <w:rsid w:val="000A0C27"/>
    <w:rsid w:val="000A16B9"/>
    <w:rsid w:val="000A3391"/>
    <w:rsid w:val="000A417A"/>
    <w:rsid w:val="000A4406"/>
    <w:rsid w:val="000A4C02"/>
    <w:rsid w:val="000A52FC"/>
    <w:rsid w:val="000A53BA"/>
    <w:rsid w:val="000A5658"/>
    <w:rsid w:val="000A663B"/>
    <w:rsid w:val="000A6683"/>
    <w:rsid w:val="000A6812"/>
    <w:rsid w:val="000A75F8"/>
    <w:rsid w:val="000A770D"/>
    <w:rsid w:val="000B0CA5"/>
    <w:rsid w:val="000B13AB"/>
    <w:rsid w:val="000B1777"/>
    <w:rsid w:val="000B27C6"/>
    <w:rsid w:val="000B2D70"/>
    <w:rsid w:val="000B323E"/>
    <w:rsid w:val="000B4878"/>
    <w:rsid w:val="000B498B"/>
    <w:rsid w:val="000B49E7"/>
    <w:rsid w:val="000B5359"/>
    <w:rsid w:val="000B586A"/>
    <w:rsid w:val="000B5C42"/>
    <w:rsid w:val="000B63EF"/>
    <w:rsid w:val="000C01EB"/>
    <w:rsid w:val="000C0E35"/>
    <w:rsid w:val="000C22CE"/>
    <w:rsid w:val="000C30F7"/>
    <w:rsid w:val="000C3446"/>
    <w:rsid w:val="000C3792"/>
    <w:rsid w:val="000C39A5"/>
    <w:rsid w:val="000C3D15"/>
    <w:rsid w:val="000C4388"/>
    <w:rsid w:val="000C4DBE"/>
    <w:rsid w:val="000C5B3A"/>
    <w:rsid w:val="000C6AD5"/>
    <w:rsid w:val="000D03E9"/>
    <w:rsid w:val="000D0544"/>
    <w:rsid w:val="000D0559"/>
    <w:rsid w:val="000D08BE"/>
    <w:rsid w:val="000D09D7"/>
    <w:rsid w:val="000D0D3E"/>
    <w:rsid w:val="000D24D2"/>
    <w:rsid w:val="000D2CE4"/>
    <w:rsid w:val="000D2F9B"/>
    <w:rsid w:val="000D32D3"/>
    <w:rsid w:val="000D5FBE"/>
    <w:rsid w:val="000D6D45"/>
    <w:rsid w:val="000D717C"/>
    <w:rsid w:val="000D719D"/>
    <w:rsid w:val="000D7B20"/>
    <w:rsid w:val="000E1386"/>
    <w:rsid w:val="000E24EB"/>
    <w:rsid w:val="000E27B2"/>
    <w:rsid w:val="000E2A58"/>
    <w:rsid w:val="000E37B4"/>
    <w:rsid w:val="000E3DF2"/>
    <w:rsid w:val="000E4DC6"/>
    <w:rsid w:val="000E50D6"/>
    <w:rsid w:val="000E5622"/>
    <w:rsid w:val="000E5C9F"/>
    <w:rsid w:val="000E66F5"/>
    <w:rsid w:val="000E6E03"/>
    <w:rsid w:val="000E76C5"/>
    <w:rsid w:val="000E779F"/>
    <w:rsid w:val="000F1092"/>
    <w:rsid w:val="000F1399"/>
    <w:rsid w:val="000F1A38"/>
    <w:rsid w:val="000F3EC6"/>
    <w:rsid w:val="000F44EF"/>
    <w:rsid w:val="000F4C3B"/>
    <w:rsid w:val="000F548F"/>
    <w:rsid w:val="000F68B1"/>
    <w:rsid w:val="000F6A2C"/>
    <w:rsid w:val="000F6D60"/>
    <w:rsid w:val="000F78AC"/>
    <w:rsid w:val="00100EEF"/>
    <w:rsid w:val="00100F64"/>
    <w:rsid w:val="001011A4"/>
    <w:rsid w:val="00101615"/>
    <w:rsid w:val="00101BBF"/>
    <w:rsid w:val="00102499"/>
    <w:rsid w:val="00103441"/>
    <w:rsid w:val="0010352F"/>
    <w:rsid w:val="00103983"/>
    <w:rsid w:val="00104D79"/>
    <w:rsid w:val="00104F3B"/>
    <w:rsid w:val="00104FE8"/>
    <w:rsid w:val="00105CAE"/>
    <w:rsid w:val="00106070"/>
    <w:rsid w:val="00106600"/>
    <w:rsid w:val="00106688"/>
    <w:rsid w:val="0010759D"/>
    <w:rsid w:val="00110073"/>
    <w:rsid w:val="001109E9"/>
    <w:rsid w:val="001115DF"/>
    <w:rsid w:val="001116F2"/>
    <w:rsid w:val="0011388E"/>
    <w:rsid w:val="00114278"/>
    <w:rsid w:val="00114506"/>
    <w:rsid w:val="0011498F"/>
    <w:rsid w:val="0011589E"/>
    <w:rsid w:val="00115939"/>
    <w:rsid w:val="00115CBA"/>
    <w:rsid w:val="0011616D"/>
    <w:rsid w:val="00116710"/>
    <w:rsid w:val="00116FDC"/>
    <w:rsid w:val="0011750C"/>
    <w:rsid w:val="00117B2C"/>
    <w:rsid w:val="00117C81"/>
    <w:rsid w:val="00121A23"/>
    <w:rsid w:val="00122627"/>
    <w:rsid w:val="00122D01"/>
    <w:rsid w:val="0012306B"/>
    <w:rsid w:val="00123AA8"/>
    <w:rsid w:val="00123B7A"/>
    <w:rsid w:val="0012462F"/>
    <w:rsid w:val="00124980"/>
    <w:rsid w:val="00125572"/>
    <w:rsid w:val="0012628A"/>
    <w:rsid w:val="001262DA"/>
    <w:rsid w:val="001270D4"/>
    <w:rsid w:val="00127100"/>
    <w:rsid w:val="0013064C"/>
    <w:rsid w:val="001310D7"/>
    <w:rsid w:val="0013185A"/>
    <w:rsid w:val="001318A2"/>
    <w:rsid w:val="001318FE"/>
    <w:rsid w:val="00132545"/>
    <w:rsid w:val="001326BB"/>
    <w:rsid w:val="001327CA"/>
    <w:rsid w:val="001330E6"/>
    <w:rsid w:val="00133E29"/>
    <w:rsid w:val="00134366"/>
    <w:rsid w:val="00134B59"/>
    <w:rsid w:val="00134B6C"/>
    <w:rsid w:val="0013525C"/>
    <w:rsid w:val="00135BE4"/>
    <w:rsid w:val="0013795F"/>
    <w:rsid w:val="00137F1A"/>
    <w:rsid w:val="00140452"/>
    <w:rsid w:val="00140D68"/>
    <w:rsid w:val="00140F7E"/>
    <w:rsid w:val="001413BF"/>
    <w:rsid w:val="0014186B"/>
    <w:rsid w:val="001424D1"/>
    <w:rsid w:val="0014313D"/>
    <w:rsid w:val="0014336A"/>
    <w:rsid w:val="0014409B"/>
    <w:rsid w:val="001449F6"/>
    <w:rsid w:val="00144CFF"/>
    <w:rsid w:val="0014501A"/>
    <w:rsid w:val="00145299"/>
    <w:rsid w:val="00145766"/>
    <w:rsid w:val="00145813"/>
    <w:rsid w:val="00146580"/>
    <w:rsid w:val="001467E2"/>
    <w:rsid w:val="00147627"/>
    <w:rsid w:val="00147AA1"/>
    <w:rsid w:val="00147BD3"/>
    <w:rsid w:val="00150022"/>
    <w:rsid w:val="001512E8"/>
    <w:rsid w:val="0015137A"/>
    <w:rsid w:val="00151FB5"/>
    <w:rsid w:val="00152470"/>
    <w:rsid w:val="00152F72"/>
    <w:rsid w:val="00153751"/>
    <w:rsid w:val="00154BC4"/>
    <w:rsid w:val="0015536E"/>
    <w:rsid w:val="0015537D"/>
    <w:rsid w:val="00155482"/>
    <w:rsid w:val="0015561C"/>
    <w:rsid w:val="00155E5E"/>
    <w:rsid w:val="00156915"/>
    <w:rsid w:val="00156A0D"/>
    <w:rsid w:val="001570D8"/>
    <w:rsid w:val="001579A3"/>
    <w:rsid w:val="00157AF2"/>
    <w:rsid w:val="00157F91"/>
    <w:rsid w:val="001608FA"/>
    <w:rsid w:val="00160D9D"/>
    <w:rsid w:val="00160EE3"/>
    <w:rsid w:val="00161D48"/>
    <w:rsid w:val="0016204A"/>
    <w:rsid w:val="00162C61"/>
    <w:rsid w:val="001639AC"/>
    <w:rsid w:val="001641DF"/>
    <w:rsid w:val="001646E1"/>
    <w:rsid w:val="00165258"/>
    <w:rsid w:val="001654D4"/>
    <w:rsid w:val="001655C9"/>
    <w:rsid w:val="00165F50"/>
    <w:rsid w:val="00166E76"/>
    <w:rsid w:val="00167E9E"/>
    <w:rsid w:val="001701DB"/>
    <w:rsid w:val="0017040A"/>
    <w:rsid w:val="00171465"/>
    <w:rsid w:val="0017154A"/>
    <w:rsid w:val="00171B55"/>
    <w:rsid w:val="00172320"/>
    <w:rsid w:val="00173315"/>
    <w:rsid w:val="001743D0"/>
    <w:rsid w:val="00174632"/>
    <w:rsid w:val="00174C6E"/>
    <w:rsid w:val="001766FA"/>
    <w:rsid w:val="001768CA"/>
    <w:rsid w:val="00176D35"/>
    <w:rsid w:val="00181C56"/>
    <w:rsid w:val="00181CBD"/>
    <w:rsid w:val="00181EA9"/>
    <w:rsid w:val="00182319"/>
    <w:rsid w:val="0018246E"/>
    <w:rsid w:val="00182684"/>
    <w:rsid w:val="00182BA9"/>
    <w:rsid w:val="00182FA2"/>
    <w:rsid w:val="001834A0"/>
    <w:rsid w:val="00183AE2"/>
    <w:rsid w:val="00183CDA"/>
    <w:rsid w:val="00183E77"/>
    <w:rsid w:val="00184328"/>
    <w:rsid w:val="00184870"/>
    <w:rsid w:val="00186F6D"/>
    <w:rsid w:val="00187190"/>
    <w:rsid w:val="00187637"/>
    <w:rsid w:val="00187C88"/>
    <w:rsid w:val="00187FB7"/>
    <w:rsid w:val="00190E2F"/>
    <w:rsid w:val="00191364"/>
    <w:rsid w:val="00191996"/>
    <w:rsid w:val="00192A0D"/>
    <w:rsid w:val="00194375"/>
    <w:rsid w:val="00194509"/>
    <w:rsid w:val="0019474B"/>
    <w:rsid w:val="001951A5"/>
    <w:rsid w:val="001951E3"/>
    <w:rsid w:val="001971BE"/>
    <w:rsid w:val="00197D83"/>
    <w:rsid w:val="001A186B"/>
    <w:rsid w:val="001A1A7A"/>
    <w:rsid w:val="001A1E5B"/>
    <w:rsid w:val="001A24C5"/>
    <w:rsid w:val="001A30AB"/>
    <w:rsid w:val="001A3166"/>
    <w:rsid w:val="001A3182"/>
    <w:rsid w:val="001A3D38"/>
    <w:rsid w:val="001A3EDE"/>
    <w:rsid w:val="001A40B5"/>
    <w:rsid w:val="001A4B8E"/>
    <w:rsid w:val="001A5142"/>
    <w:rsid w:val="001A75CE"/>
    <w:rsid w:val="001B0402"/>
    <w:rsid w:val="001B17BA"/>
    <w:rsid w:val="001B1DCD"/>
    <w:rsid w:val="001B25DC"/>
    <w:rsid w:val="001B2609"/>
    <w:rsid w:val="001B3642"/>
    <w:rsid w:val="001B4381"/>
    <w:rsid w:val="001B49BB"/>
    <w:rsid w:val="001B5670"/>
    <w:rsid w:val="001B5D49"/>
    <w:rsid w:val="001B62EB"/>
    <w:rsid w:val="001B660C"/>
    <w:rsid w:val="001B67E8"/>
    <w:rsid w:val="001B6D51"/>
    <w:rsid w:val="001B7425"/>
    <w:rsid w:val="001B773D"/>
    <w:rsid w:val="001B7E93"/>
    <w:rsid w:val="001B7F08"/>
    <w:rsid w:val="001C0DB6"/>
    <w:rsid w:val="001C1B45"/>
    <w:rsid w:val="001C2433"/>
    <w:rsid w:val="001C2FCC"/>
    <w:rsid w:val="001C3101"/>
    <w:rsid w:val="001C316F"/>
    <w:rsid w:val="001C32D9"/>
    <w:rsid w:val="001C364B"/>
    <w:rsid w:val="001C3E9C"/>
    <w:rsid w:val="001C4612"/>
    <w:rsid w:val="001C4966"/>
    <w:rsid w:val="001C4B74"/>
    <w:rsid w:val="001C4B97"/>
    <w:rsid w:val="001C4C0C"/>
    <w:rsid w:val="001C4FCA"/>
    <w:rsid w:val="001C56D5"/>
    <w:rsid w:val="001C6335"/>
    <w:rsid w:val="001C71AD"/>
    <w:rsid w:val="001C7583"/>
    <w:rsid w:val="001C7E66"/>
    <w:rsid w:val="001D3344"/>
    <w:rsid w:val="001D37C5"/>
    <w:rsid w:val="001D3CBA"/>
    <w:rsid w:val="001D40FA"/>
    <w:rsid w:val="001D424D"/>
    <w:rsid w:val="001D462E"/>
    <w:rsid w:val="001D4F1E"/>
    <w:rsid w:val="001D5752"/>
    <w:rsid w:val="001D5DC6"/>
    <w:rsid w:val="001D5DDF"/>
    <w:rsid w:val="001D7C8C"/>
    <w:rsid w:val="001DB5A5"/>
    <w:rsid w:val="001E0004"/>
    <w:rsid w:val="001E2E3F"/>
    <w:rsid w:val="001E31CA"/>
    <w:rsid w:val="001E366A"/>
    <w:rsid w:val="001E3752"/>
    <w:rsid w:val="001E3EB6"/>
    <w:rsid w:val="001E44E6"/>
    <w:rsid w:val="001E5EF8"/>
    <w:rsid w:val="001E6441"/>
    <w:rsid w:val="001E64CD"/>
    <w:rsid w:val="001E6ED8"/>
    <w:rsid w:val="001E759C"/>
    <w:rsid w:val="001E77A7"/>
    <w:rsid w:val="001E78FB"/>
    <w:rsid w:val="001F0320"/>
    <w:rsid w:val="001F166F"/>
    <w:rsid w:val="001F1E78"/>
    <w:rsid w:val="001F202A"/>
    <w:rsid w:val="001F2D92"/>
    <w:rsid w:val="001F3CE8"/>
    <w:rsid w:val="001F4725"/>
    <w:rsid w:val="001F4751"/>
    <w:rsid w:val="001F62C2"/>
    <w:rsid w:val="001F6AF5"/>
    <w:rsid w:val="001F6BB8"/>
    <w:rsid w:val="001F6CDF"/>
    <w:rsid w:val="001F73AA"/>
    <w:rsid w:val="001F7842"/>
    <w:rsid w:val="001F7D2C"/>
    <w:rsid w:val="001F7D53"/>
    <w:rsid w:val="00200202"/>
    <w:rsid w:val="002009F6"/>
    <w:rsid w:val="00200A3B"/>
    <w:rsid w:val="00200A5D"/>
    <w:rsid w:val="002021D1"/>
    <w:rsid w:val="002037BF"/>
    <w:rsid w:val="0020395A"/>
    <w:rsid w:val="0020398B"/>
    <w:rsid w:val="00203B4E"/>
    <w:rsid w:val="00203C16"/>
    <w:rsid w:val="00204C5E"/>
    <w:rsid w:val="002057B3"/>
    <w:rsid w:val="00206653"/>
    <w:rsid w:val="00206C88"/>
    <w:rsid w:val="002078F9"/>
    <w:rsid w:val="0021002B"/>
    <w:rsid w:val="00210974"/>
    <w:rsid w:val="00211F3B"/>
    <w:rsid w:val="002122FE"/>
    <w:rsid w:val="00212E28"/>
    <w:rsid w:val="00213CC1"/>
    <w:rsid w:val="00213DCF"/>
    <w:rsid w:val="00214F6E"/>
    <w:rsid w:val="0021521E"/>
    <w:rsid w:val="00216C8A"/>
    <w:rsid w:val="002213DD"/>
    <w:rsid w:val="00221A29"/>
    <w:rsid w:val="00222B4F"/>
    <w:rsid w:val="00224565"/>
    <w:rsid w:val="00224E9F"/>
    <w:rsid w:val="00225487"/>
    <w:rsid w:val="00225951"/>
    <w:rsid w:val="00225E7C"/>
    <w:rsid w:val="00226064"/>
    <w:rsid w:val="00226600"/>
    <w:rsid w:val="0022942A"/>
    <w:rsid w:val="0023026F"/>
    <w:rsid w:val="00230463"/>
    <w:rsid w:val="00231399"/>
    <w:rsid w:val="00231940"/>
    <w:rsid w:val="00231D0B"/>
    <w:rsid w:val="00231FE7"/>
    <w:rsid w:val="00232B9C"/>
    <w:rsid w:val="0023346F"/>
    <w:rsid w:val="002337A9"/>
    <w:rsid w:val="002337DA"/>
    <w:rsid w:val="00233880"/>
    <w:rsid w:val="00233EC4"/>
    <w:rsid w:val="0023405D"/>
    <w:rsid w:val="00234D3C"/>
    <w:rsid w:val="002355B3"/>
    <w:rsid w:val="0023601E"/>
    <w:rsid w:val="00236675"/>
    <w:rsid w:val="00236718"/>
    <w:rsid w:val="002401A2"/>
    <w:rsid w:val="00240B62"/>
    <w:rsid w:val="00240DAF"/>
    <w:rsid w:val="00241BAA"/>
    <w:rsid w:val="00242B89"/>
    <w:rsid w:val="00243BEE"/>
    <w:rsid w:val="00245454"/>
    <w:rsid w:val="00245510"/>
    <w:rsid w:val="00247FEE"/>
    <w:rsid w:val="00250EF7"/>
    <w:rsid w:val="00251DDF"/>
    <w:rsid w:val="00251FF2"/>
    <w:rsid w:val="0025205D"/>
    <w:rsid w:val="0025274A"/>
    <w:rsid w:val="00253B0D"/>
    <w:rsid w:val="0025441F"/>
    <w:rsid w:val="00254D8F"/>
    <w:rsid w:val="0025509C"/>
    <w:rsid w:val="002555FF"/>
    <w:rsid w:val="00256960"/>
    <w:rsid w:val="002578F3"/>
    <w:rsid w:val="00257973"/>
    <w:rsid w:val="00257AC6"/>
    <w:rsid w:val="00257E92"/>
    <w:rsid w:val="00260C5A"/>
    <w:rsid w:val="00260E25"/>
    <w:rsid w:val="00261243"/>
    <w:rsid w:val="00263572"/>
    <w:rsid w:val="00263EF1"/>
    <w:rsid w:val="0026414D"/>
    <w:rsid w:val="00264AC1"/>
    <w:rsid w:val="002651E1"/>
    <w:rsid w:val="002666B7"/>
    <w:rsid w:val="00266E3C"/>
    <w:rsid w:val="00267463"/>
    <w:rsid w:val="002676A3"/>
    <w:rsid w:val="002679D5"/>
    <w:rsid w:val="00267F0B"/>
    <w:rsid w:val="00270573"/>
    <w:rsid w:val="00273D95"/>
    <w:rsid w:val="00274366"/>
    <w:rsid w:val="0027486D"/>
    <w:rsid w:val="00274E00"/>
    <w:rsid w:val="00275182"/>
    <w:rsid w:val="00275374"/>
    <w:rsid w:val="0027546D"/>
    <w:rsid w:val="0027610A"/>
    <w:rsid w:val="00276153"/>
    <w:rsid w:val="002762FC"/>
    <w:rsid w:val="00276D25"/>
    <w:rsid w:val="0028033A"/>
    <w:rsid w:val="00280C58"/>
    <w:rsid w:val="002810E3"/>
    <w:rsid w:val="00281F17"/>
    <w:rsid w:val="00283389"/>
    <w:rsid w:val="0028379A"/>
    <w:rsid w:val="00284323"/>
    <w:rsid w:val="002852BB"/>
    <w:rsid w:val="0028663D"/>
    <w:rsid w:val="00287742"/>
    <w:rsid w:val="00287CFC"/>
    <w:rsid w:val="0029049B"/>
    <w:rsid w:val="00290623"/>
    <w:rsid w:val="0029069A"/>
    <w:rsid w:val="002907AA"/>
    <w:rsid w:val="0029101B"/>
    <w:rsid w:val="00291D4D"/>
    <w:rsid w:val="00292B14"/>
    <w:rsid w:val="00292C80"/>
    <w:rsid w:val="00293250"/>
    <w:rsid w:val="00293AB5"/>
    <w:rsid w:val="00293B00"/>
    <w:rsid w:val="00294DA1"/>
    <w:rsid w:val="00295D1B"/>
    <w:rsid w:val="002963FB"/>
    <w:rsid w:val="00296AC1"/>
    <w:rsid w:val="00297842"/>
    <w:rsid w:val="0029B66C"/>
    <w:rsid w:val="002A0CA9"/>
    <w:rsid w:val="002A1D45"/>
    <w:rsid w:val="002A3517"/>
    <w:rsid w:val="002A40B2"/>
    <w:rsid w:val="002A46A8"/>
    <w:rsid w:val="002A5CAE"/>
    <w:rsid w:val="002A626C"/>
    <w:rsid w:val="002A67FC"/>
    <w:rsid w:val="002A6855"/>
    <w:rsid w:val="002A6DE6"/>
    <w:rsid w:val="002A79B2"/>
    <w:rsid w:val="002A7C3F"/>
    <w:rsid w:val="002B01BC"/>
    <w:rsid w:val="002B1189"/>
    <w:rsid w:val="002B19C1"/>
    <w:rsid w:val="002B19DF"/>
    <w:rsid w:val="002B1C06"/>
    <w:rsid w:val="002B1E60"/>
    <w:rsid w:val="002B25A6"/>
    <w:rsid w:val="002B2ACB"/>
    <w:rsid w:val="002B3E4A"/>
    <w:rsid w:val="002B457A"/>
    <w:rsid w:val="002B493B"/>
    <w:rsid w:val="002B61AC"/>
    <w:rsid w:val="002B62AF"/>
    <w:rsid w:val="002B71FD"/>
    <w:rsid w:val="002C0074"/>
    <w:rsid w:val="002C0B23"/>
    <w:rsid w:val="002C15A5"/>
    <w:rsid w:val="002C20CE"/>
    <w:rsid w:val="002C23DF"/>
    <w:rsid w:val="002C2BA3"/>
    <w:rsid w:val="002C2BE7"/>
    <w:rsid w:val="002C2DDF"/>
    <w:rsid w:val="002C30F1"/>
    <w:rsid w:val="002C344D"/>
    <w:rsid w:val="002C3650"/>
    <w:rsid w:val="002C3EAF"/>
    <w:rsid w:val="002C58E1"/>
    <w:rsid w:val="002C5D79"/>
    <w:rsid w:val="002C5FB3"/>
    <w:rsid w:val="002C61C3"/>
    <w:rsid w:val="002C6923"/>
    <w:rsid w:val="002C6B4E"/>
    <w:rsid w:val="002C71E5"/>
    <w:rsid w:val="002C7554"/>
    <w:rsid w:val="002C79D1"/>
    <w:rsid w:val="002C7D15"/>
    <w:rsid w:val="002D0157"/>
    <w:rsid w:val="002D0351"/>
    <w:rsid w:val="002D03BC"/>
    <w:rsid w:val="002D05E6"/>
    <w:rsid w:val="002D0A62"/>
    <w:rsid w:val="002D2B99"/>
    <w:rsid w:val="002D2C2F"/>
    <w:rsid w:val="002D32CC"/>
    <w:rsid w:val="002D3478"/>
    <w:rsid w:val="002D3EA4"/>
    <w:rsid w:val="002D4196"/>
    <w:rsid w:val="002D43CE"/>
    <w:rsid w:val="002D486E"/>
    <w:rsid w:val="002D48C6"/>
    <w:rsid w:val="002D4C8A"/>
    <w:rsid w:val="002D4DA9"/>
    <w:rsid w:val="002D50AD"/>
    <w:rsid w:val="002D5BAD"/>
    <w:rsid w:val="002D6B38"/>
    <w:rsid w:val="002D77BB"/>
    <w:rsid w:val="002D7CE4"/>
    <w:rsid w:val="002D7F06"/>
    <w:rsid w:val="002E085B"/>
    <w:rsid w:val="002E0B57"/>
    <w:rsid w:val="002E0C52"/>
    <w:rsid w:val="002E0E48"/>
    <w:rsid w:val="002E0E6D"/>
    <w:rsid w:val="002E13DD"/>
    <w:rsid w:val="002E1484"/>
    <w:rsid w:val="002E15A3"/>
    <w:rsid w:val="002E1AD2"/>
    <w:rsid w:val="002E1C95"/>
    <w:rsid w:val="002E1F65"/>
    <w:rsid w:val="002E4C96"/>
    <w:rsid w:val="002E4D52"/>
    <w:rsid w:val="002E6DCA"/>
    <w:rsid w:val="002E71D5"/>
    <w:rsid w:val="002E75F9"/>
    <w:rsid w:val="002F0AE6"/>
    <w:rsid w:val="002F1737"/>
    <w:rsid w:val="002F2161"/>
    <w:rsid w:val="002F2909"/>
    <w:rsid w:val="002F47DB"/>
    <w:rsid w:val="002F4977"/>
    <w:rsid w:val="002F4C5F"/>
    <w:rsid w:val="002F5481"/>
    <w:rsid w:val="002F55F2"/>
    <w:rsid w:val="002F5DAB"/>
    <w:rsid w:val="002F6C46"/>
    <w:rsid w:val="002F6E58"/>
    <w:rsid w:val="002F7226"/>
    <w:rsid w:val="00300435"/>
    <w:rsid w:val="00300454"/>
    <w:rsid w:val="00300864"/>
    <w:rsid w:val="00300A2C"/>
    <w:rsid w:val="00300BAD"/>
    <w:rsid w:val="00303129"/>
    <w:rsid w:val="003041DD"/>
    <w:rsid w:val="00304428"/>
    <w:rsid w:val="003049B1"/>
    <w:rsid w:val="0030537C"/>
    <w:rsid w:val="0030648B"/>
    <w:rsid w:val="0030774D"/>
    <w:rsid w:val="00307853"/>
    <w:rsid w:val="003108D1"/>
    <w:rsid w:val="003117B5"/>
    <w:rsid w:val="003119F1"/>
    <w:rsid w:val="00311BF5"/>
    <w:rsid w:val="00312419"/>
    <w:rsid w:val="00312435"/>
    <w:rsid w:val="00313AAA"/>
    <w:rsid w:val="00313B50"/>
    <w:rsid w:val="00314F1E"/>
    <w:rsid w:val="0031504B"/>
    <w:rsid w:val="00315612"/>
    <w:rsid w:val="0031589F"/>
    <w:rsid w:val="003158CB"/>
    <w:rsid w:val="00315BC5"/>
    <w:rsid w:val="00315D04"/>
    <w:rsid w:val="00315D13"/>
    <w:rsid w:val="00315F6F"/>
    <w:rsid w:val="00316131"/>
    <w:rsid w:val="00316B05"/>
    <w:rsid w:val="003176C1"/>
    <w:rsid w:val="00317902"/>
    <w:rsid w:val="00320B09"/>
    <w:rsid w:val="003226CC"/>
    <w:rsid w:val="00322CED"/>
    <w:rsid w:val="00323739"/>
    <w:rsid w:val="00323BF7"/>
    <w:rsid w:val="00323E34"/>
    <w:rsid w:val="00323F10"/>
    <w:rsid w:val="00324196"/>
    <w:rsid w:val="0032461C"/>
    <w:rsid w:val="003247BF"/>
    <w:rsid w:val="00324D97"/>
    <w:rsid w:val="00325094"/>
    <w:rsid w:val="00325688"/>
    <w:rsid w:val="00325EA1"/>
    <w:rsid w:val="00325EC6"/>
    <w:rsid w:val="00326066"/>
    <w:rsid w:val="00326DCF"/>
    <w:rsid w:val="00327C6F"/>
    <w:rsid w:val="00327D25"/>
    <w:rsid w:val="00330368"/>
    <w:rsid w:val="00330711"/>
    <w:rsid w:val="00330BEE"/>
    <w:rsid w:val="00330F68"/>
    <w:rsid w:val="00331F31"/>
    <w:rsid w:val="003324A4"/>
    <w:rsid w:val="00333B9F"/>
    <w:rsid w:val="00334543"/>
    <w:rsid w:val="00334729"/>
    <w:rsid w:val="00334CDF"/>
    <w:rsid w:val="00335044"/>
    <w:rsid w:val="0033695A"/>
    <w:rsid w:val="00336D17"/>
    <w:rsid w:val="003370F2"/>
    <w:rsid w:val="00337163"/>
    <w:rsid w:val="0033722D"/>
    <w:rsid w:val="0034000E"/>
    <w:rsid w:val="003403D6"/>
    <w:rsid w:val="003408A3"/>
    <w:rsid w:val="00340CC0"/>
    <w:rsid w:val="00340E1F"/>
    <w:rsid w:val="00341A48"/>
    <w:rsid w:val="00341D1C"/>
    <w:rsid w:val="003422FC"/>
    <w:rsid w:val="00342777"/>
    <w:rsid w:val="00346BE3"/>
    <w:rsid w:val="0034709D"/>
    <w:rsid w:val="00347187"/>
    <w:rsid w:val="00347221"/>
    <w:rsid w:val="003477E9"/>
    <w:rsid w:val="00347816"/>
    <w:rsid w:val="00347DD0"/>
    <w:rsid w:val="00347ECA"/>
    <w:rsid w:val="00351184"/>
    <w:rsid w:val="00351ECB"/>
    <w:rsid w:val="00352302"/>
    <w:rsid w:val="003525FA"/>
    <w:rsid w:val="00352AD2"/>
    <w:rsid w:val="003531FB"/>
    <w:rsid w:val="003537FE"/>
    <w:rsid w:val="00353ABC"/>
    <w:rsid w:val="00354295"/>
    <w:rsid w:val="00354D34"/>
    <w:rsid w:val="003550B7"/>
    <w:rsid w:val="0035648E"/>
    <w:rsid w:val="00356831"/>
    <w:rsid w:val="00360B58"/>
    <w:rsid w:val="00360D1D"/>
    <w:rsid w:val="00361870"/>
    <w:rsid w:val="003641B1"/>
    <w:rsid w:val="00364379"/>
    <w:rsid w:val="003648B2"/>
    <w:rsid w:val="00364C9D"/>
    <w:rsid w:val="00365DD9"/>
    <w:rsid w:val="003662E2"/>
    <w:rsid w:val="003679F7"/>
    <w:rsid w:val="00370E29"/>
    <w:rsid w:val="00372064"/>
    <w:rsid w:val="003736CE"/>
    <w:rsid w:val="00374A2C"/>
    <w:rsid w:val="00374BAE"/>
    <w:rsid w:val="003756FD"/>
    <w:rsid w:val="00375C7A"/>
    <w:rsid w:val="00376EEB"/>
    <w:rsid w:val="00376F12"/>
    <w:rsid w:val="003772EC"/>
    <w:rsid w:val="003774DE"/>
    <w:rsid w:val="00377B8D"/>
    <w:rsid w:val="00377F9A"/>
    <w:rsid w:val="00380527"/>
    <w:rsid w:val="00381991"/>
    <w:rsid w:val="00382042"/>
    <w:rsid w:val="00382B87"/>
    <w:rsid w:val="003836C5"/>
    <w:rsid w:val="00383FE0"/>
    <w:rsid w:val="003842D1"/>
    <w:rsid w:val="00384732"/>
    <w:rsid w:val="00384B0B"/>
    <w:rsid w:val="0038784D"/>
    <w:rsid w:val="00387EED"/>
    <w:rsid w:val="00390688"/>
    <w:rsid w:val="00391DAB"/>
    <w:rsid w:val="00392ABB"/>
    <w:rsid w:val="00393993"/>
    <w:rsid w:val="0039471A"/>
    <w:rsid w:val="003951C6"/>
    <w:rsid w:val="003954FA"/>
    <w:rsid w:val="00395B5A"/>
    <w:rsid w:val="00395BD3"/>
    <w:rsid w:val="00396DBE"/>
    <w:rsid w:val="0039761D"/>
    <w:rsid w:val="00397645"/>
    <w:rsid w:val="00397923"/>
    <w:rsid w:val="003A0153"/>
    <w:rsid w:val="003A058D"/>
    <w:rsid w:val="003A0C9F"/>
    <w:rsid w:val="003A2015"/>
    <w:rsid w:val="003A22D6"/>
    <w:rsid w:val="003A2ABE"/>
    <w:rsid w:val="003A370F"/>
    <w:rsid w:val="003A4687"/>
    <w:rsid w:val="003A4DE6"/>
    <w:rsid w:val="003A5444"/>
    <w:rsid w:val="003A5563"/>
    <w:rsid w:val="003A560B"/>
    <w:rsid w:val="003A5D85"/>
    <w:rsid w:val="003A667D"/>
    <w:rsid w:val="003A6750"/>
    <w:rsid w:val="003A6BC0"/>
    <w:rsid w:val="003A70CF"/>
    <w:rsid w:val="003A70F3"/>
    <w:rsid w:val="003A7418"/>
    <w:rsid w:val="003A7C71"/>
    <w:rsid w:val="003B04B3"/>
    <w:rsid w:val="003B0740"/>
    <w:rsid w:val="003B1178"/>
    <w:rsid w:val="003B15C6"/>
    <w:rsid w:val="003B6660"/>
    <w:rsid w:val="003B6C0C"/>
    <w:rsid w:val="003B7341"/>
    <w:rsid w:val="003B75DF"/>
    <w:rsid w:val="003C024E"/>
    <w:rsid w:val="003C02C3"/>
    <w:rsid w:val="003C09E2"/>
    <w:rsid w:val="003C13BB"/>
    <w:rsid w:val="003C14F2"/>
    <w:rsid w:val="003C158D"/>
    <w:rsid w:val="003C2276"/>
    <w:rsid w:val="003C370D"/>
    <w:rsid w:val="003C39B6"/>
    <w:rsid w:val="003C47C5"/>
    <w:rsid w:val="003C48E6"/>
    <w:rsid w:val="003C51C3"/>
    <w:rsid w:val="003C530B"/>
    <w:rsid w:val="003C701E"/>
    <w:rsid w:val="003C70B6"/>
    <w:rsid w:val="003C7692"/>
    <w:rsid w:val="003C7E3A"/>
    <w:rsid w:val="003C7FA1"/>
    <w:rsid w:val="003D0BB4"/>
    <w:rsid w:val="003D0E0D"/>
    <w:rsid w:val="003D0EF3"/>
    <w:rsid w:val="003D132C"/>
    <w:rsid w:val="003D1DDD"/>
    <w:rsid w:val="003D1F19"/>
    <w:rsid w:val="003D2038"/>
    <w:rsid w:val="003D27E9"/>
    <w:rsid w:val="003D32D4"/>
    <w:rsid w:val="003D3D1F"/>
    <w:rsid w:val="003D3D68"/>
    <w:rsid w:val="003D456D"/>
    <w:rsid w:val="003D4C96"/>
    <w:rsid w:val="003D4CAB"/>
    <w:rsid w:val="003D6A6A"/>
    <w:rsid w:val="003D6F46"/>
    <w:rsid w:val="003D6F4D"/>
    <w:rsid w:val="003E0FB4"/>
    <w:rsid w:val="003E1429"/>
    <w:rsid w:val="003E20A6"/>
    <w:rsid w:val="003E2616"/>
    <w:rsid w:val="003E2D77"/>
    <w:rsid w:val="003E378E"/>
    <w:rsid w:val="003E3F8E"/>
    <w:rsid w:val="003E40F8"/>
    <w:rsid w:val="003E5AAE"/>
    <w:rsid w:val="003E5AB1"/>
    <w:rsid w:val="003E5D2B"/>
    <w:rsid w:val="003E5EBF"/>
    <w:rsid w:val="003E61B2"/>
    <w:rsid w:val="003E628B"/>
    <w:rsid w:val="003E67B9"/>
    <w:rsid w:val="003E6E2F"/>
    <w:rsid w:val="003E76A6"/>
    <w:rsid w:val="003F05F3"/>
    <w:rsid w:val="003F0BB7"/>
    <w:rsid w:val="003F0DD1"/>
    <w:rsid w:val="003F0E82"/>
    <w:rsid w:val="003F101C"/>
    <w:rsid w:val="003F1291"/>
    <w:rsid w:val="003F279B"/>
    <w:rsid w:val="003F2C86"/>
    <w:rsid w:val="003F4011"/>
    <w:rsid w:val="003F43BF"/>
    <w:rsid w:val="003F4A20"/>
    <w:rsid w:val="003F6864"/>
    <w:rsid w:val="003F6BD5"/>
    <w:rsid w:val="003F763E"/>
    <w:rsid w:val="003F7E81"/>
    <w:rsid w:val="00400AEA"/>
    <w:rsid w:val="00400BB9"/>
    <w:rsid w:val="00400F08"/>
    <w:rsid w:val="00401328"/>
    <w:rsid w:val="00401AC8"/>
    <w:rsid w:val="00401D33"/>
    <w:rsid w:val="00402AD7"/>
    <w:rsid w:val="004034EC"/>
    <w:rsid w:val="004036F7"/>
    <w:rsid w:val="004053EC"/>
    <w:rsid w:val="00405F7A"/>
    <w:rsid w:val="004060C1"/>
    <w:rsid w:val="0040613F"/>
    <w:rsid w:val="00406991"/>
    <w:rsid w:val="00410AD2"/>
    <w:rsid w:val="00410ECB"/>
    <w:rsid w:val="00411003"/>
    <w:rsid w:val="00412175"/>
    <w:rsid w:val="00412846"/>
    <w:rsid w:val="004143DE"/>
    <w:rsid w:val="0041560D"/>
    <w:rsid w:val="00415652"/>
    <w:rsid w:val="00415CD3"/>
    <w:rsid w:val="00415DB1"/>
    <w:rsid w:val="00415F41"/>
    <w:rsid w:val="00416390"/>
    <w:rsid w:val="004168BF"/>
    <w:rsid w:val="00416BEE"/>
    <w:rsid w:val="00417F1F"/>
    <w:rsid w:val="0042022E"/>
    <w:rsid w:val="00420255"/>
    <w:rsid w:val="004204C6"/>
    <w:rsid w:val="004206C6"/>
    <w:rsid w:val="00422371"/>
    <w:rsid w:val="004226D1"/>
    <w:rsid w:val="0042344E"/>
    <w:rsid w:val="00423B12"/>
    <w:rsid w:val="004248EF"/>
    <w:rsid w:val="0042529D"/>
    <w:rsid w:val="00425816"/>
    <w:rsid w:val="004263E5"/>
    <w:rsid w:val="00426577"/>
    <w:rsid w:val="004267A3"/>
    <w:rsid w:val="0042736E"/>
    <w:rsid w:val="00427F02"/>
    <w:rsid w:val="00430309"/>
    <w:rsid w:val="00430CE9"/>
    <w:rsid w:val="00430E9E"/>
    <w:rsid w:val="00431308"/>
    <w:rsid w:val="00431350"/>
    <w:rsid w:val="00431495"/>
    <w:rsid w:val="004315C4"/>
    <w:rsid w:val="004315C9"/>
    <w:rsid w:val="00431C42"/>
    <w:rsid w:val="004321EF"/>
    <w:rsid w:val="00432317"/>
    <w:rsid w:val="004331A1"/>
    <w:rsid w:val="004332F7"/>
    <w:rsid w:val="004336ED"/>
    <w:rsid w:val="00433DF2"/>
    <w:rsid w:val="00433E54"/>
    <w:rsid w:val="00433F55"/>
    <w:rsid w:val="004344BE"/>
    <w:rsid w:val="004350F2"/>
    <w:rsid w:val="0043548E"/>
    <w:rsid w:val="00435898"/>
    <w:rsid w:val="00435EFB"/>
    <w:rsid w:val="00436B95"/>
    <w:rsid w:val="00436C6F"/>
    <w:rsid w:val="00436F6B"/>
    <w:rsid w:val="00442077"/>
    <w:rsid w:val="004425D4"/>
    <w:rsid w:val="004433B0"/>
    <w:rsid w:val="004434F1"/>
    <w:rsid w:val="00444028"/>
    <w:rsid w:val="00444A20"/>
    <w:rsid w:val="00444BE6"/>
    <w:rsid w:val="00444DCB"/>
    <w:rsid w:val="00445249"/>
    <w:rsid w:val="004455A7"/>
    <w:rsid w:val="004468D8"/>
    <w:rsid w:val="0045063F"/>
    <w:rsid w:val="004508D8"/>
    <w:rsid w:val="004512D8"/>
    <w:rsid w:val="00452AF4"/>
    <w:rsid w:val="00452B0E"/>
    <w:rsid w:val="00453988"/>
    <w:rsid w:val="004556D2"/>
    <w:rsid w:val="00455A5E"/>
    <w:rsid w:val="00457019"/>
    <w:rsid w:val="00457050"/>
    <w:rsid w:val="004570C9"/>
    <w:rsid w:val="00461AFA"/>
    <w:rsid w:val="00461C11"/>
    <w:rsid w:val="004638B9"/>
    <w:rsid w:val="00463ACF"/>
    <w:rsid w:val="00463D6B"/>
    <w:rsid w:val="00464206"/>
    <w:rsid w:val="004656AA"/>
    <w:rsid w:val="00466881"/>
    <w:rsid w:val="00467945"/>
    <w:rsid w:val="00470867"/>
    <w:rsid w:val="00471540"/>
    <w:rsid w:val="00471D78"/>
    <w:rsid w:val="0047215C"/>
    <w:rsid w:val="0047230D"/>
    <w:rsid w:val="004739B5"/>
    <w:rsid w:val="004745EB"/>
    <w:rsid w:val="004750C4"/>
    <w:rsid w:val="0047521D"/>
    <w:rsid w:val="00475476"/>
    <w:rsid w:val="0047590C"/>
    <w:rsid w:val="004763A0"/>
    <w:rsid w:val="00477E08"/>
    <w:rsid w:val="00480316"/>
    <w:rsid w:val="004809A3"/>
    <w:rsid w:val="004809D4"/>
    <w:rsid w:val="00480C12"/>
    <w:rsid w:val="0048184C"/>
    <w:rsid w:val="00481E98"/>
    <w:rsid w:val="0048299E"/>
    <w:rsid w:val="00482F11"/>
    <w:rsid w:val="0048331B"/>
    <w:rsid w:val="004845C4"/>
    <w:rsid w:val="004847B1"/>
    <w:rsid w:val="00485698"/>
    <w:rsid w:val="00485A0C"/>
    <w:rsid w:val="00486346"/>
    <w:rsid w:val="00487861"/>
    <w:rsid w:val="00487E22"/>
    <w:rsid w:val="00487F88"/>
    <w:rsid w:val="004901D7"/>
    <w:rsid w:val="0049076A"/>
    <w:rsid w:val="004909EE"/>
    <w:rsid w:val="00491585"/>
    <w:rsid w:val="00491F55"/>
    <w:rsid w:val="004930F9"/>
    <w:rsid w:val="00493349"/>
    <w:rsid w:val="00493420"/>
    <w:rsid w:val="004937DD"/>
    <w:rsid w:val="00493906"/>
    <w:rsid w:val="00493A52"/>
    <w:rsid w:val="00493A9F"/>
    <w:rsid w:val="00494BA1"/>
    <w:rsid w:val="004950EE"/>
    <w:rsid w:val="0049604A"/>
    <w:rsid w:val="00496323"/>
    <w:rsid w:val="004969D4"/>
    <w:rsid w:val="004975BE"/>
    <w:rsid w:val="00497C51"/>
    <w:rsid w:val="004A045E"/>
    <w:rsid w:val="004A17F7"/>
    <w:rsid w:val="004A1D86"/>
    <w:rsid w:val="004A2B40"/>
    <w:rsid w:val="004A37F7"/>
    <w:rsid w:val="004A41F5"/>
    <w:rsid w:val="004A5E2E"/>
    <w:rsid w:val="004A6419"/>
    <w:rsid w:val="004A667A"/>
    <w:rsid w:val="004A6BD8"/>
    <w:rsid w:val="004A6F0D"/>
    <w:rsid w:val="004A73B5"/>
    <w:rsid w:val="004A7AEE"/>
    <w:rsid w:val="004A7C39"/>
    <w:rsid w:val="004B0B7F"/>
    <w:rsid w:val="004B18C5"/>
    <w:rsid w:val="004B237A"/>
    <w:rsid w:val="004B2DD4"/>
    <w:rsid w:val="004B4575"/>
    <w:rsid w:val="004B4576"/>
    <w:rsid w:val="004B5187"/>
    <w:rsid w:val="004B53D2"/>
    <w:rsid w:val="004B58E7"/>
    <w:rsid w:val="004B6378"/>
    <w:rsid w:val="004B6B51"/>
    <w:rsid w:val="004B7A73"/>
    <w:rsid w:val="004B7E0B"/>
    <w:rsid w:val="004C0B43"/>
    <w:rsid w:val="004C0FA2"/>
    <w:rsid w:val="004C1A44"/>
    <w:rsid w:val="004C1FBA"/>
    <w:rsid w:val="004C30D2"/>
    <w:rsid w:val="004C31F5"/>
    <w:rsid w:val="004C38D3"/>
    <w:rsid w:val="004C4892"/>
    <w:rsid w:val="004C5059"/>
    <w:rsid w:val="004C5073"/>
    <w:rsid w:val="004C51FE"/>
    <w:rsid w:val="004C6127"/>
    <w:rsid w:val="004C66C0"/>
    <w:rsid w:val="004C6762"/>
    <w:rsid w:val="004C71F7"/>
    <w:rsid w:val="004C7D4E"/>
    <w:rsid w:val="004C7E74"/>
    <w:rsid w:val="004D055D"/>
    <w:rsid w:val="004D09CE"/>
    <w:rsid w:val="004D0E20"/>
    <w:rsid w:val="004D1297"/>
    <w:rsid w:val="004D229C"/>
    <w:rsid w:val="004D25AA"/>
    <w:rsid w:val="004D287B"/>
    <w:rsid w:val="004D3566"/>
    <w:rsid w:val="004D4093"/>
    <w:rsid w:val="004D5501"/>
    <w:rsid w:val="004D587E"/>
    <w:rsid w:val="004D6648"/>
    <w:rsid w:val="004D6910"/>
    <w:rsid w:val="004D691A"/>
    <w:rsid w:val="004D6DC7"/>
    <w:rsid w:val="004D7658"/>
    <w:rsid w:val="004E16FF"/>
    <w:rsid w:val="004E2BE0"/>
    <w:rsid w:val="004E30EF"/>
    <w:rsid w:val="004E4BCE"/>
    <w:rsid w:val="004E5B38"/>
    <w:rsid w:val="004E5B6A"/>
    <w:rsid w:val="004E5C5E"/>
    <w:rsid w:val="004E62D7"/>
    <w:rsid w:val="004E64B2"/>
    <w:rsid w:val="004E71D4"/>
    <w:rsid w:val="004E734A"/>
    <w:rsid w:val="004E7378"/>
    <w:rsid w:val="004E73A9"/>
    <w:rsid w:val="004E7A56"/>
    <w:rsid w:val="004F06E8"/>
    <w:rsid w:val="004F1621"/>
    <w:rsid w:val="004F1C77"/>
    <w:rsid w:val="004F2CA4"/>
    <w:rsid w:val="004F2D27"/>
    <w:rsid w:val="004F36DE"/>
    <w:rsid w:val="004F47AD"/>
    <w:rsid w:val="004F4DEF"/>
    <w:rsid w:val="004F4E2F"/>
    <w:rsid w:val="004F5712"/>
    <w:rsid w:val="004F5720"/>
    <w:rsid w:val="004F5EE2"/>
    <w:rsid w:val="004F62E7"/>
    <w:rsid w:val="004F68D7"/>
    <w:rsid w:val="004F6E79"/>
    <w:rsid w:val="004F712F"/>
    <w:rsid w:val="004F72F1"/>
    <w:rsid w:val="004F77F9"/>
    <w:rsid w:val="00501024"/>
    <w:rsid w:val="0050108D"/>
    <w:rsid w:val="005010B3"/>
    <w:rsid w:val="00501581"/>
    <w:rsid w:val="00502755"/>
    <w:rsid w:val="00502D64"/>
    <w:rsid w:val="0050365E"/>
    <w:rsid w:val="0050390E"/>
    <w:rsid w:val="0050425E"/>
    <w:rsid w:val="00504D92"/>
    <w:rsid w:val="00505339"/>
    <w:rsid w:val="00505684"/>
    <w:rsid w:val="0050616A"/>
    <w:rsid w:val="00506A90"/>
    <w:rsid w:val="00506B1C"/>
    <w:rsid w:val="00507DEB"/>
    <w:rsid w:val="00510573"/>
    <w:rsid w:val="00511D22"/>
    <w:rsid w:val="0051220F"/>
    <w:rsid w:val="005128EA"/>
    <w:rsid w:val="00512A6C"/>
    <w:rsid w:val="00512AF1"/>
    <w:rsid w:val="005136D5"/>
    <w:rsid w:val="0051398E"/>
    <w:rsid w:val="005145C4"/>
    <w:rsid w:val="00514815"/>
    <w:rsid w:val="00514DEF"/>
    <w:rsid w:val="00515CB4"/>
    <w:rsid w:val="00515E01"/>
    <w:rsid w:val="00516169"/>
    <w:rsid w:val="00516479"/>
    <w:rsid w:val="005169A1"/>
    <w:rsid w:val="005178C0"/>
    <w:rsid w:val="00520563"/>
    <w:rsid w:val="00521580"/>
    <w:rsid w:val="00521ADF"/>
    <w:rsid w:val="0052202F"/>
    <w:rsid w:val="005224A3"/>
    <w:rsid w:val="005227F5"/>
    <w:rsid w:val="005233BF"/>
    <w:rsid w:val="00523FF8"/>
    <w:rsid w:val="00524B95"/>
    <w:rsid w:val="005252E8"/>
    <w:rsid w:val="005257C8"/>
    <w:rsid w:val="0052580E"/>
    <w:rsid w:val="0052592F"/>
    <w:rsid w:val="00526770"/>
    <w:rsid w:val="005275EA"/>
    <w:rsid w:val="00527E1A"/>
    <w:rsid w:val="00530CE5"/>
    <w:rsid w:val="00531838"/>
    <w:rsid w:val="00531E60"/>
    <w:rsid w:val="0053200A"/>
    <w:rsid w:val="005326FE"/>
    <w:rsid w:val="00532F7E"/>
    <w:rsid w:val="00532FB4"/>
    <w:rsid w:val="00533726"/>
    <w:rsid w:val="0053411D"/>
    <w:rsid w:val="005343D8"/>
    <w:rsid w:val="00534463"/>
    <w:rsid w:val="0053483A"/>
    <w:rsid w:val="005350AC"/>
    <w:rsid w:val="00535380"/>
    <w:rsid w:val="00535657"/>
    <w:rsid w:val="0053568B"/>
    <w:rsid w:val="00535E72"/>
    <w:rsid w:val="00535F4B"/>
    <w:rsid w:val="005368A9"/>
    <w:rsid w:val="005371B8"/>
    <w:rsid w:val="005371FB"/>
    <w:rsid w:val="00540234"/>
    <w:rsid w:val="005409A1"/>
    <w:rsid w:val="00540B83"/>
    <w:rsid w:val="00540D28"/>
    <w:rsid w:val="00540D5E"/>
    <w:rsid w:val="00540FAF"/>
    <w:rsid w:val="005414B6"/>
    <w:rsid w:val="005419CC"/>
    <w:rsid w:val="00541BA7"/>
    <w:rsid w:val="005425EE"/>
    <w:rsid w:val="00542EF6"/>
    <w:rsid w:val="0054300B"/>
    <w:rsid w:val="00543596"/>
    <w:rsid w:val="005439D8"/>
    <w:rsid w:val="0054429A"/>
    <w:rsid w:val="00545AFD"/>
    <w:rsid w:val="005464D7"/>
    <w:rsid w:val="005464DE"/>
    <w:rsid w:val="00546792"/>
    <w:rsid w:val="005471F0"/>
    <w:rsid w:val="005475C3"/>
    <w:rsid w:val="0054765A"/>
    <w:rsid w:val="00547F3A"/>
    <w:rsid w:val="00550349"/>
    <w:rsid w:val="005513FF"/>
    <w:rsid w:val="00552814"/>
    <w:rsid w:val="00555E7D"/>
    <w:rsid w:val="005564D1"/>
    <w:rsid w:val="00556546"/>
    <w:rsid w:val="00556886"/>
    <w:rsid w:val="005579F4"/>
    <w:rsid w:val="005602BA"/>
    <w:rsid w:val="00561611"/>
    <w:rsid w:val="00561976"/>
    <w:rsid w:val="00561982"/>
    <w:rsid w:val="00562747"/>
    <w:rsid w:val="005631AD"/>
    <w:rsid w:val="005638B7"/>
    <w:rsid w:val="00563EEC"/>
    <w:rsid w:val="00564048"/>
    <w:rsid w:val="00564343"/>
    <w:rsid w:val="00564C80"/>
    <w:rsid w:val="00565821"/>
    <w:rsid w:val="00566446"/>
    <w:rsid w:val="005668A5"/>
    <w:rsid w:val="00566A3C"/>
    <w:rsid w:val="00566D65"/>
    <w:rsid w:val="00566E4A"/>
    <w:rsid w:val="00566ECA"/>
    <w:rsid w:val="00567BAE"/>
    <w:rsid w:val="00567F13"/>
    <w:rsid w:val="005704AD"/>
    <w:rsid w:val="00570530"/>
    <w:rsid w:val="0057222D"/>
    <w:rsid w:val="00572BD7"/>
    <w:rsid w:val="00572D52"/>
    <w:rsid w:val="00573AAF"/>
    <w:rsid w:val="005750AA"/>
    <w:rsid w:val="0057546E"/>
    <w:rsid w:val="0057572D"/>
    <w:rsid w:val="00575C69"/>
    <w:rsid w:val="0057753C"/>
    <w:rsid w:val="00580B60"/>
    <w:rsid w:val="00580E5E"/>
    <w:rsid w:val="0058188E"/>
    <w:rsid w:val="005832C8"/>
    <w:rsid w:val="00583E65"/>
    <w:rsid w:val="00584141"/>
    <w:rsid w:val="00585299"/>
    <w:rsid w:val="005853CC"/>
    <w:rsid w:val="00585738"/>
    <w:rsid w:val="0058639F"/>
    <w:rsid w:val="005867E9"/>
    <w:rsid w:val="005876D0"/>
    <w:rsid w:val="005877B0"/>
    <w:rsid w:val="00587AF0"/>
    <w:rsid w:val="00587EAB"/>
    <w:rsid w:val="00591B22"/>
    <w:rsid w:val="00592BA1"/>
    <w:rsid w:val="00593035"/>
    <w:rsid w:val="005935D9"/>
    <w:rsid w:val="00595A7D"/>
    <w:rsid w:val="00596A32"/>
    <w:rsid w:val="0059712F"/>
    <w:rsid w:val="005A0B1F"/>
    <w:rsid w:val="005A0DCF"/>
    <w:rsid w:val="005A1BD5"/>
    <w:rsid w:val="005A1E7F"/>
    <w:rsid w:val="005A1EAB"/>
    <w:rsid w:val="005A1EAC"/>
    <w:rsid w:val="005A1F4A"/>
    <w:rsid w:val="005A3543"/>
    <w:rsid w:val="005A36E5"/>
    <w:rsid w:val="005A4B50"/>
    <w:rsid w:val="005A59FE"/>
    <w:rsid w:val="005A6352"/>
    <w:rsid w:val="005A6890"/>
    <w:rsid w:val="005A6D77"/>
    <w:rsid w:val="005A78EA"/>
    <w:rsid w:val="005B00B0"/>
    <w:rsid w:val="005B085C"/>
    <w:rsid w:val="005B0B46"/>
    <w:rsid w:val="005B0F30"/>
    <w:rsid w:val="005B0F54"/>
    <w:rsid w:val="005B0FAB"/>
    <w:rsid w:val="005B10D0"/>
    <w:rsid w:val="005B1372"/>
    <w:rsid w:val="005B1BCD"/>
    <w:rsid w:val="005B29F1"/>
    <w:rsid w:val="005B36FE"/>
    <w:rsid w:val="005B3BEE"/>
    <w:rsid w:val="005B4FCB"/>
    <w:rsid w:val="005B5141"/>
    <w:rsid w:val="005B744E"/>
    <w:rsid w:val="005C0196"/>
    <w:rsid w:val="005C02B9"/>
    <w:rsid w:val="005C1258"/>
    <w:rsid w:val="005C1E7A"/>
    <w:rsid w:val="005C1EE5"/>
    <w:rsid w:val="005C2017"/>
    <w:rsid w:val="005C2277"/>
    <w:rsid w:val="005C24D7"/>
    <w:rsid w:val="005C264E"/>
    <w:rsid w:val="005C32A4"/>
    <w:rsid w:val="005C336E"/>
    <w:rsid w:val="005C3E93"/>
    <w:rsid w:val="005C5D1D"/>
    <w:rsid w:val="005C6937"/>
    <w:rsid w:val="005C6D0B"/>
    <w:rsid w:val="005C77FF"/>
    <w:rsid w:val="005D00BB"/>
    <w:rsid w:val="005D00EE"/>
    <w:rsid w:val="005D03ED"/>
    <w:rsid w:val="005D0AEF"/>
    <w:rsid w:val="005D0C1D"/>
    <w:rsid w:val="005D132A"/>
    <w:rsid w:val="005D1F39"/>
    <w:rsid w:val="005D2330"/>
    <w:rsid w:val="005D2E21"/>
    <w:rsid w:val="005D3CBA"/>
    <w:rsid w:val="005D5ECF"/>
    <w:rsid w:val="005D603A"/>
    <w:rsid w:val="005D6174"/>
    <w:rsid w:val="005D72D8"/>
    <w:rsid w:val="005DCE63"/>
    <w:rsid w:val="005E05C3"/>
    <w:rsid w:val="005E08BC"/>
    <w:rsid w:val="005E0F9D"/>
    <w:rsid w:val="005E1505"/>
    <w:rsid w:val="005E15CA"/>
    <w:rsid w:val="005E1C5C"/>
    <w:rsid w:val="005E304D"/>
    <w:rsid w:val="005E3F62"/>
    <w:rsid w:val="005E42B0"/>
    <w:rsid w:val="005E4387"/>
    <w:rsid w:val="005E4D99"/>
    <w:rsid w:val="005E56D9"/>
    <w:rsid w:val="005E6C17"/>
    <w:rsid w:val="005E6FAF"/>
    <w:rsid w:val="005E727A"/>
    <w:rsid w:val="005F01BE"/>
    <w:rsid w:val="005F0267"/>
    <w:rsid w:val="005F0F73"/>
    <w:rsid w:val="005F0F99"/>
    <w:rsid w:val="005F1597"/>
    <w:rsid w:val="005F1CC5"/>
    <w:rsid w:val="005F1D32"/>
    <w:rsid w:val="005F2465"/>
    <w:rsid w:val="005F29F0"/>
    <w:rsid w:val="005F2BDB"/>
    <w:rsid w:val="005F3B64"/>
    <w:rsid w:val="005F3C87"/>
    <w:rsid w:val="005F40F6"/>
    <w:rsid w:val="005F4BB8"/>
    <w:rsid w:val="005F4E47"/>
    <w:rsid w:val="005F586C"/>
    <w:rsid w:val="005F5FEA"/>
    <w:rsid w:val="005F6399"/>
    <w:rsid w:val="005F67F8"/>
    <w:rsid w:val="005F745E"/>
    <w:rsid w:val="005F74A5"/>
    <w:rsid w:val="005F7710"/>
    <w:rsid w:val="005F7989"/>
    <w:rsid w:val="006000FF"/>
    <w:rsid w:val="00600875"/>
    <w:rsid w:val="00600A23"/>
    <w:rsid w:val="00601CD1"/>
    <w:rsid w:val="0060252E"/>
    <w:rsid w:val="006025B0"/>
    <w:rsid w:val="00604297"/>
    <w:rsid w:val="00605B6D"/>
    <w:rsid w:val="0060613D"/>
    <w:rsid w:val="00606798"/>
    <w:rsid w:val="00606AD1"/>
    <w:rsid w:val="00607656"/>
    <w:rsid w:val="00607A1C"/>
    <w:rsid w:val="00607CAC"/>
    <w:rsid w:val="00607E99"/>
    <w:rsid w:val="00607F09"/>
    <w:rsid w:val="0061059B"/>
    <w:rsid w:val="00610B0F"/>
    <w:rsid w:val="00610F17"/>
    <w:rsid w:val="0061141E"/>
    <w:rsid w:val="00611A3C"/>
    <w:rsid w:val="00612299"/>
    <w:rsid w:val="006125A4"/>
    <w:rsid w:val="00612D96"/>
    <w:rsid w:val="00613541"/>
    <w:rsid w:val="00614007"/>
    <w:rsid w:val="00614DA8"/>
    <w:rsid w:val="0061680F"/>
    <w:rsid w:val="006171D1"/>
    <w:rsid w:val="0061742D"/>
    <w:rsid w:val="006176E6"/>
    <w:rsid w:val="00617B4A"/>
    <w:rsid w:val="00620B97"/>
    <w:rsid w:val="00621745"/>
    <w:rsid w:val="0062375B"/>
    <w:rsid w:val="00624C10"/>
    <w:rsid w:val="00625154"/>
    <w:rsid w:val="0062549E"/>
    <w:rsid w:val="006268E3"/>
    <w:rsid w:val="00627291"/>
    <w:rsid w:val="00627439"/>
    <w:rsid w:val="0062771A"/>
    <w:rsid w:val="00627A7D"/>
    <w:rsid w:val="0063053D"/>
    <w:rsid w:val="006317F0"/>
    <w:rsid w:val="00631AE8"/>
    <w:rsid w:val="00633602"/>
    <w:rsid w:val="00633B08"/>
    <w:rsid w:val="00633F01"/>
    <w:rsid w:val="0063483B"/>
    <w:rsid w:val="00634BF4"/>
    <w:rsid w:val="00635197"/>
    <w:rsid w:val="00636C18"/>
    <w:rsid w:val="00636EBF"/>
    <w:rsid w:val="00637A7D"/>
    <w:rsid w:val="00637BD4"/>
    <w:rsid w:val="00637E8A"/>
    <w:rsid w:val="00640A33"/>
    <w:rsid w:val="00640D11"/>
    <w:rsid w:val="00640E8E"/>
    <w:rsid w:val="006425A3"/>
    <w:rsid w:val="00642A55"/>
    <w:rsid w:val="00642E90"/>
    <w:rsid w:val="006434ED"/>
    <w:rsid w:val="0064391D"/>
    <w:rsid w:val="00644916"/>
    <w:rsid w:val="00644B6D"/>
    <w:rsid w:val="00644E8B"/>
    <w:rsid w:val="00645286"/>
    <w:rsid w:val="0064547F"/>
    <w:rsid w:val="00645539"/>
    <w:rsid w:val="006456DA"/>
    <w:rsid w:val="00646A30"/>
    <w:rsid w:val="00646B8A"/>
    <w:rsid w:val="0064745B"/>
    <w:rsid w:val="006505C6"/>
    <w:rsid w:val="0065061D"/>
    <w:rsid w:val="006506FE"/>
    <w:rsid w:val="006512BC"/>
    <w:rsid w:val="0065196D"/>
    <w:rsid w:val="00651D76"/>
    <w:rsid w:val="00653AA5"/>
    <w:rsid w:val="006541DB"/>
    <w:rsid w:val="00654A8C"/>
    <w:rsid w:val="00654B67"/>
    <w:rsid w:val="00654DED"/>
    <w:rsid w:val="00655603"/>
    <w:rsid w:val="006557BA"/>
    <w:rsid w:val="00655929"/>
    <w:rsid w:val="00655DEF"/>
    <w:rsid w:val="00656A1B"/>
    <w:rsid w:val="00657918"/>
    <w:rsid w:val="0066093E"/>
    <w:rsid w:val="00660F2E"/>
    <w:rsid w:val="00661604"/>
    <w:rsid w:val="00661A4C"/>
    <w:rsid w:val="006631CE"/>
    <w:rsid w:val="006639FF"/>
    <w:rsid w:val="00663BE8"/>
    <w:rsid w:val="00663C9C"/>
    <w:rsid w:val="0066505A"/>
    <w:rsid w:val="00665C77"/>
    <w:rsid w:val="00665F3C"/>
    <w:rsid w:val="00666540"/>
    <w:rsid w:val="00666552"/>
    <w:rsid w:val="0066708F"/>
    <w:rsid w:val="00667D48"/>
    <w:rsid w:val="00667E4C"/>
    <w:rsid w:val="0067117E"/>
    <w:rsid w:val="00671A82"/>
    <w:rsid w:val="00671C63"/>
    <w:rsid w:val="00672116"/>
    <w:rsid w:val="006722C2"/>
    <w:rsid w:val="0067291F"/>
    <w:rsid w:val="0067545A"/>
    <w:rsid w:val="00675A12"/>
    <w:rsid w:val="006765CD"/>
    <w:rsid w:val="00677765"/>
    <w:rsid w:val="00677A26"/>
    <w:rsid w:val="006804CA"/>
    <w:rsid w:val="00680608"/>
    <w:rsid w:val="00680743"/>
    <w:rsid w:val="006815A2"/>
    <w:rsid w:val="006820F3"/>
    <w:rsid w:val="00682521"/>
    <w:rsid w:val="00682866"/>
    <w:rsid w:val="00683672"/>
    <w:rsid w:val="00683F94"/>
    <w:rsid w:val="00684211"/>
    <w:rsid w:val="00684C9B"/>
    <w:rsid w:val="00685BA0"/>
    <w:rsid w:val="00686151"/>
    <w:rsid w:val="00686BE6"/>
    <w:rsid w:val="00687A6F"/>
    <w:rsid w:val="00687E47"/>
    <w:rsid w:val="0069000A"/>
    <w:rsid w:val="0069045A"/>
    <w:rsid w:val="006905EA"/>
    <w:rsid w:val="0069064E"/>
    <w:rsid w:val="006906C9"/>
    <w:rsid w:val="00690DB0"/>
    <w:rsid w:val="00690FEF"/>
    <w:rsid w:val="00691581"/>
    <w:rsid w:val="00691B6F"/>
    <w:rsid w:val="006923A0"/>
    <w:rsid w:val="00692434"/>
    <w:rsid w:val="006929F1"/>
    <w:rsid w:val="006932E5"/>
    <w:rsid w:val="00693518"/>
    <w:rsid w:val="00693A69"/>
    <w:rsid w:val="00694534"/>
    <w:rsid w:val="0069462D"/>
    <w:rsid w:val="00694A3C"/>
    <w:rsid w:val="00694D71"/>
    <w:rsid w:val="00695C3A"/>
    <w:rsid w:val="006960D3"/>
    <w:rsid w:val="006963B9"/>
    <w:rsid w:val="006968BC"/>
    <w:rsid w:val="00697507"/>
    <w:rsid w:val="006A0582"/>
    <w:rsid w:val="006A09F3"/>
    <w:rsid w:val="006A0DB5"/>
    <w:rsid w:val="006A0DFF"/>
    <w:rsid w:val="006A0FDB"/>
    <w:rsid w:val="006A20FE"/>
    <w:rsid w:val="006A3129"/>
    <w:rsid w:val="006A3459"/>
    <w:rsid w:val="006A37C3"/>
    <w:rsid w:val="006A4632"/>
    <w:rsid w:val="006A481D"/>
    <w:rsid w:val="006A5099"/>
    <w:rsid w:val="006A5E0D"/>
    <w:rsid w:val="006A6984"/>
    <w:rsid w:val="006A6F87"/>
    <w:rsid w:val="006B094D"/>
    <w:rsid w:val="006B1E63"/>
    <w:rsid w:val="006B2874"/>
    <w:rsid w:val="006B2C2A"/>
    <w:rsid w:val="006B2FFE"/>
    <w:rsid w:val="006B3E24"/>
    <w:rsid w:val="006B431B"/>
    <w:rsid w:val="006B48D8"/>
    <w:rsid w:val="006B497D"/>
    <w:rsid w:val="006B49B8"/>
    <w:rsid w:val="006B4B46"/>
    <w:rsid w:val="006B4E0C"/>
    <w:rsid w:val="006B5BAB"/>
    <w:rsid w:val="006B60E9"/>
    <w:rsid w:val="006B7BC3"/>
    <w:rsid w:val="006C026C"/>
    <w:rsid w:val="006C0425"/>
    <w:rsid w:val="006C0757"/>
    <w:rsid w:val="006C0880"/>
    <w:rsid w:val="006C0EA0"/>
    <w:rsid w:val="006C1321"/>
    <w:rsid w:val="006C170C"/>
    <w:rsid w:val="006C18C1"/>
    <w:rsid w:val="006C18E4"/>
    <w:rsid w:val="006C22F7"/>
    <w:rsid w:val="006C3C44"/>
    <w:rsid w:val="006C3FF2"/>
    <w:rsid w:val="006C53AC"/>
    <w:rsid w:val="006C5882"/>
    <w:rsid w:val="006C5E94"/>
    <w:rsid w:val="006C6498"/>
    <w:rsid w:val="006C6C9E"/>
    <w:rsid w:val="006C71F1"/>
    <w:rsid w:val="006C785B"/>
    <w:rsid w:val="006C7C78"/>
    <w:rsid w:val="006D430C"/>
    <w:rsid w:val="006D4595"/>
    <w:rsid w:val="006D46AD"/>
    <w:rsid w:val="006D49EC"/>
    <w:rsid w:val="006D4E4A"/>
    <w:rsid w:val="006D5384"/>
    <w:rsid w:val="006D61B6"/>
    <w:rsid w:val="006D635C"/>
    <w:rsid w:val="006D6A43"/>
    <w:rsid w:val="006D6B8C"/>
    <w:rsid w:val="006D739D"/>
    <w:rsid w:val="006D7454"/>
    <w:rsid w:val="006D7596"/>
    <w:rsid w:val="006D7BF7"/>
    <w:rsid w:val="006D7EF0"/>
    <w:rsid w:val="006E0260"/>
    <w:rsid w:val="006E0D4E"/>
    <w:rsid w:val="006E12B1"/>
    <w:rsid w:val="006E17D7"/>
    <w:rsid w:val="006E2768"/>
    <w:rsid w:val="006E2BD3"/>
    <w:rsid w:val="006E2F08"/>
    <w:rsid w:val="006E300D"/>
    <w:rsid w:val="006E30D8"/>
    <w:rsid w:val="006E3379"/>
    <w:rsid w:val="006E47DF"/>
    <w:rsid w:val="006E5865"/>
    <w:rsid w:val="006E5D94"/>
    <w:rsid w:val="006E6B7A"/>
    <w:rsid w:val="006E6E02"/>
    <w:rsid w:val="006E7285"/>
    <w:rsid w:val="006E75AE"/>
    <w:rsid w:val="006F17CC"/>
    <w:rsid w:val="006F17ED"/>
    <w:rsid w:val="006F2B4E"/>
    <w:rsid w:val="006F3FBD"/>
    <w:rsid w:val="006F534A"/>
    <w:rsid w:val="006F5AC1"/>
    <w:rsid w:val="006F705B"/>
    <w:rsid w:val="007000B4"/>
    <w:rsid w:val="0070032B"/>
    <w:rsid w:val="007006EF"/>
    <w:rsid w:val="007009DC"/>
    <w:rsid w:val="007038A9"/>
    <w:rsid w:val="0070415E"/>
    <w:rsid w:val="00704839"/>
    <w:rsid w:val="0070596D"/>
    <w:rsid w:val="007068FE"/>
    <w:rsid w:val="00706BE0"/>
    <w:rsid w:val="00707243"/>
    <w:rsid w:val="007101C9"/>
    <w:rsid w:val="007104EF"/>
    <w:rsid w:val="00711B35"/>
    <w:rsid w:val="00711B40"/>
    <w:rsid w:val="007124BC"/>
    <w:rsid w:val="007124E8"/>
    <w:rsid w:val="00712B84"/>
    <w:rsid w:val="00712B8E"/>
    <w:rsid w:val="00712F1B"/>
    <w:rsid w:val="00712F96"/>
    <w:rsid w:val="00713207"/>
    <w:rsid w:val="00713689"/>
    <w:rsid w:val="007136B1"/>
    <w:rsid w:val="00713994"/>
    <w:rsid w:val="00714149"/>
    <w:rsid w:val="00714653"/>
    <w:rsid w:val="0071473F"/>
    <w:rsid w:val="00715694"/>
    <w:rsid w:val="007167BE"/>
    <w:rsid w:val="00716DF7"/>
    <w:rsid w:val="007171CF"/>
    <w:rsid w:val="007179CA"/>
    <w:rsid w:val="00720DBF"/>
    <w:rsid w:val="00721019"/>
    <w:rsid w:val="00721F32"/>
    <w:rsid w:val="00722763"/>
    <w:rsid w:val="00722EC8"/>
    <w:rsid w:val="007232BF"/>
    <w:rsid w:val="00723B82"/>
    <w:rsid w:val="00723DE6"/>
    <w:rsid w:val="00723EDF"/>
    <w:rsid w:val="00724261"/>
    <w:rsid w:val="00724602"/>
    <w:rsid w:val="00724D84"/>
    <w:rsid w:val="0072513F"/>
    <w:rsid w:val="007254A7"/>
    <w:rsid w:val="00725B90"/>
    <w:rsid w:val="0072655D"/>
    <w:rsid w:val="00726AD6"/>
    <w:rsid w:val="007277EA"/>
    <w:rsid w:val="00727FCC"/>
    <w:rsid w:val="00730B93"/>
    <w:rsid w:val="007313A9"/>
    <w:rsid w:val="007319B3"/>
    <w:rsid w:val="00732823"/>
    <w:rsid w:val="00733B57"/>
    <w:rsid w:val="00734ECC"/>
    <w:rsid w:val="0073691D"/>
    <w:rsid w:val="00736964"/>
    <w:rsid w:val="00736D84"/>
    <w:rsid w:val="00736F37"/>
    <w:rsid w:val="00737361"/>
    <w:rsid w:val="00737685"/>
    <w:rsid w:val="00737EEC"/>
    <w:rsid w:val="007407E8"/>
    <w:rsid w:val="00740A3B"/>
    <w:rsid w:val="0074150D"/>
    <w:rsid w:val="00741828"/>
    <w:rsid w:val="00741B3E"/>
    <w:rsid w:val="007422BF"/>
    <w:rsid w:val="007425FF"/>
    <w:rsid w:val="00742836"/>
    <w:rsid w:val="00742852"/>
    <w:rsid w:val="00742DCD"/>
    <w:rsid w:val="007430CA"/>
    <w:rsid w:val="00744C0D"/>
    <w:rsid w:val="0074570D"/>
    <w:rsid w:val="00745901"/>
    <w:rsid w:val="007459BD"/>
    <w:rsid w:val="00746671"/>
    <w:rsid w:val="007516E1"/>
    <w:rsid w:val="00751A5F"/>
    <w:rsid w:val="007527A2"/>
    <w:rsid w:val="00752CD7"/>
    <w:rsid w:val="00755564"/>
    <w:rsid w:val="00756453"/>
    <w:rsid w:val="00756715"/>
    <w:rsid w:val="0075735A"/>
    <w:rsid w:val="00757DC5"/>
    <w:rsid w:val="00760251"/>
    <w:rsid w:val="00760FEC"/>
    <w:rsid w:val="0076111C"/>
    <w:rsid w:val="007615BE"/>
    <w:rsid w:val="00761F9D"/>
    <w:rsid w:val="00762149"/>
    <w:rsid w:val="00762947"/>
    <w:rsid w:val="007632EF"/>
    <w:rsid w:val="007648A3"/>
    <w:rsid w:val="007654FE"/>
    <w:rsid w:val="007655FD"/>
    <w:rsid w:val="00765B87"/>
    <w:rsid w:val="00766976"/>
    <w:rsid w:val="00766ECA"/>
    <w:rsid w:val="00771081"/>
    <w:rsid w:val="00771698"/>
    <w:rsid w:val="00771A2C"/>
    <w:rsid w:val="007722FA"/>
    <w:rsid w:val="007730F4"/>
    <w:rsid w:val="00773B0A"/>
    <w:rsid w:val="00773C5B"/>
    <w:rsid w:val="00774201"/>
    <w:rsid w:val="007762D3"/>
    <w:rsid w:val="007763C1"/>
    <w:rsid w:val="00776D1B"/>
    <w:rsid w:val="00777202"/>
    <w:rsid w:val="00777439"/>
    <w:rsid w:val="007774FD"/>
    <w:rsid w:val="007775C7"/>
    <w:rsid w:val="007776F4"/>
    <w:rsid w:val="00777C4F"/>
    <w:rsid w:val="00777E3B"/>
    <w:rsid w:val="007805A1"/>
    <w:rsid w:val="0078205C"/>
    <w:rsid w:val="0078212C"/>
    <w:rsid w:val="007822A8"/>
    <w:rsid w:val="00782FB6"/>
    <w:rsid w:val="00784779"/>
    <w:rsid w:val="00785049"/>
    <w:rsid w:val="007870E1"/>
    <w:rsid w:val="00787548"/>
    <w:rsid w:val="00787640"/>
    <w:rsid w:val="00787821"/>
    <w:rsid w:val="0079023A"/>
    <w:rsid w:val="00791777"/>
    <w:rsid w:val="00791D66"/>
    <w:rsid w:val="00792431"/>
    <w:rsid w:val="00792F0F"/>
    <w:rsid w:val="007934CC"/>
    <w:rsid w:val="00793FC6"/>
    <w:rsid w:val="007953DD"/>
    <w:rsid w:val="00796C31"/>
    <w:rsid w:val="0079709D"/>
    <w:rsid w:val="007A013D"/>
    <w:rsid w:val="007A1449"/>
    <w:rsid w:val="007A1668"/>
    <w:rsid w:val="007A294C"/>
    <w:rsid w:val="007A2CE2"/>
    <w:rsid w:val="007A33E6"/>
    <w:rsid w:val="007A3694"/>
    <w:rsid w:val="007A3C61"/>
    <w:rsid w:val="007A3D10"/>
    <w:rsid w:val="007A3F74"/>
    <w:rsid w:val="007A58CD"/>
    <w:rsid w:val="007A598F"/>
    <w:rsid w:val="007A59A5"/>
    <w:rsid w:val="007A6429"/>
    <w:rsid w:val="007A74EA"/>
    <w:rsid w:val="007A7A4F"/>
    <w:rsid w:val="007B0376"/>
    <w:rsid w:val="007B18BC"/>
    <w:rsid w:val="007B21C7"/>
    <w:rsid w:val="007B39AE"/>
    <w:rsid w:val="007B39B5"/>
    <w:rsid w:val="007B3B04"/>
    <w:rsid w:val="007B3D17"/>
    <w:rsid w:val="007B3E1F"/>
    <w:rsid w:val="007B4286"/>
    <w:rsid w:val="007B4618"/>
    <w:rsid w:val="007B484C"/>
    <w:rsid w:val="007B5079"/>
    <w:rsid w:val="007B611D"/>
    <w:rsid w:val="007B6866"/>
    <w:rsid w:val="007C017B"/>
    <w:rsid w:val="007C04BC"/>
    <w:rsid w:val="007C0580"/>
    <w:rsid w:val="007C0C21"/>
    <w:rsid w:val="007C1E0E"/>
    <w:rsid w:val="007C284C"/>
    <w:rsid w:val="007C288C"/>
    <w:rsid w:val="007C4540"/>
    <w:rsid w:val="007C483D"/>
    <w:rsid w:val="007C5033"/>
    <w:rsid w:val="007C53F5"/>
    <w:rsid w:val="007C72AF"/>
    <w:rsid w:val="007D00A4"/>
    <w:rsid w:val="007D098E"/>
    <w:rsid w:val="007D0CC9"/>
    <w:rsid w:val="007D0F9F"/>
    <w:rsid w:val="007D0FA8"/>
    <w:rsid w:val="007D1376"/>
    <w:rsid w:val="007D1660"/>
    <w:rsid w:val="007D1947"/>
    <w:rsid w:val="007D23CB"/>
    <w:rsid w:val="007D26C6"/>
    <w:rsid w:val="007D284A"/>
    <w:rsid w:val="007D2C23"/>
    <w:rsid w:val="007D2DBE"/>
    <w:rsid w:val="007D39CB"/>
    <w:rsid w:val="007D51D7"/>
    <w:rsid w:val="007D5A55"/>
    <w:rsid w:val="007D5A8D"/>
    <w:rsid w:val="007D6394"/>
    <w:rsid w:val="007D6C97"/>
    <w:rsid w:val="007D7F0C"/>
    <w:rsid w:val="007E0307"/>
    <w:rsid w:val="007E063F"/>
    <w:rsid w:val="007E1428"/>
    <w:rsid w:val="007E1459"/>
    <w:rsid w:val="007E14D4"/>
    <w:rsid w:val="007E1950"/>
    <w:rsid w:val="007E1994"/>
    <w:rsid w:val="007E2302"/>
    <w:rsid w:val="007E2926"/>
    <w:rsid w:val="007E366A"/>
    <w:rsid w:val="007E381E"/>
    <w:rsid w:val="007E6E77"/>
    <w:rsid w:val="007E71F8"/>
    <w:rsid w:val="007E725F"/>
    <w:rsid w:val="007E7C7F"/>
    <w:rsid w:val="007F073B"/>
    <w:rsid w:val="007F08D9"/>
    <w:rsid w:val="007F1916"/>
    <w:rsid w:val="007F2B59"/>
    <w:rsid w:val="007F39F1"/>
    <w:rsid w:val="007F3CAB"/>
    <w:rsid w:val="007F48D5"/>
    <w:rsid w:val="007F4DE7"/>
    <w:rsid w:val="007F5526"/>
    <w:rsid w:val="007F5CB1"/>
    <w:rsid w:val="007F6090"/>
    <w:rsid w:val="007F6AF9"/>
    <w:rsid w:val="007F7192"/>
    <w:rsid w:val="007F7698"/>
    <w:rsid w:val="00800A07"/>
    <w:rsid w:val="008010EC"/>
    <w:rsid w:val="008012DE"/>
    <w:rsid w:val="008013B5"/>
    <w:rsid w:val="00801FC9"/>
    <w:rsid w:val="008034C7"/>
    <w:rsid w:val="00803CE1"/>
    <w:rsid w:val="00803E4D"/>
    <w:rsid w:val="00804733"/>
    <w:rsid w:val="008048AE"/>
    <w:rsid w:val="00804DE3"/>
    <w:rsid w:val="00804E78"/>
    <w:rsid w:val="008052E7"/>
    <w:rsid w:val="00805D3E"/>
    <w:rsid w:val="0080611E"/>
    <w:rsid w:val="008066AB"/>
    <w:rsid w:val="0080794F"/>
    <w:rsid w:val="00810CE4"/>
    <w:rsid w:val="008112ED"/>
    <w:rsid w:val="00811669"/>
    <w:rsid w:val="00811B0F"/>
    <w:rsid w:val="008125CA"/>
    <w:rsid w:val="00816796"/>
    <w:rsid w:val="00816FC6"/>
    <w:rsid w:val="0081786D"/>
    <w:rsid w:val="00817A86"/>
    <w:rsid w:val="00817ABD"/>
    <w:rsid w:val="00821061"/>
    <w:rsid w:val="00821297"/>
    <w:rsid w:val="008218D7"/>
    <w:rsid w:val="00822B5D"/>
    <w:rsid w:val="00823560"/>
    <w:rsid w:val="00824005"/>
    <w:rsid w:val="00825B0C"/>
    <w:rsid w:val="00826348"/>
    <w:rsid w:val="00826707"/>
    <w:rsid w:val="00827BA8"/>
    <w:rsid w:val="008309D5"/>
    <w:rsid w:val="00830A05"/>
    <w:rsid w:val="00830A4B"/>
    <w:rsid w:val="00830E36"/>
    <w:rsid w:val="00831AA8"/>
    <w:rsid w:val="008327C5"/>
    <w:rsid w:val="00833144"/>
    <w:rsid w:val="00833387"/>
    <w:rsid w:val="008348EA"/>
    <w:rsid w:val="00834CB8"/>
    <w:rsid w:val="00835AB2"/>
    <w:rsid w:val="00835CA0"/>
    <w:rsid w:val="00836711"/>
    <w:rsid w:val="00837520"/>
    <w:rsid w:val="00837604"/>
    <w:rsid w:val="00837912"/>
    <w:rsid w:val="00840176"/>
    <w:rsid w:val="00840948"/>
    <w:rsid w:val="0084096A"/>
    <w:rsid w:val="00840D07"/>
    <w:rsid w:val="0084208B"/>
    <w:rsid w:val="008424FF"/>
    <w:rsid w:val="008429C8"/>
    <w:rsid w:val="00842C76"/>
    <w:rsid w:val="008436CE"/>
    <w:rsid w:val="00843BF7"/>
    <w:rsid w:val="00843C48"/>
    <w:rsid w:val="00844A85"/>
    <w:rsid w:val="00844F26"/>
    <w:rsid w:val="008450C4"/>
    <w:rsid w:val="00845FEA"/>
    <w:rsid w:val="0084636E"/>
    <w:rsid w:val="00847980"/>
    <w:rsid w:val="00847A51"/>
    <w:rsid w:val="00850090"/>
    <w:rsid w:val="00851586"/>
    <w:rsid w:val="00851904"/>
    <w:rsid w:val="00853DA0"/>
    <w:rsid w:val="00854C7C"/>
    <w:rsid w:val="008557A3"/>
    <w:rsid w:val="00855F80"/>
    <w:rsid w:val="008568BD"/>
    <w:rsid w:val="00861059"/>
    <w:rsid w:val="008613A9"/>
    <w:rsid w:val="0086165A"/>
    <w:rsid w:val="00862066"/>
    <w:rsid w:val="00862262"/>
    <w:rsid w:val="00862820"/>
    <w:rsid w:val="00862FEB"/>
    <w:rsid w:val="0086339B"/>
    <w:rsid w:val="00863433"/>
    <w:rsid w:val="00864635"/>
    <w:rsid w:val="008646B6"/>
    <w:rsid w:val="008649CA"/>
    <w:rsid w:val="00864DD9"/>
    <w:rsid w:val="008652CE"/>
    <w:rsid w:val="008656C0"/>
    <w:rsid w:val="00865D68"/>
    <w:rsid w:val="00866925"/>
    <w:rsid w:val="0086696F"/>
    <w:rsid w:val="0087016A"/>
    <w:rsid w:val="008708DE"/>
    <w:rsid w:val="00871DA1"/>
    <w:rsid w:val="00871E3A"/>
    <w:rsid w:val="008726E1"/>
    <w:rsid w:val="00874637"/>
    <w:rsid w:val="00874D7A"/>
    <w:rsid w:val="00874DC4"/>
    <w:rsid w:val="008759E4"/>
    <w:rsid w:val="0087615E"/>
    <w:rsid w:val="00876714"/>
    <w:rsid w:val="00876E57"/>
    <w:rsid w:val="008771EE"/>
    <w:rsid w:val="00877A8F"/>
    <w:rsid w:val="00877BD3"/>
    <w:rsid w:val="00880218"/>
    <w:rsid w:val="00881492"/>
    <w:rsid w:val="00881900"/>
    <w:rsid w:val="00882518"/>
    <w:rsid w:val="00883D33"/>
    <w:rsid w:val="00883E3F"/>
    <w:rsid w:val="008841A3"/>
    <w:rsid w:val="00884712"/>
    <w:rsid w:val="00884F74"/>
    <w:rsid w:val="008868E7"/>
    <w:rsid w:val="008870C1"/>
    <w:rsid w:val="008874BB"/>
    <w:rsid w:val="0088DECD"/>
    <w:rsid w:val="00890463"/>
    <w:rsid w:val="008911C2"/>
    <w:rsid w:val="00892259"/>
    <w:rsid w:val="00892542"/>
    <w:rsid w:val="00892578"/>
    <w:rsid w:val="008929F4"/>
    <w:rsid w:val="00893149"/>
    <w:rsid w:val="00893942"/>
    <w:rsid w:val="00893A7E"/>
    <w:rsid w:val="00893B83"/>
    <w:rsid w:val="00894C35"/>
    <w:rsid w:val="00894FDC"/>
    <w:rsid w:val="00895411"/>
    <w:rsid w:val="00895731"/>
    <w:rsid w:val="00895873"/>
    <w:rsid w:val="008962D3"/>
    <w:rsid w:val="00896363"/>
    <w:rsid w:val="00896A0C"/>
    <w:rsid w:val="008976A8"/>
    <w:rsid w:val="008978D7"/>
    <w:rsid w:val="008A0C47"/>
    <w:rsid w:val="008A0C56"/>
    <w:rsid w:val="008A1063"/>
    <w:rsid w:val="008A1387"/>
    <w:rsid w:val="008A1762"/>
    <w:rsid w:val="008A28BC"/>
    <w:rsid w:val="008A2E4F"/>
    <w:rsid w:val="008A409D"/>
    <w:rsid w:val="008A494F"/>
    <w:rsid w:val="008A4C08"/>
    <w:rsid w:val="008A5404"/>
    <w:rsid w:val="008A6425"/>
    <w:rsid w:val="008A70E2"/>
    <w:rsid w:val="008A757B"/>
    <w:rsid w:val="008A7983"/>
    <w:rsid w:val="008B00AF"/>
    <w:rsid w:val="008B55EF"/>
    <w:rsid w:val="008B5AAE"/>
    <w:rsid w:val="008B5B30"/>
    <w:rsid w:val="008B5DA6"/>
    <w:rsid w:val="008B650A"/>
    <w:rsid w:val="008B6869"/>
    <w:rsid w:val="008B70E2"/>
    <w:rsid w:val="008C04DE"/>
    <w:rsid w:val="008C0533"/>
    <w:rsid w:val="008C1CE2"/>
    <w:rsid w:val="008C230B"/>
    <w:rsid w:val="008C2B3C"/>
    <w:rsid w:val="008C2EA1"/>
    <w:rsid w:val="008C3A97"/>
    <w:rsid w:val="008C40D5"/>
    <w:rsid w:val="008C4335"/>
    <w:rsid w:val="008C5E74"/>
    <w:rsid w:val="008C69B0"/>
    <w:rsid w:val="008C69EC"/>
    <w:rsid w:val="008C771E"/>
    <w:rsid w:val="008D0241"/>
    <w:rsid w:val="008D072F"/>
    <w:rsid w:val="008D07F7"/>
    <w:rsid w:val="008D0875"/>
    <w:rsid w:val="008D128C"/>
    <w:rsid w:val="008D1566"/>
    <w:rsid w:val="008D1AAA"/>
    <w:rsid w:val="008D1F7F"/>
    <w:rsid w:val="008D3842"/>
    <w:rsid w:val="008D3C77"/>
    <w:rsid w:val="008D3F53"/>
    <w:rsid w:val="008D427D"/>
    <w:rsid w:val="008D44D4"/>
    <w:rsid w:val="008D46F7"/>
    <w:rsid w:val="008D4A61"/>
    <w:rsid w:val="008D6382"/>
    <w:rsid w:val="008E035D"/>
    <w:rsid w:val="008E0924"/>
    <w:rsid w:val="008E0C81"/>
    <w:rsid w:val="008E0CA6"/>
    <w:rsid w:val="008E1F0D"/>
    <w:rsid w:val="008E212B"/>
    <w:rsid w:val="008E2277"/>
    <w:rsid w:val="008E54D8"/>
    <w:rsid w:val="008E5CE2"/>
    <w:rsid w:val="008E6367"/>
    <w:rsid w:val="008E70D3"/>
    <w:rsid w:val="008E727D"/>
    <w:rsid w:val="008E7625"/>
    <w:rsid w:val="008F016E"/>
    <w:rsid w:val="008F1263"/>
    <w:rsid w:val="008F1570"/>
    <w:rsid w:val="008F331A"/>
    <w:rsid w:val="008F37B2"/>
    <w:rsid w:val="008F397E"/>
    <w:rsid w:val="008F4F8B"/>
    <w:rsid w:val="008F5C0A"/>
    <w:rsid w:val="008F71C4"/>
    <w:rsid w:val="008F7BCE"/>
    <w:rsid w:val="008F7C2E"/>
    <w:rsid w:val="008F7C54"/>
    <w:rsid w:val="008F9B23"/>
    <w:rsid w:val="008FCF39"/>
    <w:rsid w:val="0090024A"/>
    <w:rsid w:val="009005CB"/>
    <w:rsid w:val="00901608"/>
    <w:rsid w:val="00901613"/>
    <w:rsid w:val="0090174D"/>
    <w:rsid w:val="00901942"/>
    <w:rsid w:val="00901D6C"/>
    <w:rsid w:val="00902B41"/>
    <w:rsid w:val="00903061"/>
    <w:rsid w:val="00903BD6"/>
    <w:rsid w:val="00904D87"/>
    <w:rsid w:val="00904FB6"/>
    <w:rsid w:val="00905638"/>
    <w:rsid w:val="00905D0E"/>
    <w:rsid w:val="00906407"/>
    <w:rsid w:val="00906D07"/>
    <w:rsid w:val="00907D2A"/>
    <w:rsid w:val="009103EB"/>
    <w:rsid w:val="009107A1"/>
    <w:rsid w:val="0091115F"/>
    <w:rsid w:val="00911A31"/>
    <w:rsid w:val="00911E59"/>
    <w:rsid w:val="009125B8"/>
    <w:rsid w:val="009134F6"/>
    <w:rsid w:val="009137B3"/>
    <w:rsid w:val="0091423E"/>
    <w:rsid w:val="0091464F"/>
    <w:rsid w:val="009146C5"/>
    <w:rsid w:val="00914F75"/>
    <w:rsid w:val="00916404"/>
    <w:rsid w:val="009167C8"/>
    <w:rsid w:val="00920B71"/>
    <w:rsid w:val="00921DFE"/>
    <w:rsid w:val="00922373"/>
    <w:rsid w:val="009224A1"/>
    <w:rsid w:val="00922743"/>
    <w:rsid w:val="00922AA3"/>
    <w:rsid w:val="009232AB"/>
    <w:rsid w:val="009246C8"/>
    <w:rsid w:val="009247B5"/>
    <w:rsid w:val="00924E2A"/>
    <w:rsid w:val="00925D52"/>
    <w:rsid w:val="00926620"/>
    <w:rsid w:val="009303C1"/>
    <w:rsid w:val="009306FD"/>
    <w:rsid w:val="00930B65"/>
    <w:rsid w:val="00930FA2"/>
    <w:rsid w:val="0093167C"/>
    <w:rsid w:val="00932542"/>
    <w:rsid w:val="00932930"/>
    <w:rsid w:val="00932CB0"/>
    <w:rsid w:val="009340FD"/>
    <w:rsid w:val="009343BB"/>
    <w:rsid w:val="0093460C"/>
    <w:rsid w:val="00934D6C"/>
    <w:rsid w:val="00935FE7"/>
    <w:rsid w:val="00936515"/>
    <w:rsid w:val="00936631"/>
    <w:rsid w:val="00936D14"/>
    <w:rsid w:val="00937C6C"/>
    <w:rsid w:val="0094124F"/>
    <w:rsid w:val="00941709"/>
    <w:rsid w:val="0094186C"/>
    <w:rsid w:val="00941E14"/>
    <w:rsid w:val="00941F6B"/>
    <w:rsid w:val="00942032"/>
    <w:rsid w:val="009428C4"/>
    <w:rsid w:val="00942914"/>
    <w:rsid w:val="00943340"/>
    <w:rsid w:val="00944A03"/>
    <w:rsid w:val="00944EC2"/>
    <w:rsid w:val="00944F9F"/>
    <w:rsid w:val="009450BF"/>
    <w:rsid w:val="00946E3A"/>
    <w:rsid w:val="009479C4"/>
    <w:rsid w:val="0094BBEA"/>
    <w:rsid w:val="00950480"/>
    <w:rsid w:val="009505EE"/>
    <w:rsid w:val="00950A1B"/>
    <w:rsid w:val="00950A9B"/>
    <w:rsid w:val="009517B5"/>
    <w:rsid w:val="00952121"/>
    <w:rsid w:val="00952B2F"/>
    <w:rsid w:val="00952DE5"/>
    <w:rsid w:val="00952E0F"/>
    <w:rsid w:val="009531EA"/>
    <w:rsid w:val="00953517"/>
    <w:rsid w:val="00953653"/>
    <w:rsid w:val="0095385E"/>
    <w:rsid w:val="009541A1"/>
    <w:rsid w:val="00954831"/>
    <w:rsid w:val="0095553A"/>
    <w:rsid w:val="00955B2E"/>
    <w:rsid w:val="009563A6"/>
    <w:rsid w:val="00956AE0"/>
    <w:rsid w:val="009579FB"/>
    <w:rsid w:val="0096091F"/>
    <w:rsid w:val="00960DC7"/>
    <w:rsid w:val="0096105B"/>
    <w:rsid w:val="0096178D"/>
    <w:rsid w:val="0096299B"/>
    <w:rsid w:val="00962B0A"/>
    <w:rsid w:val="00964694"/>
    <w:rsid w:val="009646E6"/>
    <w:rsid w:val="00964891"/>
    <w:rsid w:val="009653C1"/>
    <w:rsid w:val="009655D9"/>
    <w:rsid w:val="00965CE0"/>
    <w:rsid w:val="00966E0F"/>
    <w:rsid w:val="00967127"/>
    <w:rsid w:val="0096763A"/>
    <w:rsid w:val="00967B4B"/>
    <w:rsid w:val="00971193"/>
    <w:rsid w:val="009712C6"/>
    <w:rsid w:val="00972F8F"/>
    <w:rsid w:val="009736E8"/>
    <w:rsid w:val="00973749"/>
    <w:rsid w:val="009737E6"/>
    <w:rsid w:val="00974DC9"/>
    <w:rsid w:val="00975E04"/>
    <w:rsid w:val="009766FC"/>
    <w:rsid w:val="00976A09"/>
    <w:rsid w:val="00976B51"/>
    <w:rsid w:val="00976DB7"/>
    <w:rsid w:val="009770B2"/>
    <w:rsid w:val="0098105B"/>
    <w:rsid w:val="00981FF5"/>
    <w:rsid w:val="00983D80"/>
    <w:rsid w:val="00984302"/>
    <w:rsid w:val="00984582"/>
    <w:rsid w:val="009850AE"/>
    <w:rsid w:val="00985F06"/>
    <w:rsid w:val="00986549"/>
    <w:rsid w:val="0098671F"/>
    <w:rsid w:val="00986BE4"/>
    <w:rsid w:val="00986D84"/>
    <w:rsid w:val="009870A0"/>
    <w:rsid w:val="0099043F"/>
    <w:rsid w:val="00991E8B"/>
    <w:rsid w:val="00992030"/>
    <w:rsid w:val="00992765"/>
    <w:rsid w:val="00993733"/>
    <w:rsid w:val="00993908"/>
    <w:rsid w:val="0099479B"/>
    <w:rsid w:val="0099505A"/>
    <w:rsid w:val="00996109"/>
    <w:rsid w:val="009970C6"/>
    <w:rsid w:val="009971D0"/>
    <w:rsid w:val="009974D9"/>
    <w:rsid w:val="009976CC"/>
    <w:rsid w:val="009978F3"/>
    <w:rsid w:val="00997B89"/>
    <w:rsid w:val="00997C56"/>
    <w:rsid w:val="00997E2C"/>
    <w:rsid w:val="009A0095"/>
    <w:rsid w:val="009A02E8"/>
    <w:rsid w:val="009A0D69"/>
    <w:rsid w:val="009A1DD0"/>
    <w:rsid w:val="009A31F0"/>
    <w:rsid w:val="009A3A56"/>
    <w:rsid w:val="009A3B0F"/>
    <w:rsid w:val="009A4664"/>
    <w:rsid w:val="009A4E30"/>
    <w:rsid w:val="009A516C"/>
    <w:rsid w:val="009A5A75"/>
    <w:rsid w:val="009A640C"/>
    <w:rsid w:val="009B07F5"/>
    <w:rsid w:val="009B0BC2"/>
    <w:rsid w:val="009B0C07"/>
    <w:rsid w:val="009B0CF4"/>
    <w:rsid w:val="009B0EF4"/>
    <w:rsid w:val="009B1C88"/>
    <w:rsid w:val="009B1CC8"/>
    <w:rsid w:val="009B3025"/>
    <w:rsid w:val="009B3C87"/>
    <w:rsid w:val="009B46A6"/>
    <w:rsid w:val="009B4E26"/>
    <w:rsid w:val="009B513C"/>
    <w:rsid w:val="009B7575"/>
    <w:rsid w:val="009B7ACE"/>
    <w:rsid w:val="009C07E2"/>
    <w:rsid w:val="009C09B2"/>
    <w:rsid w:val="009C0D7E"/>
    <w:rsid w:val="009C12E3"/>
    <w:rsid w:val="009C17FE"/>
    <w:rsid w:val="009C1A43"/>
    <w:rsid w:val="009C29DD"/>
    <w:rsid w:val="009C379F"/>
    <w:rsid w:val="009C4399"/>
    <w:rsid w:val="009C43B2"/>
    <w:rsid w:val="009C4516"/>
    <w:rsid w:val="009C4CB0"/>
    <w:rsid w:val="009C5EFD"/>
    <w:rsid w:val="009C61AA"/>
    <w:rsid w:val="009C6354"/>
    <w:rsid w:val="009C67E4"/>
    <w:rsid w:val="009C6C51"/>
    <w:rsid w:val="009C6F10"/>
    <w:rsid w:val="009C725A"/>
    <w:rsid w:val="009C7D54"/>
    <w:rsid w:val="009D163C"/>
    <w:rsid w:val="009D1682"/>
    <w:rsid w:val="009D303C"/>
    <w:rsid w:val="009D4328"/>
    <w:rsid w:val="009D4719"/>
    <w:rsid w:val="009D515B"/>
    <w:rsid w:val="009D55AC"/>
    <w:rsid w:val="009D62B9"/>
    <w:rsid w:val="009D65EB"/>
    <w:rsid w:val="009E1ACD"/>
    <w:rsid w:val="009E1B72"/>
    <w:rsid w:val="009E1D1F"/>
    <w:rsid w:val="009E2081"/>
    <w:rsid w:val="009E21BB"/>
    <w:rsid w:val="009E25FC"/>
    <w:rsid w:val="009E372B"/>
    <w:rsid w:val="009E3A87"/>
    <w:rsid w:val="009E3B15"/>
    <w:rsid w:val="009E3C7C"/>
    <w:rsid w:val="009E4DE5"/>
    <w:rsid w:val="009E50F7"/>
    <w:rsid w:val="009E5738"/>
    <w:rsid w:val="009E59BF"/>
    <w:rsid w:val="009E5C01"/>
    <w:rsid w:val="009E5EED"/>
    <w:rsid w:val="009E723F"/>
    <w:rsid w:val="009E7688"/>
    <w:rsid w:val="009F01B1"/>
    <w:rsid w:val="009F0CC0"/>
    <w:rsid w:val="009F0CF7"/>
    <w:rsid w:val="009F14C0"/>
    <w:rsid w:val="009F24AA"/>
    <w:rsid w:val="009F2909"/>
    <w:rsid w:val="009F2963"/>
    <w:rsid w:val="009F51D0"/>
    <w:rsid w:val="009F661A"/>
    <w:rsid w:val="009F6CEB"/>
    <w:rsid w:val="009F6E29"/>
    <w:rsid w:val="009F75DE"/>
    <w:rsid w:val="009F79B8"/>
    <w:rsid w:val="009F7A36"/>
    <w:rsid w:val="009F7A60"/>
    <w:rsid w:val="009F7B03"/>
    <w:rsid w:val="00A01B9D"/>
    <w:rsid w:val="00A01D7E"/>
    <w:rsid w:val="00A02842"/>
    <w:rsid w:val="00A03534"/>
    <w:rsid w:val="00A039AD"/>
    <w:rsid w:val="00A04586"/>
    <w:rsid w:val="00A048E9"/>
    <w:rsid w:val="00A07541"/>
    <w:rsid w:val="00A10E16"/>
    <w:rsid w:val="00A10EB7"/>
    <w:rsid w:val="00A12F47"/>
    <w:rsid w:val="00A131CA"/>
    <w:rsid w:val="00A134F9"/>
    <w:rsid w:val="00A144A7"/>
    <w:rsid w:val="00A15A28"/>
    <w:rsid w:val="00A15AF5"/>
    <w:rsid w:val="00A16AB3"/>
    <w:rsid w:val="00A16EE7"/>
    <w:rsid w:val="00A17767"/>
    <w:rsid w:val="00A178EE"/>
    <w:rsid w:val="00A20FA0"/>
    <w:rsid w:val="00A21773"/>
    <w:rsid w:val="00A226F6"/>
    <w:rsid w:val="00A22A33"/>
    <w:rsid w:val="00A22F14"/>
    <w:rsid w:val="00A238F4"/>
    <w:rsid w:val="00A23A01"/>
    <w:rsid w:val="00A247BA"/>
    <w:rsid w:val="00A24BCD"/>
    <w:rsid w:val="00A24EA8"/>
    <w:rsid w:val="00A25C3B"/>
    <w:rsid w:val="00A2675F"/>
    <w:rsid w:val="00A26D54"/>
    <w:rsid w:val="00A2745F"/>
    <w:rsid w:val="00A27847"/>
    <w:rsid w:val="00A30265"/>
    <w:rsid w:val="00A3089A"/>
    <w:rsid w:val="00A30957"/>
    <w:rsid w:val="00A30DFF"/>
    <w:rsid w:val="00A31475"/>
    <w:rsid w:val="00A322D3"/>
    <w:rsid w:val="00A32C85"/>
    <w:rsid w:val="00A33BA1"/>
    <w:rsid w:val="00A3480D"/>
    <w:rsid w:val="00A35546"/>
    <w:rsid w:val="00A3558D"/>
    <w:rsid w:val="00A35F18"/>
    <w:rsid w:val="00A36DAD"/>
    <w:rsid w:val="00A376AD"/>
    <w:rsid w:val="00A37845"/>
    <w:rsid w:val="00A40162"/>
    <w:rsid w:val="00A4022B"/>
    <w:rsid w:val="00A4056D"/>
    <w:rsid w:val="00A4058B"/>
    <w:rsid w:val="00A414DA"/>
    <w:rsid w:val="00A41C35"/>
    <w:rsid w:val="00A41CE1"/>
    <w:rsid w:val="00A42274"/>
    <w:rsid w:val="00A4234D"/>
    <w:rsid w:val="00A423ED"/>
    <w:rsid w:val="00A42BD0"/>
    <w:rsid w:val="00A440A9"/>
    <w:rsid w:val="00A44196"/>
    <w:rsid w:val="00A44875"/>
    <w:rsid w:val="00A44F8C"/>
    <w:rsid w:val="00A46DF3"/>
    <w:rsid w:val="00A5089F"/>
    <w:rsid w:val="00A50C67"/>
    <w:rsid w:val="00A51C21"/>
    <w:rsid w:val="00A51C91"/>
    <w:rsid w:val="00A52005"/>
    <w:rsid w:val="00A52522"/>
    <w:rsid w:val="00A525A4"/>
    <w:rsid w:val="00A530B0"/>
    <w:rsid w:val="00A532AA"/>
    <w:rsid w:val="00A53A8A"/>
    <w:rsid w:val="00A53E54"/>
    <w:rsid w:val="00A54B99"/>
    <w:rsid w:val="00A54C23"/>
    <w:rsid w:val="00A5546A"/>
    <w:rsid w:val="00A5562A"/>
    <w:rsid w:val="00A55984"/>
    <w:rsid w:val="00A55CDE"/>
    <w:rsid w:val="00A56249"/>
    <w:rsid w:val="00A56306"/>
    <w:rsid w:val="00A5643A"/>
    <w:rsid w:val="00A57C13"/>
    <w:rsid w:val="00A60C56"/>
    <w:rsid w:val="00A6267F"/>
    <w:rsid w:val="00A6269D"/>
    <w:rsid w:val="00A64070"/>
    <w:rsid w:val="00A64EBF"/>
    <w:rsid w:val="00A65B0D"/>
    <w:rsid w:val="00A66443"/>
    <w:rsid w:val="00A67835"/>
    <w:rsid w:val="00A67B4B"/>
    <w:rsid w:val="00A701B3"/>
    <w:rsid w:val="00A70E93"/>
    <w:rsid w:val="00A7109E"/>
    <w:rsid w:val="00A710D3"/>
    <w:rsid w:val="00A71B85"/>
    <w:rsid w:val="00A73E1E"/>
    <w:rsid w:val="00A740FF"/>
    <w:rsid w:val="00A747AE"/>
    <w:rsid w:val="00A74A9A"/>
    <w:rsid w:val="00A751CA"/>
    <w:rsid w:val="00A753C3"/>
    <w:rsid w:val="00A75605"/>
    <w:rsid w:val="00A7758D"/>
    <w:rsid w:val="00A77A1D"/>
    <w:rsid w:val="00A80650"/>
    <w:rsid w:val="00A80695"/>
    <w:rsid w:val="00A80821"/>
    <w:rsid w:val="00A80994"/>
    <w:rsid w:val="00A80A2B"/>
    <w:rsid w:val="00A8174F"/>
    <w:rsid w:val="00A82187"/>
    <w:rsid w:val="00A82816"/>
    <w:rsid w:val="00A82AFA"/>
    <w:rsid w:val="00A82B0A"/>
    <w:rsid w:val="00A83333"/>
    <w:rsid w:val="00A837F2"/>
    <w:rsid w:val="00A83B5A"/>
    <w:rsid w:val="00A83FBF"/>
    <w:rsid w:val="00A850D4"/>
    <w:rsid w:val="00A85A7D"/>
    <w:rsid w:val="00A86319"/>
    <w:rsid w:val="00A86400"/>
    <w:rsid w:val="00A86C84"/>
    <w:rsid w:val="00A902FF"/>
    <w:rsid w:val="00A906E9"/>
    <w:rsid w:val="00A90AE2"/>
    <w:rsid w:val="00A9159E"/>
    <w:rsid w:val="00A92348"/>
    <w:rsid w:val="00A9263A"/>
    <w:rsid w:val="00A93223"/>
    <w:rsid w:val="00A93CBD"/>
    <w:rsid w:val="00A946EB"/>
    <w:rsid w:val="00A94A5B"/>
    <w:rsid w:val="00A94FE0"/>
    <w:rsid w:val="00A95002"/>
    <w:rsid w:val="00A952AD"/>
    <w:rsid w:val="00A95417"/>
    <w:rsid w:val="00A9627E"/>
    <w:rsid w:val="00A96CF9"/>
    <w:rsid w:val="00A96D7F"/>
    <w:rsid w:val="00A973A1"/>
    <w:rsid w:val="00A9747B"/>
    <w:rsid w:val="00A977B5"/>
    <w:rsid w:val="00A97F90"/>
    <w:rsid w:val="00AA083B"/>
    <w:rsid w:val="00AA0855"/>
    <w:rsid w:val="00AA0BA3"/>
    <w:rsid w:val="00AA3BE2"/>
    <w:rsid w:val="00AA49BC"/>
    <w:rsid w:val="00AA50CE"/>
    <w:rsid w:val="00AA5C55"/>
    <w:rsid w:val="00AA6554"/>
    <w:rsid w:val="00AA6907"/>
    <w:rsid w:val="00AA76C4"/>
    <w:rsid w:val="00AB01EA"/>
    <w:rsid w:val="00AB0D3E"/>
    <w:rsid w:val="00AB0D9D"/>
    <w:rsid w:val="00AB12B8"/>
    <w:rsid w:val="00AB174A"/>
    <w:rsid w:val="00AB1C03"/>
    <w:rsid w:val="00AB219A"/>
    <w:rsid w:val="00AB30B6"/>
    <w:rsid w:val="00AB35A8"/>
    <w:rsid w:val="00AB3FEC"/>
    <w:rsid w:val="00AB5082"/>
    <w:rsid w:val="00AB6053"/>
    <w:rsid w:val="00AB60F8"/>
    <w:rsid w:val="00AB6407"/>
    <w:rsid w:val="00AB66DA"/>
    <w:rsid w:val="00AB6E12"/>
    <w:rsid w:val="00AB7395"/>
    <w:rsid w:val="00AC05CF"/>
    <w:rsid w:val="00AC1D7C"/>
    <w:rsid w:val="00AC2FA0"/>
    <w:rsid w:val="00AC319D"/>
    <w:rsid w:val="00AC3245"/>
    <w:rsid w:val="00AC39E2"/>
    <w:rsid w:val="00AC44B7"/>
    <w:rsid w:val="00AC49CB"/>
    <w:rsid w:val="00AC4BB4"/>
    <w:rsid w:val="00AC4FF6"/>
    <w:rsid w:val="00AC52AB"/>
    <w:rsid w:val="00AC536B"/>
    <w:rsid w:val="00AC6401"/>
    <w:rsid w:val="00AC6D73"/>
    <w:rsid w:val="00AD035F"/>
    <w:rsid w:val="00AD0E6C"/>
    <w:rsid w:val="00AD1989"/>
    <w:rsid w:val="00AD1F8A"/>
    <w:rsid w:val="00AD248E"/>
    <w:rsid w:val="00AD2527"/>
    <w:rsid w:val="00AD270D"/>
    <w:rsid w:val="00AD2A93"/>
    <w:rsid w:val="00AD3B6F"/>
    <w:rsid w:val="00AD3F0C"/>
    <w:rsid w:val="00AD58CC"/>
    <w:rsid w:val="00AD671E"/>
    <w:rsid w:val="00AD778E"/>
    <w:rsid w:val="00AD7A9E"/>
    <w:rsid w:val="00AD7D02"/>
    <w:rsid w:val="00AE0343"/>
    <w:rsid w:val="00AE0A96"/>
    <w:rsid w:val="00AE0F6A"/>
    <w:rsid w:val="00AE1838"/>
    <w:rsid w:val="00AE1DE4"/>
    <w:rsid w:val="00AE2036"/>
    <w:rsid w:val="00AE333C"/>
    <w:rsid w:val="00AE3913"/>
    <w:rsid w:val="00AE5F2F"/>
    <w:rsid w:val="00AE6EB8"/>
    <w:rsid w:val="00AE7287"/>
    <w:rsid w:val="00AE7313"/>
    <w:rsid w:val="00AE7AA3"/>
    <w:rsid w:val="00AF00FA"/>
    <w:rsid w:val="00AF0768"/>
    <w:rsid w:val="00AF0B9E"/>
    <w:rsid w:val="00AF0E43"/>
    <w:rsid w:val="00AF108C"/>
    <w:rsid w:val="00AF123D"/>
    <w:rsid w:val="00AF318D"/>
    <w:rsid w:val="00AF35F3"/>
    <w:rsid w:val="00AF4184"/>
    <w:rsid w:val="00AF4C9D"/>
    <w:rsid w:val="00AF4F3E"/>
    <w:rsid w:val="00AF54D0"/>
    <w:rsid w:val="00AF5A62"/>
    <w:rsid w:val="00B00639"/>
    <w:rsid w:val="00B018AA"/>
    <w:rsid w:val="00B02397"/>
    <w:rsid w:val="00B02AA1"/>
    <w:rsid w:val="00B02EDD"/>
    <w:rsid w:val="00B03D94"/>
    <w:rsid w:val="00B04507"/>
    <w:rsid w:val="00B05661"/>
    <w:rsid w:val="00B05997"/>
    <w:rsid w:val="00B05B53"/>
    <w:rsid w:val="00B05FE7"/>
    <w:rsid w:val="00B061D9"/>
    <w:rsid w:val="00B06403"/>
    <w:rsid w:val="00B103A3"/>
    <w:rsid w:val="00B10594"/>
    <w:rsid w:val="00B10FCC"/>
    <w:rsid w:val="00B11683"/>
    <w:rsid w:val="00B119D6"/>
    <w:rsid w:val="00B121B0"/>
    <w:rsid w:val="00B1307A"/>
    <w:rsid w:val="00B13528"/>
    <w:rsid w:val="00B13D46"/>
    <w:rsid w:val="00B13FF2"/>
    <w:rsid w:val="00B15B26"/>
    <w:rsid w:val="00B16B60"/>
    <w:rsid w:val="00B17A05"/>
    <w:rsid w:val="00B20095"/>
    <w:rsid w:val="00B20B29"/>
    <w:rsid w:val="00B20F59"/>
    <w:rsid w:val="00B21153"/>
    <w:rsid w:val="00B22562"/>
    <w:rsid w:val="00B22AF2"/>
    <w:rsid w:val="00B23655"/>
    <w:rsid w:val="00B23BE6"/>
    <w:rsid w:val="00B2491A"/>
    <w:rsid w:val="00B24DCF"/>
    <w:rsid w:val="00B26A20"/>
    <w:rsid w:val="00B27340"/>
    <w:rsid w:val="00B275E9"/>
    <w:rsid w:val="00B27BED"/>
    <w:rsid w:val="00B30400"/>
    <w:rsid w:val="00B305A4"/>
    <w:rsid w:val="00B30A23"/>
    <w:rsid w:val="00B31170"/>
    <w:rsid w:val="00B31B4D"/>
    <w:rsid w:val="00B31FAD"/>
    <w:rsid w:val="00B32DBE"/>
    <w:rsid w:val="00B32E1A"/>
    <w:rsid w:val="00B335FA"/>
    <w:rsid w:val="00B34039"/>
    <w:rsid w:val="00B3455E"/>
    <w:rsid w:val="00B34670"/>
    <w:rsid w:val="00B347D7"/>
    <w:rsid w:val="00B35066"/>
    <w:rsid w:val="00B35250"/>
    <w:rsid w:val="00B3526B"/>
    <w:rsid w:val="00B35309"/>
    <w:rsid w:val="00B3568A"/>
    <w:rsid w:val="00B35BAD"/>
    <w:rsid w:val="00B363F4"/>
    <w:rsid w:val="00B36FC5"/>
    <w:rsid w:val="00B403C7"/>
    <w:rsid w:val="00B410E3"/>
    <w:rsid w:val="00B41574"/>
    <w:rsid w:val="00B426F7"/>
    <w:rsid w:val="00B428F4"/>
    <w:rsid w:val="00B43331"/>
    <w:rsid w:val="00B434FB"/>
    <w:rsid w:val="00B446E6"/>
    <w:rsid w:val="00B4472B"/>
    <w:rsid w:val="00B4612F"/>
    <w:rsid w:val="00B461E8"/>
    <w:rsid w:val="00B4645F"/>
    <w:rsid w:val="00B46873"/>
    <w:rsid w:val="00B4794B"/>
    <w:rsid w:val="00B51662"/>
    <w:rsid w:val="00B51960"/>
    <w:rsid w:val="00B52739"/>
    <w:rsid w:val="00B53A73"/>
    <w:rsid w:val="00B542BA"/>
    <w:rsid w:val="00B54426"/>
    <w:rsid w:val="00B548EC"/>
    <w:rsid w:val="00B54DC5"/>
    <w:rsid w:val="00B55B4D"/>
    <w:rsid w:val="00B569AB"/>
    <w:rsid w:val="00B56E23"/>
    <w:rsid w:val="00B57840"/>
    <w:rsid w:val="00B6090D"/>
    <w:rsid w:val="00B613AB"/>
    <w:rsid w:val="00B6177E"/>
    <w:rsid w:val="00B62349"/>
    <w:rsid w:val="00B62642"/>
    <w:rsid w:val="00B6268C"/>
    <w:rsid w:val="00B64614"/>
    <w:rsid w:val="00B64FD3"/>
    <w:rsid w:val="00B655B3"/>
    <w:rsid w:val="00B6686E"/>
    <w:rsid w:val="00B66C21"/>
    <w:rsid w:val="00B66C4E"/>
    <w:rsid w:val="00B67FCC"/>
    <w:rsid w:val="00B70192"/>
    <w:rsid w:val="00B70B58"/>
    <w:rsid w:val="00B715D8"/>
    <w:rsid w:val="00B718EC"/>
    <w:rsid w:val="00B72893"/>
    <w:rsid w:val="00B72AFD"/>
    <w:rsid w:val="00B72FEA"/>
    <w:rsid w:val="00B739DB"/>
    <w:rsid w:val="00B741CA"/>
    <w:rsid w:val="00B74229"/>
    <w:rsid w:val="00B742EB"/>
    <w:rsid w:val="00B75732"/>
    <w:rsid w:val="00B75BE7"/>
    <w:rsid w:val="00B75D0B"/>
    <w:rsid w:val="00B76F51"/>
    <w:rsid w:val="00B77C72"/>
    <w:rsid w:val="00B77E98"/>
    <w:rsid w:val="00B77FCB"/>
    <w:rsid w:val="00B8028E"/>
    <w:rsid w:val="00B81F63"/>
    <w:rsid w:val="00B8437E"/>
    <w:rsid w:val="00B84E0F"/>
    <w:rsid w:val="00B85ACC"/>
    <w:rsid w:val="00B868BF"/>
    <w:rsid w:val="00B90E6B"/>
    <w:rsid w:val="00B911D7"/>
    <w:rsid w:val="00B9223A"/>
    <w:rsid w:val="00B94196"/>
    <w:rsid w:val="00B955B7"/>
    <w:rsid w:val="00B96C16"/>
    <w:rsid w:val="00B96DA4"/>
    <w:rsid w:val="00B97364"/>
    <w:rsid w:val="00B97683"/>
    <w:rsid w:val="00B97CC0"/>
    <w:rsid w:val="00BA117C"/>
    <w:rsid w:val="00BA1499"/>
    <w:rsid w:val="00BA3D90"/>
    <w:rsid w:val="00BA3E48"/>
    <w:rsid w:val="00BA4278"/>
    <w:rsid w:val="00BA52CD"/>
    <w:rsid w:val="00BA5559"/>
    <w:rsid w:val="00BA5629"/>
    <w:rsid w:val="00BA5D6C"/>
    <w:rsid w:val="00BA5E2A"/>
    <w:rsid w:val="00BA612B"/>
    <w:rsid w:val="00BB02B2"/>
    <w:rsid w:val="00BB099B"/>
    <w:rsid w:val="00BB0F97"/>
    <w:rsid w:val="00BB10D3"/>
    <w:rsid w:val="00BB12FF"/>
    <w:rsid w:val="00BB1368"/>
    <w:rsid w:val="00BB146F"/>
    <w:rsid w:val="00BB2216"/>
    <w:rsid w:val="00BB3C74"/>
    <w:rsid w:val="00BB4918"/>
    <w:rsid w:val="00BB49CE"/>
    <w:rsid w:val="00BB4CCB"/>
    <w:rsid w:val="00BB6983"/>
    <w:rsid w:val="00BB6C93"/>
    <w:rsid w:val="00BB721A"/>
    <w:rsid w:val="00BB7D4D"/>
    <w:rsid w:val="00BC0065"/>
    <w:rsid w:val="00BC0433"/>
    <w:rsid w:val="00BC0941"/>
    <w:rsid w:val="00BC1149"/>
    <w:rsid w:val="00BC1493"/>
    <w:rsid w:val="00BC1F73"/>
    <w:rsid w:val="00BC2097"/>
    <w:rsid w:val="00BC338C"/>
    <w:rsid w:val="00BC3424"/>
    <w:rsid w:val="00BC4242"/>
    <w:rsid w:val="00BC482B"/>
    <w:rsid w:val="00BC499B"/>
    <w:rsid w:val="00BC4C2E"/>
    <w:rsid w:val="00BC5B26"/>
    <w:rsid w:val="00BC5E1D"/>
    <w:rsid w:val="00BC6A5B"/>
    <w:rsid w:val="00BC711B"/>
    <w:rsid w:val="00BC7D43"/>
    <w:rsid w:val="00BC7F03"/>
    <w:rsid w:val="00BD0218"/>
    <w:rsid w:val="00BD0501"/>
    <w:rsid w:val="00BD06FE"/>
    <w:rsid w:val="00BD1680"/>
    <w:rsid w:val="00BD1B92"/>
    <w:rsid w:val="00BD286F"/>
    <w:rsid w:val="00BD2C84"/>
    <w:rsid w:val="00BD322C"/>
    <w:rsid w:val="00BD386D"/>
    <w:rsid w:val="00BD3A7F"/>
    <w:rsid w:val="00BD40DF"/>
    <w:rsid w:val="00BD422B"/>
    <w:rsid w:val="00BD47CB"/>
    <w:rsid w:val="00BD4A7E"/>
    <w:rsid w:val="00BD5C7F"/>
    <w:rsid w:val="00BD5E12"/>
    <w:rsid w:val="00BD683B"/>
    <w:rsid w:val="00BD690A"/>
    <w:rsid w:val="00BD780A"/>
    <w:rsid w:val="00BD794C"/>
    <w:rsid w:val="00BD7ACB"/>
    <w:rsid w:val="00BD7F61"/>
    <w:rsid w:val="00BE06F9"/>
    <w:rsid w:val="00BE1127"/>
    <w:rsid w:val="00BE1B41"/>
    <w:rsid w:val="00BE1CEE"/>
    <w:rsid w:val="00BE2346"/>
    <w:rsid w:val="00BE25DA"/>
    <w:rsid w:val="00BE3CDC"/>
    <w:rsid w:val="00BE4353"/>
    <w:rsid w:val="00BE545C"/>
    <w:rsid w:val="00BE614D"/>
    <w:rsid w:val="00BE61B9"/>
    <w:rsid w:val="00BE6AD8"/>
    <w:rsid w:val="00BE7704"/>
    <w:rsid w:val="00BE79D5"/>
    <w:rsid w:val="00BF0159"/>
    <w:rsid w:val="00BF05CF"/>
    <w:rsid w:val="00BF0B4E"/>
    <w:rsid w:val="00BF1355"/>
    <w:rsid w:val="00BF18D2"/>
    <w:rsid w:val="00BF1B89"/>
    <w:rsid w:val="00BF1E81"/>
    <w:rsid w:val="00BF25C7"/>
    <w:rsid w:val="00BF2647"/>
    <w:rsid w:val="00BF2BD4"/>
    <w:rsid w:val="00BF3572"/>
    <w:rsid w:val="00BF35A7"/>
    <w:rsid w:val="00BF3C14"/>
    <w:rsid w:val="00BF3FAB"/>
    <w:rsid w:val="00BF4723"/>
    <w:rsid w:val="00BF47D2"/>
    <w:rsid w:val="00BF5AE5"/>
    <w:rsid w:val="00BF5BDC"/>
    <w:rsid w:val="00BF72FA"/>
    <w:rsid w:val="00BF7C07"/>
    <w:rsid w:val="00C00260"/>
    <w:rsid w:val="00C01E12"/>
    <w:rsid w:val="00C02EE7"/>
    <w:rsid w:val="00C0518F"/>
    <w:rsid w:val="00C056B6"/>
    <w:rsid w:val="00C056B9"/>
    <w:rsid w:val="00C066A5"/>
    <w:rsid w:val="00C06A46"/>
    <w:rsid w:val="00C10013"/>
    <w:rsid w:val="00C105CD"/>
    <w:rsid w:val="00C10652"/>
    <w:rsid w:val="00C106F9"/>
    <w:rsid w:val="00C10A86"/>
    <w:rsid w:val="00C10DC5"/>
    <w:rsid w:val="00C1122B"/>
    <w:rsid w:val="00C11FAA"/>
    <w:rsid w:val="00C1249D"/>
    <w:rsid w:val="00C1251A"/>
    <w:rsid w:val="00C128CC"/>
    <w:rsid w:val="00C12DA6"/>
    <w:rsid w:val="00C1362F"/>
    <w:rsid w:val="00C13AB6"/>
    <w:rsid w:val="00C14488"/>
    <w:rsid w:val="00C14D52"/>
    <w:rsid w:val="00C14F51"/>
    <w:rsid w:val="00C14FD3"/>
    <w:rsid w:val="00C15792"/>
    <w:rsid w:val="00C15DE4"/>
    <w:rsid w:val="00C15EC7"/>
    <w:rsid w:val="00C16C2F"/>
    <w:rsid w:val="00C1713A"/>
    <w:rsid w:val="00C216FC"/>
    <w:rsid w:val="00C2185B"/>
    <w:rsid w:val="00C21FBB"/>
    <w:rsid w:val="00C22230"/>
    <w:rsid w:val="00C232CE"/>
    <w:rsid w:val="00C23B18"/>
    <w:rsid w:val="00C2434C"/>
    <w:rsid w:val="00C2439D"/>
    <w:rsid w:val="00C244BB"/>
    <w:rsid w:val="00C25EDA"/>
    <w:rsid w:val="00C25F0B"/>
    <w:rsid w:val="00C265B7"/>
    <w:rsid w:val="00C27803"/>
    <w:rsid w:val="00C27D90"/>
    <w:rsid w:val="00C3003B"/>
    <w:rsid w:val="00C30390"/>
    <w:rsid w:val="00C30570"/>
    <w:rsid w:val="00C30EC7"/>
    <w:rsid w:val="00C31063"/>
    <w:rsid w:val="00C31FE8"/>
    <w:rsid w:val="00C34C05"/>
    <w:rsid w:val="00C371F1"/>
    <w:rsid w:val="00C3753D"/>
    <w:rsid w:val="00C375E1"/>
    <w:rsid w:val="00C37EE6"/>
    <w:rsid w:val="00C4098E"/>
    <w:rsid w:val="00C41730"/>
    <w:rsid w:val="00C41877"/>
    <w:rsid w:val="00C41C24"/>
    <w:rsid w:val="00C42DE0"/>
    <w:rsid w:val="00C43808"/>
    <w:rsid w:val="00C438BF"/>
    <w:rsid w:val="00C440F2"/>
    <w:rsid w:val="00C4473F"/>
    <w:rsid w:val="00C44E38"/>
    <w:rsid w:val="00C454E9"/>
    <w:rsid w:val="00C46821"/>
    <w:rsid w:val="00C46C19"/>
    <w:rsid w:val="00C46FFF"/>
    <w:rsid w:val="00C4729F"/>
    <w:rsid w:val="00C47494"/>
    <w:rsid w:val="00C50ABA"/>
    <w:rsid w:val="00C52CB4"/>
    <w:rsid w:val="00C53059"/>
    <w:rsid w:val="00C53E63"/>
    <w:rsid w:val="00C5461C"/>
    <w:rsid w:val="00C54A26"/>
    <w:rsid w:val="00C552A6"/>
    <w:rsid w:val="00C560CD"/>
    <w:rsid w:val="00C5706F"/>
    <w:rsid w:val="00C600E3"/>
    <w:rsid w:val="00C60291"/>
    <w:rsid w:val="00C60758"/>
    <w:rsid w:val="00C60B85"/>
    <w:rsid w:val="00C618DE"/>
    <w:rsid w:val="00C61ED5"/>
    <w:rsid w:val="00C62226"/>
    <w:rsid w:val="00C62A3D"/>
    <w:rsid w:val="00C62DB8"/>
    <w:rsid w:val="00C6315F"/>
    <w:rsid w:val="00C6336D"/>
    <w:rsid w:val="00C6372C"/>
    <w:rsid w:val="00C63AB8"/>
    <w:rsid w:val="00C64106"/>
    <w:rsid w:val="00C64400"/>
    <w:rsid w:val="00C6521C"/>
    <w:rsid w:val="00C65521"/>
    <w:rsid w:val="00C656FA"/>
    <w:rsid w:val="00C6581C"/>
    <w:rsid w:val="00C65B06"/>
    <w:rsid w:val="00C65D02"/>
    <w:rsid w:val="00C668AC"/>
    <w:rsid w:val="00C6783A"/>
    <w:rsid w:val="00C70CE9"/>
    <w:rsid w:val="00C70EE6"/>
    <w:rsid w:val="00C7168F"/>
    <w:rsid w:val="00C71871"/>
    <w:rsid w:val="00C72636"/>
    <w:rsid w:val="00C72C47"/>
    <w:rsid w:val="00C741C2"/>
    <w:rsid w:val="00C7421C"/>
    <w:rsid w:val="00C7426A"/>
    <w:rsid w:val="00C7451A"/>
    <w:rsid w:val="00C74F84"/>
    <w:rsid w:val="00C755DE"/>
    <w:rsid w:val="00C7643A"/>
    <w:rsid w:val="00C76818"/>
    <w:rsid w:val="00C76CF4"/>
    <w:rsid w:val="00C77175"/>
    <w:rsid w:val="00C77372"/>
    <w:rsid w:val="00C77B3E"/>
    <w:rsid w:val="00C801EB"/>
    <w:rsid w:val="00C81054"/>
    <w:rsid w:val="00C8246C"/>
    <w:rsid w:val="00C83A64"/>
    <w:rsid w:val="00C84F6F"/>
    <w:rsid w:val="00C8574F"/>
    <w:rsid w:val="00C86B61"/>
    <w:rsid w:val="00C8708C"/>
    <w:rsid w:val="00C87C6C"/>
    <w:rsid w:val="00C9062C"/>
    <w:rsid w:val="00C90975"/>
    <w:rsid w:val="00C91191"/>
    <w:rsid w:val="00C9339A"/>
    <w:rsid w:val="00C93B77"/>
    <w:rsid w:val="00C93C62"/>
    <w:rsid w:val="00C942DA"/>
    <w:rsid w:val="00C94CE0"/>
    <w:rsid w:val="00C95386"/>
    <w:rsid w:val="00C97C5C"/>
    <w:rsid w:val="00C97EDD"/>
    <w:rsid w:val="00CA06CD"/>
    <w:rsid w:val="00CA166B"/>
    <w:rsid w:val="00CA2909"/>
    <w:rsid w:val="00CA3A71"/>
    <w:rsid w:val="00CA4749"/>
    <w:rsid w:val="00CA4DDE"/>
    <w:rsid w:val="00CA5366"/>
    <w:rsid w:val="00CA5AD6"/>
    <w:rsid w:val="00CA607A"/>
    <w:rsid w:val="00CA680A"/>
    <w:rsid w:val="00CA6EAF"/>
    <w:rsid w:val="00CA6ED3"/>
    <w:rsid w:val="00CB0640"/>
    <w:rsid w:val="00CB19CE"/>
    <w:rsid w:val="00CB1E18"/>
    <w:rsid w:val="00CB2F14"/>
    <w:rsid w:val="00CB325C"/>
    <w:rsid w:val="00CB424D"/>
    <w:rsid w:val="00CB5E21"/>
    <w:rsid w:val="00CB6AED"/>
    <w:rsid w:val="00CC0AD6"/>
    <w:rsid w:val="00CC1759"/>
    <w:rsid w:val="00CC29EC"/>
    <w:rsid w:val="00CC35DD"/>
    <w:rsid w:val="00CC385A"/>
    <w:rsid w:val="00CC41DE"/>
    <w:rsid w:val="00CC46BF"/>
    <w:rsid w:val="00CC4A8D"/>
    <w:rsid w:val="00CC4D45"/>
    <w:rsid w:val="00CC5634"/>
    <w:rsid w:val="00CC56B2"/>
    <w:rsid w:val="00CC577D"/>
    <w:rsid w:val="00CC6632"/>
    <w:rsid w:val="00CC6D5A"/>
    <w:rsid w:val="00CC6FB7"/>
    <w:rsid w:val="00CC727B"/>
    <w:rsid w:val="00CC76D8"/>
    <w:rsid w:val="00CC79F1"/>
    <w:rsid w:val="00CD0191"/>
    <w:rsid w:val="00CD0682"/>
    <w:rsid w:val="00CD08E9"/>
    <w:rsid w:val="00CD09A1"/>
    <w:rsid w:val="00CD1859"/>
    <w:rsid w:val="00CD25E9"/>
    <w:rsid w:val="00CD3BAD"/>
    <w:rsid w:val="00CD3F6E"/>
    <w:rsid w:val="00CD41DB"/>
    <w:rsid w:val="00CD60AE"/>
    <w:rsid w:val="00CD65B6"/>
    <w:rsid w:val="00CD6A75"/>
    <w:rsid w:val="00CD6B74"/>
    <w:rsid w:val="00CD6F73"/>
    <w:rsid w:val="00CD7B4C"/>
    <w:rsid w:val="00CE0740"/>
    <w:rsid w:val="00CE0DD2"/>
    <w:rsid w:val="00CE1AF3"/>
    <w:rsid w:val="00CE1B7D"/>
    <w:rsid w:val="00CE2A47"/>
    <w:rsid w:val="00CE2FA4"/>
    <w:rsid w:val="00CE35D8"/>
    <w:rsid w:val="00CE448E"/>
    <w:rsid w:val="00CE5805"/>
    <w:rsid w:val="00CE5E9D"/>
    <w:rsid w:val="00CE6690"/>
    <w:rsid w:val="00CE6A62"/>
    <w:rsid w:val="00CE7E10"/>
    <w:rsid w:val="00CF1070"/>
    <w:rsid w:val="00CF23B3"/>
    <w:rsid w:val="00CF242D"/>
    <w:rsid w:val="00CF25D8"/>
    <w:rsid w:val="00CF287B"/>
    <w:rsid w:val="00CF28CC"/>
    <w:rsid w:val="00CF366C"/>
    <w:rsid w:val="00CF3884"/>
    <w:rsid w:val="00CF3C5E"/>
    <w:rsid w:val="00CF4875"/>
    <w:rsid w:val="00CF4D3F"/>
    <w:rsid w:val="00CF5F47"/>
    <w:rsid w:val="00CF6474"/>
    <w:rsid w:val="00CF70EA"/>
    <w:rsid w:val="00CF7C6A"/>
    <w:rsid w:val="00CF7D86"/>
    <w:rsid w:val="00CF7E27"/>
    <w:rsid w:val="00D0013C"/>
    <w:rsid w:val="00D01A5F"/>
    <w:rsid w:val="00D01D0B"/>
    <w:rsid w:val="00D01FF7"/>
    <w:rsid w:val="00D02F9F"/>
    <w:rsid w:val="00D032BD"/>
    <w:rsid w:val="00D034FB"/>
    <w:rsid w:val="00D03B59"/>
    <w:rsid w:val="00D03BBC"/>
    <w:rsid w:val="00D04C9A"/>
    <w:rsid w:val="00D05115"/>
    <w:rsid w:val="00D05BE5"/>
    <w:rsid w:val="00D07571"/>
    <w:rsid w:val="00D076BE"/>
    <w:rsid w:val="00D07F22"/>
    <w:rsid w:val="00D0A488"/>
    <w:rsid w:val="00D1073A"/>
    <w:rsid w:val="00D10B9D"/>
    <w:rsid w:val="00D11820"/>
    <w:rsid w:val="00D125A3"/>
    <w:rsid w:val="00D12743"/>
    <w:rsid w:val="00D128BC"/>
    <w:rsid w:val="00D140CF"/>
    <w:rsid w:val="00D1477A"/>
    <w:rsid w:val="00D14D8C"/>
    <w:rsid w:val="00D15137"/>
    <w:rsid w:val="00D1554E"/>
    <w:rsid w:val="00D1557C"/>
    <w:rsid w:val="00D15860"/>
    <w:rsid w:val="00D159F6"/>
    <w:rsid w:val="00D16058"/>
    <w:rsid w:val="00D160B8"/>
    <w:rsid w:val="00D16A2C"/>
    <w:rsid w:val="00D16F2E"/>
    <w:rsid w:val="00D1781A"/>
    <w:rsid w:val="00D17FBF"/>
    <w:rsid w:val="00D2050B"/>
    <w:rsid w:val="00D22152"/>
    <w:rsid w:val="00D22AC8"/>
    <w:rsid w:val="00D23666"/>
    <w:rsid w:val="00D240AB"/>
    <w:rsid w:val="00D2499D"/>
    <w:rsid w:val="00D24C1A"/>
    <w:rsid w:val="00D25679"/>
    <w:rsid w:val="00D25C36"/>
    <w:rsid w:val="00D25CD9"/>
    <w:rsid w:val="00D25F08"/>
    <w:rsid w:val="00D27770"/>
    <w:rsid w:val="00D2794D"/>
    <w:rsid w:val="00D30861"/>
    <w:rsid w:val="00D30E80"/>
    <w:rsid w:val="00D3148A"/>
    <w:rsid w:val="00D324DB"/>
    <w:rsid w:val="00D3250F"/>
    <w:rsid w:val="00D32FAA"/>
    <w:rsid w:val="00D33D45"/>
    <w:rsid w:val="00D35BB3"/>
    <w:rsid w:val="00D35FDF"/>
    <w:rsid w:val="00D3688C"/>
    <w:rsid w:val="00D37359"/>
    <w:rsid w:val="00D378D8"/>
    <w:rsid w:val="00D40444"/>
    <w:rsid w:val="00D40AA0"/>
    <w:rsid w:val="00D41206"/>
    <w:rsid w:val="00D41BD9"/>
    <w:rsid w:val="00D42CAB"/>
    <w:rsid w:val="00D43590"/>
    <w:rsid w:val="00D435CA"/>
    <w:rsid w:val="00D43A36"/>
    <w:rsid w:val="00D43BD1"/>
    <w:rsid w:val="00D4534A"/>
    <w:rsid w:val="00D45F48"/>
    <w:rsid w:val="00D4602A"/>
    <w:rsid w:val="00D46B9A"/>
    <w:rsid w:val="00D46F71"/>
    <w:rsid w:val="00D47671"/>
    <w:rsid w:val="00D476F4"/>
    <w:rsid w:val="00D503C8"/>
    <w:rsid w:val="00D5051C"/>
    <w:rsid w:val="00D507B9"/>
    <w:rsid w:val="00D509C9"/>
    <w:rsid w:val="00D50D8C"/>
    <w:rsid w:val="00D518BE"/>
    <w:rsid w:val="00D52013"/>
    <w:rsid w:val="00D52577"/>
    <w:rsid w:val="00D52EA9"/>
    <w:rsid w:val="00D53D96"/>
    <w:rsid w:val="00D53F78"/>
    <w:rsid w:val="00D54749"/>
    <w:rsid w:val="00D54AD4"/>
    <w:rsid w:val="00D54D9E"/>
    <w:rsid w:val="00D54FEF"/>
    <w:rsid w:val="00D55B02"/>
    <w:rsid w:val="00D5613A"/>
    <w:rsid w:val="00D568E1"/>
    <w:rsid w:val="00D56B9C"/>
    <w:rsid w:val="00D56B9E"/>
    <w:rsid w:val="00D56F00"/>
    <w:rsid w:val="00D600F0"/>
    <w:rsid w:val="00D61366"/>
    <w:rsid w:val="00D61F25"/>
    <w:rsid w:val="00D628B0"/>
    <w:rsid w:val="00D62A60"/>
    <w:rsid w:val="00D631AC"/>
    <w:rsid w:val="00D63C41"/>
    <w:rsid w:val="00D642B7"/>
    <w:rsid w:val="00D64312"/>
    <w:rsid w:val="00D64AB7"/>
    <w:rsid w:val="00D652DD"/>
    <w:rsid w:val="00D65B74"/>
    <w:rsid w:val="00D667DB"/>
    <w:rsid w:val="00D67C54"/>
    <w:rsid w:val="00D67FF8"/>
    <w:rsid w:val="00D70435"/>
    <w:rsid w:val="00D70B91"/>
    <w:rsid w:val="00D70DF2"/>
    <w:rsid w:val="00D724BC"/>
    <w:rsid w:val="00D72AE7"/>
    <w:rsid w:val="00D73080"/>
    <w:rsid w:val="00D73901"/>
    <w:rsid w:val="00D73A31"/>
    <w:rsid w:val="00D73D0A"/>
    <w:rsid w:val="00D73E48"/>
    <w:rsid w:val="00D75D22"/>
    <w:rsid w:val="00D76A77"/>
    <w:rsid w:val="00D76EBD"/>
    <w:rsid w:val="00D8025B"/>
    <w:rsid w:val="00D80364"/>
    <w:rsid w:val="00D8070A"/>
    <w:rsid w:val="00D8089B"/>
    <w:rsid w:val="00D8163D"/>
    <w:rsid w:val="00D8176F"/>
    <w:rsid w:val="00D81981"/>
    <w:rsid w:val="00D81BFA"/>
    <w:rsid w:val="00D830C1"/>
    <w:rsid w:val="00D840D2"/>
    <w:rsid w:val="00D84168"/>
    <w:rsid w:val="00D84F09"/>
    <w:rsid w:val="00D85172"/>
    <w:rsid w:val="00D8590A"/>
    <w:rsid w:val="00D85C18"/>
    <w:rsid w:val="00D869D2"/>
    <w:rsid w:val="00D87929"/>
    <w:rsid w:val="00D903BD"/>
    <w:rsid w:val="00D905AC"/>
    <w:rsid w:val="00D906F9"/>
    <w:rsid w:val="00D908DF"/>
    <w:rsid w:val="00D91602"/>
    <w:rsid w:val="00D91967"/>
    <w:rsid w:val="00D92A9B"/>
    <w:rsid w:val="00D93F7E"/>
    <w:rsid w:val="00D95855"/>
    <w:rsid w:val="00D959DD"/>
    <w:rsid w:val="00D9718A"/>
    <w:rsid w:val="00DA0C60"/>
    <w:rsid w:val="00DA149D"/>
    <w:rsid w:val="00DA2078"/>
    <w:rsid w:val="00DA3410"/>
    <w:rsid w:val="00DA5043"/>
    <w:rsid w:val="00DA537E"/>
    <w:rsid w:val="00DA5562"/>
    <w:rsid w:val="00DA58E0"/>
    <w:rsid w:val="00DA5B65"/>
    <w:rsid w:val="00DA6AB4"/>
    <w:rsid w:val="00DA6BA9"/>
    <w:rsid w:val="00DB1044"/>
    <w:rsid w:val="00DB1BFB"/>
    <w:rsid w:val="00DB1CE0"/>
    <w:rsid w:val="00DB2369"/>
    <w:rsid w:val="00DB2CE3"/>
    <w:rsid w:val="00DB3048"/>
    <w:rsid w:val="00DB31EE"/>
    <w:rsid w:val="00DB373D"/>
    <w:rsid w:val="00DB3DD3"/>
    <w:rsid w:val="00DB3FDF"/>
    <w:rsid w:val="00DB4121"/>
    <w:rsid w:val="00DB4237"/>
    <w:rsid w:val="00DB4C13"/>
    <w:rsid w:val="00DB501B"/>
    <w:rsid w:val="00DB5EC4"/>
    <w:rsid w:val="00DB6F97"/>
    <w:rsid w:val="00DC028C"/>
    <w:rsid w:val="00DC08A2"/>
    <w:rsid w:val="00DC0C76"/>
    <w:rsid w:val="00DC1F9D"/>
    <w:rsid w:val="00DC2039"/>
    <w:rsid w:val="00DC3290"/>
    <w:rsid w:val="00DC32F2"/>
    <w:rsid w:val="00DC336F"/>
    <w:rsid w:val="00DC408D"/>
    <w:rsid w:val="00DC45B0"/>
    <w:rsid w:val="00DC6221"/>
    <w:rsid w:val="00DC6F9C"/>
    <w:rsid w:val="00DCF117"/>
    <w:rsid w:val="00DD0603"/>
    <w:rsid w:val="00DD0681"/>
    <w:rsid w:val="00DD0794"/>
    <w:rsid w:val="00DD23D6"/>
    <w:rsid w:val="00DD2810"/>
    <w:rsid w:val="00DD3D12"/>
    <w:rsid w:val="00DD41FB"/>
    <w:rsid w:val="00DD4A60"/>
    <w:rsid w:val="00DD4BAC"/>
    <w:rsid w:val="00DD5BDE"/>
    <w:rsid w:val="00DD5FC3"/>
    <w:rsid w:val="00DE0120"/>
    <w:rsid w:val="00DE06F3"/>
    <w:rsid w:val="00DE0ACC"/>
    <w:rsid w:val="00DE21FD"/>
    <w:rsid w:val="00DE22C2"/>
    <w:rsid w:val="00DE3B6F"/>
    <w:rsid w:val="00DE3E62"/>
    <w:rsid w:val="00DE51D9"/>
    <w:rsid w:val="00DE5560"/>
    <w:rsid w:val="00DE66BC"/>
    <w:rsid w:val="00DE679E"/>
    <w:rsid w:val="00DE6AD3"/>
    <w:rsid w:val="00DE6D16"/>
    <w:rsid w:val="00DE6F8E"/>
    <w:rsid w:val="00DF01B0"/>
    <w:rsid w:val="00DF04E3"/>
    <w:rsid w:val="00DF0637"/>
    <w:rsid w:val="00DF06C6"/>
    <w:rsid w:val="00DF19C4"/>
    <w:rsid w:val="00DF3A13"/>
    <w:rsid w:val="00DF5A7A"/>
    <w:rsid w:val="00DF5E65"/>
    <w:rsid w:val="00DF63B6"/>
    <w:rsid w:val="00DF6D2A"/>
    <w:rsid w:val="00DF6D67"/>
    <w:rsid w:val="00DF77F3"/>
    <w:rsid w:val="00E003AB"/>
    <w:rsid w:val="00E010DB"/>
    <w:rsid w:val="00E01582"/>
    <w:rsid w:val="00E02297"/>
    <w:rsid w:val="00E027EC"/>
    <w:rsid w:val="00E03267"/>
    <w:rsid w:val="00E04E0C"/>
    <w:rsid w:val="00E07214"/>
    <w:rsid w:val="00E073CD"/>
    <w:rsid w:val="00E078A2"/>
    <w:rsid w:val="00E07E42"/>
    <w:rsid w:val="00E10930"/>
    <w:rsid w:val="00E118E7"/>
    <w:rsid w:val="00E12A9E"/>
    <w:rsid w:val="00E130D0"/>
    <w:rsid w:val="00E13396"/>
    <w:rsid w:val="00E13902"/>
    <w:rsid w:val="00E13A3C"/>
    <w:rsid w:val="00E14493"/>
    <w:rsid w:val="00E14A05"/>
    <w:rsid w:val="00E1607E"/>
    <w:rsid w:val="00E17212"/>
    <w:rsid w:val="00E1C979"/>
    <w:rsid w:val="00E20172"/>
    <w:rsid w:val="00E2253E"/>
    <w:rsid w:val="00E22F9A"/>
    <w:rsid w:val="00E23D83"/>
    <w:rsid w:val="00E24668"/>
    <w:rsid w:val="00E25646"/>
    <w:rsid w:val="00E25995"/>
    <w:rsid w:val="00E2627A"/>
    <w:rsid w:val="00E263FF"/>
    <w:rsid w:val="00E266B0"/>
    <w:rsid w:val="00E269E9"/>
    <w:rsid w:val="00E26C33"/>
    <w:rsid w:val="00E271BA"/>
    <w:rsid w:val="00E27CCB"/>
    <w:rsid w:val="00E27DA3"/>
    <w:rsid w:val="00E3052C"/>
    <w:rsid w:val="00E309D3"/>
    <w:rsid w:val="00E30C76"/>
    <w:rsid w:val="00E30D6A"/>
    <w:rsid w:val="00E3113B"/>
    <w:rsid w:val="00E31C27"/>
    <w:rsid w:val="00E32532"/>
    <w:rsid w:val="00E3385F"/>
    <w:rsid w:val="00E338FF"/>
    <w:rsid w:val="00E34728"/>
    <w:rsid w:val="00E35278"/>
    <w:rsid w:val="00E35697"/>
    <w:rsid w:val="00E364E3"/>
    <w:rsid w:val="00E36A29"/>
    <w:rsid w:val="00E3717D"/>
    <w:rsid w:val="00E37561"/>
    <w:rsid w:val="00E37573"/>
    <w:rsid w:val="00E375C9"/>
    <w:rsid w:val="00E40B89"/>
    <w:rsid w:val="00E416B4"/>
    <w:rsid w:val="00E428A5"/>
    <w:rsid w:val="00E438B7"/>
    <w:rsid w:val="00E44DB2"/>
    <w:rsid w:val="00E453FC"/>
    <w:rsid w:val="00E45652"/>
    <w:rsid w:val="00E4591A"/>
    <w:rsid w:val="00E46F9E"/>
    <w:rsid w:val="00E470B5"/>
    <w:rsid w:val="00E47215"/>
    <w:rsid w:val="00E4752A"/>
    <w:rsid w:val="00E4776F"/>
    <w:rsid w:val="00E47A6E"/>
    <w:rsid w:val="00E5035B"/>
    <w:rsid w:val="00E510BC"/>
    <w:rsid w:val="00E512AD"/>
    <w:rsid w:val="00E5370E"/>
    <w:rsid w:val="00E53CCF"/>
    <w:rsid w:val="00E541BF"/>
    <w:rsid w:val="00E541F9"/>
    <w:rsid w:val="00E5523D"/>
    <w:rsid w:val="00E557ED"/>
    <w:rsid w:val="00E56471"/>
    <w:rsid w:val="00E5706D"/>
    <w:rsid w:val="00E57096"/>
    <w:rsid w:val="00E57ACF"/>
    <w:rsid w:val="00E57CD2"/>
    <w:rsid w:val="00E60BB7"/>
    <w:rsid w:val="00E60E9C"/>
    <w:rsid w:val="00E61AB9"/>
    <w:rsid w:val="00E63190"/>
    <w:rsid w:val="00E633BB"/>
    <w:rsid w:val="00E635FE"/>
    <w:rsid w:val="00E64CE4"/>
    <w:rsid w:val="00E64DEB"/>
    <w:rsid w:val="00E66957"/>
    <w:rsid w:val="00E66D98"/>
    <w:rsid w:val="00E67B24"/>
    <w:rsid w:val="00E702EF"/>
    <w:rsid w:val="00E706D9"/>
    <w:rsid w:val="00E70BBE"/>
    <w:rsid w:val="00E713EE"/>
    <w:rsid w:val="00E71AF2"/>
    <w:rsid w:val="00E71C25"/>
    <w:rsid w:val="00E71F04"/>
    <w:rsid w:val="00E7385B"/>
    <w:rsid w:val="00E74073"/>
    <w:rsid w:val="00E816A7"/>
    <w:rsid w:val="00E8205E"/>
    <w:rsid w:val="00E820D3"/>
    <w:rsid w:val="00E821D2"/>
    <w:rsid w:val="00E83216"/>
    <w:rsid w:val="00E83E1D"/>
    <w:rsid w:val="00E846B4"/>
    <w:rsid w:val="00E855E8"/>
    <w:rsid w:val="00E85A32"/>
    <w:rsid w:val="00E86143"/>
    <w:rsid w:val="00E8726E"/>
    <w:rsid w:val="00E8737B"/>
    <w:rsid w:val="00E8768C"/>
    <w:rsid w:val="00E87AEF"/>
    <w:rsid w:val="00E9017E"/>
    <w:rsid w:val="00E901E8"/>
    <w:rsid w:val="00E9038F"/>
    <w:rsid w:val="00E912C9"/>
    <w:rsid w:val="00E91744"/>
    <w:rsid w:val="00E921CC"/>
    <w:rsid w:val="00E9226F"/>
    <w:rsid w:val="00E9335D"/>
    <w:rsid w:val="00E9404B"/>
    <w:rsid w:val="00E943DD"/>
    <w:rsid w:val="00E94815"/>
    <w:rsid w:val="00E94F7F"/>
    <w:rsid w:val="00E953A7"/>
    <w:rsid w:val="00E953F7"/>
    <w:rsid w:val="00E959E5"/>
    <w:rsid w:val="00E96272"/>
    <w:rsid w:val="00E963D8"/>
    <w:rsid w:val="00E97561"/>
    <w:rsid w:val="00E97923"/>
    <w:rsid w:val="00EA0E97"/>
    <w:rsid w:val="00EA22DA"/>
    <w:rsid w:val="00EA34FE"/>
    <w:rsid w:val="00EA510E"/>
    <w:rsid w:val="00EA53EE"/>
    <w:rsid w:val="00EA5528"/>
    <w:rsid w:val="00EA5F48"/>
    <w:rsid w:val="00EA784A"/>
    <w:rsid w:val="00EB01AE"/>
    <w:rsid w:val="00EB1129"/>
    <w:rsid w:val="00EB214B"/>
    <w:rsid w:val="00EB26E1"/>
    <w:rsid w:val="00EB2840"/>
    <w:rsid w:val="00EB2C43"/>
    <w:rsid w:val="00EB301A"/>
    <w:rsid w:val="00EB30D7"/>
    <w:rsid w:val="00EB4005"/>
    <w:rsid w:val="00EB41E9"/>
    <w:rsid w:val="00EB454E"/>
    <w:rsid w:val="00EB58B5"/>
    <w:rsid w:val="00EB5C02"/>
    <w:rsid w:val="00EB5F9C"/>
    <w:rsid w:val="00EB61EC"/>
    <w:rsid w:val="00EB6867"/>
    <w:rsid w:val="00EB6B7F"/>
    <w:rsid w:val="00EC0326"/>
    <w:rsid w:val="00EC0F07"/>
    <w:rsid w:val="00EC0F7B"/>
    <w:rsid w:val="00EC108A"/>
    <w:rsid w:val="00EC10E7"/>
    <w:rsid w:val="00EC2104"/>
    <w:rsid w:val="00EC27FE"/>
    <w:rsid w:val="00EC313F"/>
    <w:rsid w:val="00EC36FF"/>
    <w:rsid w:val="00EC4429"/>
    <w:rsid w:val="00EC4645"/>
    <w:rsid w:val="00EC4CAF"/>
    <w:rsid w:val="00EC4D5B"/>
    <w:rsid w:val="00EC4E0B"/>
    <w:rsid w:val="00EC55DF"/>
    <w:rsid w:val="00EC5656"/>
    <w:rsid w:val="00EC6731"/>
    <w:rsid w:val="00EC68B5"/>
    <w:rsid w:val="00EC6BC1"/>
    <w:rsid w:val="00EC6FBA"/>
    <w:rsid w:val="00EC76F0"/>
    <w:rsid w:val="00EC7A5D"/>
    <w:rsid w:val="00EC7E3D"/>
    <w:rsid w:val="00ED0973"/>
    <w:rsid w:val="00ED098D"/>
    <w:rsid w:val="00ED09AA"/>
    <w:rsid w:val="00ED09D5"/>
    <w:rsid w:val="00ED0A1F"/>
    <w:rsid w:val="00ED0BAF"/>
    <w:rsid w:val="00ED0F3E"/>
    <w:rsid w:val="00ED2614"/>
    <w:rsid w:val="00ED2AF8"/>
    <w:rsid w:val="00ED6030"/>
    <w:rsid w:val="00ED6871"/>
    <w:rsid w:val="00ED6988"/>
    <w:rsid w:val="00ED69E3"/>
    <w:rsid w:val="00ED6FF0"/>
    <w:rsid w:val="00ED738C"/>
    <w:rsid w:val="00EE0E8B"/>
    <w:rsid w:val="00EE1682"/>
    <w:rsid w:val="00EE39A8"/>
    <w:rsid w:val="00EE39C9"/>
    <w:rsid w:val="00EE3C15"/>
    <w:rsid w:val="00EE3EBA"/>
    <w:rsid w:val="00EE3F8F"/>
    <w:rsid w:val="00EE4D73"/>
    <w:rsid w:val="00EE4EE6"/>
    <w:rsid w:val="00EE609F"/>
    <w:rsid w:val="00EE63BA"/>
    <w:rsid w:val="00EF07E5"/>
    <w:rsid w:val="00EF17D7"/>
    <w:rsid w:val="00EF252E"/>
    <w:rsid w:val="00EF2BFD"/>
    <w:rsid w:val="00EF2E1C"/>
    <w:rsid w:val="00EF3E0E"/>
    <w:rsid w:val="00EF45E7"/>
    <w:rsid w:val="00EF52AA"/>
    <w:rsid w:val="00EF5CEA"/>
    <w:rsid w:val="00EF620F"/>
    <w:rsid w:val="00EF6371"/>
    <w:rsid w:val="00EF7474"/>
    <w:rsid w:val="00EF76BB"/>
    <w:rsid w:val="00F002E4"/>
    <w:rsid w:val="00F00740"/>
    <w:rsid w:val="00F00CA9"/>
    <w:rsid w:val="00F01191"/>
    <w:rsid w:val="00F012F5"/>
    <w:rsid w:val="00F0168A"/>
    <w:rsid w:val="00F01A22"/>
    <w:rsid w:val="00F02887"/>
    <w:rsid w:val="00F03107"/>
    <w:rsid w:val="00F035C9"/>
    <w:rsid w:val="00F03716"/>
    <w:rsid w:val="00F05855"/>
    <w:rsid w:val="00F06827"/>
    <w:rsid w:val="00F0B06D"/>
    <w:rsid w:val="00F10193"/>
    <w:rsid w:val="00F1045D"/>
    <w:rsid w:val="00F10757"/>
    <w:rsid w:val="00F118FA"/>
    <w:rsid w:val="00F11E29"/>
    <w:rsid w:val="00F1231C"/>
    <w:rsid w:val="00F126D8"/>
    <w:rsid w:val="00F12801"/>
    <w:rsid w:val="00F135EC"/>
    <w:rsid w:val="00F13CBD"/>
    <w:rsid w:val="00F14072"/>
    <w:rsid w:val="00F15F32"/>
    <w:rsid w:val="00F179A1"/>
    <w:rsid w:val="00F201E4"/>
    <w:rsid w:val="00F2152E"/>
    <w:rsid w:val="00F2153C"/>
    <w:rsid w:val="00F22102"/>
    <w:rsid w:val="00F22B60"/>
    <w:rsid w:val="00F22EC1"/>
    <w:rsid w:val="00F23356"/>
    <w:rsid w:val="00F234D3"/>
    <w:rsid w:val="00F2368D"/>
    <w:rsid w:val="00F23C38"/>
    <w:rsid w:val="00F2409E"/>
    <w:rsid w:val="00F240AB"/>
    <w:rsid w:val="00F2426E"/>
    <w:rsid w:val="00F2447A"/>
    <w:rsid w:val="00F24626"/>
    <w:rsid w:val="00F25124"/>
    <w:rsid w:val="00F25612"/>
    <w:rsid w:val="00F25DEE"/>
    <w:rsid w:val="00F27110"/>
    <w:rsid w:val="00F2751D"/>
    <w:rsid w:val="00F278D2"/>
    <w:rsid w:val="00F30962"/>
    <w:rsid w:val="00F31FD8"/>
    <w:rsid w:val="00F326A9"/>
    <w:rsid w:val="00F32881"/>
    <w:rsid w:val="00F32D9C"/>
    <w:rsid w:val="00F33791"/>
    <w:rsid w:val="00F33A46"/>
    <w:rsid w:val="00F348C0"/>
    <w:rsid w:val="00F34CA7"/>
    <w:rsid w:val="00F34F3F"/>
    <w:rsid w:val="00F350ED"/>
    <w:rsid w:val="00F35410"/>
    <w:rsid w:val="00F35F2B"/>
    <w:rsid w:val="00F35FF0"/>
    <w:rsid w:val="00F361DE"/>
    <w:rsid w:val="00F3623B"/>
    <w:rsid w:val="00F362E7"/>
    <w:rsid w:val="00F372C7"/>
    <w:rsid w:val="00F37786"/>
    <w:rsid w:val="00F37BA4"/>
    <w:rsid w:val="00F37EBF"/>
    <w:rsid w:val="00F40266"/>
    <w:rsid w:val="00F41543"/>
    <w:rsid w:val="00F4177E"/>
    <w:rsid w:val="00F41939"/>
    <w:rsid w:val="00F41E48"/>
    <w:rsid w:val="00F420B6"/>
    <w:rsid w:val="00F42D54"/>
    <w:rsid w:val="00F44456"/>
    <w:rsid w:val="00F44635"/>
    <w:rsid w:val="00F44C9D"/>
    <w:rsid w:val="00F451E9"/>
    <w:rsid w:val="00F45420"/>
    <w:rsid w:val="00F45868"/>
    <w:rsid w:val="00F47AE8"/>
    <w:rsid w:val="00F50D47"/>
    <w:rsid w:val="00F50EA8"/>
    <w:rsid w:val="00F50EB8"/>
    <w:rsid w:val="00F515A7"/>
    <w:rsid w:val="00F5198C"/>
    <w:rsid w:val="00F51A38"/>
    <w:rsid w:val="00F51A6E"/>
    <w:rsid w:val="00F521AA"/>
    <w:rsid w:val="00F52F60"/>
    <w:rsid w:val="00F532B7"/>
    <w:rsid w:val="00F534C3"/>
    <w:rsid w:val="00F53F52"/>
    <w:rsid w:val="00F542E9"/>
    <w:rsid w:val="00F546B7"/>
    <w:rsid w:val="00F557AA"/>
    <w:rsid w:val="00F56407"/>
    <w:rsid w:val="00F5771C"/>
    <w:rsid w:val="00F57734"/>
    <w:rsid w:val="00F61495"/>
    <w:rsid w:val="00F61E5C"/>
    <w:rsid w:val="00F622C0"/>
    <w:rsid w:val="00F6251D"/>
    <w:rsid w:val="00F62815"/>
    <w:rsid w:val="00F629CA"/>
    <w:rsid w:val="00F62F15"/>
    <w:rsid w:val="00F6383D"/>
    <w:rsid w:val="00F63B73"/>
    <w:rsid w:val="00F64095"/>
    <w:rsid w:val="00F645AE"/>
    <w:rsid w:val="00F647C4"/>
    <w:rsid w:val="00F653A6"/>
    <w:rsid w:val="00F65679"/>
    <w:rsid w:val="00F66072"/>
    <w:rsid w:val="00F66B14"/>
    <w:rsid w:val="00F66D5E"/>
    <w:rsid w:val="00F679B2"/>
    <w:rsid w:val="00F67B8F"/>
    <w:rsid w:val="00F70114"/>
    <w:rsid w:val="00F70E1E"/>
    <w:rsid w:val="00F71507"/>
    <w:rsid w:val="00F724EE"/>
    <w:rsid w:val="00F728E7"/>
    <w:rsid w:val="00F72EE9"/>
    <w:rsid w:val="00F73534"/>
    <w:rsid w:val="00F7452A"/>
    <w:rsid w:val="00F7515E"/>
    <w:rsid w:val="00F75B0A"/>
    <w:rsid w:val="00F75F79"/>
    <w:rsid w:val="00F76105"/>
    <w:rsid w:val="00F76E1A"/>
    <w:rsid w:val="00F7738D"/>
    <w:rsid w:val="00F77545"/>
    <w:rsid w:val="00F775A2"/>
    <w:rsid w:val="00F77E68"/>
    <w:rsid w:val="00F80D27"/>
    <w:rsid w:val="00F83EC9"/>
    <w:rsid w:val="00F84591"/>
    <w:rsid w:val="00F8490B"/>
    <w:rsid w:val="00F84A2B"/>
    <w:rsid w:val="00F85115"/>
    <w:rsid w:val="00F85A24"/>
    <w:rsid w:val="00F85E5E"/>
    <w:rsid w:val="00F8662E"/>
    <w:rsid w:val="00F90D26"/>
    <w:rsid w:val="00F91892"/>
    <w:rsid w:val="00F92F5F"/>
    <w:rsid w:val="00F92FC9"/>
    <w:rsid w:val="00F93674"/>
    <w:rsid w:val="00F93D48"/>
    <w:rsid w:val="00F9522D"/>
    <w:rsid w:val="00F954C0"/>
    <w:rsid w:val="00F955EF"/>
    <w:rsid w:val="00F95A8D"/>
    <w:rsid w:val="00F969BB"/>
    <w:rsid w:val="00F96BEC"/>
    <w:rsid w:val="00F97447"/>
    <w:rsid w:val="00F97583"/>
    <w:rsid w:val="00F97887"/>
    <w:rsid w:val="00FA0B74"/>
    <w:rsid w:val="00FA0E5B"/>
    <w:rsid w:val="00FA29EA"/>
    <w:rsid w:val="00FA2F88"/>
    <w:rsid w:val="00FA3A83"/>
    <w:rsid w:val="00FA49AD"/>
    <w:rsid w:val="00FA4D00"/>
    <w:rsid w:val="00FA568B"/>
    <w:rsid w:val="00FA618D"/>
    <w:rsid w:val="00FA67F1"/>
    <w:rsid w:val="00FA6987"/>
    <w:rsid w:val="00FA7315"/>
    <w:rsid w:val="00FA7638"/>
    <w:rsid w:val="00FA7BC0"/>
    <w:rsid w:val="00FB095D"/>
    <w:rsid w:val="00FB0B69"/>
    <w:rsid w:val="00FB18F4"/>
    <w:rsid w:val="00FB1CB4"/>
    <w:rsid w:val="00FB2255"/>
    <w:rsid w:val="00FB2470"/>
    <w:rsid w:val="00FB2878"/>
    <w:rsid w:val="00FB3098"/>
    <w:rsid w:val="00FB3F55"/>
    <w:rsid w:val="00FB4256"/>
    <w:rsid w:val="00FB469C"/>
    <w:rsid w:val="00FB4A01"/>
    <w:rsid w:val="00FB4A24"/>
    <w:rsid w:val="00FB55E2"/>
    <w:rsid w:val="00FB5726"/>
    <w:rsid w:val="00FB5739"/>
    <w:rsid w:val="00FB5CFB"/>
    <w:rsid w:val="00FB716C"/>
    <w:rsid w:val="00FB73E1"/>
    <w:rsid w:val="00FB762F"/>
    <w:rsid w:val="00FB7E40"/>
    <w:rsid w:val="00FC01D6"/>
    <w:rsid w:val="00FC1431"/>
    <w:rsid w:val="00FC29B8"/>
    <w:rsid w:val="00FC31D5"/>
    <w:rsid w:val="00FC340D"/>
    <w:rsid w:val="00FC3DE0"/>
    <w:rsid w:val="00FC453F"/>
    <w:rsid w:val="00FC4A00"/>
    <w:rsid w:val="00FC4A9B"/>
    <w:rsid w:val="00FC4B6A"/>
    <w:rsid w:val="00FC63E8"/>
    <w:rsid w:val="00FC6731"/>
    <w:rsid w:val="00FC71DA"/>
    <w:rsid w:val="00FC75B1"/>
    <w:rsid w:val="00FC79FB"/>
    <w:rsid w:val="00FC7A52"/>
    <w:rsid w:val="00FC7D9A"/>
    <w:rsid w:val="00FD0B0C"/>
    <w:rsid w:val="00FD0BD0"/>
    <w:rsid w:val="00FD1D47"/>
    <w:rsid w:val="00FD2045"/>
    <w:rsid w:val="00FD2A95"/>
    <w:rsid w:val="00FD2E13"/>
    <w:rsid w:val="00FD3770"/>
    <w:rsid w:val="00FD3998"/>
    <w:rsid w:val="00FD39F6"/>
    <w:rsid w:val="00FD3A5A"/>
    <w:rsid w:val="00FD4180"/>
    <w:rsid w:val="00FD444E"/>
    <w:rsid w:val="00FD44DF"/>
    <w:rsid w:val="00FD47F9"/>
    <w:rsid w:val="00FD5AF9"/>
    <w:rsid w:val="00FD5C9B"/>
    <w:rsid w:val="00FD6186"/>
    <w:rsid w:val="00FD6322"/>
    <w:rsid w:val="00FD6CAC"/>
    <w:rsid w:val="00FD72FB"/>
    <w:rsid w:val="00FE0F3C"/>
    <w:rsid w:val="00FE11AE"/>
    <w:rsid w:val="00FE170C"/>
    <w:rsid w:val="00FE2611"/>
    <w:rsid w:val="00FE32D3"/>
    <w:rsid w:val="00FE356D"/>
    <w:rsid w:val="00FE376A"/>
    <w:rsid w:val="00FE3A2F"/>
    <w:rsid w:val="00FE49EB"/>
    <w:rsid w:val="00FE51F8"/>
    <w:rsid w:val="00FE54F3"/>
    <w:rsid w:val="00FE6C9D"/>
    <w:rsid w:val="00FE7E78"/>
    <w:rsid w:val="00FF0D20"/>
    <w:rsid w:val="00FF3053"/>
    <w:rsid w:val="00FF3801"/>
    <w:rsid w:val="00FF3BA2"/>
    <w:rsid w:val="00FF43BE"/>
    <w:rsid w:val="00FF467A"/>
    <w:rsid w:val="00FF4926"/>
    <w:rsid w:val="00FF53FF"/>
    <w:rsid w:val="00FF580E"/>
    <w:rsid w:val="00FF59F8"/>
    <w:rsid w:val="00FF5A53"/>
    <w:rsid w:val="00FF6E69"/>
    <w:rsid w:val="013D9228"/>
    <w:rsid w:val="013EAC8B"/>
    <w:rsid w:val="015D1379"/>
    <w:rsid w:val="0168187D"/>
    <w:rsid w:val="018E0F68"/>
    <w:rsid w:val="01A06001"/>
    <w:rsid w:val="01B9F574"/>
    <w:rsid w:val="01FB8F1E"/>
    <w:rsid w:val="02087AE6"/>
    <w:rsid w:val="0210C87C"/>
    <w:rsid w:val="0235684E"/>
    <w:rsid w:val="023BDED8"/>
    <w:rsid w:val="023C562B"/>
    <w:rsid w:val="026F4F10"/>
    <w:rsid w:val="02749298"/>
    <w:rsid w:val="027F4FF3"/>
    <w:rsid w:val="028C0C0F"/>
    <w:rsid w:val="02B9E4A5"/>
    <w:rsid w:val="02CC9885"/>
    <w:rsid w:val="02D93FD5"/>
    <w:rsid w:val="02DF0ADB"/>
    <w:rsid w:val="02F40118"/>
    <w:rsid w:val="03014FB0"/>
    <w:rsid w:val="031A4541"/>
    <w:rsid w:val="03276A5B"/>
    <w:rsid w:val="032F9378"/>
    <w:rsid w:val="033A9269"/>
    <w:rsid w:val="036C8370"/>
    <w:rsid w:val="037C53DE"/>
    <w:rsid w:val="03967316"/>
    <w:rsid w:val="03A1AFFE"/>
    <w:rsid w:val="03EA8042"/>
    <w:rsid w:val="04013AA8"/>
    <w:rsid w:val="04054F40"/>
    <w:rsid w:val="04080A51"/>
    <w:rsid w:val="04496B06"/>
    <w:rsid w:val="04642F6E"/>
    <w:rsid w:val="049079CD"/>
    <w:rsid w:val="04B9419D"/>
    <w:rsid w:val="04C45D23"/>
    <w:rsid w:val="04DE0BE0"/>
    <w:rsid w:val="04EE4A98"/>
    <w:rsid w:val="04EF46B7"/>
    <w:rsid w:val="04FF7FC0"/>
    <w:rsid w:val="05082A1B"/>
    <w:rsid w:val="050CECF2"/>
    <w:rsid w:val="0510B83F"/>
    <w:rsid w:val="05205E9B"/>
    <w:rsid w:val="0521B12B"/>
    <w:rsid w:val="0523A73D"/>
    <w:rsid w:val="0523D913"/>
    <w:rsid w:val="059393EC"/>
    <w:rsid w:val="05B38968"/>
    <w:rsid w:val="062947E9"/>
    <w:rsid w:val="064BFBDD"/>
    <w:rsid w:val="06DDFCD0"/>
    <w:rsid w:val="06F300E5"/>
    <w:rsid w:val="070B5461"/>
    <w:rsid w:val="070B832E"/>
    <w:rsid w:val="071665BC"/>
    <w:rsid w:val="071975C9"/>
    <w:rsid w:val="072CEEB3"/>
    <w:rsid w:val="07315386"/>
    <w:rsid w:val="07401730"/>
    <w:rsid w:val="07519E79"/>
    <w:rsid w:val="077B4BF2"/>
    <w:rsid w:val="0798016D"/>
    <w:rsid w:val="07A91506"/>
    <w:rsid w:val="07B27048"/>
    <w:rsid w:val="07B5C5CB"/>
    <w:rsid w:val="07BB66B9"/>
    <w:rsid w:val="07C69163"/>
    <w:rsid w:val="07D3C299"/>
    <w:rsid w:val="080A5E75"/>
    <w:rsid w:val="080C51CD"/>
    <w:rsid w:val="0810F43B"/>
    <w:rsid w:val="08279494"/>
    <w:rsid w:val="082D5DAA"/>
    <w:rsid w:val="084493AD"/>
    <w:rsid w:val="085BACD5"/>
    <w:rsid w:val="08A22CFF"/>
    <w:rsid w:val="08B0E24D"/>
    <w:rsid w:val="08DEB4B0"/>
    <w:rsid w:val="08E2CB07"/>
    <w:rsid w:val="08F23CC5"/>
    <w:rsid w:val="0905F6B7"/>
    <w:rsid w:val="0906D02F"/>
    <w:rsid w:val="093609AD"/>
    <w:rsid w:val="09667C74"/>
    <w:rsid w:val="09967920"/>
    <w:rsid w:val="099D1E1F"/>
    <w:rsid w:val="09A509E7"/>
    <w:rsid w:val="09D13288"/>
    <w:rsid w:val="09E1549A"/>
    <w:rsid w:val="09F6FFD7"/>
    <w:rsid w:val="09F88F51"/>
    <w:rsid w:val="0A5CCDD9"/>
    <w:rsid w:val="0A5E5F5E"/>
    <w:rsid w:val="0A7B701A"/>
    <w:rsid w:val="0A7E67A1"/>
    <w:rsid w:val="0A896D9B"/>
    <w:rsid w:val="0A995661"/>
    <w:rsid w:val="0AAF56A5"/>
    <w:rsid w:val="0AC66F93"/>
    <w:rsid w:val="0AD442AC"/>
    <w:rsid w:val="0ADDCE61"/>
    <w:rsid w:val="0AEE9747"/>
    <w:rsid w:val="0AF1B336"/>
    <w:rsid w:val="0AFE0E68"/>
    <w:rsid w:val="0B1C939A"/>
    <w:rsid w:val="0B2A6A32"/>
    <w:rsid w:val="0B468436"/>
    <w:rsid w:val="0B6D26D3"/>
    <w:rsid w:val="0B7C019E"/>
    <w:rsid w:val="0B849BCC"/>
    <w:rsid w:val="0B88C8BB"/>
    <w:rsid w:val="0B8EAAE4"/>
    <w:rsid w:val="0BAD5FD6"/>
    <w:rsid w:val="0BD58D63"/>
    <w:rsid w:val="0BE6D2D2"/>
    <w:rsid w:val="0BEB8D79"/>
    <w:rsid w:val="0C108863"/>
    <w:rsid w:val="0C1A9307"/>
    <w:rsid w:val="0C3498EC"/>
    <w:rsid w:val="0C4F09B8"/>
    <w:rsid w:val="0C70C835"/>
    <w:rsid w:val="0CD643C4"/>
    <w:rsid w:val="0CD950AA"/>
    <w:rsid w:val="0CD96F03"/>
    <w:rsid w:val="0CE0A9DF"/>
    <w:rsid w:val="0CEC0809"/>
    <w:rsid w:val="0CF8EB4D"/>
    <w:rsid w:val="0D1067A6"/>
    <w:rsid w:val="0D11C787"/>
    <w:rsid w:val="0D193DB3"/>
    <w:rsid w:val="0D1B8839"/>
    <w:rsid w:val="0D4CA703"/>
    <w:rsid w:val="0D570B8F"/>
    <w:rsid w:val="0D672BB0"/>
    <w:rsid w:val="0D713E4B"/>
    <w:rsid w:val="0D76054D"/>
    <w:rsid w:val="0D77AC20"/>
    <w:rsid w:val="0D824C4F"/>
    <w:rsid w:val="0D9E8ED1"/>
    <w:rsid w:val="0DB22506"/>
    <w:rsid w:val="0DE71C02"/>
    <w:rsid w:val="0E11334D"/>
    <w:rsid w:val="0E2A03F9"/>
    <w:rsid w:val="0E3F8E72"/>
    <w:rsid w:val="0E4C73A1"/>
    <w:rsid w:val="0E4DC3D2"/>
    <w:rsid w:val="0E8F51B2"/>
    <w:rsid w:val="0EA0D80F"/>
    <w:rsid w:val="0EC8B625"/>
    <w:rsid w:val="0EE688C9"/>
    <w:rsid w:val="0F06FB74"/>
    <w:rsid w:val="0F5FB99C"/>
    <w:rsid w:val="0F69AE47"/>
    <w:rsid w:val="0FAC946F"/>
    <w:rsid w:val="0FE1F114"/>
    <w:rsid w:val="0FF53376"/>
    <w:rsid w:val="0FF54B26"/>
    <w:rsid w:val="10186B24"/>
    <w:rsid w:val="102B2598"/>
    <w:rsid w:val="102EF96E"/>
    <w:rsid w:val="103B801C"/>
    <w:rsid w:val="10521688"/>
    <w:rsid w:val="10539ADE"/>
    <w:rsid w:val="107AB98B"/>
    <w:rsid w:val="10A50277"/>
    <w:rsid w:val="10B45A40"/>
    <w:rsid w:val="10D26594"/>
    <w:rsid w:val="10D47726"/>
    <w:rsid w:val="10EFDECC"/>
    <w:rsid w:val="1101DA4A"/>
    <w:rsid w:val="110DB653"/>
    <w:rsid w:val="11849CAC"/>
    <w:rsid w:val="11891297"/>
    <w:rsid w:val="118C0EB6"/>
    <w:rsid w:val="119A2F11"/>
    <w:rsid w:val="11C372DC"/>
    <w:rsid w:val="120609AA"/>
    <w:rsid w:val="120FAFE5"/>
    <w:rsid w:val="1219D44D"/>
    <w:rsid w:val="121B1C33"/>
    <w:rsid w:val="1249240A"/>
    <w:rsid w:val="1258A1B8"/>
    <w:rsid w:val="12598BC5"/>
    <w:rsid w:val="125CA438"/>
    <w:rsid w:val="1265BB96"/>
    <w:rsid w:val="127F01AC"/>
    <w:rsid w:val="128A99BC"/>
    <w:rsid w:val="128B2E97"/>
    <w:rsid w:val="12940027"/>
    <w:rsid w:val="1298E036"/>
    <w:rsid w:val="129D9E22"/>
    <w:rsid w:val="12A34747"/>
    <w:rsid w:val="12C691D6"/>
    <w:rsid w:val="12D2AD41"/>
    <w:rsid w:val="12D7ED70"/>
    <w:rsid w:val="12FF0A93"/>
    <w:rsid w:val="13239762"/>
    <w:rsid w:val="1325B77F"/>
    <w:rsid w:val="1339B69C"/>
    <w:rsid w:val="133F6C1B"/>
    <w:rsid w:val="13497BD4"/>
    <w:rsid w:val="13764D03"/>
    <w:rsid w:val="138ABBFE"/>
    <w:rsid w:val="139AE137"/>
    <w:rsid w:val="139D2367"/>
    <w:rsid w:val="13A2474F"/>
    <w:rsid w:val="13A427E6"/>
    <w:rsid w:val="13A73FE6"/>
    <w:rsid w:val="13BC13BB"/>
    <w:rsid w:val="140A34D8"/>
    <w:rsid w:val="141A06B1"/>
    <w:rsid w:val="14299B68"/>
    <w:rsid w:val="146613E7"/>
    <w:rsid w:val="146C1FC2"/>
    <w:rsid w:val="14A3D7E9"/>
    <w:rsid w:val="14AF3B19"/>
    <w:rsid w:val="14CF373C"/>
    <w:rsid w:val="14EC73EB"/>
    <w:rsid w:val="14F04091"/>
    <w:rsid w:val="152B51BC"/>
    <w:rsid w:val="152E0DBE"/>
    <w:rsid w:val="152FFF8B"/>
    <w:rsid w:val="153A548E"/>
    <w:rsid w:val="153BCDDD"/>
    <w:rsid w:val="15550416"/>
    <w:rsid w:val="159EE557"/>
    <w:rsid w:val="15C961D8"/>
    <w:rsid w:val="15D0D06F"/>
    <w:rsid w:val="15ED7B46"/>
    <w:rsid w:val="163F859D"/>
    <w:rsid w:val="164561CA"/>
    <w:rsid w:val="1655C0C4"/>
    <w:rsid w:val="168ACA74"/>
    <w:rsid w:val="16A4DFFF"/>
    <w:rsid w:val="16B7D674"/>
    <w:rsid w:val="16C65284"/>
    <w:rsid w:val="16D10583"/>
    <w:rsid w:val="16DBB39F"/>
    <w:rsid w:val="171C37BD"/>
    <w:rsid w:val="172D095A"/>
    <w:rsid w:val="172F9993"/>
    <w:rsid w:val="1737785F"/>
    <w:rsid w:val="173DC084"/>
    <w:rsid w:val="17466743"/>
    <w:rsid w:val="1748D22A"/>
    <w:rsid w:val="175E5D0D"/>
    <w:rsid w:val="17645D0D"/>
    <w:rsid w:val="17671322"/>
    <w:rsid w:val="17C4FCAA"/>
    <w:rsid w:val="17DF78D7"/>
    <w:rsid w:val="17FF12B1"/>
    <w:rsid w:val="180DBDD2"/>
    <w:rsid w:val="18255C35"/>
    <w:rsid w:val="182E0876"/>
    <w:rsid w:val="18476D3C"/>
    <w:rsid w:val="1864A05D"/>
    <w:rsid w:val="187291B2"/>
    <w:rsid w:val="1874EAA8"/>
    <w:rsid w:val="187C9EF8"/>
    <w:rsid w:val="1898A274"/>
    <w:rsid w:val="18998079"/>
    <w:rsid w:val="189C710D"/>
    <w:rsid w:val="18BBCA25"/>
    <w:rsid w:val="18D3148C"/>
    <w:rsid w:val="18E99C88"/>
    <w:rsid w:val="18F0052C"/>
    <w:rsid w:val="18F06ACE"/>
    <w:rsid w:val="18FD026E"/>
    <w:rsid w:val="191C598B"/>
    <w:rsid w:val="192561C5"/>
    <w:rsid w:val="192594A2"/>
    <w:rsid w:val="193E3FCF"/>
    <w:rsid w:val="195383AB"/>
    <w:rsid w:val="19729F5A"/>
    <w:rsid w:val="1979C206"/>
    <w:rsid w:val="1987688F"/>
    <w:rsid w:val="19AFA760"/>
    <w:rsid w:val="19C60212"/>
    <w:rsid w:val="19EF8BD9"/>
    <w:rsid w:val="1A051B12"/>
    <w:rsid w:val="1A21CEA2"/>
    <w:rsid w:val="1A2E5112"/>
    <w:rsid w:val="1A4E658C"/>
    <w:rsid w:val="1A555AC7"/>
    <w:rsid w:val="1A5ED6B0"/>
    <w:rsid w:val="1A7A1987"/>
    <w:rsid w:val="1A85C8D6"/>
    <w:rsid w:val="1A93CADA"/>
    <w:rsid w:val="1AA8B007"/>
    <w:rsid w:val="1AB04474"/>
    <w:rsid w:val="1AD1490E"/>
    <w:rsid w:val="1ADE5438"/>
    <w:rsid w:val="1AE98D63"/>
    <w:rsid w:val="1B048D08"/>
    <w:rsid w:val="1B085B97"/>
    <w:rsid w:val="1B162812"/>
    <w:rsid w:val="1B316AD7"/>
    <w:rsid w:val="1B33E5CB"/>
    <w:rsid w:val="1B3FB248"/>
    <w:rsid w:val="1B4DF539"/>
    <w:rsid w:val="1B525D95"/>
    <w:rsid w:val="1B6340BB"/>
    <w:rsid w:val="1B794F01"/>
    <w:rsid w:val="1B7F0366"/>
    <w:rsid w:val="1B8BD72A"/>
    <w:rsid w:val="1B9E2010"/>
    <w:rsid w:val="1BB811BB"/>
    <w:rsid w:val="1BD9A3A1"/>
    <w:rsid w:val="1BE0AA38"/>
    <w:rsid w:val="1C06BBE2"/>
    <w:rsid w:val="1C310B42"/>
    <w:rsid w:val="1C362D25"/>
    <w:rsid w:val="1C37ECBC"/>
    <w:rsid w:val="1C4C19B9"/>
    <w:rsid w:val="1C562D54"/>
    <w:rsid w:val="1C714D0A"/>
    <w:rsid w:val="1CA2C3CB"/>
    <w:rsid w:val="1CB3B443"/>
    <w:rsid w:val="1CB6EFAB"/>
    <w:rsid w:val="1CD0E4AA"/>
    <w:rsid w:val="1CD82CC7"/>
    <w:rsid w:val="1CDBBB3D"/>
    <w:rsid w:val="1CF1DEFE"/>
    <w:rsid w:val="1CF63755"/>
    <w:rsid w:val="1D027B05"/>
    <w:rsid w:val="1D325A9C"/>
    <w:rsid w:val="1D6E575A"/>
    <w:rsid w:val="1D73D2AC"/>
    <w:rsid w:val="1DBE5941"/>
    <w:rsid w:val="1DCB6594"/>
    <w:rsid w:val="1DE9A9AD"/>
    <w:rsid w:val="1DF78C80"/>
    <w:rsid w:val="1E0BD433"/>
    <w:rsid w:val="1E134734"/>
    <w:rsid w:val="1E286127"/>
    <w:rsid w:val="1E2D4DC2"/>
    <w:rsid w:val="1E45B3C2"/>
    <w:rsid w:val="1EBEE447"/>
    <w:rsid w:val="1F39C25D"/>
    <w:rsid w:val="1F3EF4D5"/>
    <w:rsid w:val="1F4B37F6"/>
    <w:rsid w:val="1F550A36"/>
    <w:rsid w:val="1F673436"/>
    <w:rsid w:val="1F6796C5"/>
    <w:rsid w:val="1FA1DAD3"/>
    <w:rsid w:val="1FAF7563"/>
    <w:rsid w:val="20040B37"/>
    <w:rsid w:val="2006EF77"/>
    <w:rsid w:val="201130A0"/>
    <w:rsid w:val="203C7D39"/>
    <w:rsid w:val="204D8F7F"/>
    <w:rsid w:val="2058C60D"/>
    <w:rsid w:val="20701BB8"/>
    <w:rsid w:val="2074E7D9"/>
    <w:rsid w:val="209114A8"/>
    <w:rsid w:val="2093076E"/>
    <w:rsid w:val="20BC08E1"/>
    <w:rsid w:val="20CF5575"/>
    <w:rsid w:val="21086089"/>
    <w:rsid w:val="2113E7BD"/>
    <w:rsid w:val="211508BC"/>
    <w:rsid w:val="2131EF42"/>
    <w:rsid w:val="2160F9B9"/>
    <w:rsid w:val="2186B10F"/>
    <w:rsid w:val="2193D4C5"/>
    <w:rsid w:val="2195CF2D"/>
    <w:rsid w:val="21A0FEF5"/>
    <w:rsid w:val="21E499FF"/>
    <w:rsid w:val="220773C7"/>
    <w:rsid w:val="22309D0F"/>
    <w:rsid w:val="2238AAA7"/>
    <w:rsid w:val="22433ACA"/>
    <w:rsid w:val="224907D9"/>
    <w:rsid w:val="224A43BF"/>
    <w:rsid w:val="225CA43B"/>
    <w:rsid w:val="22AC5129"/>
    <w:rsid w:val="22B0DF2C"/>
    <w:rsid w:val="22CC1828"/>
    <w:rsid w:val="22E76F4A"/>
    <w:rsid w:val="22F57FAC"/>
    <w:rsid w:val="230B25BD"/>
    <w:rsid w:val="234023D0"/>
    <w:rsid w:val="2348B5C4"/>
    <w:rsid w:val="237CBDFA"/>
    <w:rsid w:val="23AA1B4C"/>
    <w:rsid w:val="23BE5CD8"/>
    <w:rsid w:val="23CCFDB5"/>
    <w:rsid w:val="23E5E14F"/>
    <w:rsid w:val="23E737D9"/>
    <w:rsid w:val="23F2D2C8"/>
    <w:rsid w:val="23FE4EFE"/>
    <w:rsid w:val="240F089D"/>
    <w:rsid w:val="24209A9C"/>
    <w:rsid w:val="2450CC98"/>
    <w:rsid w:val="245DE653"/>
    <w:rsid w:val="245E24BA"/>
    <w:rsid w:val="24974509"/>
    <w:rsid w:val="24B2EA84"/>
    <w:rsid w:val="24CF8115"/>
    <w:rsid w:val="24D49F1E"/>
    <w:rsid w:val="24FE44FF"/>
    <w:rsid w:val="25383637"/>
    <w:rsid w:val="2552B37F"/>
    <w:rsid w:val="257A79A5"/>
    <w:rsid w:val="258C2CFF"/>
    <w:rsid w:val="25975BF7"/>
    <w:rsid w:val="25F26A3B"/>
    <w:rsid w:val="25FCE753"/>
    <w:rsid w:val="25FF8AFA"/>
    <w:rsid w:val="26016B4E"/>
    <w:rsid w:val="260CFED7"/>
    <w:rsid w:val="26285E58"/>
    <w:rsid w:val="26706421"/>
    <w:rsid w:val="2685B41B"/>
    <w:rsid w:val="26CF5628"/>
    <w:rsid w:val="26FEB609"/>
    <w:rsid w:val="27088894"/>
    <w:rsid w:val="2716C629"/>
    <w:rsid w:val="2722B440"/>
    <w:rsid w:val="2771BB99"/>
    <w:rsid w:val="277EF803"/>
    <w:rsid w:val="2783A541"/>
    <w:rsid w:val="2795C4DE"/>
    <w:rsid w:val="27B340FB"/>
    <w:rsid w:val="27B68C51"/>
    <w:rsid w:val="27F2C5D0"/>
    <w:rsid w:val="27FC9748"/>
    <w:rsid w:val="27FD8836"/>
    <w:rsid w:val="27FDC59F"/>
    <w:rsid w:val="280D6CF5"/>
    <w:rsid w:val="281B8F6F"/>
    <w:rsid w:val="281DDB41"/>
    <w:rsid w:val="284CB6B6"/>
    <w:rsid w:val="288A44D2"/>
    <w:rsid w:val="28B7E106"/>
    <w:rsid w:val="28D5C93B"/>
    <w:rsid w:val="28D8559D"/>
    <w:rsid w:val="28DC2FC6"/>
    <w:rsid w:val="28EB5BA9"/>
    <w:rsid w:val="28F0F0ED"/>
    <w:rsid w:val="28FAED3A"/>
    <w:rsid w:val="292B4280"/>
    <w:rsid w:val="2978B3E9"/>
    <w:rsid w:val="29C6BFFF"/>
    <w:rsid w:val="29D0563D"/>
    <w:rsid w:val="29D7FB5C"/>
    <w:rsid w:val="29DC62D6"/>
    <w:rsid w:val="2A12A40C"/>
    <w:rsid w:val="2A2255E4"/>
    <w:rsid w:val="2A2A25A7"/>
    <w:rsid w:val="2A5077BE"/>
    <w:rsid w:val="2A625BF8"/>
    <w:rsid w:val="2A97A134"/>
    <w:rsid w:val="2A9D7113"/>
    <w:rsid w:val="2ACC51F3"/>
    <w:rsid w:val="2ADCE5A2"/>
    <w:rsid w:val="2B47770F"/>
    <w:rsid w:val="2B47832B"/>
    <w:rsid w:val="2B63DF23"/>
    <w:rsid w:val="2B8B02A0"/>
    <w:rsid w:val="2B911AE5"/>
    <w:rsid w:val="2B9B483D"/>
    <w:rsid w:val="2BB9F7D5"/>
    <w:rsid w:val="2BBAFC5F"/>
    <w:rsid w:val="2BBC16E6"/>
    <w:rsid w:val="2BCB8A19"/>
    <w:rsid w:val="2BED5CC7"/>
    <w:rsid w:val="2BF958C7"/>
    <w:rsid w:val="2C05CD43"/>
    <w:rsid w:val="2C0A3A57"/>
    <w:rsid w:val="2C372C07"/>
    <w:rsid w:val="2C69CEF3"/>
    <w:rsid w:val="2CCA5223"/>
    <w:rsid w:val="2CD32FEB"/>
    <w:rsid w:val="2CD87B57"/>
    <w:rsid w:val="2CF4F558"/>
    <w:rsid w:val="2CFB70E7"/>
    <w:rsid w:val="2D0A63D5"/>
    <w:rsid w:val="2D40AA64"/>
    <w:rsid w:val="2D40DC3A"/>
    <w:rsid w:val="2D40F682"/>
    <w:rsid w:val="2D411F82"/>
    <w:rsid w:val="2D6F33D5"/>
    <w:rsid w:val="2D70301D"/>
    <w:rsid w:val="2D71E464"/>
    <w:rsid w:val="2D822CF1"/>
    <w:rsid w:val="2D8D2BEC"/>
    <w:rsid w:val="2D94D5FB"/>
    <w:rsid w:val="2DDF04A9"/>
    <w:rsid w:val="2DE7B409"/>
    <w:rsid w:val="2E0407E5"/>
    <w:rsid w:val="2E2E125E"/>
    <w:rsid w:val="2E3CE847"/>
    <w:rsid w:val="2E4D0A8D"/>
    <w:rsid w:val="2E7B3603"/>
    <w:rsid w:val="2E7D6F0A"/>
    <w:rsid w:val="2E86C12A"/>
    <w:rsid w:val="2E91F391"/>
    <w:rsid w:val="2E9F89B3"/>
    <w:rsid w:val="2ECE8BFC"/>
    <w:rsid w:val="2EEADFA5"/>
    <w:rsid w:val="2EF8749E"/>
    <w:rsid w:val="2EFF096D"/>
    <w:rsid w:val="2F0A168C"/>
    <w:rsid w:val="2F261E88"/>
    <w:rsid w:val="2F7245AA"/>
    <w:rsid w:val="2FB185B5"/>
    <w:rsid w:val="2FB8692B"/>
    <w:rsid w:val="2FC42CE5"/>
    <w:rsid w:val="2FCFFCF6"/>
    <w:rsid w:val="300A51C9"/>
    <w:rsid w:val="30185ADA"/>
    <w:rsid w:val="304A6AD2"/>
    <w:rsid w:val="30597E02"/>
    <w:rsid w:val="306113DB"/>
    <w:rsid w:val="3070B7AF"/>
    <w:rsid w:val="308255CA"/>
    <w:rsid w:val="308FCBD8"/>
    <w:rsid w:val="30D2CFBD"/>
    <w:rsid w:val="30D903C5"/>
    <w:rsid w:val="30E1AB68"/>
    <w:rsid w:val="30FE3162"/>
    <w:rsid w:val="3112B42A"/>
    <w:rsid w:val="313117CB"/>
    <w:rsid w:val="31354615"/>
    <w:rsid w:val="31386731"/>
    <w:rsid w:val="314932C9"/>
    <w:rsid w:val="315F165B"/>
    <w:rsid w:val="316AB0AB"/>
    <w:rsid w:val="3178580D"/>
    <w:rsid w:val="32232E76"/>
    <w:rsid w:val="3240C992"/>
    <w:rsid w:val="32488864"/>
    <w:rsid w:val="32609A5A"/>
    <w:rsid w:val="32859FBE"/>
    <w:rsid w:val="32A6C8F8"/>
    <w:rsid w:val="32C0B0E9"/>
    <w:rsid w:val="32C48C37"/>
    <w:rsid w:val="32CA96AD"/>
    <w:rsid w:val="32EC718F"/>
    <w:rsid w:val="32FC3109"/>
    <w:rsid w:val="3367B420"/>
    <w:rsid w:val="336A5324"/>
    <w:rsid w:val="33A2E98C"/>
    <w:rsid w:val="33A61DC1"/>
    <w:rsid w:val="33B1BAB3"/>
    <w:rsid w:val="33C1ECF9"/>
    <w:rsid w:val="33CF9F0F"/>
    <w:rsid w:val="33D6CCE4"/>
    <w:rsid w:val="33EB54C4"/>
    <w:rsid w:val="343EB946"/>
    <w:rsid w:val="34450DE0"/>
    <w:rsid w:val="344C3AAE"/>
    <w:rsid w:val="3451017D"/>
    <w:rsid w:val="3478F198"/>
    <w:rsid w:val="34980A83"/>
    <w:rsid w:val="34ACFC2C"/>
    <w:rsid w:val="34CB9670"/>
    <w:rsid w:val="34D014E5"/>
    <w:rsid w:val="34DB1776"/>
    <w:rsid w:val="34F855BA"/>
    <w:rsid w:val="3547662B"/>
    <w:rsid w:val="3589D345"/>
    <w:rsid w:val="3594C894"/>
    <w:rsid w:val="35CF7518"/>
    <w:rsid w:val="35DB5187"/>
    <w:rsid w:val="35FC729A"/>
    <w:rsid w:val="36094CBB"/>
    <w:rsid w:val="3619D0E1"/>
    <w:rsid w:val="3633351D"/>
    <w:rsid w:val="364B6C69"/>
    <w:rsid w:val="3656A2CD"/>
    <w:rsid w:val="365D2550"/>
    <w:rsid w:val="3676DF80"/>
    <w:rsid w:val="36797BBF"/>
    <w:rsid w:val="367C3E46"/>
    <w:rsid w:val="3685C0DD"/>
    <w:rsid w:val="36A07A40"/>
    <w:rsid w:val="36A091EA"/>
    <w:rsid w:val="36AAC2D6"/>
    <w:rsid w:val="36B8AEC0"/>
    <w:rsid w:val="36D43F1B"/>
    <w:rsid w:val="36DA3559"/>
    <w:rsid w:val="36DB13EE"/>
    <w:rsid w:val="36E459E9"/>
    <w:rsid w:val="3707E1E1"/>
    <w:rsid w:val="37197469"/>
    <w:rsid w:val="371F7BC4"/>
    <w:rsid w:val="372F50B8"/>
    <w:rsid w:val="3746EF78"/>
    <w:rsid w:val="37567245"/>
    <w:rsid w:val="379F9909"/>
    <w:rsid w:val="37B03702"/>
    <w:rsid w:val="37CA75E3"/>
    <w:rsid w:val="37DB4D39"/>
    <w:rsid w:val="37DC8A45"/>
    <w:rsid w:val="37F8730E"/>
    <w:rsid w:val="3828FF8C"/>
    <w:rsid w:val="38396773"/>
    <w:rsid w:val="3842EBB2"/>
    <w:rsid w:val="38660092"/>
    <w:rsid w:val="38718C49"/>
    <w:rsid w:val="38757B38"/>
    <w:rsid w:val="3896F4C7"/>
    <w:rsid w:val="389F8DE5"/>
    <w:rsid w:val="38A34D9B"/>
    <w:rsid w:val="38AE3382"/>
    <w:rsid w:val="38B5FF63"/>
    <w:rsid w:val="38DCE838"/>
    <w:rsid w:val="38EE83FF"/>
    <w:rsid w:val="390C56C2"/>
    <w:rsid w:val="39128A5E"/>
    <w:rsid w:val="39136416"/>
    <w:rsid w:val="392357D0"/>
    <w:rsid w:val="393A2BC5"/>
    <w:rsid w:val="393AEC0D"/>
    <w:rsid w:val="393DBDA5"/>
    <w:rsid w:val="3950AD46"/>
    <w:rsid w:val="3966D355"/>
    <w:rsid w:val="3996485A"/>
    <w:rsid w:val="399BDF3D"/>
    <w:rsid w:val="39E81755"/>
    <w:rsid w:val="39EBD5FB"/>
    <w:rsid w:val="3A0669B6"/>
    <w:rsid w:val="3A46A88B"/>
    <w:rsid w:val="3A7FFAC1"/>
    <w:rsid w:val="3A977265"/>
    <w:rsid w:val="3A9CC018"/>
    <w:rsid w:val="3AA4B999"/>
    <w:rsid w:val="3AB9F07F"/>
    <w:rsid w:val="3AD5BEB2"/>
    <w:rsid w:val="3AE65A6F"/>
    <w:rsid w:val="3AF78374"/>
    <w:rsid w:val="3B296F82"/>
    <w:rsid w:val="3B2C5745"/>
    <w:rsid w:val="3B539372"/>
    <w:rsid w:val="3B5474C6"/>
    <w:rsid w:val="3BAA1C0A"/>
    <w:rsid w:val="3BABCD4B"/>
    <w:rsid w:val="3BAF9231"/>
    <w:rsid w:val="3BBF3D49"/>
    <w:rsid w:val="3BD23AB0"/>
    <w:rsid w:val="3BD49F30"/>
    <w:rsid w:val="3BD77F2E"/>
    <w:rsid w:val="3BD8E9D7"/>
    <w:rsid w:val="3BDDBA5C"/>
    <w:rsid w:val="3BDE3A6B"/>
    <w:rsid w:val="3C2C78CD"/>
    <w:rsid w:val="3C437161"/>
    <w:rsid w:val="3C9868C9"/>
    <w:rsid w:val="3CAC1C29"/>
    <w:rsid w:val="3CC5FB5D"/>
    <w:rsid w:val="3CD29619"/>
    <w:rsid w:val="3CF567A5"/>
    <w:rsid w:val="3D11DA66"/>
    <w:rsid w:val="3D20E9AD"/>
    <w:rsid w:val="3D3B48EC"/>
    <w:rsid w:val="3D4B4C7B"/>
    <w:rsid w:val="3D4DA946"/>
    <w:rsid w:val="3D8417CE"/>
    <w:rsid w:val="3D8E4CF2"/>
    <w:rsid w:val="3D8F4398"/>
    <w:rsid w:val="3DA7C1CE"/>
    <w:rsid w:val="3DBBCB25"/>
    <w:rsid w:val="3E053DE5"/>
    <w:rsid w:val="3E0FF150"/>
    <w:rsid w:val="3E3AD158"/>
    <w:rsid w:val="3E4D0CAB"/>
    <w:rsid w:val="3E50529D"/>
    <w:rsid w:val="3E795EA8"/>
    <w:rsid w:val="3E7BC720"/>
    <w:rsid w:val="3E9AC0A9"/>
    <w:rsid w:val="3EBB5BEF"/>
    <w:rsid w:val="3EBCF1B0"/>
    <w:rsid w:val="3EC1C5EA"/>
    <w:rsid w:val="3EC21DDF"/>
    <w:rsid w:val="3EC28DEA"/>
    <w:rsid w:val="3ED3B6E2"/>
    <w:rsid w:val="3EDA3284"/>
    <w:rsid w:val="3EE0F37E"/>
    <w:rsid w:val="3EE9399E"/>
    <w:rsid w:val="3EE9B968"/>
    <w:rsid w:val="3EF94F34"/>
    <w:rsid w:val="3F674E53"/>
    <w:rsid w:val="3F68386A"/>
    <w:rsid w:val="3F6F3004"/>
    <w:rsid w:val="3F7B8BFF"/>
    <w:rsid w:val="3FAADDBF"/>
    <w:rsid w:val="3FB418C8"/>
    <w:rsid w:val="3FC9C270"/>
    <w:rsid w:val="3FE7CF03"/>
    <w:rsid w:val="40241C18"/>
    <w:rsid w:val="403CF7EF"/>
    <w:rsid w:val="403EBAFE"/>
    <w:rsid w:val="4042DE4B"/>
    <w:rsid w:val="4056D805"/>
    <w:rsid w:val="405F7A80"/>
    <w:rsid w:val="406D4E16"/>
    <w:rsid w:val="40714884"/>
    <w:rsid w:val="4074AF1B"/>
    <w:rsid w:val="407CF452"/>
    <w:rsid w:val="40EAF205"/>
    <w:rsid w:val="410AED61"/>
    <w:rsid w:val="4113EA0A"/>
    <w:rsid w:val="4133ACE1"/>
    <w:rsid w:val="413E6C14"/>
    <w:rsid w:val="414A8953"/>
    <w:rsid w:val="41854184"/>
    <w:rsid w:val="41944C33"/>
    <w:rsid w:val="41A1A85E"/>
    <w:rsid w:val="41AFA0F5"/>
    <w:rsid w:val="41C6A68A"/>
    <w:rsid w:val="41CF6D0E"/>
    <w:rsid w:val="41F5FCDF"/>
    <w:rsid w:val="420CDB1E"/>
    <w:rsid w:val="42253515"/>
    <w:rsid w:val="42366FEC"/>
    <w:rsid w:val="4251204D"/>
    <w:rsid w:val="4256845F"/>
    <w:rsid w:val="42729FEB"/>
    <w:rsid w:val="428FD344"/>
    <w:rsid w:val="42A156E3"/>
    <w:rsid w:val="42D61BB7"/>
    <w:rsid w:val="432012FD"/>
    <w:rsid w:val="43248276"/>
    <w:rsid w:val="434E4BD4"/>
    <w:rsid w:val="435158BA"/>
    <w:rsid w:val="438E6606"/>
    <w:rsid w:val="43AE9C72"/>
    <w:rsid w:val="43D6BDA9"/>
    <w:rsid w:val="443F45BE"/>
    <w:rsid w:val="445A511E"/>
    <w:rsid w:val="446C083C"/>
    <w:rsid w:val="44ABF0D2"/>
    <w:rsid w:val="44D22FBE"/>
    <w:rsid w:val="44DA103C"/>
    <w:rsid w:val="44E7E09C"/>
    <w:rsid w:val="44F014B4"/>
    <w:rsid w:val="454D46E5"/>
    <w:rsid w:val="45581E39"/>
    <w:rsid w:val="45A5D9E8"/>
    <w:rsid w:val="45E5F1FB"/>
    <w:rsid w:val="45E64C0A"/>
    <w:rsid w:val="4640180D"/>
    <w:rsid w:val="465A5E2C"/>
    <w:rsid w:val="465B4139"/>
    <w:rsid w:val="466C4A1F"/>
    <w:rsid w:val="46AFC2EA"/>
    <w:rsid w:val="46C0E6A0"/>
    <w:rsid w:val="46DA056B"/>
    <w:rsid w:val="46DC1BA4"/>
    <w:rsid w:val="46DE841A"/>
    <w:rsid w:val="46E62646"/>
    <w:rsid w:val="46F34510"/>
    <w:rsid w:val="471DAB63"/>
    <w:rsid w:val="47308DB3"/>
    <w:rsid w:val="4734B382"/>
    <w:rsid w:val="474EB3E7"/>
    <w:rsid w:val="475BA665"/>
    <w:rsid w:val="47679DE0"/>
    <w:rsid w:val="476B30F7"/>
    <w:rsid w:val="47833FC8"/>
    <w:rsid w:val="478E3613"/>
    <w:rsid w:val="479962B0"/>
    <w:rsid w:val="47A734D3"/>
    <w:rsid w:val="47A8B23F"/>
    <w:rsid w:val="47D17E96"/>
    <w:rsid w:val="47FD4378"/>
    <w:rsid w:val="483AA9F8"/>
    <w:rsid w:val="484455C6"/>
    <w:rsid w:val="4859E622"/>
    <w:rsid w:val="486762EC"/>
    <w:rsid w:val="4892F510"/>
    <w:rsid w:val="489A1B42"/>
    <w:rsid w:val="48A321BA"/>
    <w:rsid w:val="48B2EE8F"/>
    <w:rsid w:val="48E8B9A1"/>
    <w:rsid w:val="48EB1CB6"/>
    <w:rsid w:val="48F98FE1"/>
    <w:rsid w:val="49041ABC"/>
    <w:rsid w:val="49044418"/>
    <w:rsid w:val="4904A7C9"/>
    <w:rsid w:val="490D5888"/>
    <w:rsid w:val="4915FF46"/>
    <w:rsid w:val="4940E2FE"/>
    <w:rsid w:val="494C3A01"/>
    <w:rsid w:val="496424B4"/>
    <w:rsid w:val="49787B65"/>
    <w:rsid w:val="49896C99"/>
    <w:rsid w:val="498E17AE"/>
    <w:rsid w:val="499345D4"/>
    <w:rsid w:val="49A3DBBD"/>
    <w:rsid w:val="49DED416"/>
    <w:rsid w:val="49FA92A4"/>
    <w:rsid w:val="49FD3468"/>
    <w:rsid w:val="4A15927C"/>
    <w:rsid w:val="4A1D9FCA"/>
    <w:rsid w:val="4A1DE373"/>
    <w:rsid w:val="4A219468"/>
    <w:rsid w:val="4A32D5C4"/>
    <w:rsid w:val="4A41D95F"/>
    <w:rsid w:val="4A733F30"/>
    <w:rsid w:val="4A8E0B5F"/>
    <w:rsid w:val="4AF7C285"/>
    <w:rsid w:val="4B0728A1"/>
    <w:rsid w:val="4B198EAE"/>
    <w:rsid w:val="4B74BFB8"/>
    <w:rsid w:val="4B777D49"/>
    <w:rsid w:val="4B7D3FC0"/>
    <w:rsid w:val="4B90E30F"/>
    <w:rsid w:val="4BE2FBAC"/>
    <w:rsid w:val="4C1A4B3A"/>
    <w:rsid w:val="4C367D6D"/>
    <w:rsid w:val="4C4FBAFA"/>
    <w:rsid w:val="4C62AC89"/>
    <w:rsid w:val="4C696B50"/>
    <w:rsid w:val="4C76DFDF"/>
    <w:rsid w:val="4C7DA478"/>
    <w:rsid w:val="4C94E4BA"/>
    <w:rsid w:val="4CA2FE1E"/>
    <w:rsid w:val="4CC2F910"/>
    <w:rsid w:val="4CD433E7"/>
    <w:rsid w:val="4CE5FB98"/>
    <w:rsid w:val="4CE789B0"/>
    <w:rsid w:val="4CF9C544"/>
    <w:rsid w:val="4D04E250"/>
    <w:rsid w:val="4D1C41E7"/>
    <w:rsid w:val="4D31CB74"/>
    <w:rsid w:val="4D3212A3"/>
    <w:rsid w:val="4D370039"/>
    <w:rsid w:val="4D37D5AA"/>
    <w:rsid w:val="4D3F181F"/>
    <w:rsid w:val="4D42F36B"/>
    <w:rsid w:val="4D4F9094"/>
    <w:rsid w:val="4D750363"/>
    <w:rsid w:val="4D87E021"/>
    <w:rsid w:val="4DA87C0E"/>
    <w:rsid w:val="4DF4F69A"/>
    <w:rsid w:val="4E17F165"/>
    <w:rsid w:val="4E24EDE2"/>
    <w:rsid w:val="4E33A2C0"/>
    <w:rsid w:val="4E382D4F"/>
    <w:rsid w:val="4E735B20"/>
    <w:rsid w:val="4E7B5D2D"/>
    <w:rsid w:val="4E81BBE2"/>
    <w:rsid w:val="4E9F27DF"/>
    <w:rsid w:val="4EA472BB"/>
    <w:rsid w:val="4EA7E563"/>
    <w:rsid w:val="4ED4DBBB"/>
    <w:rsid w:val="4ED966EF"/>
    <w:rsid w:val="4EDD4A7D"/>
    <w:rsid w:val="4EE0EEDB"/>
    <w:rsid w:val="4EEB90F7"/>
    <w:rsid w:val="4EF583B1"/>
    <w:rsid w:val="4F00AFB0"/>
    <w:rsid w:val="4F99092B"/>
    <w:rsid w:val="4FB69143"/>
    <w:rsid w:val="4FD8BB4D"/>
    <w:rsid w:val="4FF4CA97"/>
    <w:rsid w:val="4FF5F88C"/>
    <w:rsid w:val="502E027C"/>
    <w:rsid w:val="5044DFD7"/>
    <w:rsid w:val="504C5AC5"/>
    <w:rsid w:val="50D760C4"/>
    <w:rsid w:val="50E49F68"/>
    <w:rsid w:val="50E57FA9"/>
    <w:rsid w:val="50F45303"/>
    <w:rsid w:val="5101339F"/>
    <w:rsid w:val="5109B3AE"/>
    <w:rsid w:val="513A8EB5"/>
    <w:rsid w:val="5157F14A"/>
    <w:rsid w:val="5166E567"/>
    <w:rsid w:val="518A274B"/>
    <w:rsid w:val="519E57B9"/>
    <w:rsid w:val="51A794F1"/>
    <w:rsid w:val="51CB477C"/>
    <w:rsid w:val="51CE58A2"/>
    <w:rsid w:val="51D90ED5"/>
    <w:rsid w:val="51E8922B"/>
    <w:rsid w:val="52269650"/>
    <w:rsid w:val="5234D137"/>
    <w:rsid w:val="5242B30A"/>
    <w:rsid w:val="524AD266"/>
    <w:rsid w:val="5256FA28"/>
    <w:rsid w:val="525C3518"/>
    <w:rsid w:val="52667CE4"/>
    <w:rsid w:val="526A914D"/>
    <w:rsid w:val="5273173D"/>
    <w:rsid w:val="5282FC2A"/>
    <w:rsid w:val="5283092F"/>
    <w:rsid w:val="5295337C"/>
    <w:rsid w:val="52CB36ED"/>
    <w:rsid w:val="52ED6956"/>
    <w:rsid w:val="52EDF91E"/>
    <w:rsid w:val="53125206"/>
    <w:rsid w:val="532E3C59"/>
    <w:rsid w:val="533D983F"/>
    <w:rsid w:val="535BF652"/>
    <w:rsid w:val="538A085D"/>
    <w:rsid w:val="53ACE1C1"/>
    <w:rsid w:val="53B77A36"/>
    <w:rsid w:val="53D0AD2B"/>
    <w:rsid w:val="53D0D373"/>
    <w:rsid w:val="53D134F3"/>
    <w:rsid w:val="53E0C3BB"/>
    <w:rsid w:val="53E7A816"/>
    <w:rsid w:val="540B0A06"/>
    <w:rsid w:val="5445EBA7"/>
    <w:rsid w:val="54580178"/>
    <w:rsid w:val="54A1B174"/>
    <w:rsid w:val="54F885ED"/>
    <w:rsid w:val="54FD7973"/>
    <w:rsid w:val="550B21E2"/>
    <w:rsid w:val="553F8D00"/>
    <w:rsid w:val="554150A9"/>
    <w:rsid w:val="5545A88B"/>
    <w:rsid w:val="555B8181"/>
    <w:rsid w:val="5608FD62"/>
    <w:rsid w:val="561549B0"/>
    <w:rsid w:val="564FB671"/>
    <w:rsid w:val="5653DC7D"/>
    <w:rsid w:val="56CFD96E"/>
    <w:rsid w:val="56EE2CB9"/>
    <w:rsid w:val="56F4ACFC"/>
    <w:rsid w:val="570B068C"/>
    <w:rsid w:val="571425B9"/>
    <w:rsid w:val="57435480"/>
    <w:rsid w:val="575A21E7"/>
    <w:rsid w:val="57688BB8"/>
    <w:rsid w:val="5789520A"/>
    <w:rsid w:val="57ACE774"/>
    <w:rsid w:val="57B1A500"/>
    <w:rsid w:val="57BDA719"/>
    <w:rsid w:val="57C48DD2"/>
    <w:rsid w:val="57D2740E"/>
    <w:rsid w:val="57E05B2B"/>
    <w:rsid w:val="57E266FD"/>
    <w:rsid w:val="57E47182"/>
    <w:rsid w:val="57F32999"/>
    <w:rsid w:val="57F9E7C2"/>
    <w:rsid w:val="57FB9F12"/>
    <w:rsid w:val="580CF446"/>
    <w:rsid w:val="580CF601"/>
    <w:rsid w:val="581A80DA"/>
    <w:rsid w:val="5825F42A"/>
    <w:rsid w:val="5837027C"/>
    <w:rsid w:val="583ED508"/>
    <w:rsid w:val="584533C3"/>
    <w:rsid w:val="5855EA1F"/>
    <w:rsid w:val="585B1108"/>
    <w:rsid w:val="5866C28F"/>
    <w:rsid w:val="5875AFC4"/>
    <w:rsid w:val="588053D5"/>
    <w:rsid w:val="5890ACD5"/>
    <w:rsid w:val="58A3F873"/>
    <w:rsid w:val="58A5DE9C"/>
    <w:rsid w:val="58AAE80E"/>
    <w:rsid w:val="58AD007A"/>
    <w:rsid w:val="58E14EF5"/>
    <w:rsid w:val="58F7732C"/>
    <w:rsid w:val="590B80D6"/>
    <w:rsid w:val="592498EE"/>
    <w:rsid w:val="5926DFE7"/>
    <w:rsid w:val="597ECD40"/>
    <w:rsid w:val="59A5D467"/>
    <w:rsid w:val="59ACBF7B"/>
    <w:rsid w:val="59B1D1F1"/>
    <w:rsid w:val="59CF2BEE"/>
    <w:rsid w:val="59DE3824"/>
    <w:rsid w:val="59DE615E"/>
    <w:rsid w:val="59F778E1"/>
    <w:rsid w:val="5A54D71A"/>
    <w:rsid w:val="5A6AD9AB"/>
    <w:rsid w:val="5A7E8117"/>
    <w:rsid w:val="5A912847"/>
    <w:rsid w:val="5A92642D"/>
    <w:rsid w:val="5ABBEBDF"/>
    <w:rsid w:val="5AC9AC1A"/>
    <w:rsid w:val="5AD3F427"/>
    <w:rsid w:val="5AE44A5C"/>
    <w:rsid w:val="5AF3E771"/>
    <w:rsid w:val="5B064E7E"/>
    <w:rsid w:val="5B2AADB5"/>
    <w:rsid w:val="5B32AA15"/>
    <w:rsid w:val="5B5E4EF0"/>
    <w:rsid w:val="5BAD5118"/>
    <w:rsid w:val="5BBD9AE1"/>
    <w:rsid w:val="5BCA98B6"/>
    <w:rsid w:val="5BCD3B2D"/>
    <w:rsid w:val="5BCFEE04"/>
    <w:rsid w:val="5BD0C2E5"/>
    <w:rsid w:val="5BE4F219"/>
    <w:rsid w:val="5BF6DEB0"/>
    <w:rsid w:val="5BF7FB11"/>
    <w:rsid w:val="5C057889"/>
    <w:rsid w:val="5C08A74E"/>
    <w:rsid w:val="5C15C523"/>
    <w:rsid w:val="5C2644AA"/>
    <w:rsid w:val="5C432BAD"/>
    <w:rsid w:val="5C6456A6"/>
    <w:rsid w:val="5C7B59E1"/>
    <w:rsid w:val="5CB6DFF2"/>
    <w:rsid w:val="5CC46774"/>
    <w:rsid w:val="5CCF5178"/>
    <w:rsid w:val="5D027630"/>
    <w:rsid w:val="5D2704DF"/>
    <w:rsid w:val="5D3C0E0C"/>
    <w:rsid w:val="5D421AE2"/>
    <w:rsid w:val="5D5B9FD0"/>
    <w:rsid w:val="5D5ECE17"/>
    <w:rsid w:val="5D66EA21"/>
    <w:rsid w:val="5D7C572C"/>
    <w:rsid w:val="5D95E1D2"/>
    <w:rsid w:val="5D9A051F"/>
    <w:rsid w:val="5D9E5B3D"/>
    <w:rsid w:val="5DB18E52"/>
    <w:rsid w:val="5DC8E1CF"/>
    <w:rsid w:val="5DCCEC56"/>
    <w:rsid w:val="5DD1E980"/>
    <w:rsid w:val="5DDC6C58"/>
    <w:rsid w:val="5DE6D9E4"/>
    <w:rsid w:val="5E0AFD71"/>
    <w:rsid w:val="5E13017B"/>
    <w:rsid w:val="5E2D4BE1"/>
    <w:rsid w:val="5E301B5E"/>
    <w:rsid w:val="5E6A4AB2"/>
    <w:rsid w:val="5EABAA39"/>
    <w:rsid w:val="5EBBB71B"/>
    <w:rsid w:val="5EC4727D"/>
    <w:rsid w:val="5ED0BA3A"/>
    <w:rsid w:val="5ED83364"/>
    <w:rsid w:val="5F03438A"/>
    <w:rsid w:val="5F07838A"/>
    <w:rsid w:val="5F2620EE"/>
    <w:rsid w:val="5F3181D8"/>
    <w:rsid w:val="5F68FE14"/>
    <w:rsid w:val="5F7A46FA"/>
    <w:rsid w:val="5FA5420A"/>
    <w:rsid w:val="5FA6BE22"/>
    <w:rsid w:val="5FAB7C0E"/>
    <w:rsid w:val="5FACCF52"/>
    <w:rsid w:val="5FB1E526"/>
    <w:rsid w:val="5FC36FD9"/>
    <w:rsid w:val="5FC8964A"/>
    <w:rsid w:val="5FC917FC"/>
    <w:rsid w:val="5FD6CF64"/>
    <w:rsid w:val="600789CA"/>
    <w:rsid w:val="602DFA51"/>
    <w:rsid w:val="602FAFE1"/>
    <w:rsid w:val="6039A45A"/>
    <w:rsid w:val="60488F42"/>
    <w:rsid w:val="604B6ECA"/>
    <w:rsid w:val="604BB31C"/>
    <w:rsid w:val="60546D44"/>
    <w:rsid w:val="6070F6DF"/>
    <w:rsid w:val="6097CC4D"/>
    <w:rsid w:val="609EE1CB"/>
    <w:rsid w:val="60BB46E1"/>
    <w:rsid w:val="60C27C44"/>
    <w:rsid w:val="60CB34C3"/>
    <w:rsid w:val="60CBAD77"/>
    <w:rsid w:val="60DEBFC9"/>
    <w:rsid w:val="6145C561"/>
    <w:rsid w:val="614D7680"/>
    <w:rsid w:val="61941A7C"/>
    <w:rsid w:val="61A284DE"/>
    <w:rsid w:val="61A4B893"/>
    <w:rsid w:val="61A95910"/>
    <w:rsid w:val="61AE3ADA"/>
    <w:rsid w:val="61AE9C39"/>
    <w:rsid w:val="61AF9A76"/>
    <w:rsid w:val="61CCA2EA"/>
    <w:rsid w:val="61D2DA6D"/>
    <w:rsid w:val="61FDEA49"/>
    <w:rsid w:val="6212B3B7"/>
    <w:rsid w:val="624FCAB0"/>
    <w:rsid w:val="626C6D9A"/>
    <w:rsid w:val="627F6CDB"/>
    <w:rsid w:val="62C7ADB9"/>
    <w:rsid w:val="62CAD83B"/>
    <w:rsid w:val="630603AE"/>
    <w:rsid w:val="631E2FEC"/>
    <w:rsid w:val="631EAD1C"/>
    <w:rsid w:val="63343FB6"/>
    <w:rsid w:val="633D61C6"/>
    <w:rsid w:val="6348F2AF"/>
    <w:rsid w:val="638B9265"/>
    <w:rsid w:val="63A9CFB0"/>
    <w:rsid w:val="63AADB39"/>
    <w:rsid w:val="63AE8869"/>
    <w:rsid w:val="63B03894"/>
    <w:rsid w:val="63B062F4"/>
    <w:rsid w:val="63B750B3"/>
    <w:rsid w:val="63D2F3D9"/>
    <w:rsid w:val="63EB6BBB"/>
    <w:rsid w:val="63F366F1"/>
    <w:rsid w:val="63F6525A"/>
    <w:rsid w:val="63F7BBB3"/>
    <w:rsid w:val="640E20CA"/>
    <w:rsid w:val="641376C6"/>
    <w:rsid w:val="644561DE"/>
    <w:rsid w:val="64629F97"/>
    <w:rsid w:val="64989060"/>
    <w:rsid w:val="64B72644"/>
    <w:rsid w:val="64BC0EB6"/>
    <w:rsid w:val="64D1031B"/>
    <w:rsid w:val="64D431DE"/>
    <w:rsid w:val="64E42EBF"/>
    <w:rsid w:val="64FAF615"/>
    <w:rsid w:val="65214A14"/>
    <w:rsid w:val="6521900B"/>
    <w:rsid w:val="653D12EF"/>
    <w:rsid w:val="654AF3C7"/>
    <w:rsid w:val="65669F46"/>
    <w:rsid w:val="65A687E7"/>
    <w:rsid w:val="65AE408D"/>
    <w:rsid w:val="65C8641A"/>
    <w:rsid w:val="65CDAD0C"/>
    <w:rsid w:val="65F65CB9"/>
    <w:rsid w:val="6609E2FA"/>
    <w:rsid w:val="661875DD"/>
    <w:rsid w:val="662033E6"/>
    <w:rsid w:val="66448660"/>
    <w:rsid w:val="667E3072"/>
    <w:rsid w:val="6684111F"/>
    <w:rsid w:val="66B25D87"/>
    <w:rsid w:val="66B3E6D0"/>
    <w:rsid w:val="66B5D40C"/>
    <w:rsid w:val="66C871C7"/>
    <w:rsid w:val="66E33AB1"/>
    <w:rsid w:val="66F634A8"/>
    <w:rsid w:val="67074198"/>
    <w:rsid w:val="670CC289"/>
    <w:rsid w:val="6751B978"/>
    <w:rsid w:val="675DF1E4"/>
    <w:rsid w:val="6765EEB7"/>
    <w:rsid w:val="67B68DF3"/>
    <w:rsid w:val="67E13601"/>
    <w:rsid w:val="67E585CF"/>
    <w:rsid w:val="6807A707"/>
    <w:rsid w:val="682D9411"/>
    <w:rsid w:val="683A46F4"/>
    <w:rsid w:val="68C09B0C"/>
    <w:rsid w:val="68FDFF97"/>
    <w:rsid w:val="6905274C"/>
    <w:rsid w:val="69076880"/>
    <w:rsid w:val="690ECE71"/>
    <w:rsid w:val="693890C9"/>
    <w:rsid w:val="69430604"/>
    <w:rsid w:val="69B85F47"/>
    <w:rsid w:val="69D183CE"/>
    <w:rsid w:val="6A0E8B8B"/>
    <w:rsid w:val="6A12EE2E"/>
    <w:rsid w:val="6A482E88"/>
    <w:rsid w:val="6A7677BC"/>
    <w:rsid w:val="6A89176F"/>
    <w:rsid w:val="6A91D7B6"/>
    <w:rsid w:val="6A9E4EE0"/>
    <w:rsid w:val="6A9F2D15"/>
    <w:rsid w:val="6ABA748E"/>
    <w:rsid w:val="6AE85E7F"/>
    <w:rsid w:val="6B09518E"/>
    <w:rsid w:val="6B1A542F"/>
    <w:rsid w:val="6B25907D"/>
    <w:rsid w:val="6B2EF569"/>
    <w:rsid w:val="6B4D3B66"/>
    <w:rsid w:val="6B4F1D09"/>
    <w:rsid w:val="6B74DC13"/>
    <w:rsid w:val="6B931D61"/>
    <w:rsid w:val="6B9BCDBA"/>
    <w:rsid w:val="6BD63459"/>
    <w:rsid w:val="6BE53E80"/>
    <w:rsid w:val="6BFDFFA8"/>
    <w:rsid w:val="6C53AD03"/>
    <w:rsid w:val="6C6163DD"/>
    <w:rsid w:val="6C6F441D"/>
    <w:rsid w:val="6C7448F0"/>
    <w:rsid w:val="6C8D6E5A"/>
    <w:rsid w:val="6C9F4EE3"/>
    <w:rsid w:val="6CAFBEA6"/>
    <w:rsid w:val="6CAFCB9C"/>
    <w:rsid w:val="6CC4537C"/>
    <w:rsid w:val="6CF8FF9E"/>
    <w:rsid w:val="6CFAA9E2"/>
    <w:rsid w:val="6D0013AD"/>
    <w:rsid w:val="6D020EEE"/>
    <w:rsid w:val="6D6A45DA"/>
    <w:rsid w:val="6D7E3CDB"/>
    <w:rsid w:val="6DA50057"/>
    <w:rsid w:val="6DB1D509"/>
    <w:rsid w:val="6DDD2514"/>
    <w:rsid w:val="6DEA2E45"/>
    <w:rsid w:val="6E1E20D3"/>
    <w:rsid w:val="6E57A881"/>
    <w:rsid w:val="6E6B4C2E"/>
    <w:rsid w:val="6EB4352C"/>
    <w:rsid w:val="6EB61EB5"/>
    <w:rsid w:val="6EC2074F"/>
    <w:rsid w:val="6ED3CE22"/>
    <w:rsid w:val="6F31973B"/>
    <w:rsid w:val="6F46822D"/>
    <w:rsid w:val="6F50F178"/>
    <w:rsid w:val="6F624A49"/>
    <w:rsid w:val="6F64BC05"/>
    <w:rsid w:val="6F860E56"/>
    <w:rsid w:val="6F87F7DF"/>
    <w:rsid w:val="6F96CA3E"/>
    <w:rsid w:val="6F9C140D"/>
    <w:rsid w:val="6FA6479C"/>
    <w:rsid w:val="6FBB3C4E"/>
    <w:rsid w:val="6FBC3FDC"/>
    <w:rsid w:val="7020081B"/>
    <w:rsid w:val="70239F83"/>
    <w:rsid w:val="706AE8BF"/>
    <w:rsid w:val="707B188B"/>
    <w:rsid w:val="70ABFD6E"/>
    <w:rsid w:val="70AD92BF"/>
    <w:rsid w:val="70B2AB16"/>
    <w:rsid w:val="70C39A8B"/>
    <w:rsid w:val="70D368DE"/>
    <w:rsid w:val="70E364D8"/>
    <w:rsid w:val="710DD6C1"/>
    <w:rsid w:val="711D71A9"/>
    <w:rsid w:val="712C7E93"/>
    <w:rsid w:val="7166579A"/>
    <w:rsid w:val="71787401"/>
    <w:rsid w:val="717C0737"/>
    <w:rsid w:val="718C4697"/>
    <w:rsid w:val="71CA82A7"/>
    <w:rsid w:val="71F10797"/>
    <w:rsid w:val="71FB2590"/>
    <w:rsid w:val="720295D3"/>
    <w:rsid w:val="72095507"/>
    <w:rsid w:val="72423A85"/>
    <w:rsid w:val="72A8C291"/>
    <w:rsid w:val="72B09FBE"/>
    <w:rsid w:val="72C5524A"/>
    <w:rsid w:val="72C7AF91"/>
    <w:rsid w:val="72DA3DC5"/>
    <w:rsid w:val="72F0D3B8"/>
    <w:rsid w:val="7316E0D2"/>
    <w:rsid w:val="731B749D"/>
    <w:rsid w:val="7325FD8C"/>
    <w:rsid w:val="733FBD61"/>
    <w:rsid w:val="73418C93"/>
    <w:rsid w:val="73498060"/>
    <w:rsid w:val="73A8DE58"/>
    <w:rsid w:val="73AEE4B3"/>
    <w:rsid w:val="73BCC58B"/>
    <w:rsid w:val="73BDD926"/>
    <w:rsid w:val="73C66B88"/>
    <w:rsid w:val="73FC03B1"/>
    <w:rsid w:val="74043A2A"/>
    <w:rsid w:val="740FC4FB"/>
    <w:rsid w:val="7427A5B0"/>
    <w:rsid w:val="74313CBC"/>
    <w:rsid w:val="7448182D"/>
    <w:rsid w:val="744B5E1D"/>
    <w:rsid w:val="7466ED25"/>
    <w:rsid w:val="748E27BC"/>
    <w:rsid w:val="74972E4B"/>
    <w:rsid w:val="74B62E54"/>
    <w:rsid w:val="74BD8822"/>
    <w:rsid w:val="74E20B96"/>
    <w:rsid w:val="750A0CCD"/>
    <w:rsid w:val="75451FC8"/>
    <w:rsid w:val="759CB59C"/>
    <w:rsid w:val="75A57708"/>
    <w:rsid w:val="75B3AECD"/>
    <w:rsid w:val="75CAE886"/>
    <w:rsid w:val="75CD0900"/>
    <w:rsid w:val="75DB136E"/>
    <w:rsid w:val="75DD893E"/>
    <w:rsid w:val="76566383"/>
    <w:rsid w:val="766056B9"/>
    <w:rsid w:val="766F3372"/>
    <w:rsid w:val="76911007"/>
    <w:rsid w:val="7693B846"/>
    <w:rsid w:val="76DA287A"/>
    <w:rsid w:val="76F5212F"/>
    <w:rsid w:val="76FA5EDC"/>
    <w:rsid w:val="7705F009"/>
    <w:rsid w:val="772BB435"/>
    <w:rsid w:val="773D96B4"/>
    <w:rsid w:val="77507799"/>
    <w:rsid w:val="775670E8"/>
    <w:rsid w:val="77567615"/>
    <w:rsid w:val="776049B1"/>
    <w:rsid w:val="7764D1A4"/>
    <w:rsid w:val="77746B13"/>
    <w:rsid w:val="7782F24A"/>
    <w:rsid w:val="77D52E47"/>
    <w:rsid w:val="77E0CE7B"/>
    <w:rsid w:val="78081330"/>
    <w:rsid w:val="780DE950"/>
    <w:rsid w:val="781538BD"/>
    <w:rsid w:val="781E72B0"/>
    <w:rsid w:val="781F2416"/>
    <w:rsid w:val="78224B19"/>
    <w:rsid w:val="785BB70D"/>
    <w:rsid w:val="785F22A2"/>
    <w:rsid w:val="78608693"/>
    <w:rsid w:val="787F066F"/>
    <w:rsid w:val="7884A3D4"/>
    <w:rsid w:val="78A050A0"/>
    <w:rsid w:val="78A698FB"/>
    <w:rsid w:val="78AB4A53"/>
    <w:rsid w:val="78B507DE"/>
    <w:rsid w:val="78D17D50"/>
    <w:rsid w:val="78FC6745"/>
    <w:rsid w:val="79088413"/>
    <w:rsid w:val="790B1266"/>
    <w:rsid w:val="791CDA00"/>
    <w:rsid w:val="792E1F8C"/>
    <w:rsid w:val="792EBF98"/>
    <w:rsid w:val="7948D004"/>
    <w:rsid w:val="796D222E"/>
    <w:rsid w:val="798D79C3"/>
    <w:rsid w:val="798EB34B"/>
    <w:rsid w:val="799BBDDF"/>
    <w:rsid w:val="79C31D06"/>
    <w:rsid w:val="79D6BB5F"/>
    <w:rsid w:val="79E1D40E"/>
    <w:rsid w:val="79F09C95"/>
    <w:rsid w:val="7A02E41C"/>
    <w:rsid w:val="7A14E650"/>
    <w:rsid w:val="7A1B2725"/>
    <w:rsid w:val="7A518745"/>
    <w:rsid w:val="7A664EEC"/>
    <w:rsid w:val="7A6DDD01"/>
    <w:rsid w:val="7AB2079D"/>
    <w:rsid w:val="7AC4B72C"/>
    <w:rsid w:val="7AD9C80D"/>
    <w:rsid w:val="7B0EA45B"/>
    <w:rsid w:val="7B1C359A"/>
    <w:rsid w:val="7B2348E1"/>
    <w:rsid w:val="7B655966"/>
    <w:rsid w:val="7B675C30"/>
    <w:rsid w:val="7B852596"/>
    <w:rsid w:val="7B90E2E9"/>
    <w:rsid w:val="7B91FD19"/>
    <w:rsid w:val="7BB8DDD3"/>
    <w:rsid w:val="7C641D07"/>
    <w:rsid w:val="7C9CD409"/>
    <w:rsid w:val="7CA9A0D6"/>
    <w:rsid w:val="7CAD6D9B"/>
    <w:rsid w:val="7CB94B3D"/>
    <w:rsid w:val="7CC181BA"/>
    <w:rsid w:val="7CD20AD1"/>
    <w:rsid w:val="7CDC7C7A"/>
    <w:rsid w:val="7CE24DEF"/>
    <w:rsid w:val="7CE77F20"/>
    <w:rsid w:val="7CF0B741"/>
    <w:rsid w:val="7D05646E"/>
    <w:rsid w:val="7D50D2AF"/>
    <w:rsid w:val="7DA8E580"/>
    <w:rsid w:val="7DE2E450"/>
    <w:rsid w:val="7E09B145"/>
    <w:rsid w:val="7E10DC46"/>
    <w:rsid w:val="7E263C1D"/>
    <w:rsid w:val="7E4170D8"/>
    <w:rsid w:val="7E856EFD"/>
    <w:rsid w:val="7EA9DA54"/>
    <w:rsid w:val="7EB75A15"/>
    <w:rsid w:val="7EB9CDA6"/>
    <w:rsid w:val="7EBC2EDF"/>
    <w:rsid w:val="7EEE5E1E"/>
    <w:rsid w:val="7F038D51"/>
    <w:rsid w:val="7F0CDED5"/>
    <w:rsid w:val="7F11BABB"/>
    <w:rsid w:val="7F17BCF7"/>
    <w:rsid w:val="7F35CE98"/>
    <w:rsid w:val="7F7486DB"/>
    <w:rsid w:val="7F8AEE43"/>
    <w:rsid w:val="7F9AFA1D"/>
    <w:rsid w:val="7FB38DD5"/>
    <w:rsid w:val="7FB83492"/>
    <w:rsid w:val="7FB88EA1"/>
    <w:rsid w:val="7FCD3E9E"/>
    <w:rsid w:val="7FE64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70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302"/>
    <w:pPr>
      <w:pBdr>
        <w:top w:val="nil"/>
        <w:left w:val="nil"/>
        <w:bottom w:val="nil"/>
        <w:right w:val="nil"/>
        <w:between w:val="nil"/>
      </w:pBdr>
    </w:pPr>
    <w:rPr>
      <w:rFonts w:eastAsia="Calibri"/>
      <w:color w:val="000000"/>
      <w:sz w:val="24"/>
      <w:szCs w:val="24"/>
    </w:rPr>
  </w:style>
  <w:style w:type="paragraph" w:styleId="Heading1">
    <w:name w:val="heading 1"/>
    <w:basedOn w:val="Normal"/>
    <w:next w:val="Normal"/>
    <w:link w:val="Heading1Char"/>
    <w:qFormat/>
    <w:rsid w:val="004E55D8"/>
    <w:pPr>
      <w:keepNext/>
      <w:spacing w:before="160"/>
      <w:outlineLvl w:val="0"/>
    </w:pPr>
    <w:rPr>
      <w:rFonts w:ascii="CG Omega" w:hAnsi="CG Omega"/>
      <w:b/>
      <w:sz w:val="26"/>
    </w:rPr>
  </w:style>
  <w:style w:type="paragraph" w:styleId="Heading2">
    <w:name w:val="heading 2"/>
    <w:basedOn w:val="Normal"/>
    <w:next w:val="Normal"/>
    <w:qFormat/>
    <w:rsid w:val="008F4435"/>
    <w:pPr>
      <w:keepNext/>
      <w:ind w:left="3600"/>
      <w:outlineLvl w:val="1"/>
    </w:pPr>
    <w:rPr>
      <w:rFonts w:ascii="CG Omega" w:hAnsi="CG Omega"/>
      <w:b/>
      <w:sz w:val="72"/>
    </w:rPr>
  </w:style>
  <w:style w:type="paragraph" w:styleId="Heading3">
    <w:name w:val="heading 3"/>
    <w:basedOn w:val="Normal"/>
    <w:next w:val="Normal"/>
    <w:qFormat/>
    <w:rsid w:val="004E55D8"/>
    <w:pPr>
      <w:keepNext/>
      <w:outlineLvl w:val="2"/>
    </w:pPr>
    <w:rPr>
      <w:rFonts w:ascii="CG Omega" w:hAnsi="CG Omega"/>
      <w:b/>
      <w:sz w:val="30"/>
      <w:szCs w:val="28"/>
    </w:rPr>
  </w:style>
  <w:style w:type="paragraph" w:styleId="Heading4">
    <w:name w:val="heading 4"/>
    <w:basedOn w:val="Normal"/>
    <w:next w:val="Normal"/>
    <w:qFormat/>
    <w:rsid w:val="0031482E"/>
    <w:pPr>
      <w:keepNext/>
      <w:pageBreakBefore/>
      <w:spacing w:after="220"/>
      <w:outlineLvl w:val="3"/>
    </w:pPr>
    <w:rPr>
      <w:rFonts w:ascii="CG Omega" w:hAnsi="CG Omega"/>
      <w:b/>
      <w:sz w:val="30"/>
      <w:szCs w:val="28"/>
    </w:rPr>
  </w:style>
  <w:style w:type="paragraph" w:styleId="Heading5">
    <w:name w:val="heading 5"/>
    <w:basedOn w:val="Normal"/>
    <w:next w:val="Normal"/>
    <w:qFormat/>
    <w:rsid w:val="0012213A"/>
    <w:pPr>
      <w:keepNext/>
      <w:outlineLvl w:val="4"/>
    </w:pPr>
    <w:rPr>
      <w:rFonts w:ascii="CG Omega" w:hAnsi="CG Omega"/>
      <w:b/>
    </w:rPr>
  </w:style>
  <w:style w:type="paragraph" w:styleId="Heading6">
    <w:name w:val="heading 6"/>
    <w:basedOn w:val="Normal"/>
    <w:next w:val="Normal"/>
    <w:qFormat/>
    <w:pPr>
      <w:keepNext/>
      <w:outlineLvl w:val="5"/>
    </w:pPr>
    <w:rPr>
      <w:b/>
      <w:sz w:val="20"/>
    </w:rPr>
  </w:style>
  <w:style w:type="paragraph" w:styleId="Heading7">
    <w:name w:val="heading 7"/>
    <w:basedOn w:val="Normal"/>
    <w:next w:val="Normal"/>
    <w:qFormat/>
    <w:pPr>
      <w:keepNext/>
      <w:jc w:val="center"/>
      <w:outlineLvl w:val="6"/>
    </w:pPr>
    <w:rPr>
      <w:b/>
      <w:sz w:val="32"/>
    </w:rPr>
  </w:style>
  <w:style w:type="paragraph" w:styleId="Heading8">
    <w:name w:val="heading 8"/>
    <w:basedOn w:val="Normal"/>
    <w:next w:val="Normal"/>
    <w:qFormat/>
    <w:rsid w:val="00BF3318"/>
    <w:pPr>
      <w:spacing w:before="240" w:after="60"/>
      <w:outlineLvl w:val="7"/>
    </w:pPr>
    <w:rPr>
      <w:i/>
      <w:iCs/>
    </w:rPr>
  </w:style>
  <w:style w:type="paragraph" w:styleId="Heading9">
    <w:name w:val="heading 9"/>
    <w:basedOn w:val="Normal"/>
    <w:next w:val="Normal"/>
    <w:qFormat/>
    <w:rsid w:val="00BF3318"/>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LOnthe">
    <w:name w:val="SOL * On the..."/>
    <w:basedOn w:val="NormalWeb"/>
    <w:link w:val="SOLOntheChar"/>
    <w:qFormat/>
    <w:rsid w:val="00AD2527"/>
    <w:pPr>
      <w:spacing w:before="120" w:after="120"/>
      <w:textAlignment w:val="baseline"/>
    </w:pPr>
    <w:rPr>
      <w:b/>
      <w:bCs/>
      <w:sz w:val="20"/>
      <w:szCs w:val="20"/>
    </w:rPr>
  </w:style>
  <w:style w:type="character" w:customStyle="1" w:styleId="SOLOntheChar">
    <w:name w:val="SOL * On the... Char"/>
    <w:basedOn w:val="DefaultParagraphFont"/>
    <w:link w:val="SOLOnthe"/>
    <w:rsid w:val="00AD2527"/>
    <w:rPr>
      <w:b/>
      <w:bCs/>
      <w:color w:val="000000"/>
      <w:sz w:val="20"/>
      <w:szCs w:val="20"/>
    </w:rPr>
  </w:style>
  <w:style w:type="paragraph" w:styleId="NormalWeb">
    <w:name w:val="Normal (Web)"/>
    <w:basedOn w:val="Normal"/>
    <w:uiPriority w:val="99"/>
    <w:unhideWhenUsed/>
    <w:rsid w:val="00AD2527"/>
  </w:style>
  <w:style w:type="paragraph" w:customStyle="1" w:styleId="SOLBullet">
    <w:name w:val="SOL Bullet"/>
    <w:basedOn w:val="Normal"/>
    <w:next w:val="Normal"/>
    <w:link w:val="SOLBulletChar"/>
    <w:rsid w:val="00AD2527"/>
    <w:pPr>
      <w:ind w:left="1260" w:hanging="353"/>
    </w:pPr>
  </w:style>
  <w:style w:type="character" w:customStyle="1" w:styleId="SOLBulletChar">
    <w:name w:val="SOL Bullet Char"/>
    <w:link w:val="SOLBullet"/>
    <w:rsid w:val="00AD2527"/>
  </w:style>
  <w:style w:type="paragraph" w:customStyle="1" w:styleId="SOLHead2">
    <w:name w:val="SOL Head 2"/>
    <w:basedOn w:val="Heading1"/>
    <w:link w:val="SOLHead2Char"/>
    <w:qFormat/>
    <w:rsid w:val="0060252E"/>
    <w:pPr>
      <w:spacing w:before="0" w:after="240"/>
    </w:pPr>
    <w:rPr>
      <w:rFonts w:ascii="Times New Roman" w:hAnsi="Times New Roman"/>
      <w:color w:val="000000" w:themeColor="text1"/>
      <w:sz w:val="28"/>
      <w:szCs w:val="28"/>
    </w:rPr>
  </w:style>
  <w:style w:type="character" w:customStyle="1" w:styleId="SOLHead2Char">
    <w:name w:val="SOL Head 2 Char"/>
    <w:basedOn w:val="Heading1Char"/>
    <w:link w:val="SOLHead2"/>
    <w:rsid w:val="0060252E"/>
    <w:rPr>
      <w:rFonts w:ascii="CG Omega" w:eastAsia="Calibri" w:hAnsi="CG Omega"/>
      <w:b/>
      <w:color w:val="000000" w:themeColor="text1"/>
      <w:sz w:val="28"/>
      <w:szCs w:val="28"/>
    </w:rPr>
  </w:style>
  <w:style w:type="paragraph" w:customStyle="1" w:styleId="SOLParagraph">
    <w:name w:val="SOL Paragraph"/>
    <w:basedOn w:val="Normal"/>
    <w:next w:val="Normal"/>
    <w:link w:val="SOLParagraphChar"/>
    <w:rsid w:val="006A5099"/>
  </w:style>
  <w:style w:type="character" w:customStyle="1" w:styleId="SOLParagraphChar">
    <w:name w:val="SOL Paragraph Char"/>
    <w:link w:val="SOLParagraph"/>
    <w:rsid w:val="006A5099"/>
    <w:rPr>
      <w:rFonts w:eastAsia="Calibri"/>
      <w:color w:val="000000"/>
      <w:sz w:val="24"/>
      <w:szCs w:val="24"/>
    </w:rPr>
  </w:style>
  <w:style w:type="paragraph" w:customStyle="1" w:styleId="SOLHead1">
    <w:name w:val="SOL Head1"/>
    <w:basedOn w:val="SOLParagraph"/>
    <w:link w:val="SOLHead1Char"/>
    <w:qFormat/>
    <w:rsid w:val="005343D8"/>
    <w:pPr>
      <w:spacing w:after="240"/>
      <w:contextualSpacing/>
      <w:outlineLvl w:val="0"/>
    </w:pPr>
    <w:rPr>
      <w:b/>
      <w:sz w:val="36"/>
      <w:szCs w:val="36"/>
    </w:rPr>
  </w:style>
  <w:style w:type="character" w:customStyle="1" w:styleId="SOLHead1Char">
    <w:name w:val="SOL Head1 Char"/>
    <w:basedOn w:val="SOLParagraphChar"/>
    <w:link w:val="SOLHead1"/>
    <w:rsid w:val="005343D8"/>
    <w:rPr>
      <w:rFonts w:eastAsia="Calibri"/>
      <w:b/>
      <w:color w:val="000000"/>
      <w:sz w:val="36"/>
      <w:szCs w:val="36"/>
    </w:rPr>
  </w:style>
  <w:style w:type="paragraph" w:customStyle="1" w:styleId="SOLKSa">
    <w:name w:val="SOL KS a)"/>
    <w:basedOn w:val="CFKSFormat"/>
    <w:link w:val="SOLKSaChar"/>
    <w:qFormat/>
    <w:rsid w:val="00396DBE"/>
    <w:pPr>
      <w:numPr>
        <w:numId w:val="7"/>
      </w:numPr>
    </w:pPr>
  </w:style>
  <w:style w:type="character" w:customStyle="1" w:styleId="SOLKSaChar">
    <w:name w:val="SOL KS a) Char"/>
    <w:basedOn w:val="DefaultParagraphFont"/>
    <w:link w:val="SOLKSa"/>
    <w:rsid w:val="00396DBE"/>
    <w:rPr>
      <w:rFonts w:eastAsia="Calibri"/>
      <w:sz w:val="24"/>
      <w:szCs w:val="24"/>
    </w:rPr>
  </w:style>
  <w:style w:type="paragraph" w:customStyle="1" w:styleId="SOLKSiii">
    <w:name w:val="SOL KS iii)"/>
    <w:basedOn w:val="CFKSFormatSub"/>
    <w:link w:val="SOLKSiiiChar"/>
    <w:rsid w:val="00826707"/>
    <w:pPr>
      <w:numPr>
        <w:ilvl w:val="2"/>
        <w:numId w:val="7"/>
      </w:numPr>
    </w:pPr>
  </w:style>
  <w:style w:type="character" w:customStyle="1" w:styleId="SOLKSiiiChar">
    <w:name w:val="SOL KS iii) Char"/>
    <w:basedOn w:val="SOLKSaChar"/>
    <w:link w:val="SOLKSiii"/>
    <w:rsid w:val="00826707"/>
    <w:rPr>
      <w:rFonts w:eastAsia="Calibri"/>
      <w:sz w:val="24"/>
      <w:szCs w:val="24"/>
    </w:rPr>
  </w:style>
  <w:style w:type="paragraph" w:customStyle="1" w:styleId="SOLNumber">
    <w:name w:val="SOL Number"/>
    <w:basedOn w:val="Normal"/>
    <w:next w:val="Normal"/>
    <w:link w:val="SOLNumberChar"/>
    <w:rsid w:val="00AD2527"/>
    <w:pPr>
      <w:keepLines/>
      <w:spacing w:before="100"/>
      <w:ind w:left="907" w:hanging="907"/>
    </w:pPr>
  </w:style>
  <w:style w:type="character" w:customStyle="1" w:styleId="SOLNumberChar">
    <w:name w:val="SOL Number Char"/>
    <w:link w:val="SOLNumber"/>
    <w:rsid w:val="00AD2527"/>
  </w:style>
  <w:style w:type="paragraph" w:customStyle="1" w:styleId="SOLStandardhang6">
    <w:name w:val="SOL Standard hang .6"/>
    <w:basedOn w:val="Normal"/>
    <w:next w:val="Normal"/>
    <w:link w:val="SOLStandardhang6Char"/>
    <w:rsid w:val="00253B0D"/>
    <w:pPr>
      <w:pBdr>
        <w:top w:val="none" w:sz="0" w:space="0" w:color="auto"/>
        <w:left w:val="none" w:sz="0" w:space="0" w:color="auto"/>
        <w:bottom w:val="none" w:sz="0" w:space="0" w:color="auto"/>
        <w:right w:val="none" w:sz="0" w:space="0" w:color="auto"/>
        <w:between w:val="none" w:sz="0" w:space="0" w:color="auto"/>
      </w:pBdr>
      <w:ind w:left="864" w:hanging="864"/>
    </w:pPr>
    <w:rPr>
      <w:b/>
      <w:color w:val="202020"/>
    </w:rPr>
  </w:style>
  <w:style w:type="paragraph" w:customStyle="1" w:styleId="SOLTSWBAT">
    <w:name w:val="SOL TSWBAT"/>
    <w:basedOn w:val="CFTSWBT"/>
    <w:link w:val="SOLTSWBATChar"/>
    <w:qFormat/>
    <w:rsid w:val="00B6268C"/>
    <w:pPr>
      <w:numPr>
        <w:numId w:val="7"/>
      </w:numPr>
    </w:pPr>
  </w:style>
  <w:style w:type="character" w:customStyle="1" w:styleId="SOLTSWBATChar">
    <w:name w:val="SOL TSWBAT Char"/>
    <w:basedOn w:val="DefaultParagraphFont"/>
    <w:link w:val="SOLTSWBAT"/>
    <w:rsid w:val="00B6268C"/>
    <w:rPr>
      <w:rFonts w:eastAsia="Calibri"/>
      <w:i/>
      <w:iCs/>
      <w:sz w:val="24"/>
      <w:szCs w:val="24"/>
    </w:rPr>
  </w:style>
  <w:style w:type="paragraph" w:customStyle="1" w:styleId="SumLastPagebullets">
    <w:name w:val="Sum Last Page bullets"/>
    <w:basedOn w:val="Normal"/>
    <w:link w:val="SumLastPagebulletsChar"/>
    <w:qFormat/>
    <w:rsid w:val="00AD2527"/>
    <w:pPr>
      <w:ind w:left="288"/>
    </w:pPr>
    <w:rPr>
      <w:lang w:val="en"/>
    </w:rPr>
  </w:style>
  <w:style w:type="paragraph" w:styleId="Revision">
    <w:name w:val="Revision"/>
    <w:hidden/>
    <w:uiPriority w:val="99"/>
    <w:semiHidden/>
    <w:rsid w:val="00E43E0E"/>
  </w:style>
  <w:style w:type="character" w:customStyle="1" w:styleId="SumLastPagebulletsChar">
    <w:name w:val="Sum Last Page bullets Char"/>
    <w:basedOn w:val="DefaultParagraphFont"/>
    <w:link w:val="SumLastPagebullets"/>
    <w:rsid w:val="00AD2527"/>
    <w:rPr>
      <w:color w:val="000000"/>
      <w:sz w:val="24"/>
      <w:szCs w:val="24"/>
      <w:lang w:val="en"/>
    </w:rPr>
  </w:style>
  <w:style w:type="character" w:customStyle="1" w:styleId="Heading1Char">
    <w:name w:val="Heading 1 Char"/>
    <w:basedOn w:val="DefaultParagraphFont"/>
    <w:link w:val="Heading1"/>
    <w:rsid w:val="00C736C0"/>
    <w:rPr>
      <w:rFonts w:ascii="CG Omega" w:hAnsi="CG Omega"/>
      <w:b/>
      <w:sz w:val="26"/>
      <w:szCs w:val="24"/>
    </w:rPr>
  </w:style>
  <w:style w:type="paragraph" w:customStyle="1" w:styleId="Sump1blankline">
    <w:name w:val="Sum p1 blank line"/>
    <w:basedOn w:val="Normal"/>
    <w:link w:val="Sump1blanklineChar"/>
    <w:qFormat/>
    <w:rsid w:val="00AD2527"/>
    <w:pPr>
      <w:spacing w:line="259" w:lineRule="auto"/>
    </w:pPr>
    <w:rPr>
      <w:b/>
      <w:sz w:val="12"/>
      <w:szCs w:val="12"/>
      <w:lang w:val="en"/>
    </w:rPr>
  </w:style>
  <w:style w:type="character" w:customStyle="1" w:styleId="Sump1blanklineChar">
    <w:name w:val="Sum p1 blank line Char"/>
    <w:basedOn w:val="DefaultParagraphFont"/>
    <w:link w:val="Sump1blankline"/>
    <w:rsid w:val="00AD2527"/>
    <w:rPr>
      <w:b/>
      <w:sz w:val="12"/>
      <w:szCs w:val="12"/>
      <w:lang w:val="en"/>
    </w:rPr>
  </w:style>
  <w:style w:type="paragraph" w:customStyle="1" w:styleId="Sump1bullet">
    <w:name w:val="Sum p1 bullet"/>
    <w:basedOn w:val="Normal"/>
    <w:link w:val="Sump1bulletChar"/>
    <w:qFormat/>
    <w:rsid w:val="00AD2527"/>
    <w:pPr>
      <w:spacing w:line="259" w:lineRule="auto"/>
    </w:pPr>
    <w:rPr>
      <w:lang w:val="en"/>
    </w:rPr>
  </w:style>
  <w:style w:type="character" w:customStyle="1" w:styleId="Sump1bulletChar">
    <w:name w:val="Sum p1 bullet Char"/>
    <w:basedOn w:val="DefaultParagraphFont"/>
    <w:link w:val="Sump1bullet"/>
    <w:rsid w:val="00AD2527"/>
    <w:rPr>
      <w:sz w:val="24"/>
      <w:szCs w:val="24"/>
      <w:lang w:val="en"/>
    </w:rPr>
  </w:style>
  <w:style w:type="paragraph" w:customStyle="1" w:styleId="Sump1Italic">
    <w:name w:val="Sum p1 Italic"/>
    <w:basedOn w:val="Normal"/>
    <w:link w:val="Sump1ItalicChar"/>
    <w:qFormat/>
    <w:rsid w:val="00AD2527"/>
    <w:pPr>
      <w:spacing w:line="259" w:lineRule="auto"/>
    </w:pPr>
    <w:rPr>
      <w:i/>
      <w:lang w:val="en"/>
    </w:rPr>
  </w:style>
  <w:style w:type="character" w:customStyle="1" w:styleId="Sump1ItalicChar">
    <w:name w:val="Sum p1 Italic Char"/>
    <w:basedOn w:val="DefaultParagraphFont"/>
    <w:link w:val="Sump1Italic"/>
    <w:rsid w:val="00AD2527"/>
    <w:rPr>
      <w:i/>
      <w:sz w:val="24"/>
      <w:szCs w:val="24"/>
      <w:lang w:val="en"/>
    </w:rPr>
  </w:style>
  <w:style w:type="paragraph" w:customStyle="1" w:styleId="VHead1">
    <w:name w:val="V Head1"/>
    <w:basedOn w:val="Normal"/>
    <w:link w:val="VHead1Char"/>
    <w:qFormat/>
    <w:rsid w:val="00AD2527"/>
    <w:pPr>
      <w:widowControl w:val="0"/>
      <w:spacing w:line="276" w:lineRule="auto"/>
      <w:jc w:val="center"/>
    </w:pPr>
    <w:rPr>
      <w:rFonts w:eastAsia="Arial"/>
      <w:b/>
      <w:bCs/>
      <w:sz w:val="36"/>
      <w:szCs w:val="36"/>
      <w:lang w:val="en"/>
    </w:rPr>
  </w:style>
  <w:style w:type="character" w:customStyle="1" w:styleId="VHead1Char">
    <w:name w:val="V Head1 Char"/>
    <w:basedOn w:val="DefaultParagraphFont"/>
    <w:link w:val="VHead1"/>
    <w:rsid w:val="00AD2527"/>
    <w:rPr>
      <w:rFonts w:eastAsia="Arial"/>
      <w:b/>
      <w:bCs/>
      <w:sz w:val="36"/>
      <w:szCs w:val="36"/>
      <w:lang w:val="en"/>
    </w:rPr>
  </w:style>
  <w:style w:type="paragraph" w:customStyle="1" w:styleId="VHead2">
    <w:name w:val="V Head2"/>
    <w:basedOn w:val="Normal"/>
    <w:link w:val="VHead2Char"/>
    <w:qFormat/>
    <w:rsid w:val="00AD2527"/>
    <w:pPr>
      <w:spacing w:line="259" w:lineRule="auto"/>
      <w:jc w:val="center"/>
    </w:pPr>
    <w:rPr>
      <w:b/>
      <w:sz w:val="28"/>
      <w:szCs w:val="28"/>
      <w:lang w:val="en"/>
    </w:rPr>
  </w:style>
  <w:style w:type="character" w:customStyle="1" w:styleId="VHead2Char">
    <w:name w:val="V Head2 Char"/>
    <w:basedOn w:val="DefaultParagraphFont"/>
    <w:link w:val="VHead2"/>
    <w:rsid w:val="00AD2527"/>
    <w:rPr>
      <w:b/>
      <w:color w:val="000000"/>
      <w:sz w:val="28"/>
      <w:szCs w:val="28"/>
      <w:lang w:val="en"/>
    </w:rPr>
  </w:style>
  <w:style w:type="paragraph" w:customStyle="1" w:styleId="VSOL16">
    <w:name w:val="V SOL16"/>
    <w:basedOn w:val="Normal"/>
    <w:link w:val="VSOL16Char"/>
    <w:qFormat/>
    <w:rsid w:val="00AD2527"/>
    <w:pPr>
      <w:ind w:left="360" w:hanging="360"/>
    </w:pPr>
    <w:rPr>
      <w:b/>
      <w:lang w:val="en"/>
    </w:rPr>
  </w:style>
  <w:style w:type="character" w:customStyle="1" w:styleId="VSOL16Char">
    <w:name w:val="V SOL16 Char"/>
    <w:basedOn w:val="DefaultParagraphFont"/>
    <w:link w:val="VSOL16"/>
    <w:rsid w:val="00AD2527"/>
    <w:rPr>
      <w:b/>
      <w:sz w:val="24"/>
      <w:szCs w:val="24"/>
      <w:lang w:val="en"/>
    </w:rPr>
  </w:style>
  <w:style w:type="paragraph" w:customStyle="1" w:styleId="VSOL16B">
    <w:name w:val="V SOL16B"/>
    <w:basedOn w:val="Normal"/>
    <w:link w:val="VSOL16BChar"/>
    <w:qFormat/>
    <w:rsid w:val="00AD2527"/>
    <w:pPr>
      <w:ind w:left="648" w:hanging="288"/>
    </w:pPr>
    <w:rPr>
      <w:lang w:val="en"/>
    </w:rPr>
  </w:style>
  <w:style w:type="character" w:customStyle="1" w:styleId="VSOL16BChar">
    <w:name w:val="V SOL16B Char"/>
    <w:basedOn w:val="DefaultParagraphFont"/>
    <w:link w:val="VSOL16B"/>
    <w:rsid w:val="00AD2527"/>
    <w:rPr>
      <w:color w:val="000000"/>
      <w:sz w:val="24"/>
      <w:szCs w:val="24"/>
      <w:lang w:val="en"/>
    </w:rPr>
  </w:style>
  <w:style w:type="paragraph" w:customStyle="1" w:styleId="VSOL16L">
    <w:name w:val="V SOL16L"/>
    <w:basedOn w:val="Normal"/>
    <w:link w:val="VSOL16LChar"/>
    <w:qFormat/>
    <w:rsid w:val="00AD2527"/>
    <w:pPr>
      <w:numPr>
        <w:numId w:val="1"/>
      </w:numPr>
    </w:pPr>
    <w:rPr>
      <w:lang w:val="en"/>
    </w:rPr>
  </w:style>
  <w:style w:type="character" w:customStyle="1" w:styleId="VSOL16LChar">
    <w:name w:val="V SOL16L Char"/>
    <w:basedOn w:val="DefaultParagraphFont"/>
    <w:link w:val="VSOL16L"/>
    <w:rsid w:val="00AD2527"/>
    <w:rPr>
      <w:rFonts w:eastAsia="Calibri"/>
      <w:color w:val="000000"/>
      <w:sz w:val="24"/>
      <w:szCs w:val="24"/>
      <w:lang w:val="en"/>
    </w:rPr>
  </w:style>
  <w:style w:type="paragraph" w:customStyle="1" w:styleId="VSOL23">
    <w:name w:val="V SOL23"/>
    <w:basedOn w:val="Normal"/>
    <w:link w:val="VSOL23Char"/>
    <w:qFormat/>
    <w:rsid w:val="00AD2527"/>
    <w:rPr>
      <w:b/>
      <w:color w:val="202020"/>
      <w:lang w:val="en"/>
    </w:rPr>
  </w:style>
  <w:style w:type="character" w:customStyle="1" w:styleId="VSOL23Char">
    <w:name w:val="V SOL23 Char"/>
    <w:basedOn w:val="DefaultParagraphFont"/>
    <w:link w:val="VSOL23"/>
    <w:rsid w:val="00AD2527"/>
    <w:rPr>
      <w:b/>
      <w:color w:val="202020"/>
      <w:sz w:val="24"/>
      <w:szCs w:val="24"/>
      <w:lang w:val="en"/>
    </w:rPr>
  </w:style>
  <w:style w:type="paragraph" w:customStyle="1" w:styleId="VSOL23L">
    <w:name w:val="V SOL23L"/>
    <w:basedOn w:val="Normal"/>
    <w:link w:val="VSOL23LChar"/>
    <w:qFormat/>
    <w:rsid w:val="00AD2527"/>
    <w:pPr>
      <w:numPr>
        <w:numId w:val="2"/>
      </w:numPr>
    </w:pPr>
    <w:rPr>
      <w:lang w:val="en"/>
    </w:rPr>
  </w:style>
  <w:style w:type="character" w:customStyle="1" w:styleId="VSOL23LChar">
    <w:name w:val="V SOL23L Char"/>
    <w:basedOn w:val="DefaultParagraphFont"/>
    <w:link w:val="VSOL23L"/>
    <w:rsid w:val="00AD2527"/>
    <w:rPr>
      <w:rFonts w:eastAsia="Calibri"/>
      <w:color w:val="000000"/>
      <w:sz w:val="24"/>
      <w:szCs w:val="24"/>
      <w:lang w:val="en"/>
    </w:rPr>
  </w:style>
  <w:style w:type="paragraph" w:customStyle="1" w:styleId="VSOL23Lsub">
    <w:name w:val="V SOL23L sub"/>
    <w:basedOn w:val="Normal"/>
    <w:link w:val="VSOL23LsubChar"/>
    <w:qFormat/>
    <w:rsid w:val="00AD2527"/>
    <w:pPr>
      <w:numPr>
        <w:ilvl w:val="1"/>
        <w:numId w:val="3"/>
      </w:numPr>
      <w:outlineLvl w:val="1"/>
    </w:pPr>
    <w:rPr>
      <w:lang w:val="en"/>
    </w:rPr>
  </w:style>
  <w:style w:type="character" w:customStyle="1" w:styleId="VSOL23LsubChar">
    <w:name w:val="V SOL23L sub Char"/>
    <w:basedOn w:val="DefaultParagraphFont"/>
    <w:link w:val="VSOL23Lsub"/>
    <w:rsid w:val="00AD2527"/>
    <w:rPr>
      <w:rFonts w:eastAsia="Calibri"/>
      <w:color w:val="000000"/>
      <w:sz w:val="24"/>
      <w:szCs w:val="24"/>
      <w:lang w:val="en"/>
    </w:rPr>
  </w:style>
  <w:style w:type="paragraph" w:styleId="Header">
    <w:name w:val="header"/>
    <w:basedOn w:val="Normal"/>
    <w:link w:val="HeaderChar"/>
    <w:uiPriority w:val="99"/>
    <w:unhideWhenUsed/>
    <w:rsid w:val="00AD2527"/>
    <w:pPr>
      <w:tabs>
        <w:tab w:val="center" w:pos="4680"/>
        <w:tab w:val="right" w:pos="9360"/>
      </w:tabs>
    </w:pPr>
  </w:style>
  <w:style w:type="character" w:customStyle="1" w:styleId="HeaderChar">
    <w:name w:val="Header Char"/>
    <w:basedOn w:val="DefaultParagraphFont"/>
    <w:link w:val="Header"/>
    <w:uiPriority w:val="99"/>
    <w:rsid w:val="00AD2527"/>
    <w:rPr>
      <w:rFonts w:eastAsia="Calibri"/>
      <w:color w:val="000000"/>
      <w:sz w:val="24"/>
      <w:szCs w:val="24"/>
    </w:rPr>
  </w:style>
  <w:style w:type="paragraph" w:styleId="Footer">
    <w:name w:val="footer"/>
    <w:basedOn w:val="Normal"/>
    <w:link w:val="FooterChar"/>
    <w:uiPriority w:val="99"/>
    <w:unhideWhenUsed/>
    <w:rsid w:val="00AD2527"/>
    <w:pPr>
      <w:tabs>
        <w:tab w:val="center" w:pos="4680"/>
        <w:tab w:val="right" w:pos="9360"/>
      </w:tabs>
    </w:pPr>
  </w:style>
  <w:style w:type="character" w:customStyle="1" w:styleId="FooterChar">
    <w:name w:val="Footer Char"/>
    <w:basedOn w:val="DefaultParagraphFont"/>
    <w:link w:val="Footer"/>
    <w:uiPriority w:val="99"/>
    <w:rsid w:val="00AD2527"/>
    <w:rPr>
      <w:rFonts w:eastAsia="Calibri"/>
      <w:color w:val="000000"/>
      <w:sz w:val="24"/>
      <w:szCs w:val="24"/>
    </w:rPr>
  </w:style>
  <w:style w:type="table" w:styleId="TableGrid">
    <w:name w:val="Table Grid"/>
    <w:basedOn w:val="TableNormal"/>
    <w:uiPriority w:val="39"/>
    <w:rsid w:val="00AD25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0022"/>
    <w:rPr>
      <w:sz w:val="16"/>
      <w:szCs w:val="16"/>
    </w:rPr>
  </w:style>
  <w:style w:type="paragraph" w:styleId="CommentText">
    <w:name w:val="annotation text"/>
    <w:basedOn w:val="Normal"/>
    <w:link w:val="CommentTextChar"/>
    <w:unhideWhenUsed/>
    <w:rsid w:val="00150022"/>
    <w:rPr>
      <w:sz w:val="20"/>
      <w:szCs w:val="20"/>
    </w:rPr>
  </w:style>
  <w:style w:type="character" w:customStyle="1" w:styleId="CommentTextChar">
    <w:name w:val="Comment Text Char"/>
    <w:basedOn w:val="DefaultParagraphFont"/>
    <w:link w:val="CommentText"/>
    <w:rsid w:val="00150022"/>
    <w:rPr>
      <w:rFonts w:eastAsia="Calibri"/>
      <w:color w:val="000000"/>
      <w:sz w:val="20"/>
      <w:szCs w:val="20"/>
    </w:rPr>
  </w:style>
  <w:style w:type="paragraph" w:styleId="CommentSubject">
    <w:name w:val="annotation subject"/>
    <w:basedOn w:val="CommentText"/>
    <w:next w:val="CommentText"/>
    <w:link w:val="CommentSubjectChar"/>
    <w:uiPriority w:val="99"/>
    <w:semiHidden/>
    <w:unhideWhenUsed/>
    <w:rsid w:val="00150022"/>
    <w:rPr>
      <w:b/>
      <w:bCs/>
    </w:rPr>
  </w:style>
  <w:style w:type="character" w:customStyle="1" w:styleId="CommentSubjectChar">
    <w:name w:val="Comment Subject Char"/>
    <w:basedOn w:val="CommentTextChar"/>
    <w:link w:val="CommentSubject"/>
    <w:uiPriority w:val="99"/>
    <w:semiHidden/>
    <w:rsid w:val="00150022"/>
    <w:rPr>
      <w:rFonts w:eastAsia="Calibri"/>
      <w:b/>
      <w:bCs/>
      <w:color w:val="000000"/>
      <w:sz w:val="20"/>
      <w:szCs w:val="20"/>
    </w:rPr>
  </w:style>
  <w:style w:type="paragraph" w:customStyle="1" w:styleId="paragraph">
    <w:name w:val="paragraph"/>
    <w:basedOn w:val="Normal"/>
    <w:rsid w:val="00436C6F"/>
    <w:pPr>
      <w:pBdr>
        <w:top w:val="none" w:sz="0" w:space="0" w:color="auto"/>
        <w:left w:val="none" w:sz="0" w:space="0" w:color="auto"/>
        <w:bottom w:val="none" w:sz="0" w:space="0" w:color="auto"/>
        <w:right w:val="none" w:sz="0" w:space="0" w:color="auto"/>
        <w:between w:val="none" w:sz="0" w:space="0" w:color="auto"/>
      </w:pBdr>
      <w:spacing w:before="100" w:beforeAutospacing="1" w:afterAutospacing="1"/>
    </w:pPr>
    <w:rPr>
      <w:rFonts w:eastAsia="Times New Roman"/>
      <w:color w:val="auto"/>
    </w:rPr>
  </w:style>
  <w:style w:type="paragraph" w:customStyle="1" w:styleId="SOLFooter">
    <w:name w:val="SOLFooter"/>
    <w:link w:val="SOLFooterChar"/>
    <w:qFormat/>
    <w:rsid w:val="00B74229"/>
    <w:rPr>
      <w:rFonts w:eastAsia="Calibri"/>
      <w:color w:val="000000"/>
      <w:sz w:val="20"/>
      <w:szCs w:val="20"/>
    </w:rPr>
  </w:style>
  <w:style w:type="character" w:customStyle="1" w:styleId="eop">
    <w:name w:val="eop"/>
    <w:basedOn w:val="DefaultParagraphFont"/>
    <w:rsid w:val="00436C6F"/>
  </w:style>
  <w:style w:type="paragraph" w:customStyle="1" w:styleId="CFCourseIntro">
    <w:name w:val="CF Course Intro"/>
    <w:link w:val="CFCourseIntroChar"/>
    <w:qFormat/>
    <w:rsid w:val="00D076BE"/>
    <w:pPr>
      <w:spacing w:after="240"/>
    </w:pPr>
    <w:rPr>
      <w:rFonts w:eastAsia="Calibri"/>
      <w:b/>
      <w:iCs/>
      <w:sz w:val="28"/>
      <w:szCs w:val="28"/>
    </w:rPr>
  </w:style>
  <w:style w:type="character" w:customStyle="1" w:styleId="CFCourseIntroChar">
    <w:name w:val="CF Course Intro Char"/>
    <w:basedOn w:val="DefaultParagraphFont"/>
    <w:link w:val="CFCourseIntro"/>
    <w:rsid w:val="00D076BE"/>
    <w:rPr>
      <w:rFonts w:eastAsia="Calibri"/>
      <w:b/>
      <w:iCs/>
      <w:sz w:val="28"/>
      <w:szCs w:val="28"/>
    </w:rPr>
  </w:style>
  <w:style w:type="paragraph" w:customStyle="1" w:styleId="CFHeading18">
    <w:name w:val="CF Heading18"/>
    <w:link w:val="CFHeading18Char"/>
    <w:qFormat/>
    <w:rsid w:val="00D076BE"/>
    <w:pPr>
      <w:spacing w:after="240"/>
    </w:pPr>
    <w:rPr>
      <w:rFonts w:eastAsia="Calibri"/>
      <w:b/>
      <w:iCs/>
      <w:sz w:val="36"/>
      <w:szCs w:val="36"/>
    </w:rPr>
  </w:style>
  <w:style w:type="character" w:customStyle="1" w:styleId="CFHeading18Char">
    <w:name w:val="CF Heading18 Char"/>
    <w:basedOn w:val="DefaultParagraphFont"/>
    <w:link w:val="CFHeading18"/>
    <w:rsid w:val="00D076BE"/>
    <w:rPr>
      <w:rFonts w:eastAsia="Calibri"/>
      <w:b/>
      <w:iCs/>
      <w:sz w:val="36"/>
      <w:szCs w:val="36"/>
    </w:rPr>
  </w:style>
  <w:style w:type="paragraph" w:customStyle="1" w:styleId="CFHeading14">
    <w:name w:val="CF Heading 14"/>
    <w:basedOn w:val="CFHeading18"/>
    <w:link w:val="CFHeading14Char"/>
    <w:qFormat/>
    <w:rsid w:val="00D076BE"/>
    <w:pPr>
      <w:pBdr>
        <w:bottom w:val="single" w:sz="4" w:space="1" w:color="auto"/>
      </w:pBdr>
      <w:outlineLvl w:val="0"/>
    </w:pPr>
    <w:rPr>
      <w:sz w:val="28"/>
      <w:szCs w:val="28"/>
    </w:rPr>
  </w:style>
  <w:style w:type="character" w:customStyle="1" w:styleId="CFHeading14Char">
    <w:name w:val="CF Heading 14 Char"/>
    <w:basedOn w:val="CFHeading18Char"/>
    <w:link w:val="CFHeading14"/>
    <w:rsid w:val="00D076BE"/>
    <w:rPr>
      <w:rFonts w:eastAsia="Calibri"/>
      <w:b/>
      <w:iCs/>
      <w:sz w:val="28"/>
      <w:szCs w:val="28"/>
    </w:rPr>
  </w:style>
  <w:style w:type="paragraph" w:customStyle="1" w:styleId="CFKS">
    <w:name w:val="CF KS"/>
    <w:basedOn w:val="Normal"/>
    <w:link w:val="CFKSChar"/>
    <w:qFormat/>
    <w:rsid w:val="00D076BE"/>
    <w:pPr>
      <w:widowControl w:val="0"/>
      <w:numPr>
        <w:numId w:val="4"/>
      </w:numPr>
      <w:pBdr>
        <w:top w:val="none" w:sz="0" w:space="0" w:color="auto"/>
        <w:left w:val="none" w:sz="0" w:space="0" w:color="auto"/>
        <w:bottom w:val="none" w:sz="0" w:space="0" w:color="auto"/>
        <w:right w:val="none" w:sz="0" w:space="0" w:color="auto"/>
        <w:between w:val="none" w:sz="0" w:space="0" w:color="auto"/>
      </w:pBdr>
    </w:pPr>
    <w:rPr>
      <w:rFonts w:ascii="Calibri" w:hAnsi="Calibri" w:cs="Calibri"/>
      <w:color w:val="auto"/>
      <w:sz w:val="20"/>
      <w:szCs w:val="20"/>
    </w:rPr>
  </w:style>
  <w:style w:type="character" w:customStyle="1" w:styleId="CFKSChar">
    <w:name w:val="CF KS Char"/>
    <w:basedOn w:val="DefaultParagraphFont"/>
    <w:link w:val="CFKS"/>
    <w:rsid w:val="00D076BE"/>
    <w:rPr>
      <w:rFonts w:ascii="Calibri" w:eastAsia="Calibri" w:hAnsi="Calibri" w:cs="Calibri"/>
      <w:sz w:val="20"/>
      <w:szCs w:val="20"/>
    </w:rPr>
  </w:style>
  <w:style w:type="paragraph" w:customStyle="1" w:styleId="CFKSFormat">
    <w:name w:val="CF KS Format"/>
    <w:basedOn w:val="Normal"/>
    <w:link w:val="CFKSFormatChar"/>
    <w:qFormat/>
    <w:rsid w:val="00D076BE"/>
    <w:pPr>
      <w:widowControl w:val="0"/>
      <w:numPr>
        <w:ilvl w:val="1"/>
        <w:numId w:val="6"/>
      </w:numPr>
      <w:pBdr>
        <w:top w:val="none" w:sz="0" w:space="0" w:color="auto"/>
        <w:left w:val="none" w:sz="0" w:space="0" w:color="auto"/>
        <w:bottom w:val="none" w:sz="0" w:space="0" w:color="auto"/>
        <w:right w:val="none" w:sz="0" w:space="0" w:color="auto"/>
        <w:between w:val="none" w:sz="0" w:space="0" w:color="auto"/>
      </w:pBdr>
      <w:spacing w:after="60"/>
    </w:pPr>
    <w:rPr>
      <w:color w:val="auto"/>
    </w:rPr>
  </w:style>
  <w:style w:type="character" w:customStyle="1" w:styleId="CFKSFormatChar">
    <w:name w:val="CF KS Format Char"/>
    <w:basedOn w:val="DefaultParagraphFont"/>
    <w:link w:val="CFKSFormat"/>
    <w:rsid w:val="00D076BE"/>
    <w:rPr>
      <w:rFonts w:eastAsia="Calibri"/>
      <w:sz w:val="24"/>
      <w:szCs w:val="24"/>
    </w:rPr>
  </w:style>
  <w:style w:type="paragraph" w:customStyle="1" w:styleId="CFKSFormatSub">
    <w:name w:val="CF KS Format Sub"/>
    <w:basedOn w:val="CFKSFormat"/>
    <w:link w:val="CFKSFormatSubChar"/>
    <w:qFormat/>
    <w:rsid w:val="00D076BE"/>
    <w:pPr>
      <w:numPr>
        <w:ilvl w:val="0"/>
        <w:numId w:val="0"/>
      </w:numPr>
      <w:ind w:left="720" w:hanging="360"/>
      <w:contextualSpacing/>
    </w:pPr>
  </w:style>
  <w:style w:type="character" w:customStyle="1" w:styleId="CFKSFormatSubChar">
    <w:name w:val="CF KS Format Sub Char"/>
    <w:basedOn w:val="CFKSFormatChar"/>
    <w:link w:val="CFKSFormatSub"/>
    <w:rsid w:val="00D076BE"/>
    <w:rPr>
      <w:rFonts w:eastAsia="Calibri"/>
      <w:sz w:val="24"/>
      <w:szCs w:val="24"/>
    </w:rPr>
  </w:style>
  <w:style w:type="numbering" w:customStyle="1" w:styleId="CFKSFormatting">
    <w:name w:val="CF KS Formatting"/>
    <w:basedOn w:val="NoList"/>
    <w:uiPriority w:val="99"/>
    <w:rsid w:val="00D076BE"/>
  </w:style>
  <w:style w:type="paragraph" w:customStyle="1" w:styleId="CFlastpage">
    <w:name w:val="CF last page"/>
    <w:link w:val="CFlastpageChar"/>
    <w:qFormat/>
    <w:rsid w:val="00D076BE"/>
    <w:pPr>
      <w:spacing w:before="6720"/>
      <w:jc w:val="center"/>
    </w:pPr>
    <w:rPr>
      <w:noProof/>
      <w:sz w:val="24"/>
      <w:szCs w:val="24"/>
    </w:rPr>
  </w:style>
  <w:style w:type="character" w:customStyle="1" w:styleId="CFlastpageChar">
    <w:name w:val="CF last page Char"/>
    <w:basedOn w:val="DefaultParagraphFont"/>
    <w:link w:val="CFlastpage"/>
    <w:rsid w:val="00D076BE"/>
    <w:rPr>
      <w:noProof/>
      <w:sz w:val="24"/>
      <w:szCs w:val="24"/>
    </w:rPr>
  </w:style>
  <w:style w:type="paragraph" w:customStyle="1" w:styleId="CFStandard">
    <w:name w:val="CF Standard"/>
    <w:link w:val="CFStandardChar"/>
    <w:qFormat/>
    <w:rsid w:val="00D076BE"/>
    <w:pPr>
      <w:tabs>
        <w:tab w:val="left" w:pos="1440"/>
      </w:tabs>
      <w:spacing w:after="240"/>
      <w:ind w:left="1440" w:hanging="1440"/>
      <w:contextualSpacing/>
    </w:pPr>
    <w:rPr>
      <w:rFonts w:eastAsia="Calibri"/>
      <w:b/>
      <w:bCs/>
      <w:color w:val="000000"/>
      <w:sz w:val="24"/>
      <w:szCs w:val="24"/>
    </w:rPr>
  </w:style>
  <w:style w:type="character" w:customStyle="1" w:styleId="CFStandardChar">
    <w:name w:val="CF Standard Char"/>
    <w:basedOn w:val="DefaultParagraphFont"/>
    <w:link w:val="CFStandard"/>
    <w:rsid w:val="00D076BE"/>
    <w:rPr>
      <w:rFonts w:eastAsia="Calibri"/>
      <w:b/>
      <w:bCs/>
      <w:color w:val="000000"/>
      <w:sz w:val="24"/>
      <w:szCs w:val="24"/>
    </w:rPr>
  </w:style>
  <w:style w:type="paragraph" w:customStyle="1" w:styleId="CFTNR12">
    <w:name w:val="CF TNR 12"/>
    <w:basedOn w:val="Normal"/>
    <w:link w:val="CFTNR12Char"/>
    <w:qFormat/>
    <w:rsid w:val="00D076BE"/>
    <w:pPr>
      <w:pBdr>
        <w:top w:val="none" w:sz="0" w:space="0" w:color="auto"/>
        <w:left w:val="none" w:sz="0" w:space="0" w:color="auto"/>
        <w:bottom w:val="none" w:sz="0" w:space="0" w:color="auto"/>
        <w:right w:val="none" w:sz="0" w:space="0" w:color="auto"/>
        <w:between w:val="none" w:sz="0" w:space="0" w:color="auto"/>
      </w:pBdr>
    </w:pPr>
    <w:rPr>
      <w:rFonts w:eastAsia="Times New Roman"/>
      <w:color w:val="auto"/>
    </w:rPr>
  </w:style>
  <w:style w:type="character" w:customStyle="1" w:styleId="CFTNR12Char">
    <w:name w:val="CF TNR 12 Char"/>
    <w:basedOn w:val="DefaultParagraphFont"/>
    <w:link w:val="CFTNR12"/>
    <w:rsid w:val="00D076BE"/>
    <w:rPr>
      <w:sz w:val="24"/>
      <w:szCs w:val="24"/>
    </w:rPr>
  </w:style>
  <w:style w:type="paragraph" w:customStyle="1" w:styleId="CFTSWBT">
    <w:name w:val="CF TSWBT"/>
    <w:basedOn w:val="Normal"/>
    <w:link w:val="CFTSWBTChar"/>
    <w:qFormat/>
    <w:rsid w:val="00D076BE"/>
    <w:pPr>
      <w:widowControl w:val="0"/>
      <w:pBdr>
        <w:top w:val="none" w:sz="0" w:space="0" w:color="auto"/>
        <w:left w:val="none" w:sz="0" w:space="0" w:color="auto"/>
        <w:bottom w:val="none" w:sz="0" w:space="0" w:color="auto"/>
        <w:right w:val="none" w:sz="0" w:space="0" w:color="auto"/>
        <w:between w:val="none" w:sz="0" w:space="0" w:color="auto"/>
      </w:pBdr>
      <w:spacing w:before="120" w:after="120"/>
      <w:ind w:firstLine="360"/>
    </w:pPr>
    <w:rPr>
      <w:i/>
      <w:iCs/>
      <w:color w:val="auto"/>
    </w:rPr>
  </w:style>
  <w:style w:type="character" w:customStyle="1" w:styleId="CFTSWBTChar">
    <w:name w:val="CF TSWBT Char"/>
    <w:basedOn w:val="DefaultParagraphFont"/>
    <w:link w:val="CFTSWBT"/>
    <w:rsid w:val="00D076BE"/>
    <w:rPr>
      <w:rFonts w:eastAsia="Calibri"/>
      <w:i/>
      <w:iCs/>
      <w:sz w:val="24"/>
      <w:szCs w:val="24"/>
    </w:rPr>
  </w:style>
  <w:style w:type="paragraph" w:customStyle="1" w:styleId="CFUSFormatting">
    <w:name w:val="CF US Formatting"/>
    <w:link w:val="CFUSFormattingChar"/>
    <w:qFormat/>
    <w:rsid w:val="00D076BE"/>
    <w:pPr>
      <w:numPr>
        <w:numId w:val="5"/>
      </w:numPr>
      <w:spacing w:after="60"/>
    </w:pPr>
    <w:rPr>
      <w:rFonts w:eastAsia="Calibri"/>
      <w:color w:val="000000"/>
      <w:sz w:val="24"/>
      <w:szCs w:val="24"/>
    </w:rPr>
  </w:style>
  <w:style w:type="character" w:customStyle="1" w:styleId="CFUSFormattingChar">
    <w:name w:val="CF US Formatting Char"/>
    <w:basedOn w:val="DefaultParagraphFont"/>
    <w:link w:val="CFUSFormatting"/>
    <w:rsid w:val="00D076BE"/>
    <w:rPr>
      <w:rFonts w:eastAsia="Calibri"/>
      <w:color w:val="000000"/>
      <w:sz w:val="24"/>
      <w:szCs w:val="24"/>
    </w:rPr>
  </w:style>
  <w:style w:type="paragraph" w:customStyle="1" w:styleId="CFUSSubFormatting">
    <w:name w:val="CF US Sub Formatting"/>
    <w:basedOn w:val="CFUSFormatting"/>
    <w:link w:val="CFUSSubFormattingChar"/>
    <w:qFormat/>
    <w:rsid w:val="00D076BE"/>
    <w:pPr>
      <w:numPr>
        <w:ilvl w:val="1"/>
      </w:numPr>
      <w:contextualSpacing/>
    </w:pPr>
  </w:style>
  <w:style w:type="character" w:customStyle="1" w:styleId="CFUSSubFormattingChar">
    <w:name w:val="CF US Sub Formatting Char"/>
    <w:basedOn w:val="CFUSFormattingChar"/>
    <w:link w:val="CFUSSubFormatting"/>
    <w:rsid w:val="00D076BE"/>
    <w:rPr>
      <w:rFonts w:eastAsia="Calibri"/>
      <w:color w:val="000000"/>
      <w:sz w:val="24"/>
      <w:szCs w:val="24"/>
    </w:rPr>
  </w:style>
  <w:style w:type="paragraph" w:customStyle="1" w:styleId="CFUSKSHeader">
    <w:name w:val="CF US/KS Header"/>
    <w:link w:val="CFUSKSHeaderChar"/>
    <w:qFormat/>
    <w:rsid w:val="00D076BE"/>
    <w:pPr>
      <w:jc w:val="center"/>
    </w:pPr>
    <w:rPr>
      <w:rFonts w:eastAsia="Calibri"/>
      <w:b/>
      <w:iCs/>
      <w:sz w:val="28"/>
      <w:szCs w:val="28"/>
    </w:rPr>
  </w:style>
  <w:style w:type="character" w:customStyle="1" w:styleId="CFUSKSHeaderChar">
    <w:name w:val="CF US/KS Header Char"/>
    <w:basedOn w:val="DefaultParagraphFont"/>
    <w:link w:val="CFUSKSHeader"/>
    <w:rsid w:val="00D076BE"/>
    <w:rPr>
      <w:rFonts w:eastAsia="Calibri"/>
      <w:b/>
      <w:iCs/>
      <w:sz w:val="28"/>
      <w:szCs w:val="28"/>
    </w:rPr>
  </w:style>
  <w:style w:type="paragraph" w:customStyle="1" w:styleId="SOLpage">
    <w:name w:val="SOLpage#"/>
    <w:basedOn w:val="SOLFooter"/>
    <w:link w:val="SOLpageChar"/>
    <w:qFormat/>
    <w:rsid w:val="00B74229"/>
    <w:pPr>
      <w:jc w:val="right"/>
    </w:pPr>
  </w:style>
  <w:style w:type="character" w:customStyle="1" w:styleId="SOLFooterChar">
    <w:name w:val="SOLFooter Char"/>
    <w:basedOn w:val="DefaultParagraphFont"/>
    <w:link w:val="SOLFooter"/>
    <w:rsid w:val="00B74229"/>
    <w:rPr>
      <w:rFonts w:eastAsia="Calibri"/>
      <w:color w:val="000000"/>
      <w:sz w:val="20"/>
      <w:szCs w:val="20"/>
    </w:rPr>
  </w:style>
  <w:style w:type="character" w:customStyle="1" w:styleId="SOLpageChar">
    <w:name w:val="SOLpage# Char"/>
    <w:basedOn w:val="SOLFooterChar"/>
    <w:link w:val="SOLpage"/>
    <w:rsid w:val="00B74229"/>
    <w:rPr>
      <w:rFonts w:eastAsia="Calibri"/>
      <w:color w:val="000000"/>
      <w:sz w:val="20"/>
      <w:szCs w:val="20"/>
    </w:rPr>
  </w:style>
  <w:style w:type="paragraph" w:customStyle="1" w:styleId="Normal0">
    <w:name w:val="Normal0"/>
    <w:qFormat/>
    <w:rsid w:val="00A3089A"/>
  </w:style>
  <w:style w:type="character" w:customStyle="1" w:styleId="cf01">
    <w:name w:val="cf01"/>
    <w:basedOn w:val="DefaultParagraphFont"/>
    <w:rsid w:val="00A3089A"/>
    <w:rPr>
      <w:rFonts w:ascii="Segoe UI" w:hAnsi="Segoe UI" w:cs="Segoe UI" w:hint="default"/>
      <w:sz w:val="18"/>
      <w:szCs w:val="18"/>
    </w:rPr>
  </w:style>
  <w:style w:type="character" w:customStyle="1" w:styleId="normaltextrun">
    <w:name w:val="normaltextrun"/>
    <w:basedOn w:val="DefaultParagraphFont"/>
    <w:rsid w:val="00A3089A"/>
  </w:style>
  <w:style w:type="paragraph" w:styleId="ListParagraph">
    <w:name w:val="List Paragraph"/>
    <w:basedOn w:val="Normal"/>
    <w:uiPriority w:val="34"/>
    <w:qFormat/>
    <w:rsid w:val="00A3089A"/>
    <w:pPr>
      <w:ind w:left="720"/>
      <w:contextualSpacing/>
    </w:pPr>
  </w:style>
  <w:style w:type="character" w:customStyle="1" w:styleId="apple-tab-span">
    <w:name w:val="apple-tab-span"/>
    <w:basedOn w:val="DefaultParagraphFont"/>
    <w:rsid w:val="00A3089A"/>
  </w:style>
  <w:style w:type="paragraph" w:customStyle="1" w:styleId="SOLStandardhang95">
    <w:name w:val="SOL Standard hang .95"/>
    <w:basedOn w:val="SOLStandardhang72"/>
    <w:link w:val="SOLStandardhang95Char"/>
    <w:qFormat/>
    <w:rsid w:val="006F705B"/>
    <w:pPr>
      <w:ind w:left="1368" w:hanging="1368"/>
    </w:pPr>
  </w:style>
  <w:style w:type="paragraph" w:styleId="TOC1">
    <w:name w:val="toc 1"/>
    <w:basedOn w:val="SOLParagraph"/>
    <w:next w:val="Normal"/>
    <w:autoRedefine/>
    <w:uiPriority w:val="39"/>
    <w:unhideWhenUsed/>
    <w:rsid w:val="00156915"/>
    <w:pPr>
      <w:keepNext/>
      <w:keepLines/>
      <w:pBdr>
        <w:top w:val="none" w:sz="0" w:space="0" w:color="auto"/>
        <w:left w:val="none" w:sz="0" w:space="0" w:color="auto"/>
        <w:bottom w:val="none" w:sz="0" w:space="0" w:color="auto"/>
        <w:right w:val="none" w:sz="0" w:space="0" w:color="auto"/>
        <w:between w:val="none" w:sz="0" w:space="0" w:color="auto"/>
      </w:pBdr>
      <w:spacing w:after="200"/>
      <w:outlineLvl w:val="1"/>
    </w:pPr>
    <w:rPr>
      <w:rFonts w:eastAsia="Times New Roman"/>
      <w:color w:val="auto"/>
      <w:szCs w:val="36"/>
      <w:lang w:val="en"/>
    </w:rPr>
  </w:style>
  <w:style w:type="character" w:customStyle="1" w:styleId="SOLStandardhang6Char">
    <w:name w:val="SOL Standard hang .6 Char"/>
    <w:basedOn w:val="DefaultParagraphFont"/>
    <w:link w:val="SOLStandardhang6"/>
    <w:rsid w:val="00253B0D"/>
    <w:rPr>
      <w:rFonts w:eastAsia="Calibri"/>
      <w:b/>
      <w:color w:val="202020"/>
      <w:sz w:val="24"/>
      <w:szCs w:val="24"/>
    </w:rPr>
  </w:style>
  <w:style w:type="character" w:customStyle="1" w:styleId="SOLStandardhang95Char">
    <w:name w:val="SOL Standard hang .95 Char"/>
    <w:basedOn w:val="SOLStandardhang6Char"/>
    <w:link w:val="SOLStandardhang95"/>
    <w:rsid w:val="006F705B"/>
    <w:rPr>
      <w:rFonts w:eastAsia="Calibri"/>
      <w:b/>
      <w:color w:val="202020"/>
      <w:sz w:val="24"/>
      <w:szCs w:val="24"/>
    </w:rPr>
  </w:style>
  <w:style w:type="paragraph" w:styleId="TOC2">
    <w:name w:val="toc 2"/>
    <w:basedOn w:val="Normal"/>
    <w:next w:val="Normal"/>
    <w:autoRedefine/>
    <w:uiPriority w:val="39"/>
    <w:unhideWhenUsed/>
    <w:rsid w:val="002F6C46"/>
    <w:pPr>
      <w:spacing w:after="100"/>
      <w:ind w:left="240"/>
    </w:pPr>
  </w:style>
  <w:style w:type="character" w:styleId="Hyperlink">
    <w:name w:val="Hyperlink"/>
    <w:basedOn w:val="DefaultParagraphFont"/>
    <w:uiPriority w:val="99"/>
    <w:unhideWhenUsed/>
    <w:rsid w:val="002F6C46"/>
    <w:rPr>
      <w:color w:val="0000FF" w:themeColor="hyperlink"/>
      <w:u w:val="single"/>
    </w:rPr>
  </w:style>
  <w:style w:type="paragraph" w:styleId="TOCHeading">
    <w:name w:val="TOC Heading"/>
    <w:basedOn w:val="Heading1"/>
    <w:next w:val="Normal"/>
    <w:uiPriority w:val="39"/>
    <w:unhideWhenUsed/>
    <w:qFormat/>
    <w:rsid w:val="00F44635"/>
    <w:pPr>
      <w:keepLines/>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imes New Roman" w:eastAsiaTheme="majorEastAsia" w:hAnsi="Times New Roman"/>
      <w:b w:val="0"/>
      <w:color w:val="000000" w:themeColor="text1"/>
      <w:sz w:val="28"/>
      <w:szCs w:val="28"/>
    </w:rPr>
  </w:style>
  <w:style w:type="paragraph" w:styleId="TOC3">
    <w:name w:val="toc 3"/>
    <w:basedOn w:val="Normal"/>
    <w:next w:val="Normal"/>
    <w:autoRedefine/>
    <w:uiPriority w:val="39"/>
    <w:unhideWhenUsed/>
    <w:rsid w:val="002F6C46"/>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olor w:val="auto"/>
      <w:sz w:val="22"/>
      <w:szCs w:val="22"/>
    </w:rPr>
  </w:style>
  <w:style w:type="paragraph" w:styleId="TOC4">
    <w:name w:val="toc 4"/>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660"/>
    </w:pPr>
    <w:rPr>
      <w:rFonts w:asciiTheme="minorHAnsi" w:eastAsiaTheme="minorEastAsia" w:hAnsiTheme="minorHAnsi" w:cstheme="minorBidi"/>
      <w:color w:val="auto"/>
      <w:kern w:val="2"/>
      <w:sz w:val="22"/>
      <w:szCs w:val="22"/>
    </w:rPr>
  </w:style>
  <w:style w:type="paragraph" w:styleId="TOC5">
    <w:name w:val="toc 5"/>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kern w:val="2"/>
      <w:sz w:val="22"/>
      <w:szCs w:val="22"/>
    </w:rPr>
  </w:style>
  <w:style w:type="paragraph" w:styleId="TOC6">
    <w:name w:val="toc 6"/>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kern w:val="2"/>
      <w:sz w:val="22"/>
      <w:szCs w:val="22"/>
    </w:rPr>
  </w:style>
  <w:style w:type="paragraph" w:styleId="TOC7">
    <w:name w:val="toc 7"/>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kern w:val="2"/>
      <w:sz w:val="22"/>
      <w:szCs w:val="22"/>
    </w:rPr>
  </w:style>
  <w:style w:type="paragraph" w:styleId="TOC8">
    <w:name w:val="toc 8"/>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kern w:val="2"/>
      <w:sz w:val="22"/>
      <w:szCs w:val="22"/>
    </w:rPr>
  </w:style>
  <w:style w:type="paragraph" w:styleId="TOC9">
    <w:name w:val="toc 9"/>
    <w:basedOn w:val="Normal"/>
    <w:next w:val="Normal"/>
    <w:autoRedefine/>
    <w:uiPriority w:val="39"/>
    <w:unhideWhenUsed/>
    <w:rsid w:val="00156915"/>
    <w:pPr>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kern w:val="2"/>
      <w:sz w:val="22"/>
      <w:szCs w:val="22"/>
    </w:rPr>
  </w:style>
  <w:style w:type="character" w:styleId="UnresolvedMention">
    <w:name w:val="Unresolved Mention"/>
    <w:basedOn w:val="DefaultParagraphFont"/>
    <w:uiPriority w:val="99"/>
    <w:semiHidden/>
    <w:unhideWhenUsed/>
    <w:rsid w:val="00156915"/>
    <w:rPr>
      <w:color w:val="605E5C"/>
      <w:shd w:val="clear" w:color="auto" w:fill="E1DFDD"/>
    </w:rPr>
  </w:style>
  <w:style w:type="paragraph" w:customStyle="1" w:styleId="SOLHeadtop">
    <w:name w:val="SOL Head top"/>
    <w:basedOn w:val="SOLHead1"/>
    <w:next w:val="SOLParagraph"/>
    <w:link w:val="SOLHeadtopChar"/>
    <w:qFormat/>
    <w:rsid w:val="000F4C3B"/>
    <w:pPr>
      <w:spacing w:after="0"/>
      <w:contextualSpacing w:val="0"/>
      <w:outlineLvl w:val="9"/>
    </w:pPr>
  </w:style>
  <w:style w:type="character" w:customStyle="1" w:styleId="SOLHeadtopChar">
    <w:name w:val="SOL Head top Char"/>
    <w:basedOn w:val="SOLHead1Char"/>
    <w:link w:val="SOLHeadtop"/>
    <w:rsid w:val="000F4C3B"/>
    <w:rPr>
      <w:rFonts w:eastAsia="Calibri"/>
      <w:b/>
      <w:color w:val="000000"/>
      <w:sz w:val="36"/>
      <w:szCs w:val="36"/>
    </w:rPr>
  </w:style>
  <w:style w:type="paragraph" w:customStyle="1" w:styleId="SOLStandardhang67">
    <w:name w:val="SOL Standard hang .67"/>
    <w:basedOn w:val="SOLStandardhang6"/>
    <w:link w:val="SOLStandardhang67Char"/>
    <w:qFormat/>
    <w:rsid w:val="00533726"/>
    <w:pPr>
      <w:ind w:left="965" w:hanging="965"/>
    </w:pPr>
  </w:style>
  <w:style w:type="paragraph" w:customStyle="1" w:styleId="SOLStandardhang7">
    <w:name w:val="SOL Standard hang .7"/>
    <w:basedOn w:val="SOLStandardhang67"/>
    <w:link w:val="SOLStandardhang7Char"/>
    <w:qFormat/>
    <w:rsid w:val="00854C7C"/>
    <w:pPr>
      <w:ind w:left="1008" w:hanging="1008"/>
    </w:pPr>
  </w:style>
  <w:style w:type="character" w:customStyle="1" w:styleId="SOLStandardhang67Char">
    <w:name w:val="SOL Standard hang .67 Char"/>
    <w:basedOn w:val="SOLStandardhang6Char"/>
    <w:link w:val="SOLStandardhang67"/>
    <w:rsid w:val="00533726"/>
    <w:rPr>
      <w:rFonts w:eastAsia="Calibri"/>
      <w:b/>
      <w:color w:val="202020"/>
      <w:sz w:val="24"/>
      <w:szCs w:val="24"/>
    </w:rPr>
  </w:style>
  <w:style w:type="paragraph" w:customStyle="1" w:styleId="SOLStandardhang57">
    <w:name w:val="SOL Standard hang .57"/>
    <w:basedOn w:val="SOLStandardhang6"/>
    <w:link w:val="SOLStandardhang57Char"/>
    <w:qFormat/>
    <w:rsid w:val="00A41CE1"/>
    <w:pPr>
      <w:ind w:left="821" w:hanging="821"/>
    </w:pPr>
  </w:style>
  <w:style w:type="character" w:customStyle="1" w:styleId="SOLStandardhang7Char">
    <w:name w:val="SOL Standard hang .7 Char"/>
    <w:basedOn w:val="SOLStandardhang67Char"/>
    <w:link w:val="SOLStandardhang7"/>
    <w:rsid w:val="00854C7C"/>
    <w:rPr>
      <w:rFonts w:eastAsia="Calibri"/>
      <w:b/>
      <w:color w:val="202020"/>
      <w:sz w:val="24"/>
      <w:szCs w:val="24"/>
    </w:rPr>
  </w:style>
  <w:style w:type="paragraph" w:customStyle="1" w:styleId="SOLStandardhang62">
    <w:name w:val="SOL Standard hang .62"/>
    <w:basedOn w:val="SOLStandardhang6"/>
    <w:link w:val="SOLStandardhang62Char"/>
    <w:qFormat/>
    <w:rsid w:val="002D4C8A"/>
    <w:pPr>
      <w:ind w:left="893" w:hanging="893"/>
    </w:pPr>
  </w:style>
  <w:style w:type="character" w:customStyle="1" w:styleId="SOLStandardhang57Char">
    <w:name w:val="SOL Standard hang .57 Char"/>
    <w:basedOn w:val="SOLStandardhang6Char"/>
    <w:link w:val="SOLStandardhang57"/>
    <w:rsid w:val="00A41CE1"/>
    <w:rPr>
      <w:rFonts w:eastAsia="Calibri"/>
      <w:b/>
      <w:color w:val="202020"/>
      <w:sz w:val="24"/>
      <w:szCs w:val="24"/>
    </w:rPr>
  </w:style>
  <w:style w:type="paragraph" w:customStyle="1" w:styleId="SOLStandardhang55">
    <w:name w:val="SOL Standard hang .55"/>
    <w:basedOn w:val="SOLStandardhang57"/>
    <w:link w:val="SOLStandardhang55Char"/>
    <w:qFormat/>
    <w:rsid w:val="001608FA"/>
    <w:pPr>
      <w:ind w:left="792" w:hanging="792"/>
    </w:pPr>
  </w:style>
  <w:style w:type="character" w:customStyle="1" w:styleId="SOLStandardhang62Char">
    <w:name w:val="SOL Standard hang .62 Char"/>
    <w:basedOn w:val="SOLStandardhang6Char"/>
    <w:link w:val="SOLStandardhang62"/>
    <w:rsid w:val="002D4C8A"/>
    <w:rPr>
      <w:rFonts w:eastAsia="Calibri"/>
      <w:b/>
      <w:color w:val="202020"/>
      <w:sz w:val="24"/>
      <w:szCs w:val="24"/>
    </w:rPr>
  </w:style>
  <w:style w:type="paragraph" w:customStyle="1" w:styleId="SOLStandardhang5">
    <w:name w:val="SOL Standard hang .5"/>
    <w:basedOn w:val="SOLStandardhang55"/>
    <w:link w:val="SOLStandardhang5Char"/>
    <w:qFormat/>
    <w:rsid w:val="00253B0D"/>
    <w:pPr>
      <w:ind w:left="720" w:hanging="720"/>
    </w:pPr>
  </w:style>
  <w:style w:type="character" w:customStyle="1" w:styleId="SOLStandardhang55Char">
    <w:name w:val="SOL Standard hang .55 Char"/>
    <w:basedOn w:val="SOLStandardhang57Char"/>
    <w:link w:val="SOLStandardhang55"/>
    <w:rsid w:val="001608FA"/>
    <w:rPr>
      <w:rFonts w:eastAsia="Calibri"/>
      <w:b/>
      <w:color w:val="202020"/>
      <w:sz w:val="24"/>
      <w:szCs w:val="24"/>
    </w:rPr>
  </w:style>
  <w:style w:type="paragraph" w:customStyle="1" w:styleId="SOLStandardhang72">
    <w:name w:val="SOL Standard hang .72"/>
    <w:basedOn w:val="SOLStandardhang7"/>
    <w:link w:val="SOLStandardhang72Char"/>
    <w:qFormat/>
    <w:rsid w:val="003A70F3"/>
    <w:pPr>
      <w:ind w:left="1037" w:hanging="1037"/>
    </w:pPr>
  </w:style>
  <w:style w:type="character" w:customStyle="1" w:styleId="SOLStandardhang5Char">
    <w:name w:val="SOL Standard hang .5 Char"/>
    <w:basedOn w:val="SOLStandardhang55Char"/>
    <w:link w:val="SOLStandardhang5"/>
    <w:rsid w:val="00253B0D"/>
    <w:rPr>
      <w:rFonts w:eastAsia="Calibri"/>
      <w:b/>
      <w:color w:val="202020"/>
      <w:sz w:val="24"/>
      <w:szCs w:val="24"/>
    </w:rPr>
  </w:style>
  <w:style w:type="paragraph" w:customStyle="1" w:styleId="SOLStandardhang87">
    <w:name w:val="SOL Standard hang .87"/>
    <w:basedOn w:val="SOLStandardhang95"/>
    <w:link w:val="SOLStandardhang87Char"/>
    <w:qFormat/>
    <w:rsid w:val="007C288C"/>
    <w:pPr>
      <w:ind w:left="1253" w:hanging="1253"/>
    </w:pPr>
  </w:style>
  <w:style w:type="character" w:customStyle="1" w:styleId="SOLStandardhang72Char">
    <w:name w:val="SOL Standard hang .72 Char"/>
    <w:basedOn w:val="SOLStandardhang7Char"/>
    <w:link w:val="SOLStandardhang72"/>
    <w:rsid w:val="003A70F3"/>
    <w:rPr>
      <w:rFonts w:eastAsia="Calibri"/>
      <w:b/>
      <w:color w:val="202020"/>
      <w:sz w:val="24"/>
      <w:szCs w:val="24"/>
    </w:rPr>
  </w:style>
  <w:style w:type="paragraph" w:customStyle="1" w:styleId="SOLStandardhang77">
    <w:name w:val="SOL Standard hang .77"/>
    <w:basedOn w:val="SOLStandardhang72"/>
    <w:link w:val="SOLStandardhang77Char"/>
    <w:qFormat/>
    <w:rsid w:val="00C244BB"/>
    <w:pPr>
      <w:ind w:left="1109" w:hanging="1109"/>
    </w:pPr>
  </w:style>
  <w:style w:type="character" w:customStyle="1" w:styleId="SOLStandardhang87Char">
    <w:name w:val="SOL Standard hang .87 Char"/>
    <w:basedOn w:val="SOLStandardhang95Char"/>
    <w:link w:val="SOLStandardhang87"/>
    <w:rsid w:val="007C288C"/>
    <w:rPr>
      <w:rFonts w:eastAsia="Calibri"/>
      <w:b/>
      <w:color w:val="202020"/>
      <w:sz w:val="24"/>
      <w:szCs w:val="24"/>
    </w:rPr>
  </w:style>
  <w:style w:type="paragraph" w:customStyle="1" w:styleId="SOLStandardhang75">
    <w:name w:val="SOL Standard hang .75"/>
    <w:basedOn w:val="SOLStandardhang72"/>
    <w:link w:val="SOLStandardhang75Char"/>
    <w:qFormat/>
    <w:rsid w:val="001B62EB"/>
    <w:pPr>
      <w:ind w:left="1080" w:hanging="1080"/>
    </w:pPr>
  </w:style>
  <w:style w:type="character" w:customStyle="1" w:styleId="SOLStandardhang77Char">
    <w:name w:val="SOL Standard hang .77 Char"/>
    <w:basedOn w:val="SOLStandardhang72Char"/>
    <w:link w:val="SOLStandardhang77"/>
    <w:rsid w:val="00C244BB"/>
    <w:rPr>
      <w:rFonts w:eastAsia="Calibri"/>
      <w:b/>
      <w:color w:val="202020"/>
      <w:sz w:val="24"/>
      <w:szCs w:val="24"/>
    </w:rPr>
  </w:style>
  <w:style w:type="paragraph" w:customStyle="1" w:styleId="SOLStandardhang82">
    <w:name w:val="SOL Standard hang .82"/>
    <w:basedOn w:val="SOLStandardhang77"/>
    <w:link w:val="SOLStandardhang82Char"/>
    <w:qFormat/>
    <w:rsid w:val="006125A4"/>
    <w:pPr>
      <w:ind w:left="1181" w:hanging="1181"/>
    </w:pPr>
  </w:style>
  <w:style w:type="character" w:customStyle="1" w:styleId="SOLStandardhang75Char">
    <w:name w:val="SOL Standard hang .75 Char"/>
    <w:basedOn w:val="SOLStandardhang72Char"/>
    <w:link w:val="SOLStandardhang75"/>
    <w:rsid w:val="001B62EB"/>
    <w:rPr>
      <w:rFonts w:eastAsia="Calibri"/>
      <w:b/>
      <w:color w:val="202020"/>
      <w:sz w:val="24"/>
      <w:szCs w:val="24"/>
    </w:rPr>
  </w:style>
  <w:style w:type="paragraph" w:customStyle="1" w:styleId="SOLStandardhang85">
    <w:name w:val="SOL Standard hang .85"/>
    <w:basedOn w:val="SOLStandardhang87"/>
    <w:link w:val="SOLStandardhang85Char"/>
    <w:qFormat/>
    <w:rsid w:val="001D3CBA"/>
    <w:pPr>
      <w:ind w:left="1224" w:hanging="1224"/>
    </w:pPr>
  </w:style>
  <w:style w:type="character" w:customStyle="1" w:styleId="SOLStandardhang82Char">
    <w:name w:val="SOL Standard hang .82 Char"/>
    <w:basedOn w:val="SOLStandardhang77Char"/>
    <w:link w:val="SOLStandardhang82"/>
    <w:rsid w:val="006125A4"/>
    <w:rPr>
      <w:rFonts w:eastAsia="Calibri"/>
      <w:b/>
      <w:color w:val="202020"/>
      <w:sz w:val="24"/>
      <w:szCs w:val="24"/>
    </w:rPr>
  </w:style>
  <w:style w:type="paragraph" w:customStyle="1" w:styleId="SOLStandardhang45">
    <w:name w:val="SOL Standard hang .45"/>
    <w:basedOn w:val="SOLStandardhang5"/>
    <w:link w:val="SOLStandardhang45Char"/>
    <w:qFormat/>
    <w:rsid w:val="00274E00"/>
    <w:pPr>
      <w:ind w:left="648" w:hanging="648"/>
    </w:pPr>
  </w:style>
  <w:style w:type="character" w:customStyle="1" w:styleId="SOLStandardhang85Char">
    <w:name w:val="SOL Standard hang .85 Char"/>
    <w:basedOn w:val="SOLStandardhang87Char"/>
    <w:link w:val="SOLStandardhang85"/>
    <w:rsid w:val="001D3CBA"/>
    <w:rPr>
      <w:rFonts w:eastAsia="Calibri"/>
      <w:b/>
      <w:color w:val="202020"/>
      <w:sz w:val="24"/>
      <w:szCs w:val="24"/>
    </w:rPr>
  </w:style>
  <w:style w:type="character" w:customStyle="1" w:styleId="SOLStandardhang45Char">
    <w:name w:val="SOL Standard hang .45 Char"/>
    <w:basedOn w:val="SOLStandardhang5Char"/>
    <w:link w:val="SOLStandardhang45"/>
    <w:rsid w:val="00274E00"/>
    <w:rPr>
      <w:rFonts w:eastAsia="Calibri"/>
      <w:b/>
      <w:color w:val="202020"/>
      <w:sz w:val="24"/>
      <w:szCs w:val="24"/>
    </w:rPr>
  </w:style>
  <w:style w:type="character" w:styleId="PlaceholderText">
    <w:name w:val="Placeholder Text"/>
    <w:basedOn w:val="DefaultParagraphFont"/>
    <w:uiPriority w:val="99"/>
    <w:semiHidden/>
    <w:rsid w:val="005D132A"/>
    <w:rPr>
      <w:color w:val="808080"/>
    </w:rPr>
  </w:style>
  <w:style w:type="character" w:customStyle="1" w:styleId="contextualspellingandgrammarerror">
    <w:name w:val="contextualspellingandgrammarerror"/>
    <w:basedOn w:val="DefaultParagraphFont"/>
    <w:rsid w:val="008C0533"/>
  </w:style>
  <w:style w:type="paragraph" w:customStyle="1" w:styleId="NewLettering">
    <w:name w:val="New Lettering"/>
    <w:link w:val="NewLetteringChar"/>
    <w:qFormat/>
    <w:rsid w:val="002C2DDF"/>
    <w:pPr>
      <w:spacing w:after="60"/>
    </w:pPr>
    <w:rPr>
      <w:rFonts w:eastAsia="Calibri"/>
      <w:sz w:val="24"/>
      <w:szCs w:val="24"/>
    </w:rPr>
  </w:style>
  <w:style w:type="character" w:customStyle="1" w:styleId="NewLetteringChar">
    <w:name w:val="New Lettering Char"/>
    <w:basedOn w:val="DefaultParagraphFont"/>
    <w:link w:val="NewLettering"/>
    <w:rsid w:val="002C2DDF"/>
    <w:rPr>
      <w:rFonts w:eastAsia="Calibri"/>
      <w:sz w:val="24"/>
      <w:szCs w:val="24"/>
    </w:rPr>
  </w:style>
  <w:style w:type="character" w:styleId="Mention">
    <w:name w:val="Mention"/>
    <w:basedOn w:val="DefaultParagraphFont"/>
    <w:uiPriority w:val="99"/>
    <w:unhideWhenUsed/>
    <w:rPr>
      <w:color w:val="2B579A"/>
      <w:shd w:val="clear" w:color="auto" w:fill="E6E6E6"/>
    </w:rPr>
  </w:style>
  <w:style w:type="character" w:styleId="FootnoteReference">
    <w:name w:val="footnote reference"/>
    <w:basedOn w:val="DefaultParagraphFont"/>
    <w:uiPriority w:val="99"/>
    <w:semiHidden/>
    <w:unhideWhenUsed/>
    <w:rsid w:val="00724602"/>
    <w:rPr>
      <w:vertAlign w:val="superscript"/>
    </w:rPr>
  </w:style>
  <w:style w:type="character" w:customStyle="1" w:styleId="FootnoteTextChar">
    <w:name w:val="Footnote Text Char"/>
    <w:basedOn w:val="DefaultParagraphFont"/>
    <w:link w:val="FootnoteText"/>
    <w:uiPriority w:val="99"/>
    <w:semiHidden/>
    <w:rsid w:val="00724602"/>
    <w:rPr>
      <w:sz w:val="20"/>
      <w:szCs w:val="20"/>
    </w:rPr>
  </w:style>
  <w:style w:type="paragraph" w:styleId="FootnoteText">
    <w:name w:val="footnote text"/>
    <w:basedOn w:val="Normal"/>
    <w:link w:val="FootnoteTextChar"/>
    <w:uiPriority w:val="99"/>
    <w:semiHidden/>
    <w:unhideWhenUsed/>
    <w:rsid w:val="00724602"/>
    <w:rPr>
      <w:rFonts w:eastAsia="Times New Roman"/>
      <w:color w:val="auto"/>
      <w:sz w:val="20"/>
      <w:szCs w:val="20"/>
    </w:rPr>
  </w:style>
  <w:style w:type="character" w:customStyle="1" w:styleId="FootnoteTextChar1">
    <w:name w:val="Footnote Text Char1"/>
    <w:basedOn w:val="DefaultParagraphFont"/>
    <w:uiPriority w:val="99"/>
    <w:semiHidden/>
    <w:rsid w:val="00724602"/>
    <w:rPr>
      <w:rFonts w:eastAsia="Calibri"/>
      <w:color w:val="000000"/>
      <w:sz w:val="20"/>
      <w:szCs w:val="20"/>
    </w:rPr>
  </w:style>
  <w:style w:type="character" w:customStyle="1" w:styleId="ui-provider">
    <w:name w:val="ui-provider"/>
    <w:basedOn w:val="DefaultParagraphFont"/>
    <w:rsid w:val="00A56249"/>
  </w:style>
  <w:style w:type="character" w:customStyle="1" w:styleId="msqrt">
    <w:name w:val="msqrt"/>
    <w:basedOn w:val="DefaultParagraphFont"/>
    <w:rsid w:val="009E1ACD"/>
  </w:style>
  <w:style w:type="character" w:customStyle="1" w:styleId="mn">
    <w:name w:val="mn"/>
    <w:basedOn w:val="DefaultParagraphFont"/>
    <w:rsid w:val="009E1ACD"/>
  </w:style>
  <w:style w:type="character" w:customStyle="1" w:styleId="mjxassistivemathml">
    <w:name w:val="mjx_assistive_mathml"/>
    <w:basedOn w:val="DefaultParagraphFont"/>
    <w:rsid w:val="009E1ACD"/>
  </w:style>
  <w:style w:type="character" w:customStyle="1" w:styleId="mi">
    <w:name w:val="mi"/>
    <w:basedOn w:val="DefaultParagraphFont"/>
    <w:rsid w:val="009E1ACD"/>
  </w:style>
  <w:style w:type="paragraph" w:customStyle="1" w:styleId="ColumnBullet">
    <w:name w:val="Column Bullet"/>
    <w:basedOn w:val="Normal"/>
    <w:rsid w:val="00327D25"/>
    <w:pPr>
      <w:numPr>
        <w:numId w:val="18"/>
      </w:numPr>
      <w:pBdr>
        <w:top w:val="none" w:sz="0" w:space="0" w:color="auto"/>
        <w:left w:val="none" w:sz="0" w:space="0" w:color="auto"/>
        <w:bottom w:val="none" w:sz="0" w:space="0" w:color="auto"/>
        <w:right w:val="none" w:sz="0" w:space="0" w:color="auto"/>
        <w:between w:val="none" w:sz="0" w:space="0" w:color="auto"/>
      </w:pBdr>
      <w:spacing w:after="240"/>
      <w:ind w:right="346"/>
    </w:pPr>
    <w:rPr>
      <w:rFonts w:eastAsia="Times"/>
      <w:color w:val="auto"/>
      <w:szCs w:val="20"/>
    </w:rPr>
  </w:style>
  <w:style w:type="character" w:styleId="Strong">
    <w:name w:val="Strong"/>
    <w:basedOn w:val="DefaultParagraphFont"/>
    <w:uiPriority w:val="22"/>
    <w:qFormat/>
    <w:rsid w:val="004B53D2"/>
    <w:rPr>
      <w:b/>
      <w:bCs/>
    </w:rPr>
  </w:style>
  <w:style w:type="character" w:customStyle="1" w:styleId="mo">
    <w:name w:val="mo"/>
    <w:basedOn w:val="DefaultParagraphFont"/>
    <w:rsid w:val="009A640C"/>
  </w:style>
  <w:style w:type="paragraph" w:styleId="Title">
    <w:name w:val="Title"/>
    <w:basedOn w:val="Normal"/>
    <w:link w:val="TitleChar"/>
    <w:qFormat/>
    <w:rsid w:val="00521ADF"/>
    <w:pPr>
      <w:pBdr>
        <w:top w:val="none" w:sz="0" w:space="0" w:color="auto"/>
        <w:left w:val="none" w:sz="0" w:space="0" w:color="auto"/>
        <w:bottom w:val="none" w:sz="0" w:space="0" w:color="auto"/>
        <w:right w:val="none" w:sz="0" w:space="0" w:color="auto"/>
        <w:between w:val="none" w:sz="0" w:space="0" w:color="auto"/>
      </w:pBdr>
      <w:spacing w:before="240" w:after="60"/>
      <w:jc w:val="center"/>
      <w:outlineLvl w:val="0"/>
    </w:pPr>
    <w:rPr>
      <w:rFonts w:ascii="Arial" w:eastAsia="Times" w:hAnsi="Arial"/>
      <w:b/>
      <w:color w:val="auto"/>
      <w:kern w:val="28"/>
      <w:sz w:val="32"/>
      <w:szCs w:val="20"/>
    </w:rPr>
  </w:style>
  <w:style w:type="character" w:customStyle="1" w:styleId="TitleChar">
    <w:name w:val="Title Char"/>
    <w:basedOn w:val="DefaultParagraphFont"/>
    <w:link w:val="Title"/>
    <w:rsid w:val="00521ADF"/>
    <w:rPr>
      <w:rFonts w:ascii="Arial" w:eastAsia="Times" w:hAnsi="Arial"/>
      <w:b/>
      <w:kern w:val="28"/>
      <w:sz w:val="32"/>
      <w:szCs w:val="20"/>
    </w:rPr>
  </w:style>
  <w:style w:type="character" w:styleId="HTMLDefinition">
    <w:name w:val="HTML Definition"/>
    <w:basedOn w:val="DefaultParagraphFont"/>
    <w:uiPriority w:val="99"/>
    <w:semiHidden/>
    <w:unhideWhenUsed/>
    <w:rsid w:val="00435898"/>
    <w:rPr>
      <w:i/>
      <w:iCs/>
    </w:rPr>
  </w:style>
  <w:style w:type="character" w:customStyle="1" w:styleId="process-math">
    <w:name w:val="process-math"/>
    <w:basedOn w:val="DefaultParagraphFont"/>
    <w:rsid w:val="00435898"/>
  </w:style>
  <w:style w:type="character" w:customStyle="1" w:styleId="type">
    <w:name w:val="type"/>
    <w:basedOn w:val="DefaultParagraphFont"/>
    <w:rsid w:val="00435898"/>
  </w:style>
  <w:style w:type="character" w:customStyle="1" w:styleId="space">
    <w:name w:val="space"/>
    <w:basedOn w:val="DefaultParagraphFont"/>
    <w:rsid w:val="00435898"/>
  </w:style>
  <w:style w:type="character" w:customStyle="1" w:styleId="codenumber">
    <w:name w:val="codenumber"/>
    <w:basedOn w:val="DefaultParagraphFont"/>
    <w:rsid w:val="00435898"/>
  </w:style>
  <w:style w:type="character" w:customStyle="1" w:styleId="period">
    <w:name w:val="period"/>
    <w:basedOn w:val="DefaultParagraphFont"/>
    <w:rsid w:val="0043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12460">
      <w:bodyDiv w:val="1"/>
      <w:marLeft w:val="0"/>
      <w:marRight w:val="0"/>
      <w:marTop w:val="0"/>
      <w:marBottom w:val="0"/>
      <w:divBdr>
        <w:top w:val="none" w:sz="0" w:space="0" w:color="auto"/>
        <w:left w:val="none" w:sz="0" w:space="0" w:color="auto"/>
        <w:bottom w:val="none" w:sz="0" w:space="0" w:color="auto"/>
        <w:right w:val="none" w:sz="0" w:space="0" w:color="auto"/>
      </w:divBdr>
    </w:div>
    <w:div w:id="134839403">
      <w:bodyDiv w:val="1"/>
      <w:marLeft w:val="0"/>
      <w:marRight w:val="0"/>
      <w:marTop w:val="0"/>
      <w:marBottom w:val="0"/>
      <w:divBdr>
        <w:top w:val="none" w:sz="0" w:space="0" w:color="auto"/>
        <w:left w:val="none" w:sz="0" w:space="0" w:color="auto"/>
        <w:bottom w:val="none" w:sz="0" w:space="0" w:color="auto"/>
        <w:right w:val="none" w:sz="0" w:space="0" w:color="auto"/>
      </w:divBdr>
    </w:div>
    <w:div w:id="478428304">
      <w:bodyDiv w:val="1"/>
      <w:marLeft w:val="0"/>
      <w:marRight w:val="0"/>
      <w:marTop w:val="0"/>
      <w:marBottom w:val="0"/>
      <w:divBdr>
        <w:top w:val="none" w:sz="0" w:space="0" w:color="auto"/>
        <w:left w:val="none" w:sz="0" w:space="0" w:color="auto"/>
        <w:bottom w:val="none" w:sz="0" w:space="0" w:color="auto"/>
        <w:right w:val="none" w:sz="0" w:space="0" w:color="auto"/>
      </w:divBdr>
      <w:divsChild>
        <w:div w:id="2032687167">
          <w:marLeft w:val="446"/>
          <w:marRight w:val="0"/>
          <w:marTop w:val="0"/>
          <w:marBottom w:val="120"/>
          <w:divBdr>
            <w:top w:val="none" w:sz="0" w:space="0" w:color="auto"/>
            <w:left w:val="none" w:sz="0" w:space="0" w:color="auto"/>
            <w:bottom w:val="none" w:sz="0" w:space="0" w:color="auto"/>
            <w:right w:val="none" w:sz="0" w:space="0" w:color="auto"/>
          </w:divBdr>
        </w:div>
      </w:divsChild>
    </w:div>
    <w:div w:id="493299506">
      <w:bodyDiv w:val="1"/>
      <w:marLeft w:val="0"/>
      <w:marRight w:val="0"/>
      <w:marTop w:val="0"/>
      <w:marBottom w:val="0"/>
      <w:divBdr>
        <w:top w:val="none" w:sz="0" w:space="0" w:color="auto"/>
        <w:left w:val="none" w:sz="0" w:space="0" w:color="auto"/>
        <w:bottom w:val="none" w:sz="0" w:space="0" w:color="auto"/>
        <w:right w:val="none" w:sz="0" w:space="0" w:color="auto"/>
      </w:divBdr>
    </w:div>
    <w:div w:id="499659030">
      <w:bodyDiv w:val="1"/>
      <w:marLeft w:val="0"/>
      <w:marRight w:val="0"/>
      <w:marTop w:val="0"/>
      <w:marBottom w:val="0"/>
      <w:divBdr>
        <w:top w:val="none" w:sz="0" w:space="0" w:color="auto"/>
        <w:left w:val="none" w:sz="0" w:space="0" w:color="auto"/>
        <w:bottom w:val="none" w:sz="0" w:space="0" w:color="auto"/>
        <w:right w:val="none" w:sz="0" w:space="0" w:color="auto"/>
      </w:divBdr>
    </w:div>
    <w:div w:id="505901396">
      <w:bodyDiv w:val="1"/>
      <w:marLeft w:val="0"/>
      <w:marRight w:val="0"/>
      <w:marTop w:val="0"/>
      <w:marBottom w:val="0"/>
      <w:divBdr>
        <w:top w:val="none" w:sz="0" w:space="0" w:color="auto"/>
        <w:left w:val="none" w:sz="0" w:space="0" w:color="auto"/>
        <w:bottom w:val="none" w:sz="0" w:space="0" w:color="auto"/>
        <w:right w:val="none" w:sz="0" w:space="0" w:color="auto"/>
      </w:divBdr>
    </w:div>
    <w:div w:id="696202998">
      <w:bodyDiv w:val="1"/>
      <w:marLeft w:val="0"/>
      <w:marRight w:val="0"/>
      <w:marTop w:val="0"/>
      <w:marBottom w:val="0"/>
      <w:divBdr>
        <w:top w:val="none" w:sz="0" w:space="0" w:color="auto"/>
        <w:left w:val="none" w:sz="0" w:space="0" w:color="auto"/>
        <w:bottom w:val="none" w:sz="0" w:space="0" w:color="auto"/>
        <w:right w:val="none" w:sz="0" w:space="0" w:color="auto"/>
      </w:divBdr>
    </w:div>
    <w:div w:id="827328238">
      <w:bodyDiv w:val="1"/>
      <w:marLeft w:val="0"/>
      <w:marRight w:val="0"/>
      <w:marTop w:val="0"/>
      <w:marBottom w:val="0"/>
      <w:divBdr>
        <w:top w:val="none" w:sz="0" w:space="0" w:color="auto"/>
        <w:left w:val="none" w:sz="0" w:space="0" w:color="auto"/>
        <w:bottom w:val="none" w:sz="0" w:space="0" w:color="auto"/>
        <w:right w:val="none" w:sz="0" w:space="0" w:color="auto"/>
      </w:divBdr>
    </w:div>
    <w:div w:id="832793328">
      <w:bodyDiv w:val="1"/>
      <w:marLeft w:val="0"/>
      <w:marRight w:val="0"/>
      <w:marTop w:val="0"/>
      <w:marBottom w:val="0"/>
      <w:divBdr>
        <w:top w:val="none" w:sz="0" w:space="0" w:color="auto"/>
        <w:left w:val="none" w:sz="0" w:space="0" w:color="auto"/>
        <w:bottom w:val="none" w:sz="0" w:space="0" w:color="auto"/>
        <w:right w:val="none" w:sz="0" w:space="0" w:color="auto"/>
      </w:divBdr>
    </w:div>
    <w:div w:id="1094940926">
      <w:bodyDiv w:val="1"/>
      <w:marLeft w:val="0"/>
      <w:marRight w:val="0"/>
      <w:marTop w:val="0"/>
      <w:marBottom w:val="0"/>
      <w:divBdr>
        <w:top w:val="none" w:sz="0" w:space="0" w:color="auto"/>
        <w:left w:val="none" w:sz="0" w:space="0" w:color="auto"/>
        <w:bottom w:val="none" w:sz="0" w:space="0" w:color="auto"/>
        <w:right w:val="none" w:sz="0" w:space="0" w:color="auto"/>
      </w:divBdr>
      <w:divsChild>
        <w:div w:id="658196447">
          <w:marLeft w:val="446"/>
          <w:marRight w:val="0"/>
          <w:marTop w:val="0"/>
          <w:marBottom w:val="120"/>
          <w:divBdr>
            <w:top w:val="none" w:sz="0" w:space="0" w:color="auto"/>
            <w:left w:val="none" w:sz="0" w:space="0" w:color="auto"/>
            <w:bottom w:val="none" w:sz="0" w:space="0" w:color="auto"/>
            <w:right w:val="none" w:sz="0" w:space="0" w:color="auto"/>
          </w:divBdr>
        </w:div>
      </w:divsChild>
    </w:div>
    <w:div w:id="1143809158">
      <w:bodyDiv w:val="1"/>
      <w:marLeft w:val="0"/>
      <w:marRight w:val="0"/>
      <w:marTop w:val="0"/>
      <w:marBottom w:val="0"/>
      <w:divBdr>
        <w:top w:val="none" w:sz="0" w:space="0" w:color="auto"/>
        <w:left w:val="none" w:sz="0" w:space="0" w:color="auto"/>
        <w:bottom w:val="none" w:sz="0" w:space="0" w:color="auto"/>
        <w:right w:val="none" w:sz="0" w:space="0" w:color="auto"/>
      </w:divBdr>
    </w:div>
    <w:div w:id="1187479384">
      <w:bodyDiv w:val="1"/>
      <w:marLeft w:val="0"/>
      <w:marRight w:val="0"/>
      <w:marTop w:val="0"/>
      <w:marBottom w:val="0"/>
      <w:divBdr>
        <w:top w:val="none" w:sz="0" w:space="0" w:color="auto"/>
        <w:left w:val="none" w:sz="0" w:space="0" w:color="auto"/>
        <w:bottom w:val="none" w:sz="0" w:space="0" w:color="auto"/>
        <w:right w:val="none" w:sz="0" w:space="0" w:color="auto"/>
      </w:divBdr>
      <w:divsChild>
        <w:div w:id="1892568022">
          <w:marLeft w:val="0"/>
          <w:marRight w:val="0"/>
          <w:marTop w:val="0"/>
          <w:marBottom w:val="0"/>
          <w:divBdr>
            <w:top w:val="none" w:sz="0" w:space="0" w:color="auto"/>
            <w:left w:val="none" w:sz="0" w:space="0" w:color="auto"/>
            <w:bottom w:val="none" w:sz="0" w:space="0" w:color="auto"/>
            <w:right w:val="none" w:sz="0" w:space="0" w:color="auto"/>
          </w:divBdr>
        </w:div>
        <w:div w:id="1962419419">
          <w:marLeft w:val="0"/>
          <w:marRight w:val="0"/>
          <w:marTop w:val="0"/>
          <w:marBottom w:val="0"/>
          <w:divBdr>
            <w:top w:val="none" w:sz="0" w:space="0" w:color="auto"/>
            <w:left w:val="none" w:sz="0" w:space="0" w:color="auto"/>
            <w:bottom w:val="none" w:sz="0" w:space="0" w:color="auto"/>
            <w:right w:val="none" w:sz="0" w:space="0" w:color="auto"/>
          </w:divBdr>
        </w:div>
        <w:div w:id="2106000569">
          <w:marLeft w:val="0"/>
          <w:marRight w:val="0"/>
          <w:marTop w:val="0"/>
          <w:marBottom w:val="0"/>
          <w:divBdr>
            <w:top w:val="none" w:sz="0" w:space="0" w:color="auto"/>
            <w:left w:val="none" w:sz="0" w:space="0" w:color="auto"/>
            <w:bottom w:val="none" w:sz="0" w:space="0" w:color="auto"/>
            <w:right w:val="none" w:sz="0" w:space="0" w:color="auto"/>
          </w:divBdr>
        </w:div>
      </w:divsChild>
    </w:div>
    <w:div w:id="1243874017">
      <w:bodyDiv w:val="1"/>
      <w:marLeft w:val="0"/>
      <w:marRight w:val="0"/>
      <w:marTop w:val="0"/>
      <w:marBottom w:val="0"/>
      <w:divBdr>
        <w:top w:val="none" w:sz="0" w:space="0" w:color="auto"/>
        <w:left w:val="none" w:sz="0" w:space="0" w:color="auto"/>
        <w:bottom w:val="none" w:sz="0" w:space="0" w:color="auto"/>
        <w:right w:val="none" w:sz="0" w:space="0" w:color="auto"/>
      </w:divBdr>
    </w:div>
    <w:div w:id="1313408190">
      <w:bodyDiv w:val="1"/>
      <w:marLeft w:val="0"/>
      <w:marRight w:val="0"/>
      <w:marTop w:val="0"/>
      <w:marBottom w:val="0"/>
      <w:divBdr>
        <w:top w:val="none" w:sz="0" w:space="0" w:color="auto"/>
        <w:left w:val="none" w:sz="0" w:space="0" w:color="auto"/>
        <w:bottom w:val="none" w:sz="0" w:space="0" w:color="auto"/>
        <w:right w:val="none" w:sz="0" w:space="0" w:color="auto"/>
      </w:divBdr>
      <w:divsChild>
        <w:div w:id="201678650">
          <w:marLeft w:val="0"/>
          <w:marRight w:val="0"/>
          <w:marTop w:val="0"/>
          <w:marBottom w:val="0"/>
          <w:divBdr>
            <w:top w:val="none" w:sz="0" w:space="0" w:color="auto"/>
            <w:left w:val="none" w:sz="0" w:space="0" w:color="auto"/>
            <w:bottom w:val="none" w:sz="0" w:space="0" w:color="auto"/>
            <w:right w:val="none" w:sz="0" w:space="0" w:color="auto"/>
          </w:divBdr>
        </w:div>
        <w:div w:id="363136383">
          <w:marLeft w:val="0"/>
          <w:marRight w:val="0"/>
          <w:marTop w:val="0"/>
          <w:marBottom w:val="0"/>
          <w:divBdr>
            <w:top w:val="none" w:sz="0" w:space="0" w:color="auto"/>
            <w:left w:val="none" w:sz="0" w:space="0" w:color="auto"/>
            <w:bottom w:val="none" w:sz="0" w:space="0" w:color="auto"/>
            <w:right w:val="none" w:sz="0" w:space="0" w:color="auto"/>
          </w:divBdr>
        </w:div>
        <w:div w:id="409928731">
          <w:marLeft w:val="0"/>
          <w:marRight w:val="0"/>
          <w:marTop w:val="0"/>
          <w:marBottom w:val="0"/>
          <w:divBdr>
            <w:top w:val="none" w:sz="0" w:space="0" w:color="auto"/>
            <w:left w:val="none" w:sz="0" w:space="0" w:color="auto"/>
            <w:bottom w:val="none" w:sz="0" w:space="0" w:color="auto"/>
            <w:right w:val="none" w:sz="0" w:space="0" w:color="auto"/>
          </w:divBdr>
        </w:div>
        <w:div w:id="487750572">
          <w:marLeft w:val="0"/>
          <w:marRight w:val="0"/>
          <w:marTop w:val="0"/>
          <w:marBottom w:val="0"/>
          <w:divBdr>
            <w:top w:val="none" w:sz="0" w:space="0" w:color="auto"/>
            <w:left w:val="none" w:sz="0" w:space="0" w:color="auto"/>
            <w:bottom w:val="none" w:sz="0" w:space="0" w:color="auto"/>
            <w:right w:val="none" w:sz="0" w:space="0" w:color="auto"/>
          </w:divBdr>
        </w:div>
        <w:div w:id="972717709">
          <w:marLeft w:val="0"/>
          <w:marRight w:val="0"/>
          <w:marTop w:val="0"/>
          <w:marBottom w:val="0"/>
          <w:divBdr>
            <w:top w:val="none" w:sz="0" w:space="0" w:color="auto"/>
            <w:left w:val="none" w:sz="0" w:space="0" w:color="auto"/>
            <w:bottom w:val="none" w:sz="0" w:space="0" w:color="auto"/>
            <w:right w:val="none" w:sz="0" w:space="0" w:color="auto"/>
          </w:divBdr>
        </w:div>
        <w:div w:id="1518226755">
          <w:marLeft w:val="0"/>
          <w:marRight w:val="0"/>
          <w:marTop w:val="0"/>
          <w:marBottom w:val="0"/>
          <w:divBdr>
            <w:top w:val="none" w:sz="0" w:space="0" w:color="auto"/>
            <w:left w:val="none" w:sz="0" w:space="0" w:color="auto"/>
            <w:bottom w:val="none" w:sz="0" w:space="0" w:color="auto"/>
            <w:right w:val="none" w:sz="0" w:space="0" w:color="auto"/>
          </w:divBdr>
        </w:div>
      </w:divsChild>
    </w:div>
    <w:div w:id="1356686555">
      <w:bodyDiv w:val="1"/>
      <w:marLeft w:val="0"/>
      <w:marRight w:val="0"/>
      <w:marTop w:val="0"/>
      <w:marBottom w:val="0"/>
      <w:divBdr>
        <w:top w:val="none" w:sz="0" w:space="0" w:color="auto"/>
        <w:left w:val="none" w:sz="0" w:space="0" w:color="auto"/>
        <w:bottom w:val="none" w:sz="0" w:space="0" w:color="auto"/>
        <w:right w:val="none" w:sz="0" w:space="0" w:color="auto"/>
      </w:divBdr>
      <w:divsChild>
        <w:div w:id="1004363391">
          <w:marLeft w:val="0"/>
          <w:marRight w:val="0"/>
          <w:marTop w:val="24"/>
          <w:marBottom w:val="0"/>
          <w:divBdr>
            <w:top w:val="none" w:sz="0" w:space="0" w:color="auto"/>
            <w:left w:val="none" w:sz="0" w:space="0" w:color="auto"/>
            <w:bottom w:val="none" w:sz="0" w:space="0" w:color="auto"/>
            <w:right w:val="none" w:sz="0" w:space="0" w:color="auto"/>
          </w:divBdr>
        </w:div>
        <w:div w:id="1666008481">
          <w:marLeft w:val="0"/>
          <w:marRight w:val="0"/>
          <w:marTop w:val="60"/>
          <w:marBottom w:val="0"/>
          <w:divBdr>
            <w:top w:val="none" w:sz="0" w:space="0" w:color="auto"/>
            <w:left w:val="none" w:sz="0" w:space="0" w:color="auto"/>
            <w:bottom w:val="none" w:sz="0" w:space="0" w:color="auto"/>
            <w:right w:val="none" w:sz="0" w:space="0" w:color="auto"/>
          </w:divBdr>
        </w:div>
      </w:divsChild>
    </w:div>
    <w:div w:id="1357777104">
      <w:bodyDiv w:val="1"/>
      <w:marLeft w:val="0"/>
      <w:marRight w:val="0"/>
      <w:marTop w:val="0"/>
      <w:marBottom w:val="0"/>
      <w:divBdr>
        <w:top w:val="none" w:sz="0" w:space="0" w:color="auto"/>
        <w:left w:val="none" w:sz="0" w:space="0" w:color="auto"/>
        <w:bottom w:val="none" w:sz="0" w:space="0" w:color="auto"/>
        <w:right w:val="none" w:sz="0" w:space="0" w:color="auto"/>
      </w:divBdr>
      <w:divsChild>
        <w:div w:id="205067994">
          <w:marLeft w:val="0"/>
          <w:marRight w:val="0"/>
          <w:marTop w:val="0"/>
          <w:marBottom w:val="0"/>
          <w:divBdr>
            <w:top w:val="none" w:sz="0" w:space="0" w:color="auto"/>
            <w:left w:val="none" w:sz="0" w:space="0" w:color="auto"/>
            <w:bottom w:val="none" w:sz="0" w:space="0" w:color="auto"/>
            <w:right w:val="none" w:sz="0" w:space="0" w:color="auto"/>
          </w:divBdr>
        </w:div>
        <w:div w:id="287013796">
          <w:marLeft w:val="0"/>
          <w:marRight w:val="0"/>
          <w:marTop w:val="0"/>
          <w:marBottom w:val="0"/>
          <w:divBdr>
            <w:top w:val="none" w:sz="0" w:space="0" w:color="auto"/>
            <w:left w:val="none" w:sz="0" w:space="0" w:color="auto"/>
            <w:bottom w:val="none" w:sz="0" w:space="0" w:color="auto"/>
            <w:right w:val="none" w:sz="0" w:space="0" w:color="auto"/>
          </w:divBdr>
        </w:div>
        <w:div w:id="362023091">
          <w:marLeft w:val="0"/>
          <w:marRight w:val="0"/>
          <w:marTop w:val="0"/>
          <w:marBottom w:val="0"/>
          <w:divBdr>
            <w:top w:val="none" w:sz="0" w:space="0" w:color="auto"/>
            <w:left w:val="none" w:sz="0" w:space="0" w:color="auto"/>
            <w:bottom w:val="none" w:sz="0" w:space="0" w:color="auto"/>
            <w:right w:val="none" w:sz="0" w:space="0" w:color="auto"/>
          </w:divBdr>
        </w:div>
        <w:div w:id="615716589">
          <w:marLeft w:val="0"/>
          <w:marRight w:val="0"/>
          <w:marTop w:val="0"/>
          <w:marBottom w:val="0"/>
          <w:divBdr>
            <w:top w:val="none" w:sz="0" w:space="0" w:color="auto"/>
            <w:left w:val="none" w:sz="0" w:space="0" w:color="auto"/>
            <w:bottom w:val="none" w:sz="0" w:space="0" w:color="auto"/>
            <w:right w:val="none" w:sz="0" w:space="0" w:color="auto"/>
          </w:divBdr>
        </w:div>
        <w:div w:id="738141100">
          <w:marLeft w:val="0"/>
          <w:marRight w:val="0"/>
          <w:marTop w:val="0"/>
          <w:marBottom w:val="0"/>
          <w:divBdr>
            <w:top w:val="none" w:sz="0" w:space="0" w:color="auto"/>
            <w:left w:val="none" w:sz="0" w:space="0" w:color="auto"/>
            <w:bottom w:val="none" w:sz="0" w:space="0" w:color="auto"/>
            <w:right w:val="none" w:sz="0" w:space="0" w:color="auto"/>
          </w:divBdr>
        </w:div>
        <w:div w:id="786200623">
          <w:marLeft w:val="0"/>
          <w:marRight w:val="0"/>
          <w:marTop w:val="0"/>
          <w:marBottom w:val="0"/>
          <w:divBdr>
            <w:top w:val="none" w:sz="0" w:space="0" w:color="auto"/>
            <w:left w:val="none" w:sz="0" w:space="0" w:color="auto"/>
            <w:bottom w:val="none" w:sz="0" w:space="0" w:color="auto"/>
            <w:right w:val="none" w:sz="0" w:space="0" w:color="auto"/>
          </w:divBdr>
        </w:div>
        <w:div w:id="914435368">
          <w:marLeft w:val="0"/>
          <w:marRight w:val="0"/>
          <w:marTop w:val="0"/>
          <w:marBottom w:val="0"/>
          <w:divBdr>
            <w:top w:val="none" w:sz="0" w:space="0" w:color="auto"/>
            <w:left w:val="none" w:sz="0" w:space="0" w:color="auto"/>
            <w:bottom w:val="none" w:sz="0" w:space="0" w:color="auto"/>
            <w:right w:val="none" w:sz="0" w:space="0" w:color="auto"/>
          </w:divBdr>
        </w:div>
        <w:div w:id="1058241289">
          <w:marLeft w:val="0"/>
          <w:marRight w:val="0"/>
          <w:marTop w:val="0"/>
          <w:marBottom w:val="0"/>
          <w:divBdr>
            <w:top w:val="none" w:sz="0" w:space="0" w:color="auto"/>
            <w:left w:val="none" w:sz="0" w:space="0" w:color="auto"/>
            <w:bottom w:val="none" w:sz="0" w:space="0" w:color="auto"/>
            <w:right w:val="none" w:sz="0" w:space="0" w:color="auto"/>
          </w:divBdr>
        </w:div>
        <w:div w:id="1202329542">
          <w:marLeft w:val="0"/>
          <w:marRight w:val="0"/>
          <w:marTop w:val="0"/>
          <w:marBottom w:val="0"/>
          <w:divBdr>
            <w:top w:val="none" w:sz="0" w:space="0" w:color="auto"/>
            <w:left w:val="none" w:sz="0" w:space="0" w:color="auto"/>
            <w:bottom w:val="none" w:sz="0" w:space="0" w:color="auto"/>
            <w:right w:val="none" w:sz="0" w:space="0" w:color="auto"/>
          </w:divBdr>
        </w:div>
        <w:div w:id="1513377958">
          <w:marLeft w:val="0"/>
          <w:marRight w:val="0"/>
          <w:marTop w:val="0"/>
          <w:marBottom w:val="0"/>
          <w:divBdr>
            <w:top w:val="none" w:sz="0" w:space="0" w:color="auto"/>
            <w:left w:val="none" w:sz="0" w:space="0" w:color="auto"/>
            <w:bottom w:val="none" w:sz="0" w:space="0" w:color="auto"/>
            <w:right w:val="none" w:sz="0" w:space="0" w:color="auto"/>
          </w:divBdr>
        </w:div>
        <w:div w:id="1634287448">
          <w:marLeft w:val="0"/>
          <w:marRight w:val="0"/>
          <w:marTop w:val="0"/>
          <w:marBottom w:val="0"/>
          <w:divBdr>
            <w:top w:val="none" w:sz="0" w:space="0" w:color="auto"/>
            <w:left w:val="none" w:sz="0" w:space="0" w:color="auto"/>
            <w:bottom w:val="none" w:sz="0" w:space="0" w:color="auto"/>
            <w:right w:val="none" w:sz="0" w:space="0" w:color="auto"/>
          </w:divBdr>
        </w:div>
        <w:div w:id="2052030125">
          <w:marLeft w:val="0"/>
          <w:marRight w:val="0"/>
          <w:marTop w:val="0"/>
          <w:marBottom w:val="0"/>
          <w:divBdr>
            <w:top w:val="none" w:sz="0" w:space="0" w:color="auto"/>
            <w:left w:val="none" w:sz="0" w:space="0" w:color="auto"/>
            <w:bottom w:val="none" w:sz="0" w:space="0" w:color="auto"/>
            <w:right w:val="none" w:sz="0" w:space="0" w:color="auto"/>
          </w:divBdr>
        </w:div>
        <w:div w:id="2118483880">
          <w:marLeft w:val="0"/>
          <w:marRight w:val="0"/>
          <w:marTop w:val="0"/>
          <w:marBottom w:val="0"/>
          <w:divBdr>
            <w:top w:val="none" w:sz="0" w:space="0" w:color="auto"/>
            <w:left w:val="none" w:sz="0" w:space="0" w:color="auto"/>
            <w:bottom w:val="none" w:sz="0" w:space="0" w:color="auto"/>
            <w:right w:val="none" w:sz="0" w:space="0" w:color="auto"/>
          </w:divBdr>
        </w:div>
        <w:div w:id="2126146267">
          <w:marLeft w:val="0"/>
          <w:marRight w:val="0"/>
          <w:marTop w:val="0"/>
          <w:marBottom w:val="0"/>
          <w:divBdr>
            <w:top w:val="none" w:sz="0" w:space="0" w:color="auto"/>
            <w:left w:val="none" w:sz="0" w:space="0" w:color="auto"/>
            <w:bottom w:val="none" w:sz="0" w:space="0" w:color="auto"/>
            <w:right w:val="none" w:sz="0" w:space="0" w:color="auto"/>
          </w:divBdr>
        </w:div>
        <w:div w:id="2134014903">
          <w:marLeft w:val="0"/>
          <w:marRight w:val="0"/>
          <w:marTop w:val="0"/>
          <w:marBottom w:val="0"/>
          <w:divBdr>
            <w:top w:val="none" w:sz="0" w:space="0" w:color="auto"/>
            <w:left w:val="none" w:sz="0" w:space="0" w:color="auto"/>
            <w:bottom w:val="none" w:sz="0" w:space="0" w:color="auto"/>
            <w:right w:val="none" w:sz="0" w:space="0" w:color="auto"/>
          </w:divBdr>
        </w:div>
      </w:divsChild>
    </w:div>
    <w:div w:id="1375696649">
      <w:bodyDiv w:val="1"/>
      <w:marLeft w:val="0"/>
      <w:marRight w:val="0"/>
      <w:marTop w:val="0"/>
      <w:marBottom w:val="0"/>
      <w:divBdr>
        <w:top w:val="none" w:sz="0" w:space="0" w:color="auto"/>
        <w:left w:val="none" w:sz="0" w:space="0" w:color="auto"/>
        <w:bottom w:val="none" w:sz="0" w:space="0" w:color="auto"/>
        <w:right w:val="none" w:sz="0" w:space="0" w:color="auto"/>
      </w:divBdr>
    </w:div>
    <w:div w:id="1425304721">
      <w:bodyDiv w:val="1"/>
      <w:marLeft w:val="0"/>
      <w:marRight w:val="0"/>
      <w:marTop w:val="0"/>
      <w:marBottom w:val="0"/>
      <w:divBdr>
        <w:top w:val="none" w:sz="0" w:space="0" w:color="auto"/>
        <w:left w:val="none" w:sz="0" w:space="0" w:color="auto"/>
        <w:bottom w:val="none" w:sz="0" w:space="0" w:color="auto"/>
        <w:right w:val="none" w:sz="0" w:space="0" w:color="auto"/>
      </w:divBdr>
    </w:div>
    <w:div w:id="1428500642">
      <w:bodyDiv w:val="1"/>
      <w:marLeft w:val="0"/>
      <w:marRight w:val="0"/>
      <w:marTop w:val="0"/>
      <w:marBottom w:val="0"/>
      <w:divBdr>
        <w:top w:val="none" w:sz="0" w:space="0" w:color="auto"/>
        <w:left w:val="none" w:sz="0" w:space="0" w:color="auto"/>
        <w:bottom w:val="none" w:sz="0" w:space="0" w:color="auto"/>
        <w:right w:val="none" w:sz="0" w:space="0" w:color="auto"/>
      </w:divBdr>
    </w:div>
    <w:div w:id="1436362629">
      <w:bodyDiv w:val="1"/>
      <w:marLeft w:val="0"/>
      <w:marRight w:val="0"/>
      <w:marTop w:val="0"/>
      <w:marBottom w:val="0"/>
      <w:divBdr>
        <w:top w:val="none" w:sz="0" w:space="0" w:color="auto"/>
        <w:left w:val="none" w:sz="0" w:space="0" w:color="auto"/>
        <w:bottom w:val="none" w:sz="0" w:space="0" w:color="auto"/>
        <w:right w:val="none" w:sz="0" w:space="0" w:color="auto"/>
      </w:divBdr>
    </w:div>
    <w:div w:id="1485660077">
      <w:bodyDiv w:val="1"/>
      <w:marLeft w:val="0"/>
      <w:marRight w:val="0"/>
      <w:marTop w:val="0"/>
      <w:marBottom w:val="0"/>
      <w:divBdr>
        <w:top w:val="none" w:sz="0" w:space="0" w:color="auto"/>
        <w:left w:val="none" w:sz="0" w:space="0" w:color="auto"/>
        <w:bottom w:val="none" w:sz="0" w:space="0" w:color="auto"/>
        <w:right w:val="none" w:sz="0" w:space="0" w:color="auto"/>
      </w:divBdr>
    </w:div>
    <w:div w:id="1506746500">
      <w:bodyDiv w:val="1"/>
      <w:marLeft w:val="0"/>
      <w:marRight w:val="0"/>
      <w:marTop w:val="0"/>
      <w:marBottom w:val="0"/>
      <w:divBdr>
        <w:top w:val="none" w:sz="0" w:space="0" w:color="auto"/>
        <w:left w:val="none" w:sz="0" w:space="0" w:color="auto"/>
        <w:bottom w:val="none" w:sz="0" w:space="0" w:color="auto"/>
        <w:right w:val="none" w:sz="0" w:space="0" w:color="auto"/>
      </w:divBdr>
    </w:div>
    <w:div w:id="1589266431">
      <w:bodyDiv w:val="1"/>
      <w:marLeft w:val="0"/>
      <w:marRight w:val="0"/>
      <w:marTop w:val="0"/>
      <w:marBottom w:val="0"/>
      <w:divBdr>
        <w:top w:val="none" w:sz="0" w:space="0" w:color="auto"/>
        <w:left w:val="none" w:sz="0" w:space="0" w:color="auto"/>
        <w:bottom w:val="none" w:sz="0" w:space="0" w:color="auto"/>
        <w:right w:val="none" w:sz="0" w:space="0" w:color="auto"/>
      </w:divBdr>
    </w:div>
    <w:div w:id="1763448704">
      <w:bodyDiv w:val="1"/>
      <w:marLeft w:val="0"/>
      <w:marRight w:val="0"/>
      <w:marTop w:val="0"/>
      <w:marBottom w:val="0"/>
      <w:divBdr>
        <w:top w:val="none" w:sz="0" w:space="0" w:color="auto"/>
        <w:left w:val="none" w:sz="0" w:space="0" w:color="auto"/>
        <w:bottom w:val="none" w:sz="0" w:space="0" w:color="auto"/>
        <w:right w:val="none" w:sz="0" w:space="0" w:color="auto"/>
      </w:divBdr>
    </w:div>
    <w:div w:id="1842769911">
      <w:bodyDiv w:val="1"/>
      <w:marLeft w:val="0"/>
      <w:marRight w:val="0"/>
      <w:marTop w:val="0"/>
      <w:marBottom w:val="0"/>
      <w:divBdr>
        <w:top w:val="none" w:sz="0" w:space="0" w:color="auto"/>
        <w:left w:val="none" w:sz="0" w:space="0" w:color="auto"/>
        <w:bottom w:val="none" w:sz="0" w:space="0" w:color="auto"/>
        <w:right w:val="none" w:sz="0" w:space="0" w:color="auto"/>
      </w:divBdr>
    </w:div>
    <w:div w:id="1855879116">
      <w:bodyDiv w:val="1"/>
      <w:marLeft w:val="0"/>
      <w:marRight w:val="0"/>
      <w:marTop w:val="0"/>
      <w:marBottom w:val="0"/>
      <w:divBdr>
        <w:top w:val="none" w:sz="0" w:space="0" w:color="auto"/>
        <w:left w:val="none" w:sz="0" w:space="0" w:color="auto"/>
        <w:bottom w:val="none" w:sz="0" w:space="0" w:color="auto"/>
        <w:right w:val="none" w:sz="0" w:space="0" w:color="auto"/>
      </w:divBdr>
    </w:div>
    <w:div w:id="1927224814">
      <w:bodyDiv w:val="1"/>
      <w:marLeft w:val="0"/>
      <w:marRight w:val="0"/>
      <w:marTop w:val="0"/>
      <w:marBottom w:val="0"/>
      <w:divBdr>
        <w:top w:val="none" w:sz="0" w:space="0" w:color="auto"/>
        <w:left w:val="none" w:sz="0" w:space="0" w:color="auto"/>
        <w:bottom w:val="none" w:sz="0" w:space="0" w:color="auto"/>
        <w:right w:val="none" w:sz="0" w:space="0" w:color="auto"/>
      </w:divBdr>
    </w:div>
    <w:div w:id="2056853197">
      <w:bodyDiv w:val="1"/>
      <w:marLeft w:val="0"/>
      <w:marRight w:val="0"/>
      <w:marTop w:val="0"/>
      <w:marBottom w:val="0"/>
      <w:divBdr>
        <w:top w:val="none" w:sz="0" w:space="0" w:color="auto"/>
        <w:left w:val="none" w:sz="0" w:space="0" w:color="auto"/>
        <w:bottom w:val="none" w:sz="0" w:space="0" w:color="auto"/>
        <w:right w:val="none" w:sz="0" w:space="0" w:color="auto"/>
      </w:divBdr>
    </w:div>
    <w:div w:id="2059281009">
      <w:bodyDiv w:val="1"/>
      <w:marLeft w:val="0"/>
      <w:marRight w:val="0"/>
      <w:marTop w:val="0"/>
      <w:marBottom w:val="0"/>
      <w:divBdr>
        <w:top w:val="none" w:sz="0" w:space="0" w:color="auto"/>
        <w:left w:val="none" w:sz="0" w:space="0" w:color="auto"/>
        <w:bottom w:val="none" w:sz="0" w:space="0" w:color="auto"/>
        <w:right w:val="none" w:sz="0" w:space="0" w:color="auto"/>
      </w:divBdr>
    </w:div>
    <w:div w:id="212175595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07/relationships/hdphoto" Target="media/hdphoto1.wdp"/><Relationship Id="rId26" Type="http://schemas.openxmlformats.org/officeDocument/2006/relationships/footer" Target="footer1.xml"/><Relationship Id="rId3" Type="http://schemas.openxmlformats.org/officeDocument/2006/relationships/customXml" Target="../customXml/item3.xml"/><Relationship Id="rId21" Type="http://schemas.microsoft.com/office/2007/relationships/hdphoto" Target="media/hdphoto2.wdp"/><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4.png"/><Relationship Id="rId23" Type="http://schemas.microsoft.com/office/2007/relationships/hdphoto" Target="media/hdphoto3.wdp"/><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0z9nzT1I9nELv5PxTj2yuENx3iw==">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</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29C485BD042D884E863C765C3A4F498E" ma:contentTypeVersion="12" ma:contentTypeDescription="Create a new document." ma:contentTypeScope="" ma:versionID="9429dee9f4b1aed4158333b55e112981">
  <xsd:schema xmlns:xsd="http://www.w3.org/2001/XMLSchema" xmlns:xs="http://www.w3.org/2001/XMLSchema" xmlns:p="http://schemas.microsoft.com/office/2006/metadata/properties" xmlns:ns2="1017d1ed-0ec5-4ff0-a8fc-2a7a1ca6f828" xmlns:ns3="4f9db77b-4ab2-451b-a91c-3a3f0dfb15ad" targetNamespace="http://schemas.microsoft.com/office/2006/metadata/properties" ma:root="true" ma:fieldsID="493a71b5f3d62eecc3505d6f28768316" ns2:_="" ns3:_="">
    <xsd:import namespace="1017d1ed-0ec5-4ff0-a8fc-2a7a1ca6f828"/>
    <xsd:import namespace="4f9db77b-4ab2-451b-a91c-3a3f0dfb15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7d1ed-0ec5-4ff0-a8fc-2a7a1ca6f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9db77b-4ab2-451b-a91c-3a3f0dfb15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84134da-6d20-418d-a119-e29c67d098e6}" ma:internalName="TaxCatchAll" ma:showField="CatchAllData" ma:web="4f9db77b-4ab2-451b-a91c-3a3f0dfb15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4f9db77b-4ab2-451b-a91c-3a3f0dfb15ad">
      <UserInfo>
        <DisplayName>Coons, Lisa (DOE)</DisplayName>
        <AccountId>226</AccountId>
        <AccountType/>
      </UserInfo>
    </SharedWithUsers>
    <lcf76f155ced4ddcb4097134ff3c332f xmlns="1017d1ed-0ec5-4ff0-a8fc-2a7a1ca6f828">
      <Terms xmlns="http://schemas.microsoft.com/office/infopath/2007/PartnerControls"/>
    </lcf76f155ced4ddcb4097134ff3c332f>
    <TaxCatchAll xmlns="4f9db77b-4ab2-451b-a91c-3a3f0dfb15ad"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B84692-9F81-490C-B3A0-D49C7C26EDB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0E4DDA3-EFC6-400E-8F17-FFD206195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7d1ed-0ec5-4ff0-a8fc-2a7a1ca6f828"/>
    <ds:schemaRef ds:uri="4f9db77b-4ab2-451b-a91c-3a3f0dfb15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70130-3A50-4EA5-B80C-2AACE5AD1D19}">
  <ds:schemaRefs>
    <ds:schemaRef ds:uri="http://schemas.microsoft.com/office/2006/metadata/properties"/>
    <ds:schemaRef ds:uri="http://schemas.microsoft.com/office/infopath/2007/PartnerControls"/>
    <ds:schemaRef ds:uri="4f9db77b-4ab2-451b-a91c-3a3f0dfb15ad"/>
    <ds:schemaRef ds:uri="1017d1ed-0ec5-4ff0-a8fc-2a7a1ca6f828"/>
  </ds:schemaRefs>
</ds:datastoreItem>
</file>

<file path=customXml/itemProps5.xml><?xml version="1.0" encoding="utf-8"?>
<ds:datastoreItem xmlns:ds="http://schemas.openxmlformats.org/officeDocument/2006/customXml" ds:itemID="{73D2F750-B4E2-4E69-86EE-2E129A4C53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3627</Words>
  <Characters>20676</Characters>
  <Application>Microsoft Office Word</Application>
  <DocSecurity>0</DocSecurity>
  <Lines>172</Lines>
  <Paragraphs>48</Paragraphs>
  <ScaleCrop>false</ScaleCrop>
  <Company/>
  <LinksUpToDate>false</LinksUpToDate>
  <CharactersWithSpaces>24255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2023-08-10T04:22:00Z</cp:lastPrinted>
  <dcterms:created xsi:type="dcterms:W3CDTF">2024-03-11T11:48:00Z</dcterms:created>
  <dcterms:modified xsi:type="dcterms:W3CDTF">2024-03-21T15:36:00Z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0x01010029C485BD042D884E863C765C3A4F498E</vt:lpwstr>
  </property>
  <property fmtid="{D5CDD505-2E9C-101B-9397-08002B2CF9AE}" pid="3" name="MediaServiceImageTags">
    <vt:lpwstr/>
  </property>
</Properties>
</file>