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Lecture Summaries</w:t>
      </w:r>
    </w:p>
    <w:p>
      <w:pPr>
        <w:pStyle w:val="Heading2"/>
      </w:pPr>
      <w:r>
        <w:t>C:\Users\Hp\Downloads\cricil\lecture notes\input\l6.pdf</w:t>
      </w:r>
    </w:p>
    <w:p>
      <w:pPr>
        <w:spacing w:after="120"/>
      </w:pPr>
      <w:r>
        <w:t>* **Process Creation and Termination:** Processes are created hierarchically, forming a tree.  A process terminates via `exit()`, deallocating resources; parents can terminate children via `abort()`. Cascading termination occurs if a parent process ends.  Orphaned processes result from parent termination without `wait()`.</w:t>
        <w:br/>
        <w:br/>
        <w:t>* **Context Switching:**  Saving and loading process states (from the Process Control Block, PCB) enables multitasking.  Context-switch time is system overhead.</w:t>
        <w:br/>
        <w:br/>
        <w:t>* **Mobile System Multitasking:** Mobile OSes may support single foreground processes or multiple background processes with limitations on resource use and display.</w:t>
        <w:br/>
        <w:br/>
        <w:t>* **Multi-process Applications:**  Examples like Google Chrome utilize multiple processes (browser, renderer, plugin) for enhanced stability and functionality.</w:t>
        <w:br/>
        <w:br/>
        <w:t>* **Inter-Process Communication (IPC):**  IPC mechanisms (message passing and shared memory) enable cooperating processes to share data and synchronize actions.  Message passing involves `send()` and `receive()` operations.  Shared memory requires user-level synchronization.</w:t>
        <w:br/>
        <w:br/>
        <w:t>* **IPC Models:** Direct communication explicitly names processes, while indirect communication uses mailboxes.  Both can be unidirectional or bidirectional.  Message buffering (zero, bounded, unbounded capacity) affects synchronization.</w:t>
        <w:br/>
        <w:br/>
        <w:t>* **Synchronization:** Message passing can be blocking (synchronous) or non-blocking (asynchronous). Synchronization primitives manage access to shared resources.</w:t>
        <w:br/>
        <w:br/>
        <w:t>* **Producer-Consumer Problem:** Illustrates process synchronization challenges; different buffer sizes (unbounded, bounded) introduce varying complexities.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