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l5</w:t>
      </w:r>
    </w:p>
    <w:p>
      <w:pPr>
        <w:spacing w:after="120"/>
      </w:pPr>
      <w:r>
        <w:t>* **Average of first 40 natural numbers:** The average of the first 40 natural numbers is 20.5.</w:t>
        <w:br/>
        <w:br/>
        <w:t>* **Number sequence:** The next number in the sequence 1, 5, 14, 30, ?, 91 is 55.</w:t>
        <w:br/>
        <w:br/>
        <w:t>* **Village resource shortage:**  At least 42% of houses in Gurgaon lack at least one of tubelights, bulbs, or fans.</w:t>
        <w:br/>
        <w:br/>
        <w:t>* **Coal consumption:** 8 engines running 13 hours a day require 26 metric tonnes of coal, given the specified consumption rates.</w:t>
        <w:br/>
        <w:br/>
        <w:t>* **Alcohol percentage:** Adding 5 liters of pure water to 15 liters of 20% alcohol solution results in a 15% alcohol solution.</w:t>
        <w:br/>
        <w:br/>
        <w:t>* **Page preview mode:** In page preview mode, one cannot see all pages, only the current page, and the statement about graphics is false.</w:t>
        <w:br/>
        <w:br/>
        <w:t>* **Savings percentage:** A savings of Rs. 2.50 on a Rs. 25 purchase represents approximately a 10% saving.</w:t>
        <w:br/>
        <w:br/>
        <w:t>* **Superheroes' distance:** Liza and Tamar, running at 1 and 2 mps respectively in opposite directions, will be 10800 miles apart after 1 hour.</w:t>
        <w:br/>
        <w:br/>
        <w:t>* **Work efficiency:** A worker who is twice as efficient as another, and who completes a task with the other worker in 18 days, will complete it alone in 27 days.</w:t>
        <w:br/>
        <w:br/>
        <w:t>* **Daal price reduction:** To maintain the same expenditure with a 25% price increase in daal, the consumption must be reduced by 20%.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