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  <w:outlineLvl w:val="0"/>
      </w:pPr>
      <w:r>
        <w:rPr/>
        <w:t xml:space="preserve">Imported Title</w:t>
      </w:r>
    </w:p>
    <w:p w14:paraId="00000002">
      <w:pPr>
        <w:rPr/>
      </w:pPr>
      <w:r>
        <w:rPr/>
        <w:t xml:space="preserve">plain </w:t>
      </w:r>
      <w:r>
        <w:rPr>
          <w:b/>
          <w:bCs/>
        </w:rPr>
        <w:t xml:space="preserve">bold</w:t>
      </w:r>
      <w:r>
        <w:rPr/>
        <w:t xml:space="preserve"> and </w:t>
      </w:r>
      <w:r>
        <w:rPr>
          <w:i/>
          <w:iCs/>
        </w:rPr>
        <w:t xml:space="preserve">italic</w:t>
      </w:r>
      <w:r>
        <w:rPr/>
        <w:t xml:space="preserve"> and </w:t>
      </w:r>
      <w:hyperlink r:id="rIdHyperlink1" w:history="1">
        <w:r>
          <w:rPr/>
          <w:t xml:space="preserve">docs</w:t>
        </w:r>
      </w:hyperlink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3">
            <w:pPr>
              <w:rPr/>
            </w:pPr>
            <w:r>
              <w:rPr/>
              <w:t xml:space="preserve">Name</w:t>
            </w:r>
          </w:p>
        </w:tc>
        <w:tc>
          <w:tcPr/>
          <w:p w14:paraId="00000004">
            <w:pPr>
              <w:rPr/>
            </w:pPr>
            <w:r>
              <w:rPr/>
              <w:t xml:space="preserve">Value</w:t>
            </w:r>
          </w:p>
        </w:tc>
      </w:tr>
      <w:tr>
        <w:trPr/>
        <w:tc>
          <w:tcPr/>
          <w:p w14:paraId="00000005">
            <w:pPr>
              <w:rPr/>
            </w:pPr>
            <w:r>
              <w:rPr/>
              <w:t xml:space="preserve">alpha</w:t>
            </w:r>
          </w:p>
        </w:tc>
        <w:tc>
          <w:tcPr/>
          <w:p w14:paraId="00000006">
            <w:pPr>
              <w:rPr/>
            </w:pPr>
            <w:r>
              <w:rPr/>
              <w:t xml:space="preserve">1</w:t>
            </w:r>
          </w:p>
        </w:tc>
      </w:tr>
    </w:tbl>
    <w:p w14:paraId="00000007">
      <w:pPr>
        <w:rPr/>
        <w:numPr>
          <w:numId w:val="100"/>
          <w:ilvl w:val="0"/>
        </w:numPr>
      </w:pPr>
      <w:r>
        <w:rPr/>
        <w:t xml:space="preserve">First step</w:t>
      </w:r>
    </w:p>
    <w:p w14:paraId="00000008">
      <w:pPr>
        <w:rPr/>
        <w:numPr>
          <w:numId w:val="100"/>
          <w:ilvl w:val="0"/>
        </w:numPr>
      </w:pPr>
      <w:r>
        <w:rPr/>
        <w:t xml:space="preserve">Second step</w:t>
      </w:r>
    </w:p>
    <w:p w14:paraId="00000009">
      <w:pPr>
        <w:rPr/>
        <w:numPr>
          <w:numId w:val="100"/>
          <w:ilvl w:val="1"/>
        </w:numPr>
      </w:pPr>
      <w:r>
        <w:rPr/>
        <w:t xml:space="preserve">Nested step</w:t>
      </w:r>
    </w:p>
    <w:p w14:paraId="0000000a">
      <w:pPr>
        <w:rPr/>
        <w:numPr>
          <w:numId w:val="101"/>
          <w:ilvl w:val="0"/>
        </w:numPr>
      </w:pPr>
      <w:r>
        <w:rPr/>
        <w:t xml:space="preserve">Bullet one</w:t>
      </w:r>
    </w:p>
    <w:p w14:paraId="0000000b">
      <w:pPr>
        <w:rPr/>
        <w:numPr>
          <w:numId w:val="101"/>
          <w:ilvl w:val="0"/>
        </w:numPr>
      </w:pPr>
      <w:r>
        <w:rPr/>
        <w:t xml:space="preserve">Bullet two</w:t>
      </w:r>
    </w:p>
    <w:p w14:paraId="0000000c">
      <w:pPr>
        <w:rPr/>
      </w:pPr>
      <w:r>
        <w:rPr/>
        <w:drawing>
          <wp:inline distT="0" distB="0" distL="0" distR="0">
            <wp:extent cx="9525" cy="9525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985" w:right="1701" w:bottom="1701" w:left="1701" w:header="851" w:footer="992" w:gutter="0"/>
      <w:cols w:space="425" w:num="1"/>
      <w:headerReference w:type="default" r:id="rIdHeader1"/>
      <w:footerReference w:type="default" r:id="rIdFooter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e">
    <w:pPr>
      <w:rPr/>
    </w:pPr>
    <w:r>
      <w:rPr/>
      <w:t xml:space="preserve">Footer Slot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d">
    <w:pPr>
      <w:rPr/>
    </w:pPr>
    <w:r>
      <w:rPr/>
      <w:t xml:space="preserve">Header Slot</w:t>
    </w:r>
  </w:p>
</w:hdr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0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decimal"/>
      <w:lvlText w:val="%1.%2."/>
      <w:lvlJc w:val="left"/>
      <w:pPr>
        <w:rPr/>
        <w:ind w:left="1440" w:right="0" w:hanging="360"/>
      </w:pPr>
      <w:rPr/>
    </w:lvl>
    <w:lvl w:ilvl="2">
      <w:start w:val="1"/>
      <w:numFmt w:val="decimal"/>
      <w:lvlText w:val="%1.%2.%3."/>
      <w:lvlJc w:val="left"/>
      <w:pPr>
        <w:rPr/>
        <w:ind w:left="2160" w:right="0" w:hanging="360"/>
      </w:pPr>
      <w:rPr/>
    </w:lvl>
    <w:lvl w:ilvl="3">
      <w:start w:val="1"/>
      <w:numFmt w:val="decimal"/>
      <w:lvlText w:val="%1.%2.%3.%4."/>
      <w:lvlJc w:val="left"/>
      <w:pPr>
        <w:rPr/>
        <w:ind w:left="2880" w:right="0" w:hanging="360"/>
      </w:pPr>
      <w:rPr/>
    </w:lvl>
    <w:lvl w:ilvl="4">
      <w:start w:val="1"/>
      <w:numFmt w:val="decimal"/>
      <w:lvlText w:val="%1.%2.%3.%4.%5."/>
      <w:lvlJc w:val="left"/>
      <w:pPr>
        <w:rPr/>
        <w:ind w:left="3600" w:right="0" w:hanging="360"/>
      </w:pPr>
      <w:rPr/>
    </w:lvl>
    <w:lvl w:ilvl="5">
      <w:start w:val="1"/>
      <w:numFmt w:val="decimal"/>
      <w:lvlText w:val="%1.%2.%3.%4.%5.%6."/>
      <w:lvlJc w:val="left"/>
      <w:pPr>
        <w:rPr/>
        <w:ind w:left="4320" w:right="0" w:hanging="360"/>
      </w:pPr>
      <w:rPr/>
    </w:lvl>
    <w:lvl w:ilvl="6">
      <w:start w:val="1"/>
      <w:numFmt w:val="decimal"/>
      <w:lvlText w:val="%1.%2.%3.%4.%5.%6.%7."/>
      <w:lvlJc w:val="left"/>
      <w:pPr>
        <w:rPr/>
        <w:ind w:left="5040" w:right="0" w:hanging="360"/>
      </w:pPr>
      <w:rPr/>
    </w:lvl>
    <w:lvl w:ilvl="7">
      <w:start w:val="1"/>
      <w:numFmt w:val="decimal"/>
      <w:lvlText w:val="%1.%2.%3.%4.%5.%6.%7.%8."/>
      <w:lvlJc w:val="left"/>
      <w:pPr>
        <w:rPr/>
        <w:ind w:left="5760" w:right="0" w:hanging="360"/>
      </w:pPr>
      <w:rPr/>
    </w:lvl>
    <w:lvl w:ilvl="8">
      <w:start w:val="1"/>
      <w:numFmt w:val="decimal"/>
      <w:lvlText w:val="%1.%2.%3.%4.%5.%6.%7.%8.%9."/>
      <w:lvlJc w:val="left"/>
      <w:pPr>
        <w:rPr/>
        <w:ind w:left="6480" w:right="0" w:hanging="36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 w:hanging="360"/>
      </w:pPr>
      <w:rPr/>
    </w:lvl>
    <w:lvl w:ilvl="1">
      <w:start w:val="1"/>
      <w:numFmt w:val="bullet"/>
      <w:lvlText w:val="•"/>
      <w:lvlJc w:val="left"/>
      <w:pPr>
        <w:rPr/>
        <w:ind w:left="1440" w:right="0" w:hanging="360"/>
      </w:pPr>
      <w:rPr/>
    </w:lvl>
    <w:lvl w:ilvl="2">
      <w:start w:val="1"/>
      <w:numFmt w:val="bullet"/>
      <w:lvlText w:val="•"/>
      <w:lvlJc w:val="left"/>
      <w:pPr>
        <w:rPr/>
        <w:ind w:left="2160" w:right="0" w:hanging="360"/>
      </w:pPr>
      <w:rPr/>
    </w:lvl>
    <w:lvl w:ilvl="3">
      <w:start w:val="1"/>
      <w:numFmt w:val="bullet"/>
      <w:lvlText w:val="•"/>
      <w:lvlJc w:val="left"/>
      <w:pPr>
        <w:rPr/>
        <w:ind w:left="2880" w:right="0" w:hanging="360"/>
      </w:pPr>
      <w:rPr/>
    </w:lvl>
    <w:lvl w:ilvl="4">
      <w:start w:val="1"/>
      <w:numFmt w:val="bullet"/>
      <w:lvlText w:val="•"/>
      <w:lvlJc w:val="left"/>
      <w:pPr>
        <w:rPr/>
        <w:ind w:left="3600" w:right="0" w:hanging="360"/>
      </w:pPr>
      <w:rPr/>
    </w:lvl>
    <w:lvl w:ilvl="5">
      <w:start w:val="1"/>
      <w:numFmt w:val="bullet"/>
      <w:lvlText w:val="•"/>
      <w:lvlJc w:val="left"/>
      <w:pPr>
        <w:rPr/>
        <w:ind w:left="4320" w:right="0" w:hanging="360"/>
      </w:pPr>
      <w:rPr/>
    </w:lvl>
    <w:lvl w:ilvl="6">
      <w:start w:val="1"/>
      <w:numFmt w:val="bullet"/>
      <w:lvlText w:val="•"/>
      <w:lvlJc w:val="left"/>
      <w:pPr>
        <w:rPr/>
        <w:ind w:left="5040" w:right="0" w:hanging="360"/>
      </w:pPr>
      <w:rPr/>
    </w:lvl>
    <w:lvl w:ilvl="7">
      <w:start w:val="1"/>
      <w:numFmt w:val="bullet"/>
      <w:lvlText w:val="•"/>
      <w:lvlJc w:val="left"/>
      <w:pPr>
        <w:rPr/>
        <w:ind w:left="5760" w:right="0" w:hanging="360"/>
      </w:pPr>
      <w:rPr/>
    </w:lvl>
    <w:lvl w:ilvl="8">
      <w:start w:val="1"/>
      <w:numFmt w:val="bullet"/>
      <w:lvlText w:val="•"/>
      <w:lvlJc w:val="left"/>
      <w:pPr>
        <w:rPr/>
        <w:ind w:left="6480" w:right="0" w:hanging="360"/>
      </w:pPr>
      <w:rPr/>
    </w:lvl>
  </w:abstractNum>
  <w:num w:numId="1">
    <w:abstractNumId w:val="1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/>
    <w:pPr>
      <w:rPr/>
      <w:outlineLvl w:val="0"/>
    </w:pPr>
    <w:next w:val="Normal"/>
    <w:qFormat/>
    <w:basedOn w:val="Normal"/>
  </w:style>
  <w:style w:type="paragraph" w:styleId="Heading2">
    <w:name w:val="heading 2"/>
    <w:rPr/>
    <w:pPr>
      <w:rPr/>
      <w:outlineLvl w:val="1"/>
    </w:pPr>
    <w:next w:val="Normal"/>
    <w:qFormat/>
    <w:basedOn w:val="Normal"/>
  </w:style>
  <w:style w:type="paragraph" w:styleId="Heading3">
    <w:name w:val="heading 3"/>
    <w:rPr/>
    <w:pPr>
      <w:rPr/>
      <w:outlineLvl w:val="2"/>
    </w:pPr>
    <w:next w:val="Normal"/>
    <w:qFormat/>
    <w:basedOn w:val="Normal"/>
  </w:style>
  <w:style w:type="paragraph" w:styleId="Heading4">
    <w:name w:val="heading 4"/>
    <w:rPr/>
    <w:pPr>
      <w:rPr/>
      <w:outlineLvl w:val="3"/>
    </w:pPr>
    <w:next w:val="Normal"/>
    <w:qFormat/>
    <w:basedOn w:val="Normal"/>
  </w:style>
  <w:style w:type="paragraph" w:styleId="Heading5">
    <w:name w:val="heading 5"/>
    <w:rPr/>
    <w:pPr>
      <w:rPr/>
      <w:outlineLvl w:val="4"/>
    </w:pPr>
    <w:next w:val="Normal"/>
    <w:qFormat/>
    <w:basedOn w:val="Normal"/>
  </w:style>
  <w:style w:type="paragraph" w:styleId="Heading6">
    <w:name w:val="heading 6"/>
    <w:rPr/>
    <w:pPr>
      <w:rPr/>
      <w:outlineLvl w:val="5"/>
    </w:pPr>
    <w:next w:val="Normal"/>
    <w:qFormat/>
    <w:basedOn w:val="Normal"/>
  </w:style>
  <w:style w:type="paragraph" w:styleId="Heading7">
    <w:name w:val="heading 7"/>
    <w:rPr/>
    <w:pPr>
      <w:rPr/>
      <w:outlineLvl w:val="6"/>
    </w:pPr>
    <w:next w:val="Normal"/>
    <w:qFormat/>
    <w:basedOn w:val="Normal"/>
  </w:style>
  <w:style w:type="paragraph" w:styleId="Heading8">
    <w:name w:val="heading 8"/>
    <w:rPr/>
    <w:pPr>
      <w:rPr/>
      <w:outlineLvl w:val="7"/>
    </w:pPr>
    <w:next w:val="Normal"/>
    <w:qFormat/>
    <w:basedOn w:val="Normal"/>
  </w:style>
  <w:style w:type="paragraph" w:styleId="Heading9">
    <w:name w:val="heading 9"/>
    <w:rPr/>
    <w:pPr>
      <w:rPr/>
      <w:outlineLvl w:val="8"/>
    </w:pPr>
    <w:next w:val="Normal"/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Header1" Type="http://schemas.openxmlformats.org/officeDocument/2006/relationships/header" Target="header1.xml" /><Relationship Id="rIdFooter1" Type="http://schemas.openxmlformats.org/officeDocument/2006/relationships/footer" Target="footer1.xml" /><Relationship Id="rIdImage1" Type="http://schemas.openxmlformats.org/officeDocument/2006/relationships/image" Target="media/rIdImage1.png" /><Relationship Id="rIdHyperlink1" Type="http://schemas.openxmlformats.org/officeDocument/2006/relationships/hyperlink" Target="https://example.com/docs" TargetMode="External" /></Relationships>
</file>

<file path=word/_rels/footer1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