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theme/themeOverride1.xml" ContentType="application/vnd.openxmlformats-officedocument.themeOverride+xml"/>
  <Override PartName="/word/charts/chart3.xml" ContentType="application/vnd.openxmlformats-officedocument.drawingml.chart+xml"/>
  <Override PartName="/word/theme/themeOverride2.xml" ContentType="application/vnd.openxmlformats-officedocument.themeOverride+xml"/>
  <Override PartName="/word/charts/chart4.xml" ContentType="application/vnd.openxmlformats-officedocument.drawingml.chart+xml"/>
  <Override PartName="/word/theme/themeOverride3.xml" ContentType="application/vnd.openxmlformats-officedocument.themeOverride+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E8B0B" w14:textId="77777777" w:rsidR="00D17443" w:rsidRPr="0064776C" w:rsidRDefault="00D17443" w:rsidP="00D17443">
      <w:pPr>
        <w:spacing w:after="0" w:line="240" w:lineRule="auto"/>
        <w:jc w:val="center"/>
        <w:rPr>
          <w:rFonts w:ascii="Bookman Old Style" w:hAnsi="Bookman Old Style" w:cs="Times New Roman"/>
          <w:b/>
          <w:bCs/>
          <w:sz w:val="28"/>
          <w:szCs w:val="28"/>
          <w:lang w:val="id-ID"/>
        </w:rPr>
      </w:pPr>
      <w:r w:rsidRPr="0064776C">
        <w:rPr>
          <w:rFonts w:ascii="Bookman Old Style" w:hAnsi="Bookman Old Style" w:cs="Times New Roman"/>
          <w:b/>
          <w:bCs/>
          <w:sz w:val="28"/>
          <w:szCs w:val="28"/>
          <w:lang w:val="id-ID"/>
        </w:rPr>
        <w:t>BAB III</w:t>
      </w:r>
    </w:p>
    <w:p w14:paraId="47F8E6EF" w14:textId="77777777" w:rsidR="00D17443" w:rsidRPr="00B90073" w:rsidRDefault="00D17443" w:rsidP="00D17443">
      <w:pPr>
        <w:spacing w:after="0" w:line="240" w:lineRule="auto"/>
        <w:jc w:val="center"/>
        <w:rPr>
          <w:rFonts w:ascii="Bookman Old Style" w:hAnsi="Bookman Old Style" w:cs="Times New Roman"/>
          <w:b/>
          <w:bCs/>
          <w:sz w:val="20"/>
          <w:szCs w:val="20"/>
          <w:lang w:val="id-ID"/>
        </w:rPr>
      </w:pPr>
      <w:r w:rsidRPr="0064776C">
        <w:rPr>
          <w:rFonts w:ascii="Bookman Old Style" w:hAnsi="Bookman Old Style" w:cs="Times New Roman"/>
          <w:b/>
          <w:bCs/>
          <w:sz w:val="28"/>
          <w:szCs w:val="28"/>
          <w:lang w:val="id-ID"/>
        </w:rPr>
        <w:t>KERANGKA EKONOMI DAERAH DAN KEUANGAN DAERAH</w:t>
      </w:r>
    </w:p>
    <w:p w14:paraId="1264ADC7" w14:textId="77777777" w:rsidR="00D17443" w:rsidRDefault="00D17443" w:rsidP="00D17443">
      <w:pPr>
        <w:spacing w:after="0" w:line="240" w:lineRule="auto"/>
        <w:jc w:val="both"/>
        <w:rPr>
          <w:rFonts w:ascii="Bookman Old Style" w:hAnsi="Bookman Old Style" w:cs="Times New Roman"/>
          <w:b/>
          <w:bCs/>
          <w:sz w:val="20"/>
          <w:szCs w:val="20"/>
          <w:lang w:val="id-ID"/>
        </w:rPr>
      </w:pPr>
    </w:p>
    <w:p w14:paraId="247816B3" w14:textId="77777777" w:rsidR="00D17443" w:rsidRPr="00B90073" w:rsidRDefault="00D17443" w:rsidP="00D17443">
      <w:pPr>
        <w:spacing w:after="0" w:line="240" w:lineRule="auto"/>
        <w:jc w:val="both"/>
        <w:rPr>
          <w:rFonts w:ascii="Bookman Old Style" w:hAnsi="Bookman Old Style" w:cs="Times New Roman"/>
          <w:b/>
          <w:bCs/>
          <w:sz w:val="20"/>
          <w:szCs w:val="20"/>
          <w:lang w:val="id-ID"/>
        </w:rPr>
      </w:pPr>
    </w:p>
    <w:p w14:paraId="4078A47E" w14:textId="77777777" w:rsidR="00D17443" w:rsidRPr="007D16B1" w:rsidRDefault="00D17443" w:rsidP="00D17443">
      <w:pPr>
        <w:tabs>
          <w:tab w:val="left" w:pos="709"/>
        </w:tabs>
        <w:spacing w:after="0" w:line="360" w:lineRule="auto"/>
        <w:jc w:val="both"/>
        <w:rPr>
          <w:rFonts w:ascii="Bookman Old Style" w:hAnsi="Bookman Old Style" w:cs="Times New Roman"/>
          <w:b/>
          <w:bCs/>
          <w:sz w:val="20"/>
          <w:szCs w:val="20"/>
          <w:lang w:val="id-ID"/>
        </w:rPr>
      </w:pPr>
      <w:r w:rsidRPr="00F26C85">
        <w:rPr>
          <w:rFonts w:ascii="Bookman Old Style" w:hAnsi="Bookman Old Style" w:cs="Times New Roman"/>
          <w:b/>
          <w:bCs/>
          <w:sz w:val="20"/>
          <w:szCs w:val="20"/>
          <w:lang w:val="id-ID"/>
        </w:rPr>
        <w:t>3.</w:t>
      </w:r>
      <w:r>
        <w:rPr>
          <w:rFonts w:ascii="Bookman Old Style" w:hAnsi="Bookman Old Style" w:cs="Times New Roman"/>
          <w:b/>
          <w:bCs/>
          <w:sz w:val="20"/>
          <w:szCs w:val="20"/>
          <w:lang w:val="id-ID"/>
        </w:rPr>
        <w:t>1</w:t>
      </w:r>
      <w:r w:rsidRPr="00F26C85">
        <w:rPr>
          <w:rFonts w:ascii="Bookman Old Style" w:hAnsi="Bookman Old Style" w:cs="Times New Roman"/>
          <w:b/>
          <w:bCs/>
          <w:sz w:val="20"/>
          <w:szCs w:val="20"/>
          <w:lang w:val="id-ID"/>
        </w:rPr>
        <w:t>.</w:t>
      </w:r>
      <w:r w:rsidRPr="00F26C85">
        <w:rPr>
          <w:rFonts w:ascii="Bookman Old Style" w:hAnsi="Bookman Old Style" w:cs="Times New Roman"/>
          <w:b/>
          <w:bCs/>
          <w:sz w:val="20"/>
          <w:szCs w:val="20"/>
          <w:lang w:val="id-ID"/>
        </w:rPr>
        <w:tab/>
        <w:t xml:space="preserve">Arah Kebijakan </w:t>
      </w:r>
      <w:r>
        <w:rPr>
          <w:rFonts w:ascii="Bookman Old Style" w:hAnsi="Bookman Old Style" w:cs="Times New Roman"/>
          <w:b/>
          <w:bCs/>
          <w:sz w:val="20"/>
          <w:szCs w:val="20"/>
          <w:lang w:val="id-ID"/>
        </w:rPr>
        <w:t>Ekonomi</w:t>
      </w:r>
      <w:r w:rsidRPr="00F26C85">
        <w:rPr>
          <w:rFonts w:ascii="Bookman Old Style" w:hAnsi="Bookman Old Style" w:cs="Times New Roman"/>
          <w:b/>
          <w:bCs/>
          <w:sz w:val="20"/>
          <w:szCs w:val="20"/>
          <w:lang w:val="id-ID"/>
        </w:rPr>
        <w:t xml:space="preserve"> Daerah</w:t>
      </w:r>
    </w:p>
    <w:p w14:paraId="082DADC4" w14:textId="1CCB85EB" w:rsidR="002E25CC" w:rsidRDefault="00D17443" w:rsidP="00D17443">
      <w:pPr>
        <w:tabs>
          <w:tab w:val="left" w:pos="709"/>
        </w:tabs>
        <w:spacing w:after="0" w:line="360" w:lineRule="auto"/>
        <w:jc w:val="both"/>
        <w:rPr>
          <w:rFonts w:ascii="Bookman Old Style" w:hAnsi="Bookman Old Style" w:cs="Times New Roman"/>
          <w:sz w:val="20"/>
          <w:szCs w:val="20"/>
          <w:lang w:val="id-ID"/>
        </w:rPr>
      </w:pPr>
      <w:r w:rsidRPr="0088585F">
        <w:rPr>
          <w:rFonts w:ascii="Bookman Old Style" w:hAnsi="Bookman Old Style" w:cs="Times New Roman"/>
          <w:sz w:val="20"/>
          <w:szCs w:val="20"/>
          <w:lang w:val="id-ID"/>
        </w:rPr>
        <w:tab/>
      </w:r>
      <w:r w:rsidR="002E25CC">
        <w:rPr>
          <w:rFonts w:ascii="Bookman Old Style" w:hAnsi="Bookman Old Style" w:cs="Times New Roman"/>
          <w:sz w:val="20"/>
          <w:szCs w:val="20"/>
        </w:rPr>
        <w:t>Kebijakan Pembangunan Indonesia merupakan kesepakatan antara pemerintah pusat dan pemerintah daerah melalui perencanaan yang terintegrasi. Pembangunan Indonesia dapat dimaknai sebagai agregat dari pembangunan seluruh wilayah, mulai dari tingkat provinsi hingga ke tingkat desa. Oleh karena itu, pembangunan nasional hanya dapat dicapai jika terdapat sinkronisasi dan kesinambungan pembangunan antarwilayah. Untuk itulah tema Rencana Kerja Pemerintah Daerah Kabupaten Buol Tahun 2025 sesuai RPD Tahun 2023-2026 yaitu “Sinkronisasi Pembangunan Pusat dan Daerah Dalam Menjaga Dinamika Pembangunan Ekonomi yang Berkelanjutan”.</w:t>
      </w:r>
      <w:r w:rsidRPr="0088585F">
        <w:rPr>
          <w:rFonts w:ascii="Bookman Old Style" w:hAnsi="Bookman Old Style" w:cs="Times New Roman"/>
          <w:sz w:val="20"/>
          <w:szCs w:val="20"/>
          <w:lang w:val="id-ID"/>
        </w:rPr>
        <w:tab/>
      </w:r>
    </w:p>
    <w:p w14:paraId="6F4B3F80" w14:textId="5B6FFA10" w:rsidR="00D17443" w:rsidRPr="000C780C" w:rsidRDefault="002E25CC" w:rsidP="00D17443">
      <w:pPr>
        <w:tabs>
          <w:tab w:val="left" w:pos="709"/>
        </w:tabs>
        <w:spacing w:after="0" w:line="360" w:lineRule="auto"/>
        <w:jc w:val="both"/>
        <w:rPr>
          <w:rFonts w:ascii="Bookman Old Style" w:hAnsi="Bookman Old Style" w:cs="Times New Roman"/>
          <w:color w:val="FF0000"/>
          <w:sz w:val="20"/>
          <w:szCs w:val="20"/>
        </w:rPr>
      </w:pPr>
      <w:r>
        <w:rPr>
          <w:rFonts w:ascii="Bookman Old Style" w:hAnsi="Bookman Old Style" w:cs="Times New Roman"/>
          <w:sz w:val="20"/>
          <w:szCs w:val="20"/>
          <w:lang w:val="id-ID"/>
        </w:rPr>
        <w:tab/>
      </w:r>
      <w:r w:rsidR="00D17443" w:rsidRPr="001F0A07">
        <w:rPr>
          <w:rFonts w:ascii="Bookman Old Style" w:hAnsi="Bookman Old Style" w:cs="Times New Roman"/>
          <w:sz w:val="20"/>
          <w:szCs w:val="20"/>
          <w:lang w:val="id-ID"/>
        </w:rPr>
        <w:t>Arah kebijakan perekonomian daerah bertujuan sebagai arahan dan panduan dalam menyelesaikan isu strategis dan permasalahan daerah melalui perumusan program-program prioritas dan kegiatan pembangunan yang akan dilaksanakan. Prioritas program-program tetap memperhatikan kondisi perekonomian secara global, nasional dan regional Sulawesi Tengah. Prioritas dan program pembangunan di</w:t>
      </w:r>
      <w:r w:rsidR="00D17443">
        <w:rPr>
          <w:rFonts w:ascii="Bookman Old Style" w:hAnsi="Bookman Old Style" w:cs="Times New Roman"/>
          <w:sz w:val="20"/>
          <w:szCs w:val="20"/>
          <w:lang w:val="id-ID"/>
        </w:rPr>
        <w:t>t</w:t>
      </w:r>
      <w:r w:rsidR="00D17443" w:rsidRPr="001F0A07">
        <w:rPr>
          <w:rFonts w:ascii="Bookman Old Style" w:hAnsi="Bookman Old Style" w:cs="Times New Roman"/>
          <w:sz w:val="20"/>
          <w:szCs w:val="20"/>
          <w:lang w:val="id-ID"/>
        </w:rPr>
        <w:t>ahun 202</w:t>
      </w:r>
      <w:r>
        <w:rPr>
          <w:rFonts w:ascii="Bookman Old Style" w:hAnsi="Bookman Old Style" w:cs="Times New Roman"/>
          <w:sz w:val="20"/>
          <w:szCs w:val="20"/>
        </w:rPr>
        <w:t>5</w:t>
      </w:r>
      <w:r w:rsidR="00D17443" w:rsidRPr="001F0A07">
        <w:rPr>
          <w:rFonts w:ascii="Bookman Old Style" w:hAnsi="Bookman Old Style" w:cs="Times New Roman"/>
          <w:sz w:val="20"/>
          <w:szCs w:val="20"/>
          <w:lang w:val="id-ID"/>
        </w:rPr>
        <w:t xml:space="preserve"> merupakan kesinambungan dari agenda program pembangunan yang telah dilaksanakan pada periode sebelumnya.</w:t>
      </w:r>
      <w:r w:rsidR="00D17443">
        <w:rPr>
          <w:rFonts w:ascii="Bookman Old Style" w:hAnsi="Bookman Old Style" w:cs="Times New Roman"/>
          <w:sz w:val="20"/>
          <w:szCs w:val="20"/>
          <w:lang w:val="id-ID"/>
        </w:rPr>
        <w:t xml:space="preserve"> Selain itu, Arah kebijakan ekonomi daerah harus sesuai dengan arah kebijakan ekonomi nasional, oleh karena itu perlu pemahaman mengenai pokok-pokok kebijakan pembangunan umum nasional. </w:t>
      </w:r>
      <w:r w:rsidR="00D17443" w:rsidRPr="002E25CC">
        <w:rPr>
          <w:rFonts w:ascii="Bookman Old Style" w:hAnsi="Bookman Old Style" w:cs="Times New Roman"/>
          <w:color w:val="FF0000"/>
          <w:sz w:val="20"/>
          <w:szCs w:val="20"/>
          <w:lang w:val="id-ID"/>
        </w:rPr>
        <w:t>Dalam rancangan R</w:t>
      </w:r>
      <w:r w:rsidR="00D17443" w:rsidRPr="002E25CC">
        <w:rPr>
          <w:rFonts w:ascii="Bookman Old Style" w:hAnsi="Bookman Old Style" w:cs="Times New Roman"/>
          <w:color w:val="FF0000"/>
          <w:sz w:val="20"/>
          <w:szCs w:val="20"/>
        </w:rPr>
        <w:t>KP</w:t>
      </w:r>
      <w:r w:rsidR="00D17443" w:rsidRPr="002E25CC">
        <w:rPr>
          <w:rFonts w:ascii="Bookman Old Style" w:hAnsi="Bookman Old Style" w:cs="Times New Roman"/>
          <w:color w:val="FF0000"/>
          <w:sz w:val="20"/>
          <w:szCs w:val="20"/>
          <w:lang w:val="id-ID"/>
        </w:rPr>
        <w:t xml:space="preserve"> tahun 202</w:t>
      </w:r>
      <w:r w:rsidR="00D17443" w:rsidRPr="002E25CC">
        <w:rPr>
          <w:rFonts w:ascii="Bookman Old Style" w:hAnsi="Bookman Old Style" w:cs="Times New Roman"/>
          <w:color w:val="FF0000"/>
          <w:sz w:val="20"/>
          <w:szCs w:val="20"/>
        </w:rPr>
        <w:t>4</w:t>
      </w:r>
      <w:r w:rsidR="00D17443" w:rsidRPr="002E25CC">
        <w:rPr>
          <w:rFonts w:ascii="Bookman Old Style" w:hAnsi="Bookman Old Style" w:cs="Times New Roman"/>
          <w:color w:val="FF0000"/>
          <w:sz w:val="20"/>
          <w:szCs w:val="20"/>
          <w:lang w:val="id-ID"/>
        </w:rPr>
        <w:t xml:space="preserve"> telah diteta</w:t>
      </w:r>
      <w:r w:rsidR="00D17443" w:rsidRPr="002E25CC">
        <w:rPr>
          <w:rFonts w:ascii="Bookman Old Style" w:hAnsi="Bookman Old Style" w:cs="Times New Roman"/>
          <w:color w:val="FF0000"/>
          <w:sz w:val="20"/>
          <w:szCs w:val="20"/>
        </w:rPr>
        <w:t>p</w:t>
      </w:r>
      <w:r w:rsidR="00D17443" w:rsidRPr="002E25CC">
        <w:rPr>
          <w:rFonts w:ascii="Bookman Old Style" w:hAnsi="Bookman Old Style" w:cs="Times New Roman"/>
          <w:color w:val="FF0000"/>
          <w:sz w:val="20"/>
          <w:szCs w:val="20"/>
          <w:lang w:val="id-ID"/>
        </w:rPr>
        <w:t xml:space="preserve">kan tema </w:t>
      </w:r>
      <w:r w:rsidR="00D17443" w:rsidRPr="002E25CC">
        <w:rPr>
          <w:rFonts w:ascii="Bookman Old Style" w:hAnsi="Bookman Old Style" w:cs="Times New Roman"/>
          <w:color w:val="FF0000"/>
          <w:sz w:val="20"/>
          <w:szCs w:val="20"/>
        </w:rPr>
        <w:t>“</w:t>
      </w:r>
      <w:r w:rsidR="00D17443" w:rsidRPr="002E25CC">
        <w:rPr>
          <w:rFonts w:ascii="Bookman Old Style" w:hAnsi="Bookman Old Style" w:cs="Arial"/>
          <w:color w:val="FF0000"/>
          <w:sz w:val="20"/>
          <w:szCs w:val="20"/>
          <w:shd w:val="clear" w:color="auto" w:fill="FFFFFF"/>
        </w:rPr>
        <w:t>Mempercepat Transformasi Ekonomi yang Inklusif dan Berkelanjutan</w:t>
      </w:r>
      <w:r w:rsidR="00D17443" w:rsidRPr="002E25CC">
        <w:rPr>
          <w:rFonts w:ascii="Bookman Old Style" w:hAnsi="Bookman Old Style" w:cs="Times New Roman"/>
          <w:color w:val="FF0000"/>
          <w:sz w:val="20"/>
          <w:szCs w:val="20"/>
        </w:rPr>
        <w:t>”</w:t>
      </w:r>
      <w:r w:rsidR="00D17443" w:rsidRPr="002E25CC">
        <w:rPr>
          <w:rFonts w:ascii="Bookman Old Style" w:hAnsi="Bookman Old Style" w:cs="Times New Roman"/>
          <w:color w:val="FF0000"/>
          <w:sz w:val="20"/>
          <w:szCs w:val="20"/>
          <w:lang w:val="id-ID"/>
        </w:rPr>
        <w:t xml:space="preserve"> dan menetapkan arah kebijakan umum pembangunan nasional  Tahun 202</w:t>
      </w:r>
      <w:r w:rsidR="00D17443" w:rsidRPr="002E25CC">
        <w:rPr>
          <w:rFonts w:ascii="Bookman Old Style" w:hAnsi="Bookman Old Style" w:cs="Times New Roman"/>
          <w:color w:val="FF0000"/>
          <w:sz w:val="20"/>
          <w:szCs w:val="20"/>
        </w:rPr>
        <w:t>4</w:t>
      </w:r>
      <w:r w:rsidR="00D17443" w:rsidRPr="002E25CC">
        <w:rPr>
          <w:rFonts w:ascii="Bookman Old Style" w:hAnsi="Bookman Old Style" w:cs="Times New Roman"/>
          <w:color w:val="FF0000"/>
          <w:sz w:val="20"/>
          <w:szCs w:val="20"/>
          <w:lang w:val="id-ID"/>
        </w:rPr>
        <w:t xml:space="preserve"> yakni: </w:t>
      </w:r>
      <w:r w:rsidR="00D17443" w:rsidRPr="002E25CC">
        <w:rPr>
          <w:rFonts w:ascii="Bookman Old Style" w:hAnsi="Bookman Old Style" w:cs="Segoe UI"/>
          <w:color w:val="FF0000"/>
          <w:sz w:val="20"/>
          <w:szCs w:val="20"/>
          <w:shd w:val="clear" w:color="auto" w:fill="FFFFFF"/>
        </w:rPr>
        <w:t>1) pengurangan kemiskinan dan penghapusan kemiskinan ekstrem; 2) peningkatan kualitas pendidikan dan pelayanan kesehatan; 3) revitalisasi industri dan penguatan riset terapan; 4) penguatan daya saing usaha; 5) pembangunan rendah karbon dan transisi energi; 6) percepatan pembangunan infrastruktur dasar dan konektivitas; 7) percepatan pembangunan Ibu Kota Nusantara; dan 8) pelaksanaan Pemilu 2024</w:t>
      </w:r>
    </w:p>
    <w:p w14:paraId="34D00783" w14:textId="77777777" w:rsidR="00D17443" w:rsidRDefault="00D17443" w:rsidP="00D17443">
      <w:pPr>
        <w:tabs>
          <w:tab w:val="left" w:pos="709"/>
        </w:tabs>
        <w:spacing w:after="0" w:line="360" w:lineRule="auto"/>
        <w:jc w:val="both"/>
        <w:rPr>
          <w:rFonts w:ascii="Bookman Old Style" w:hAnsi="Bookman Old Style" w:cs="Times New Roman"/>
          <w:sz w:val="20"/>
          <w:szCs w:val="20"/>
          <w:lang w:val="id-ID"/>
        </w:rPr>
      </w:pPr>
      <w:r>
        <w:rPr>
          <w:rFonts w:ascii="Bookman Old Style" w:hAnsi="Bookman Old Style" w:cs="Times New Roman"/>
          <w:sz w:val="20"/>
          <w:szCs w:val="20"/>
          <w:lang w:val="id-ID"/>
        </w:rPr>
        <w:tab/>
      </w:r>
    </w:p>
    <w:p w14:paraId="2BBD09BA" w14:textId="4094F6DA" w:rsidR="00D17443" w:rsidRPr="005F36FE" w:rsidRDefault="00D17443" w:rsidP="00D17443">
      <w:pPr>
        <w:tabs>
          <w:tab w:val="left" w:pos="709"/>
        </w:tabs>
        <w:spacing w:after="0" w:line="360" w:lineRule="auto"/>
        <w:ind w:left="709" w:hanging="709"/>
        <w:jc w:val="both"/>
        <w:rPr>
          <w:rFonts w:ascii="Bookman Old Style" w:hAnsi="Bookman Old Style" w:cs="Times New Roman"/>
          <w:b/>
          <w:bCs/>
          <w:sz w:val="20"/>
          <w:szCs w:val="20"/>
        </w:rPr>
      </w:pPr>
      <w:r>
        <w:rPr>
          <w:rFonts w:ascii="Bookman Old Style" w:hAnsi="Bookman Old Style" w:cs="Times New Roman"/>
          <w:b/>
          <w:bCs/>
          <w:sz w:val="20"/>
          <w:szCs w:val="20"/>
          <w:lang w:val="id-ID"/>
        </w:rPr>
        <w:t>3.1.1.</w:t>
      </w:r>
      <w:r>
        <w:rPr>
          <w:rFonts w:ascii="Bookman Old Style" w:hAnsi="Bookman Old Style" w:cs="Times New Roman"/>
          <w:b/>
          <w:bCs/>
          <w:sz w:val="20"/>
          <w:szCs w:val="20"/>
          <w:lang w:val="id-ID"/>
        </w:rPr>
        <w:tab/>
        <w:t>Kondisi Ekonomi Daerah Tahun 202</w:t>
      </w:r>
      <w:r w:rsidR="00FE51A4">
        <w:rPr>
          <w:rFonts w:ascii="Bookman Old Style" w:hAnsi="Bookman Old Style" w:cs="Times New Roman"/>
          <w:b/>
          <w:bCs/>
          <w:sz w:val="20"/>
          <w:szCs w:val="20"/>
        </w:rPr>
        <w:t>3</w:t>
      </w:r>
      <w:r>
        <w:rPr>
          <w:rFonts w:ascii="Bookman Old Style" w:hAnsi="Bookman Old Style" w:cs="Times New Roman"/>
          <w:b/>
          <w:bCs/>
          <w:sz w:val="20"/>
          <w:szCs w:val="20"/>
          <w:lang w:val="id-ID"/>
        </w:rPr>
        <w:t xml:space="preserve"> dan Proyeksi Perekonomian Daerah Tahun 202</w:t>
      </w:r>
      <w:r w:rsidR="00FE51A4">
        <w:rPr>
          <w:rFonts w:ascii="Bookman Old Style" w:hAnsi="Bookman Old Style" w:cs="Times New Roman"/>
          <w:b/>
          <w:bCs/>
          <w:sz w:val="20"/>
          <w:szCs w:val="20"/>
        </w:rPr>
        <w:t>4</w:t>
      </w:r>
      <w:r>
        <w:rPr>
          <w:rFonts w:ascii="Bookman Old Style" w:hAnsi="Bookman Old Style" w:cs="Times New Roman"/>
          <w:b/>
          <w:bCs/>
          <w:sz w:val="20"/>
          <w:szCs w:val="20"/>
          <w:lang w:val="id-ID"/>
        </w:rPr>
        <w:t xml:space="preserve"> - 202</w:t>
      </w:r>
      <w:r w:rsidR="00FE51A4">
        <w:rPr>
          <w:rFonts w:ascii="Bookman Old Style" w:hAnsi="Bookman Old Style" w:cs="Times New Roman"/>
          <w:b/>
          <w:bCs/>
          <w:sz w:val="20"/>
          <w:szCs w:val="20"/>
        </w:rPr>
        <w:t>5</w:t>
      </w:r>
    </w:p>
    <w:p w14:paraId="0E2AF5F2" w14:textId="77777777" w:rsidR="00D17443" w:rsidRPr="006F38C3" w:rsidRDefault="00D17443" w:rsidP="00D17443">
      <w:pPr>
        <w:tabs>
          <w:tab w:val="left" w:pos="709"/>
        </w:tabs>
        <w:spacing w:after="0" w:line="360" w:lineRule="auto"/>
        <w:ind w:left="709" w:hanging="709"/>
        <w:jc w:val="both"/>
        <w:rPr>
          <w:rFonts w:ascii="Bookman Old Style" w:hAnsi="Bookman Old Style" w:cs="Times New Roman"/>
          <w:b/>
          <w:bCs/>
          <w:sz w:val="20"/>
          <w:szCs w:val="20"/>
          <w:lang w:val="id-ID"/>
        </w:rPr>
      </w:pPr>
      <w:r>
        <w:rPr>
          <w:rFonts w:ascii="Bookman Old Style" w:hAnsi="Bookman Old Style" w:cs="Times New Roman"/>
          <w:b/>
          <w:bCs/>
          <w:sz w:val="20"/>
          <w:szCs w:val="20"/>
          <w:lang w:val="id-ID"/>
        </w:rPr>
        <w:t>1.</w:t>
      </w:r>
      <w:r>
        <w:rPr>
          <w:rFonts w:ascii="Bookman Old Style" w:hAnsi="Bookman Old Style" w:cs="Times New Roman"/>
          <w:b/>
          <w:bCs/>
          <w:sz w:val="20"/>
          <w:szCs w:val="20"/>
          <w:lang w:val="id-ID"/>
        </w:rPr>
        <w:tab/>
      </w:r>
      <w:r w:rsidRPr="006F38C3">
        <w:rPr>
          <w:rFonts w:ascii="Bookman Old Style" w:hAnsi="Bookman Old Style" w:cs="Times New Roman"/>
          <w:b/>
          <w:bCs/>
          <w:sz w:val="20"/>
          <w:szCs w:val="20"/>
          <w:lang w:val="id-ID"/>
        </w:rPr>
        <w:t xml:space="preserve">Pertumbuhan Ekonomi </w:t>
      </w:r>
      <w:r>
        <w:rPr>
          <w:rFonts w:ascii="Bookman Old Style" w:hAnsi="Bookman Old Style" w:cs="Times New Roman"/>
          <w:b/>
          <w:bCs/>
          <w:sz w:val="20"/>
          <w:szCs w:val="20"/>
          <w:lang w:val="id-ID"/>
        </w:rPr>
        <w:t xml:space="preserve">dan Produk Domestik Regional Bruto </w:t>
      </w:r>
    </w:p>
    <w:p w14:paraId="212A026F" w14:textId="2BF11D8A" w:rsidR="00D17443" w:rsidRDefault="00D17443" w:rsidP="00D17443">
      <w:pPr>
        <w:tabs>
          <w:tab w:val="left" w:pos="709"/>
        </w:tabs>
        <w:spacing w:after="0" w:line="360" w:lineRule="auto"/>
        <w:jc w:val="both"/>
        <w:rPr>
          <w:rFonts w:ascii="Bookman Old Style" w:hAnsi="Bookman Old Style" w:cs="Times New Roman"/>
          <w:sz w:val="20"/>
          <w:szCs w:val="20"/>
          <w:lang w:val="id-ID"/>
        </w:rPr>
      </w:pPr>
      <w:r>
        <w:rPr>
          <w:rFonts w:ascii="Bookman Old Style" w:hAnsi="Bookman Old Style" w:cs="Times New Roman"/>
          <w:sz w:val="20"/>
          <w:szCs w:val="20"/>
          <w:lang w:val="id-ID"/>
        </w:rPr>
        <w:tab/>
      </w:r>
      <w:r w:rsidRPr="00917009">
        <w:rPr>
          <w:rFonts w:ascii="Bookman Old Style" w:hAnsi="Bookman Old Style" w:cs="Times New Roman"/>
          <w:sz w:val="20"/>
          <w:szCs w:val="20"/>
          <w:lang w:val="id-ID"/>
        </w:rPr>
        <w:t xml:space="preserve">Pertumbuhan ekonomi adalah salah satu indikator yang digunakan untuk mengukur tingkat kemakmuran suatu wilayah. Suatu wilayah mengalami pertumbuhan secara ekonomi bila terjadi peningkatan kapasitas produksi dari semua kegiatan ekonomi di dalam wilayahnya secara terukur. Indikator yang biasa digunakan untuk menghitung tingkat pertumbuhan ekonomi adalah laju pertumbuhan produk domestik regional bruto atas dasar harga konstan tahun 2010. Laju pertumbuhan ekonomi sangat ditentukan oleh </w:t>
      </w:r>
      <w:r w:rsidRPr="00917009">
        <w:rPr>
          <w:rFonts w:ascii="Bookman Old Style" w:hAnsi="Bookman Old Style" w:cs="Times New Roman"/>
          <w:sz w:val="20"/>
          <w:szCs w:val="20"/>
          <w:lang w:val="id-ID"/>
        </w:rPr>
        <w:lastRenderedPageBreak/>
        <w:t xml:space="preserve">sumber daya alam, sumber daya manusia, ilmu pengetahuan dan teknologi, budaya, dan sumber daya modal. Perkembangan laju pertumbuhan ekonomi </w:t>
      </w:r>
      <w:r>
        <w:rPr>
          <w:rFonts w:ascii="Bookman Old Style" w:hAnsi="Bookman Old Style" w:cs="Times New Roman"/>
          <w:sz w:val="20"/>
          <w:szCs w:val="20"/>
        </w:rPr>
        <w:t>dari Tahun 201</w:t>
      </w:r>
      <w:r w:rsidR="00FE51A4">
        <w:rPr>
          <w:rFonts w:ascii="Bookman Old Style" w:hAnsi="Bookman Old Style" w:cs="Times New Roman"/>
          <w:sz w:val="20"/>
          <w:szCs w:val="20"/>
        </w:rPr>
        <w:t>9</w:t>
      </w:r>
      <w:r>
        <w:rPr>
          <w:rFonts w:ascii="Bookman Old Style" w:hAnsi="Bookman Old Style" w:cs="Times New Roman"/>
          <w:sz w:val="20"/>
          <w:szCs w:val="20"/>
        </w:rPr>
        <w:t>-202</w:t>
      </w:r>
      <w:r w:rsidR="00FE51A4">
        <w:rPr>
          <w:rFonts w:ascii="Bookman Old Style" w:hAnsi="Bookman Old Style" w:cs="Times New Roman"/>
          <w:sz w:val="20"/>
          <w:szCs w:val="20"/>
        </w:rPr>
        <w:t>3</w:t>
      </w:r>
      <w:r w:rsidRPr="00917009">
        <w:rPr>
          <w:rFonts w:ascii="Bookman Old Style" w:hAnsi="Bookman Old Style" w:cs="Times New Roman"/>
          <w:sz w:val="20"/>
          <w:szCs w:val="20"/>
          <w:lang w:val="id-ID"/>
        </w:rPr>
        <w:t xml:space="preserve"> </w:t>
      </w:r>
      <w:r>
        <w:rPr>
          <w:rFonts w:ascii="Bookman Old Style" w:hAnsi="Bookman Old Style" w:cs="Times New Roman"/>
          <w:sz w:val="20"/>
          <w:szCs w:val="20"/>
          <w:lang w:val="id-ID"/>
        </w:rPr>
        <w:t>dan proyeksi Tahun 202</w:t>
      </w:r>
      <w:r w:rsidR="00FE51A4">
        <w:rPr>
          <w:rFonts w:ascii="Bookman Old Style" w:hAnsi="Bookman Old Style" w:cs="Times New Roman"/>
          <w:sz w:val="20"/>
          <w:szCs w:val="20"/>
        </w:rPr>
        <w:t>4</w:t>
      </w:r>
      <w:r>
        <w:rPr>
          <w:rFonts w:ascii="Bookman Old Style" w:hAnsi="Bookman Old Style" w:cs="Times New Roman"/>
          <w:sz w:val="20"/>
          <w:szCs w:val="20"/>
          <w:lang w:val="id-ID"/>
        </w:rPr>
        <w:t>-202</w:t>
      </w:r>
      <w:r w:rsidR="00FE51A4">
        <w:rPr>
          <w:rFonts w:ascii="Bookman Old Style" w:hAnsi="Bookman Old Style" w:cs="Times New Roman"/>
          <w:sz w:val="20"/>
          <w:szCs w:val="20"/>
        </w:rPr>
        <w:t>5</w:t>
      </w:r>
      <w:r>
        <w:rPr>
          <w:rFonts w:ascii="Bookman Old Style" w:hAnsi="Bookman Old Style" w:cs="Times New Roman"/>
          <w:sz w:val="20"/>
          <w:szCs w:val="20"/>
          <w:lang w:val="id-ID"/>
        </w:rPr>
        <w:t xml:space="preserve"> </w:t>
      </w:r>
      <w:r w:rsidRPr="00917009">
        <w:rPr>
          <w:rFonts w:ascii="Bookman Old Style" w:hAnsi="Bookman Old Style" w:cs="Times New Roman"/>
          <w:sz w:val="20"/>
          <w:szCs w:val="20"/>
          <w:lang w:val="id-ID"/>
        </w:rPr>
        <w:t>dapat dilihat pada gambar berikut:</w:t>
      </w:r>
    </w:p>
    <w:p w14:paraId="63AC14AB" w14:textId="77777777" w:rsidR="00D17443" w:rsidRPr="00917009" w:rsidRDefault="00D17443" w:rsidP="00D17443">
      <w:pPr>
        <w:tabs>
          <w:tab w:val="left" w:pos="709"/>
        </w:tabs>
        <w:spacing w:after="0" w:line="360" w:lineRule="auto"/>
        <w:jc w:val="both"/>
        <w:rPr>
          <w:rFonts w:ascii="Bookman Old Style" w:hAnsi="Bookman Old Style" w:cs="Times New Roman"/>
          <w:sz w:val="20"/>
          <w:szCs w:val="20"/>
          <w:lang w:val="id-ID"/>
        </w:rPr>
      </w:pPr>
      <w:r>
        <w:rPr>
          <w:rFonts w:ascii="Bookman Old Style" w:hAnsi="Bookman Old Style" w:cs="Times New Roman"/>
          <w:noProof/>
          <w:sz w:val="20"/>
          <w:szCs w:val="20"/>
        </w:rPr>
        <w:drawing>
          <wp:inline distT="0" distB="0" distL="0" distR="0" wp14:anchorId="5792418D" wp14:editId="5B5868E5">
            <wp:extent cx="5753100" cy="2827020"/>
            <wp:effectExtent l="0" t="0" r="0" b="1143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BA1D4BD" w14:textId="57E3217D" w:rsidR="00D17443" w:rsidRPr="005F36FE" w:rsidRDefault="00D17443" w:rsidP="00D17443">
      <w:pPr>
        <w:tabs>
          <w:tab w:val="left" w:pos="709"/>
        </w:tabs>
        <w:spacing w:after="0" w:line="240" w:lineRule="auto"/>
        <w:jc w:val="both"/>
        <w:rPr>
          <w:rFonts w:ascii="Bookman Old Style" w:hAnsi="Bookman Old Style" w:cs="Times New Roman"/>
          <w:sz w:val="18"/>
          <w:szCs w:val="18"/>
        </w:rPr>
      </w:pPr>
      <w:r w:rsidRPr="00FC26D0">
        <w:rPr>
          <w:rFonts w:ascii="Bookman Old Style" w:hAnsi="Bookman Old Style" w:cs="Times New Roman"/>
          <w:b/>
          <w:bCs/>
          <w:sz w:val="18"/>
          <w:szCs w:val="18"/>
          <w:lang w:val="id-ID"/>
        </w:rPr>
        <w:t>Sumber:</w:t>
      </w:r>
      <w:r w:rsidRPr="00FC26D0">
        <w:rPr>
          <w:rFonts w:ascii="Bookman Old Style" w:hAnsi="Bookman Old Style" w:cs="Times New Roman"/>
          <w:sz w:val="18"/>
          <w:szCs w:val="18"/>
          <w:lang w:val="id-ID"/>
        </w:rPr>
        <w:t xml:space="preserve"> BPS Kab</w:t>
      </w:r>
      <w:r>
        <w:rPr>
          <w:rFonts w:ascii="Bookman Old Style" w:hAnsi="Bookman Old Style" w:cs="Times New Roman"/>
          <w:sz w:val="18"/>
          <w:szCs w:val="18"/>
          <w:lang w:val="id-ID"/>
        </w:rPr>
        <w:t>.</w:t>
      </w:r>
      <w:r w:rsidRPr="00FC26D0">
        <w:rPr>
          <w:rFonts w:ascii="Bookman Old Style" w:hAnsi="Bookman Old Style" w:cs="Times New Roman"/>
          <w:sz w:val="18"/>
          <w:szCs w:val="18"/>
          <w:lang w:val="id-ID"/>
        </w:rPr>
        <w:t xml:space="preserve"> Buol Tahun 202</w:t>
      </w:r>
      <w:r w:rsidR="00FE51A4">
        <w:rPr>
          <w:rFonts w:ascii="Bookman Old Style" w:hAnsi="Bookman Old Style" w:cs="Times New Roman"/>
          <w:sz w:val="18"/>
          <w:szCs w:val="18"/>
        </w:rPr>
        <w:t>4</w:t>
      </w:r>
      <w:r>
        <w:rPr>
          <w:rFonts w:ascii="Bookman Old Style" w:hAnsi="Bookman Old Style" w:cs="Times New Roman"/>
          <w:sz w:val="18"/>
          <w:szCs w:val="18"/>
          <w:lang w:val="id-ID"/>
        </w:rPr>
        <w:t xml:space="preserve"> dan Hasil Analisis Tim Penyusun RKPD Kab. Buol Tahun 202</w:t>
      </w:r>
      <w:r w:rsidR="00FE51A4">
        <w:rPr>
          <w:rFonts w:ascii="Bookman Old Style" w:hAnsi="Bookman Old Style" w:cs="Times New Roman"/>
          <w:sz w:val="18"/>
          <w:szCs w:val="18"/>
        </w:rPr>
        <w:t>5</w:t>
      </w:r>
    </w:p>
    <w:p w14:paraId="6A6B30B9" w14:textId="77777777" w:rsidR="00D17443" w:rsidRPr="00FC26D0" w:rsidRDefault="00D17443" w:rsidP="00D17443">
      <w:pPr>
        <w:tabs>
          <w:tab w:val="left" w:pos="709"/>
        </w:tabs>
        <w:spacing w:after="0" w:line="240" w:lineRule="auto"/>
        <w:jc w:val="both"/>
        <w:rPr>
          <w:rFonts w:ascii="Bookman Old Style" w:hAnsi="Bookman Old Style" w:cs="Times New Roman"/>
          <w:sz w:val="18"/>
          <w:szCs w:val="18"/>
          <w:lang w:val="id-ID"/>
        </w:rPr>
      </w:pPr>
      <w:r w:rsidRPr="007C6AB2">
        <w:rPr>
          <w:rFonts w:ascii="Bookman Old Style" w:hAnsi="Bookman Old Style" w:cs="Times New Roman"/>
          <w:b/>
          <w:bCs/>
          <w:sz w:val="18"/>
          <w:szCs w:val="18"/>
          <w:lang w:val="id-ID"/>
        </w:rPr>
        <w:t xml:space="preserve">Keterangan: </w:t>
      </w:r>
      <w:r>
        <w:rPr>
          <w:rFonts w:ascii="Bookman Old Style" w:hAnsi="Bookman Old Style" w:cs="Times New Roman"/>
          <w:sz w:val="18"/>
          <w:szCs w:val="18"/>
          <w:lang w:val="id-ID"/>
        </w:rPr>
        <w:t>*) Angka Sementara; **) Angka Sangat Sementara; ***) Angka Proyeksi</w:t>
      </w:r>
    </w:p>
    <w:p w14:paraId="2D390FC9" w14:textId="77777777" w:rsidR="00D17443" w:rsidRPr="00556DC0" w:rsidRDefault="00D17443" w:rsidP="00D17443">
      <w:pPr>
        <w:tabs>
          <w:tab w:val="left" w:pos="709"/>
        </w:tabs>
        <w:spacing w:after="0" w:line="360" w:lineRule="auto"/>
        <w:jc w:val="both"/>
        <w:rPr>
          <w:rFonts w:ascii="Bookman Old Style" w:hAnsi="Bookman Old Style" w:cs="Times New Roman"/>
          <w:sz w:val="16"/>
          <w:szCs w:val="16"/>
          <w:lang w:val="id-ID"/>
        </w:rPr>
      </w:pPr>
    </w:p>
    <w:p w14:paraId="011F5F0D" w14:textId="77777777" w:rsidR="00D17443" w:rsidRDefault="00D17443" w:rsidP="00D17443">
      <w:pPr>
        <w:tabs>
          <w:tab w:val="left" w:pos="709"/>
        </w:tabs>
        <w:spacing w:after="0" w:line="240" w:lineRule="auto"/>
        <w:jc w:val="center"/>
        <w:rPr>
          <w:rFonts w:ascii="Bookman Old Style" w:hAnsi="Bookman Old Style" w:cs="Times New Roman"/>
          <w:b/>
          <w:bCs/>
          <w:sz w:val="20"/>
          <w:szCs w:val="20"/>
          <w:lang w:val="id-ID"/>
        </w:rPr>
      </w:pPr>
      <w:r>
        <w:rPr>
          <w:rFonts w:ascii="Bookman Old Style" w:hAnsi="Bookman Old Style" w:cs="Times New Roman"/>
          <w:b/>
          <w:bCs/>
          <w:sz w:val="20"/>
          <w:szCs w:val="20"/>
          <w:lang w:val="id-ID"/>
        </w:rPr>
        <w:t>Gambar 3.1</w:t>
      </w:r>
    </w:p>
    <w:p w14:paraId="2B8E1EB6" w14:textId="28B6EBBF" w:rsidR="00D17443" w:rsidRDefault="00D17443" w:rsidP="00D17443">
      <w:pPr>
        <w:tabs>
          <w:tab w:val="left" w:pos="709"/>
        </w:tabs>
        <w:spacing w:after="0" w:line="240" w:lineRule="auto"/>
        <w:jc w:val="center"/>
        <w:rPr>
          <w:rFonts w:ascii="Bookman Old Style" w:hAnsi="Bookman Old Style" w:cs="Times New Roman"/>
          <w:b/>
          <w:bCs/>
          <w:sz w:val="20"/>
          <w:szCs w:val="20"/>
          <w:lang w:val="id-ID"/>
        </w:rPr>
      </w:pPr>
      <w:r>
        <w:rPr>
          <w:rFonts w:ascii="Bookman Old Style" w:hAnsi="Bookman Old Style" w:cs="Times New Roman"/>
          <w:b/>
          <w:bCs/>
          <w:sz w:val="20"/>
          <w:szCs w:val="20"/>
          <w:lang w:val="id-ID"/>
        </w:rPr>
        <w:t>Laju Pertumbuhan Ekonomi Kabupaten Buol Tahun 201</w:t>
      </w:r>
      <w:r w:rsidR="00FE51A4">
        <w:rPr>
          <w:rFonts w:ascii="Bookman Old Style" w:hAnsi="Bookman Old Style" w:cs="Times New Roman"/>
          <w:b/>
          <w:bCs/>
          <w:sz w:val="20"/>
          <w:szCs w:val="20"/>
        </w:rPr>
        <w:t>9</w:t>
      </w:r>
      <w:r>
        <w:rPr>
          <w:rFonts w:ascii="Bookman Old Style" w:hAnsi="Bookman Old Style" w:cs="Times New Roman"/>
          <w:b/>
          <w:bCs/>
          <w:sz w:val="20"/>
          <w:szCs w:val="20"/>
          <w:lang w:val="id-ID"/>
        </w:rPr>
        <w:t>-202</w:t>
      </w:r>
      <w:r w:rsidR="00FE51A4">
        <w:rPr>
          <w:rFonts w:ascii="Bookman Old Style" w:hAnsi="Bookman Old Style" w:cs="Times New Roman"/>
          <w:b/>
          <w:bCs/>
          <w:sz w:val="20"/>
          <w:szCs w:val="20"/>
        </w:rPr>
        <w:t>3</w:t>
      </w:r>
    </w:p>
    <w:p w14:paraId="063CED4F" w14:textId="62A55924" w:rsidR="00D17443" w:rsidRDefault="00D17443" w:rsidP="00D17443">
      <w:pPr>
        <w:tabs>
          <w:tab w:val="left" w:pos="709"/>
        </w:tabs>
        <w:spacing w:after="0" w:line="240" w:lineRule="auto"/>
        <w:jc w:val="center"/>
        <w:rPr>
          <w:rFonts w:ascii="Bookman Old Style" w:hAnsi="Bookman Old Style" w:cs="Times New Roman"/>
          <w:b/>
          <w:bCs/>
          <w:sz w:val="20"/>
          <w:szCs w:val="20"/>
          <w:lang w:val="id-ID"/>
        </w:rPr>
      </w:pPr>
      <w:r>
        <w:rPr>
          <w:rFonts w:ascii="Bookman Old Style" w:hAnsi="Bookman Old Style" w:cs="Times New Roman"/>
          <w:b/>
          <w:bCs/>
          <w:sz w:val="20"/>
          <w:szCs w:val="20"/>
          <w:lang w:val="id-ID"/>
        </w:rPr>
        <w:t>dan Proyeksi Tahun 202</w:t>
      </w:r>
      <w:r w:rsidR="00FE51A4">
        <w:rPr>
          <w:rFonts w:ascii="Bookman Old Style" w:hAnsi="Bookman Old Style" w:cs="Times New Roman"/>
          <w:b/>
          <w:bCs/>
          <w:sz w:val="20"/>
          <w:szCs w:val="20"/>
        </w:rPr>
        <w:t>4</w:t>
      </w:r>
      <w:r>
        <w:rPr>
          <w:rFonts w:ascii="Bookman Old Style" w:hAnsi="Bookman Old Style" w:cs="Times New Roman"/>
          <w:b/>
          <w:bCs/>
          <w:sz w:val="20"/>
          <w:szCs w:val="20"/>
          <w:lang w:val="id-ID"/>
        </w:rPr>
        <w:t>-202</w:t>
      </w:r>
      <w:r w:rsidR="00FE51A4">
        <w:rPr>
          <w:rFonts w:ascii="Bookman Old Style" w:hAnsi="Bookman Old Style" w:cs="Times New Roman"/>
          <w:b/>
          <w:bCs/>
          <w:sz w:val="20"/>
          <w:szCs w:val="20"/>
        </w:rPr>
        <w:t>5</w:t>
      </w:r>
      <w:r>
        <w:rPr>
          <w:rFonts w:ascii="Bookman Old Style" w:hAnsi="Bookman Old Style" w:cs="Times New Roman"/>
          <w:b/>
          <w:bCs/>
          <w:sz w:val="20"/>
          <w:szCs w:val="20"/>
          <w:lang w:val="id-ID"/>
        </w:rPr>
        <w:t xml:space="preserve"> (%)</w:t>
      </w:r>
    </w:p>
    <w:p w14:paraId="6A68AFB9" w14:textId="77777777" w:rsidR="00D17443" w:rsidRDefault="00D17443" w:rsidP="00D17443">
      <w:pPr>
        <w:tabs>
          <w:tab w:val="left" w:pos="709"/>
        </w:tabs>
        <w:spacing w:after="0" w:line="240" w:lineRule="auto"/>
        <w:jc w:val="both"/>
        <w:rPr>
          <w:rFonts w:ascii="Bookman Old Style" w:hAnsi="Bookman Old Style" w:cs="Times New Roman"/>
          <w:b/>
          <w:bCs/>
          <w:sz w:val="20"/>
          <w:szCs w:val="20"/>
          <w:lang w:val="id-ID"/>
        </w:rPr>
      </w:pPr>
    </w:p>
    <w:p w14:paraId="4D2A415B" w14:textId="219F8E29" w:rsidR="00D17443" w:rsidRPr="00FE51A4" w:rsidRDefault="00D17443" w:rsidP="00D17443">
      <w:pPr>
        <w:tabs>
          <w:tab w:val="left" w:pos="709"/>
        </w:tabs>
        <w:spacing w:after="0" w:line="360" w:lineRule="auto"/>
        <w:jc w:val="both"/>
        <w:rPr>
          <w:rFonts w:ascii="Bookman Old Style" w:hAnsi="Bookman Old Style" w:cs="Times New Roman"/>
          <w:color w:val="FF0000"/>
          <w:sz w:val="20"/>
          <w:szCs w:val="20"/>
          <w:lang w:val="id-ID"/>
        </w:rPr>
      </w:pPr>
      <w:r>
        <w:rPr>
          <w:rFonts w:ascii="Bookman Old Style" w:hAnsi="Bookman Old Style" w:cs="Times New Roman"/>
          <w:sz w:val="20"/>
          <w:szCs w:val="20"/>
          <w:lang w:val="id-ID"/>
        </w:rPr>
        <w:tab/>
      </w:r>
      <w:r w:rsidRPr="00FE51A4">
        <w:rPr>
          <w:rFonts w:ascii="Bookman Old Style" w:hAnsi="Bookman Old Style" w:cs="Times New Roman"/>
          <w:color w:val="FF0000"/>
          <w:sz w:val="20"/>
          <w:szCs w:val="20"/>
          <w:lang w:val="id-ID"/>
        </w:rPr>
        <w:t>Gambar di atas menunjukkan bahwa Pertumbuhan ekonomi Kabupaten Buol pada Tahun 201</w:t>
      </w:r>
      <w:r w:rsidR="00FE51A4" w:rsidRPr="00FE51A4">
        <w:rPr>
          <w:rFonts w:ascii="Bookman Old Style" w:hAnsi="Bookman Old Style" w:cs="Times New Roman"/>
          <w:color w:val="FF0000"/>
          <w:sz w:val="20"/>
          <w:szCs w:val="20"/>
        </w:rPr>
        <w:t>9</w:t>
      </w:r>
      <w:r w:rsidRPr="00FE51A4">
        <w:rPr>
          <w:rFonts w:ascii="Bookman Old Style" w:hAnsi="Bookman Old Style" w:cs="Times New Roman"/>
          <w:color w:val="FF0000"/>
          <w:sz w:val="20"/>
          <w:szCs w:val="20"/>
          <w:lang w:val="id-ID"/>
        </w:rPr>
        <w:t>–202</w:t>
      </w:r>
      <w:r w:rsidR="00FE51A4" w:rsidRPr="00FE51A4">
        <w:rPr>
          <w:rFonts w:ascii="Bookman Old Style" w:hAnsi="Bookman Old Style" w:cs="Times New Roman"/>
          <w:color w:val="FF0000"/>
          <w:sz w:val="20"/>
          <w:szCs w:val="20"/>
        </w:rPr>
        <w:t>3</w:t>
      </w:r>
      <w:r w:rsidRPr="00FE51A4">
        <w:rPr>
          <w:rFonts w:ascii="Bookman Old Style" w:hAnsi="Bookman Old Style" w:cs="Times New Roman"/>
          <w:color w:val="FF0000"/>
          <w:sz w:val="20"/>
          <w:szCs w:val="20"/>
          <w:lang w:val="id-ID"/>
        </w:rPr>
        <w:t xml:space="preserve"> cenderung </w:t>
      </w:r>
      <w:r w:rsidRPr="00FE51A4">
        <w:rPr>
          <w:rFonts w:ascii="Bookman Old Style" w:hAnsi="Bookman Old Style" w:cs="Times New Roman"/>
          <w:color w:val="FF0000"/>
          <w:sz w:val="20"/>
          <w:szCs w:val="20"/>
        </w:rPr>
        <w:t>berfluktuatif</w:t>
      </w:r>
      <w:r w:rsidRPr="00FE51A4">
        <w:rPr>
          <w:rFonts w:ascii="Bookman Old Style" w:hAnsi="Bookman Old Style" w:cs="Times New Roman"/>
          <w:color w:val="FF0000"/>
          <w:sz w:val="20"/>
          <w:szCs w:val="20"/>
          <w:lang w:val="id-ID"/>
        </w:rPr>
        <w:t>. Laju pertumbuhan ekonomi Kabupaten Buol tahun 201</w:t>
      </w:r>
      <w:r w:rsidRPr="00FE51A4">
        <w:rPr>
          <w:rFonts w:ascii="Bookman Old Style" w:hAnsi="Bookman Old Style" w:cs="Times New Roman"/>
          <w:color w:val="FF0000"/>
          <w:sz w:val="20"/>
          <w:szCs w:val="20"/>
        </w:rPr>
        <w:t>8</w:t>
      </w:r>
      <w:r w:rsidRPr="00FE51A4">
        <w:rPr>
          <w:rFonts w:ascii="Bookman Old Style" w:hAnsi="Bookman Old Style" w:cs="Times New Roman"/>
          <w:color w:val="FF0000"/>
          <w:sz w:val="20"/>
          <w:szCs w:val="20"/>
          <w:lang w:val="id-ID"/>
        </w:rPr>
        <w:t xml:space="preserve"> mencapai </w:t>
      </w:r>
      <w:r w:rsidRPr="00FE51A4">
        <w:rPr>
          <w:rFonts w:ascii="Bookman Old Style" w:hAnsi="Bookman Old Style" w:cs="Times New Roman"/>
          <w:color w:val="FF0000"/>
          <w:sz w:val="20"/>
          <w:szCs w:val="20"/>
        </w:rPr>
        <w:t>2,89</w:t>
      </w:r>
      <w:r w:rsidRPr="00FE51A4">
        <w:rPr>
          <w:rFonts w:ascii="Bookman Old Style" w:hAnsi="Bookman Old Style" w:cs="Times New Roman"/>
          <w:color w:val="FF0000"/>
          <w:sz w:val="20"/>
          <w:szCs w:val="20"/>
          <w:lang w:val="id-ID"/>
        </w:rPr>
        <w:t xml:space="preserve"> persen dan terus menurun hingga tahun 2020 yang mengalami kontraksi sebesar -2,89. Hal ini disebabkan oleh pandemi covid-19 sehingga mempengaruhi pertumbuhan dibeberapa sektor lapangan usaha, salah satunya adalah sektor pertanian, kehutanan dan perikanan yang menjadi tulang punggung struktur ekonomi. Kemudian ditahun 2021, pertumbuhan ekonomi Kabupaten Buol kembali meningkat menjadi sebesar 4,88 persen. </w:t>
      </w:r>
      <w:r w:rsidRPr="00FE51A4">
        <w:rPr>
          <w:rFonts w:ascii="Bookman Old Style" w:hAnsi="Bookman Old Style" w:cs="Times New Roman"/>
          <w:color w:val="FF0000"/>
          <w:sz w:val="20"/>
          <w:szCs w:val="20"/>
        </w:rPr>
        <w:t>Namun ditahun 2022 mengalami penurunan menjadi 3,66 persen. P</w:t>
      </w:r>
      <w:r w:rsidRPr="00FE51A4">
        <w:rPr>
          <w:rFonts w:ascii="Bookman Old Style" w:hAnsi="Bookman Old Style" w:cs="Times New Roman"/>
          <w:color w:val="FF0000"/>
          <w:sz w:val="20"/>
          <w:szCs w:val="20"/>
          <w:lang w:val="id-ID"/>
        </w:rPr>
        <w:t>ada tahun 202</w:t>
      </w:r>
      <w:r w:rsidRPr="00FE51A4">
        <w:rPr>
          <w:rFonts w:ascii="Bookman Old Style" w:hAnsi="Bookman Old Style" w:cs="Times New Roman"/>
          <w:color w:val="FF0000"/>
          <w:sz w:val="20"/>
          <w:szCs w:val="20"/>
        </w:rPr>
        <w:t>3</w:t>
      </w:r>
      <w:r w:rsidRPr="00FE51A4">
        <w:rPr>
          <w:rFonts w:ascii="Bookman Old Style" w:hAnsi="Bookman Old Style" w:cs="Times New Roman"/>
          <w:color w:val="FF0000"/>
          <w:sz w:val="20"/>
          <w:szCs w:val="20"/>
          <w:lang w:val="id-ID"/>
        </w:rPr>
        <w:t xml:space="preserve"> pertumbuhan ekonomi Kabupaten Buol diproyeksikan meningkat menjadi sebesar </w:t>
      </w:r>
      <w:r w:rsidRPr="00FE51A4">
        <w:rPr>
          <w:rFonts w:ascii="Bookman Old Style" w:hAnsi="Bookman Old Style" w:cs="Times New Roman"/>
          <w:color w:val="FF0000"/>
          <w:sz w:val="20"/>
          <w:szCs w:val="20"/>
        </w:rPr>
        <w:t>3</w:t>
      </w:r>
      <w:r w:rsidRPr="00FE51A4">
        <w:rPr>
          <w:rFonts w:ascii="Bookman Old Style" w:hAnsi="Bookman Old Style" w:cs="Times New Roman"/>
          <w:color w:val="FF0000"/>
          <w:sz w:val="20"/>
          <w:szCs w:val="20"/>
          <w:lang w:val="id-ID"/>
        </w:rPr>
        <w:t>,</w:t>
      </w:r>
      <w:r w:rsidRPr="00FE51A4">
        <w:rPr>
          <w:rFonts w:ascii="Bookman Old Style" w:hAnsi="Bookman Old Style" w:cs="Times New Roman"/>
          <w:color w:val="FF0000"/>
          <w:sz w:val="20"/>
          <w:szCs w:val="20"/>
        </w:rPr>
        <w:t>74</w:t>
      </w:r>
      <w:r w:rsidRPr="00FE51A4">
        <w:rPr>
          <w:rFonts w:ascii="Bookman Old Style" w:hAnsi="Bookman Old Style" w:cs="Times New Roman"/>
          <w:color w:val="FF0000"/>
          <w:sz w:val="20"/>
          <w:szCs w:val="20"/>
          <w:lang w:val="id-ID"/>
        </w:rPr>
        <w:t xml:space="preserve"> persen dan meningkat lagi ditahun 202</w:t>
      </w:r>
      <w:r w:rsidRPr="00FE51A4">
        <w:rPr>
          <w:rFonts w:ascii="Bookman Old Style" w:hAnsi="Bookman Old Style" w:cs="Times New Roman"/>
          <w:color w:val="FF0000"/>
          <w:sz w:val="20"/>
          <w:szCs w:val="20"/>
        </w:rPr>
        <w:t>4</w:t>
      </w:r>
      <w:r w:rsidRPr="00FE51A4">
        <w:rPr>
          <w:rFonts w:ascii="Bookman Old Style" w:hAnsi="Bookman Old Style" w:cs="Times New Roman"/>
          <w:color w:val="FF0000"/>
          <w:sz w:val="20"/>
          <w:szCs w:val="20"/>
          <w:lang w:val="id-ID"/>
        </w:rPr>
        <w:t xml:space="preserve"> menjadi sebesar </w:t>
      </w:r>
      <w:r w:rsidRPr="00FE51A4">
        <w:rPr>
          <w:rFonts w:ascii="Bookman Old Style" w:hAnsi="Bookman Old Style" w:cs="Times New Roman"/>
          <w:color w:val="FF0000"/>
          <w:sz w:val="20"/>
          <w:szCs w:val="20"/>
        </w:rPr>
        <w:t>3,87</w:t>
      </w:r>
      <w:r w:rsidRPr="00FE51A4">
        <w:rPr>
          <w:rFonts w:ascii="Bookman Old Style" w:hAnsi="Bookman Old Style" w:cs="Times New Roman"/>
          <w:color w:val="FF0000"/>
          <w:sz w:val="20"/>
          <w:szCs w:val="20"/>
          <w:lang w:val="id-ID"/>
        </w:rPr>
        <w:t xml:space="preserve"> persen. Proyeksi pertumbuhan ekonomi Kabupaten Buol ini dihitung berdasarkan prediksi perkembangan lapangan usaha pembentuk  produk domestik regional bruto yang diperkirakan meningkat sehingga berpengaruh pada pertumbuhan ekonomi. </w:t>
      </w:r>
    </w:p>
    <w:p w14:paraId="691A2CED" w14:textId="77777777" w:rsidR="00D17443" w:rsidRPr="00FE51A4" w:rsidRDefault="00D17443" w:rsidP="00D17443">
      <w:pPr>
        <w:tabs>
          <w:tab w:val="left" w:pos="709"/>
        </w:tabs>
        <w:spacing w:after="0" w:line="360" w:lineRule="auto"/>
        <w:jc w:val="both"/>
        <w:rPr>
          <w:rFonts w:ascii="Bookman Old Style" w:hAnsi="Bookman Old Style" w:cs="Times New Roman"/>
          <w:color w:val="FF0000"/>
          <w:sz w:val="20"/>
          <w:szCs w:val="20"/>
          <w:lang w:val="id-ID"/>
        </w:rPr>
      </w:pPr>
      <w:r w:rsidRPr="00FE51A4">
        <w:rPr>
          <w:rFonts w:ascii="Bookman Old Style" w:hAnsi="Bookman Old Style" w:cs="Times New Roman"/>
          <w:color w:val="FF0000"/>
          <w:sz w:val="20"/>
          <w:szCs w:val="20"/>
          <w:lang w:val="id-ID"/>
        </w:rPr>
        <w:tab/>
      </w:r>
      <w:r w:rsidRPr="00FE51A4">
        <w:rPr>
          <w:rFonts w:ascii="Bookman Old Style" w:hAnsi="Bookman Old Style" w:cs="Times New Roman"/>
          <w:color w:val="FF0000"/>
          <w:sz w:val="20"/>
          <w:szCs w:val="20"/>
        </w:rPr>
        <w:t>Produk Domestik Regional Bruto (PDRB) adalah s</w:t>
      </w:r>
      <w:r w:rsidRPr="00FE51A4">
        <w:rPr>
          <w:rFonts w:ascii="Bookman Old Style" w:hAnsi="Bookman Old Style" w:cs="Times New Roman"/>
          <w:color w:val="FF0000"/>
          <w:sz w:val="20"/>
          <w:szCs w:val="20"/>
          <w:lang w:val="id-ID"/>
        </w:rPr>
        <w:t>alah satu indikator penting untuk mengetahui kondisi ekonomi di suatu daerah dalam suatu periode tertentu, baik atas dasar harga berlaku maupun atas dasar harga konstan.</w:t>
      </w:r>
      <w:r w:rsidRPr="00FE51A4">
        <w:rPr>
          <w:rFonts w:ascii="Bookman Old Style" w:hAnsi="Bookman Old Style" w:cs="Times New Roman"/>
          <w:color w:val="FF0000"/>
          <w:sz w:val="20"/>
          <w:szCs w:val="20"/>
        </w:rPr>
        <w:t xml:space="preserve"> </w:t>
      </w:r>
      <w:r w:rsidRPr="00FE51A4">
        <w:rPr>
          <w:rFonts w:ascii="Bookman Old Style" w:hAnsi="Bookman Old Style" w:cs="Times New Roman"/>
          <w:color w:val="FF0000"/>
          <w:sz w:val="20"/>
          <w:szCs w:val="20"/>
          <w:lang w:val="id-ID"/>
        </w:rPr>
        <w:t xml:space="preserve">Produk domestik regional bruto atas dasar harga berlaku menggambarkan nilai tambah barang dan jasa yang dihitung menggunakan harga yang berlaku pada setiap tahun, sedangkan produk domestik regional </w:t>
      </w:r>
      <w:r w:rsidRPr="00FE51A4">
        <w:rPr>
          <w:rFonts w:ascii="Bookman Old Style" w:hAnsi="Bookman Old Style" w:cs="Times New Roman"/>
          <w:color w:val="FF0000"/>
          <w:sz w:val="20"/>
          <w:szCs w:val="20"/>
          <w:lang w:val="id-ID"/>
        </w:rPr>
        <w:lastRenderedPageBreak/>
        <w:t xml:space="preserve">bruto atas dasar harga konstan menunjukkan nilai tambah barang dan jasa tersebut yang dihitung menggunakan harga yang berlaku pada satu tahun dasar tertentu. </w:t>
      </w:r>
    </w:p>
    <w:p w14:paraId="2C3A7D61" w14:textId="77777777" w:rsidR="00D17443" w:rsidRPr="00FE51A4" w:rsidRDefault="00D17443" w:rsidP="00D17443">
      <w:pPr>
        <w:tabs>
          <w:tab w:val="left" w:pos="709"/>
        </w:tabs>
        <w:spacing w:after="0" w:line="360" w:lineRule="auto"/>
        <w:jc w:val="both"/>
        <w:rPr>
          <w:rFonts w:ascii="Bookman Old Style" w:hAnsi="Bookman Old Style" w:cs="Times New Roman"/>
          <w:color w:val="FF0000"/>
          <w:sz w:val="20"/>
          <w:szCs w:val="20"/>
          <w:lang w:val="id-ID"/>
        </w:rPr>
      </w:pPr>
      <w:r w:rsidRPr="00FE51A4">
        <w:rPr>
          <w:rFonts w:ascii="Bookman Old Style" w:hAnsi="Bookman Old Style" w:cs="Times New Roman"/>
          <w:color w:val="FF0000"/>
          <w:sz w:val="20"/>
          <w:szCs w:val="20"/>
          <w:lang w:val="id-ID"/>
        </w:rPr>
        <w:tab/>
        <w:t>Produk domestik regional bruto atas dasar harga konstan tahun 2010 Kabupaten Buol menunjukkan peningkatan selama tahun 202</w:t>
      </w:r>
      <w:r w:rsidRPr="00FE51A4">
        <w:rPr>
          <w:rFonts w:ascii="Bookman Old Style" w:hAnsi="Bookman Old Style" w:cs="Times New Roman"/>
          <w:color w:val="FF0000"/>
          <w:sz w:val="20"/>
          <w:szCs w:val="20"/>
        </w:rPr>
        <w:t>2</w:t>
      </w:r>
      <w:r w:rsidRPr="00FE51A4">
        <w:rPr>
          <w:rFonts w:ascii="Bookman Old Style" w:hAnsi="Bookman Old Style" w:cs="Times New Roman"/>
          <w:color w:val="FF0000"/>
          <w:sz w:val="20"/>
          <w:szCs w:val="20"/>
          <w:lang w:val="id-ID"/>
        </w:rPr>
        <w:t>. Pada Tahun 20</w:t>
      </w:r>
      <w:r w:rsidRPr="00FE51A4">
        <w:rPr>
          <w:rFonts w:ascii="Bookman Old Style" w:hAnsi="Bookman Old Style" w:cs="Times New Roman"/>
          <w:color w:val="FF0000"/>
          <w:sz w:val="20"/>
          <w:szCs w:val="20"/>
        </w:rPr>
        <w:t>20</w:t>
      </w:r>
      <w:r w:rsidRPr="00FE51A4">
        <w:rPr>
          <w:rFonts w:ascii="Bookman Old Style" w:hAnsi="Bookman Old Style" w:cs="Times New Roman"/>
          <w:color w:val="FF0000"/>
          <w:sz w:val="20"/>
          <w:szCs w:val="20"/>
          <w:lang w:val="id-ID"/>
        </w:rPr>
        <w:t xml:space="preserve"> nilai produk domestik regional bruto atas dasar harga konstan tahun 2010 Kabupaten Buol sebesar Rp3.</w:t>
      </w:r>
      <w:r w:rsidRPr="00FE51A4">
        <w:rPr>
          <w:rFonts w:ascii="Bookman Old Style" w:hAnsi="Bookman Old Style" w:cs="Times New Roman"/>
          <w:color w:val="FF0000"/>
          <w:sz w:val="20"/>
          <w:szCs w:val="20"/>
        </w:rPr>
        <w:t>842,19</w:t>
      </w:r>
      <w:r w:rsidRPr="00FE51A4">
        <w:rPr>
          <w:rFonts w:ascii="Bookman Old Style" w:hAnsi="Bookman Old Style" w:cs="Times New Roman"/>
          <w:color w:val="FF0000"/>
          <w:sz w:val="20"/>
          <w:szCs w:val="20"/>
          <w:lang w:val="id-ID"/>
        </w:rPr>
        <w:t>,- milyar. Sementara pada Tahun 202</w:t>
      </w:r>
      <w:r w:rsidRPr="00FE51A4">
        <w:rPr>
          <w:rFonts w:ascii="Bookman Old Style" w:hAnsi="Bookman Old Style" w:cs="Times New Roman"/>
          <w:color w:val="FF0000"/>
          <w:sz w:val="20"/>
          <w:szCs w:val="20"/>
        </w:rPr>
        <w:t>1</w:t>
      </w:r>
      <w:r w:rsidRPr="00FE51A4">
        <w:rPr>
          <w:rFonts w:ascii="Bookman Old Style" w:hAnsi="Bookman Old Style" w:cs="Times New Roman"/>
          <w:color w:val="FF0000"/>
          <w:sz w:val="20"/>
          <w:szCs w:val="20"/>
          <w:lang w:val="id-ID"/>
        </w:rPr>
        <w:t xml:space="preserve"> kondisi perekonomian Kabupaten Buol mengalami </w:t>
      </w:r>
      <w:r w:rsidRPr="00FE51A4">
        <w:rPr>
          <w:rFonts w:ascii="Bookman Old Style" w:hAnsi="Bookman Old Style" w:cs="Times New Roman"/>
          <w:color w:val="FF0000"/>
          <w:sz w:val="20"/>
          <w:szCs w:val="20"/>
        </w:rPr>
        <w:t>peningkatan</w:t>
      </w:r>
      <w:r w:rsidRPr="00FE51A4">
        <w:rPr>
          <w:rFonts w:ascii="Bookman Old Style" w:hAnsi="Bookman Old Style" w:cs="Times New Roman"/>
          <w:color w:val="FF0000"/>
          <w:sz w:val="20"/>
          <w:szCs w:val="20"/>
          <w:lang w:val="id-ID"/>
        </w:rPr>
        <w:t xml:space="preserve"> </w:t>
      </w:r>
      <w:r w:rsidRPr="00FE51A4">
        <w:rPr>
          <w:rFonts w:ascii="Bookman Old Style" w:hAnsi="Bookman Old Style" w:cs="Times New Roman"/>
          <w:color w:val="FF0000"/>
          <w:sz w:val="20"/>
          <w:szCs w:val="20"/>
        </w:rPr>
        <w:t xml:space="preserve">secara signifikan </w:t>
      </w:r>
      <w:r w:rsidRPr="00FE51A4">
        <w:rPr>
          <w:rFonts w:ascii="Bookman Old Style" w:hAnsi="Bookman Old Style" w:cs="Times New Roman"/>
          <w:color w:val="FF0000"/>
          <w:sz w:val="20"/>
          <w:szCs w:val="20"/>
          <w:lang w:val="id-ID"/>
        </w:rPr>
        <w:t xml:space="preserve">sebesar </w:t>
      </w:r>
      <w:r w:rsidRPr="00FE51A4">
        <w:rPr>
          <w:rFonts w:ascii="Bookman Old Style" w:hAnsi="Bookman Old Style" w:cs="Times New Roman"/>
          <w:color w:val="FF0000"/>
          <w:sz w:val="20"/>
          <w:szCs w:val="20"/>
        </w:rPr>
        <w:t>R</w:t>
      </w:r>
      <w:r w:rsidRPr="00FE51A4">
        <w:rPr>
          <w:rFonts w:ascii="Bookman Old Style" w:hAnsi="Bookman Old Style" w:cs="Times New Roman"/>
          <w:color w:val="FF0000"/>
          <w:sz w:val="20"/>
          <w:szCs w:val="20"/>
          <w:lang w:val="id-ID"/>
        </w:rPr>
        <w:t>p</w:t>
      </w:r>
      <w:r w:rsidRPr="00FE51A4">
        <w:rPr>
          <w:rFonts w:ascii="Bookman Old Style" w:hAnsi="Bookman Old Style" w:cs="Times New Roman"/>
          <w:color w:val="FF0000"/>
          <w:sz w:val="20"/>
          <w:szCs w:val="20"/>
        </w:rPr>
        <w:t>4.029,75</w:t>
      </w:r>
      <w:r w:rsidRPr="00FE51A4">
        <w:rPr>
          <w:rFonts w:ascii="Bookman Old Style" w:hAnsi="Bookman Old Style" w:cs="Times New Roman"/>
          <w:color w:val="FF0000"/>
          <w:sz w:val="20"/>
          <w:szCs w:val="20"/>
          <w:lang w:val="id-ID"/>
        </w:rPr>
        <w:t xml:space="preserve">,- milyar, </w:t>
      </w:r>
      <w:r w:rsidRPr="00FE51A4">
        <w:rPr>
          <w:rFonts w:ascii="Bookman Old Style" w:hAnsi="Bookman Old Style" w:cs="Times New Roman"/>
          <w:color w:val="FF0000"/>
          <w:sz w:val="20"/>
          <w:szCs w:val="20"/>
        </w:rPr>
        <w:t>dan</w:t>
      </w:r>
      <w:r w:rsidRPr="00FE51A4">
        <w:rPr>
          <w:rFonts w:ascii="Bookman Old Style" w:hAnsi="Bookman Old Style" w:cs="Times New Roman"/>
          <w:color w:val="FF0000"/>
          <w:sz w:val="20"/>
          <w:szCs w:val="20"/>
          <w:lang w:val="id-ID"/>
        </w:rPr>
        <w:t xml:space="preserve"> ditahun 202</w:t>
      </w:r>
      <w:r w:rsidRPr="00FE51A4">
        <w:rPr>
          <w:rFonts w:ascii="Bookman Old Style" w:hAnsi="Bookman Old Style" w:cs="Times New Roman"/>
          <w:color w:val="FF0000"/>
          <w:sz w:val="20"/>
          <w:szCs w:val="20"/>
        </w:rPr>
        <w:t>2</w:t>
      </w:r>
      <w:r w:rsidRPr="00FE51A4">
        <w:rPr>
          <w:rFonts w:ascii="Bookman Old Style" w:hAnsi="Bookman Old Style" w:cs="Times New Roman"/>
          <w:color w:val="FF0000"/>
          <w:sz w:val="20"/>
          <w:szCs w:val="20"/>
          <w:lang w:val="id-ID"/>
        </w:rPr>
        <w:t xml:space="preserve"> </w:t>
      </w:r>
      <w:r w:rsidRPr="00FE51A4">
        <w:rPr>
          <w:rFonts w:ascii="Bookman Old Style" w:hAnsi="Bookman Old Style" w:cs="Times New Roman"/>
          <w:color w:val="FF0000"/>
          <w:sz w:val="20"/>
          <w:szCs w:val="20"/>
        </w:rPr>
        <w:t xml:space="preserve">kembali </w:t>
      </w:r>
      <w:r w:rsidRPr="00FE51A4">
        <w:rPr>
          <w:rFonts w:ascii="Bookman Old Style" w:hAnsi="Bookman Old Style" w:cs="Times New Roman"/>
          <w:color w:val="FF0000"/>
          <w:sz w:val="20"/>
          <w:szCs w:val="20"/>
          <w:lang w:val="id-ID"/>
        </w:rPr>
        <w:t>mengalami peningkatan mencapai sebesar Rp4.</w:t>
      </w:r>
      <w:r w:rsidRPr="00FE51A4">
        <w:rPr>
          <w:rFonts w:ascii="Bookman Old Style" w:hAnsi="Bookman Old Style" w:cs="Times New Roman"/>
          <w:color w:val="FF0000"/>
          <w:sz w:val="20"/>
          <w:szCs w:val="20"/>
        </w:rPr>
        <w:t>177</w:t>
      </w:r>
      <w:r w:rsidRPr="00FE51A4">
        <w:rPr>
          <w:rFonts w:ascii="Bookman Old Style" w:hAnsi="Bookman Old Style" w:cs="Times New Roman"/>
          <w:color w:val="FF0000"/>
          <w:sz w:val="20"/>
          <w:szCs w:val="20"/>
          <w:lang w:val="id-ID"/>
        </w:rPr>
        <w:t>,</w:t>
      </w:r>
      <w:r w:rsidRPr="00FE51A4">
        <w:rPr>
          <w:rFonts w:ascii="Bookman Old Style" w:hAnsi="Bookman Old Style" w:cs="Times New Roman"/>
          <w:color w:val="FF0000"/>
          <w:sz w:val="20"/>
          <w:szCs w:val="20"/>
        </w:rPr>
        <w:t>12</w:t>
      </w:r>
      <w:r w:rsidRPr="00FE51A4">
        <w:rPr>
          <w:rFonts w:ascii="Bookman Old Style" w:hAnsi="Bookman Old Style" w:cs="Times New Roman"/>
          <w:color w:val="FF0000"/>
          <w:sz w:val="20"/>
          <w:szCs w:val="20"/>
          <w:lang w:val="id-ID"/>
        </w:rPr>
        <w:t>,- milyar. Secara rinci perkembangan nilai produk domestik regional bruto atas dasar harga konstan tahun 2010 Kabupaten Buol dapat dilihat pada tabel berikut:</w:t>
      </w:r>
    </w:p>
    <w:p w14:paraId="5AE8C0B0" w14:textId="77777777" w:rsidR="00D17443" w:rsidRDefault="00D17443" w:rsidP="00D17443">
      <w:pPr>
        <w:tabs>
          <w:tab w:val="left" w:pos="709"/>
        </w:tabs>
        <w:spacing w:after="0" w:line="240" w:lineRule="auto"/>
        <w:jc w:val="center"/>
        <w:rPr>
          <w:rFonts w:ascii="Bookman Old Style" w:hAnsi="Bookman Old Style" w:cs="Times New Roman"/>
          <w:b/>
          <w:bCs/>
          <w:sz w:val="20"/>
          <w:szCs w:val="20"/>
          <w:lang w:val="id-ID"/>
        </w:rPr>
      </w:pPr>
      <w:r>
        <w:rPr>
          <w:rFonts w:ascii="Bookman Old Style" w:hAnsi="Bookman Old Style" w:cs="Times New Roman"/>
          <w:b/>
          <w:bCs/>
          <w:sz w:val="20"/>
          <w:szCs w:val="20"/>
          <w:lang w:val="id-ID"/>
        </w:rPr>
        <w:t>Tabel 3.1</w:t>
      </w:r>
    </w:p>
    <w:p w14:paraId="2E350099" w14:textId="77777777" w:rsidR="00D17443" w:rsidRDefault="00D17443" w:rsidP="00D17443">
      <w:pPr>
        <w:tabs>
          <w:tab w:val="left" w:pos="709"/>
        </w:tabs>
        <w:spacing w:after="0" w:line="240" w:lineRule="auto"/>
        <w:jc w:val="center"/>
        <w:rPr>
          <w:rFonts w:ascii="Bookman Old Style" w:hAnsi="Bookman Old Style" w:cs="Times New Roman"/>
          <w:b/>
          <w:bCs/>
          <w:sz w:val="20"/>
          <w:szCs w:val="20"/>
          <w:lang w:val="id-ID"/>
        </w:rPr>
      </w:pPr>
      <w:r>
        <w:rPr>
          <w:rFonts w:ascii="Bookman Old Style" w:hAnsi="Bookman Old Style" w:cs="Times New Roman"/>
          <w:b/>
          <w:bCs/>
          <w:sz w:val="20"/>
          <w:szCs w:val="20"/>
          <w:lang w:val="id-ID"/>
        </w:rPr>
        <w:t>Nilai dan Pertumbuhan PDRB adhk Tahun 2010 Menurut Lapangan Usaha</w:t>
      </w:r>
    </w:p>
    <w:p w14:paraId="4264AD32" w14:textId="77777777" w:rsidR="00D17443" w:rsidRDefault="00D17443" w:rsidP="00D17443">
      <w:pPr>
        <w:tabs>
          <w:tab w:val="left" w:pos="709"/>
        </w:tabs>
        <w:spacing w:after="100" w:line="240" w:lineRule="auto"/>
        <w:jc w:val="center"/>
        <w:rPr>
          <w:rFonts w:ascii="Bookman Old Style" w:hAnsi="Bookman Old Style" w:cs="Times New Roman"/>
          <w:b/>
          <w:bCs/>
          <w:sz w:val="20"/>
          <w:szCs w:val="20"/>
          <w:lang w:val="id-ID"/>
        </w:rPr>
      </w:pPr>
      <w:r>
        <w:rPr>
          <w:rFonts w:ascii="Bookman Old Style" w:hAnsi="Bookman Old Style" w:cs="Times New Roman"/>
          <w:b/>
          <w:bCs/>
          <w:sz w:val="20"/>
          <w:szCs w:val="20"/>
          <w:lang w:val="id-ID"/>
        </w:rPr>
        <w:t>Kabupaten Buol Tahun 20</w:t>
      </w:r>
      <w:r>
        <w:rPr>
          <w:rFonts w:ascii="Bookman Old Style" w:hAnsi="Bookman Old Style" w:cs="Times New Roman"/>
          <w:b/>
          <w:bCs/>
          <w:sz w:val="20"/>
          <w:szCs w:val="20"/>
        </w:rPr>
        <w:t>20</w:t>
      </w:r>
      <w:r>
        <w:rPr>
          <w:rFonts w:ascii="Bookman Old Style" w:hAnsi="Bookman Old Style" w:cs="Times New Roman"/>
          <w:b/>
          <w:bCs/>
          <w:sz w:val="20"/>
          <w:szCs w:val="20"/>
          <w:lang w:val="id-ID"/>
        </w:rPr>
        <w:t>-202</w:t>
      </w:r>
      <w:r>
        <w:rPr>
          <w:rFonts w:ascii="Bookman Old Style" w:hAnsi="Bookman Old Style" w:cs="Times New Roman"/>
          <w:b/>
          <w:bCs/>
          <w:sz w:val="20"/>
          <w:szCs w:val="20"/>
        </w:rPr>
        <w:t>2</w:t>
      </w:r>
      <w:r>
        <w:rPr>
          <w:rFonts w:ascii="Bookman Old Style" w:hAnsi="Bookman Old Style" w:cs="Times New Roman"/>
          <w:b/>
          <w:bCs/>
          <w:sz w:val="20"/>
          <w:szCs w:val="20"/>
          <w:lang w:val="id-ID"/>
        </w:rPr>
        <w:t xml:space="preserve"> (Milyar Rupiah)</w:t>
      </w:r>
    </w:p>
    <w:tbl>
      <w:tblPr>
        <w:tblW w:w="9113" w:type="dxa"/>
        <w:tblLayout w:type="fixed"/>
        <w:tblLook w:val="04A0" w:firstRow="1" w:lastRow="0" w:firstColumn="1" w:lastColumn="0" w:noHBand="0" w:noVBand="1"/>
      </w:tblPr>
      <w:tblGrid>
        <w:gridCol w:w="815"/>
        <w:gridCol w:w="2724"/>
        <w:gridCol w:w="1038"/>
        <w:gridCol w:w="918"/>
        <w:gridCol w:w="925"/>
        <w:gridCol w:w="850"/>
        <w:gridCol w:w="993"/>
        <w:gridCol w:w="850"/>
      </w:tblGrid>
      <w:tr w:rsidR="00D17443" w:rsidRPr="003D1350" w14:paraId="14711EB9" w14:textId="77777777" w:rsidTr="0026168C">
        <w:trPr>
          <w:trHeight w:val="283"/>
          <w:tblHeader/>
        </w:trPr>
        <w:tc>
          <w:tcPr>
            <w:tcW w:w="81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B55392C" w14:textId="77777777" w:rsidR="00D17443" w:rsidRPr="003D1350" w:rsidRDefault="00D17443" w:rsidP="00D17443">
            <w:pPr>
              <w:spacing w:after="0" w:line="240" w:lineRule="auto"/>
              <w:jc w:val="both"/>
              <w:rPr>
                <w:rFonts w:ascii="Bookman Old Style" w:eastAsia="Times New Roman" w:hAnsi="Bookman Old Style" w:cs="Calibri"/>
                <w:b/>
                <w:bCs/>
                <w:color w:val="000000"/>
                <w:sz w:val="16"/>
                <w:szCs w:val="16"/>
                <w:lang w:val="en-ID" w:eastAsia="en-ID"/>
              </w:rPr>
            </w:pPr>
            <w:r w:rsidRPr="003D1350">
              <w:rPr>
                <w:rFonts w:ascii="Bookman Old Style" w:eastAsia="Times New Roman" w:hAnsi="Bookman Old Style" w:cs="Calibri"/>
                <w:b/>
                <w:bCs/>
                <w:color w:val="000000"/>
                <w:sz w:val="16"/>
                <w:szCs w:val="16"/>
                <w:lang w:val="en-ID" w:eastAsia="en-ID"/>
              </w:rPr>
              <w:t>No.</w:t>
            </w:r>
          </w:p>
        </w:tc>
        <w:tc>
          <w:tcPr>
            <w:tcW w:w="272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F7F16EF" w14:textId="77777777" w:rsidR="00D17443" w:rsidRPr="003D1350" w:rsidRDefault="00D17443" w:rsidP="00650643">
            <w:pPr>
              <w:spacing w:after="0" w:line="240" w:lineRule="auto"/>
              <w:jc w:val="center"/>
              <w:rPr>
                <w:rFonts w:ascii="Bookman Old Style" w:eastAsia="Times New Roman" w:hAnsi="Bookman Old Style" w:cs="Calibri"/>
                <w:b/>
                <w:bCs/>
                <w:color w:val="000000"/>
                <w:sz w:val="16"/>
                <w:szCs w:val="16"/>
                <w:lang w:val="en-ID" w:eastAsia="en-ID"/>
              </w:rPr>
            </w:pPr>
            <w:r w:rsidRPr="003D1350">
              <w:rPr>
                <w:rFonts w:ascii="Bookman Old Style" w:eastAsia="Times New Roman" w:hAnsi="Bookman Old Style" w:cs="Calibri"/>
                <w:b/>
                <w:bCs/>
                <w:color w:val="000000"/>
                <w:sz w:val="16"/>
                <w:szCs w:val="16"/>
                <w:lang w:val="en-ID" w:eastAsia="en-ID"/>
              </w:rPr>
              <w:t>Kategori</w:t>
            </w:r>
          </w:p>
        </w:tc>
        <w:tc>
          <w:tcPr>
            <w:tcW w:w="5574" w:type="dxa"/>
            <w:gridSpan w:val="6"/>
            <w:tcBorders>
              <w:top w:val="single" w:sz="4" w:space="0" w:color="auto"/>
              <w:left w:val="nil"/>
              <w:bottom w:val="single" w:sz="4" w:space="0" w:color="auto"/>
              <w:right w:val="single" w:sz="4" w:space="0" w:color="auto"/>
            </w:tcBorders>
            <w:shd w:val="clear" w:color="auto" w:fill="auto"/>
            <w:vAlign w:val="center"/>
            <w:hideMark/>
          </w:tcPr>
          <w:p w14:paraId="499FD9BE" w14:textId="77777777" w:rsidR="00D17443" w:rsidRPr="003D1350" w:rsidRDefault="00D17443" w:rsidP="00650643">
            <w:pPr>
              <w:spacing w:after="0" w:line="240" w:lineRule="auto"/>
              <w:jc w:val="center"/>
              <w:rPr>
                <w:rFonts w:ascii="Bookman Old Style" w:eastAsia="Times New Roman" w:hAnsi="Bookman Old Style" w:cs="Calibri"/>
                <w:b/>
                <w:bCs/>
                <w:color w:val="000000"/>
                <w:sz w:val="16"/>
                <w:szCs w:val="16"/>
                <w:lang w:val="en-ID" w:eastAsia="en-ID"/>
              </w:rPr>
            </w:pPr>
            <w:r w:rsidRPr="003D1350">
              <w:rPr>
                <w:rFonts w:ascii="Bookman Old Style" w:eastAsia="Times New Roman" w:hAnsi="Bookman Old Style" w:cs="Calibri"/>
                <w:b/>
                <w:bCs/>
                <w:color w:val="000000"/>
                <w:sz w:val="16"/>
                <w:szCs w:val="16"/>
                <w:lang w:val="en-ID" w:eastAsia="en-ID"/>
              </w:rPr>
              <w:t>Nilai PDRB adhk</w:t>
            </w:r>
          </w:p>
        </w:tc>
      </w:tr>
      <w:tr w:rsidR="00D17443" w:rsidRPr="003D1350" w14:paraId="4530E9FC" w14:textId="77777777" w:rsidTr="0026168C">
        <w:trPr>
          <w:trHeight w:val="283"/>
          <w:tblHeader/>
        </w:trPr>
        <w:tc>
          <w:tcPr>
            <w:tcW w:w="815" w:type="dxa"/>
            <w:vMerge/>
            <w:tcBorders>
              <w:top w:val="single" w:sz="4" w:space="0" w:color="auto"/>
              <w:left w:val="single" w:sz="4" w:space="0" w:color="auto"/>
              <w:bottom w:val="single" w:sz="4" w:space="0" w:color="auto"/>
              <w:right w:val="single" w:sz="4" w:space="0" w:color="auto"/>
            </w:tcBorders>
            <w:vAlign w:val="center"/>
            <w:hideMark/>
          </w:tcPr>
          <w:p w14:paraId="52B46ABC" w14:textId="77777777" w:rsidR="00D17443" w:rsidRPr="003D1350" w:rsidRDefault="00D17443" w:rsidP="00D17443">
            <w:pPr>
              <w:spacing w:after="0" w:line="240" w:lineRule="auto"/>
              <w:jc w:val="both"/>
              <w:rPr>
                <w:rFonts w:ascii="Bookman Old Style" w:eastAsia="Times New Roman" w:hAnsi="Bookman Old Style" w:cs="Calibri"/>
                <w:b/>
                <w:bCs/>
                <w:color w:val="000000"/>
                <w:sz w:val="16"/>
                <w:szCs w:val="16"/>
                <w:lang w:val="en-ID" w:eastAsia="en-ID"/>
              </w:rPr>
            </w:pPr>
          </w:p>
        </w:tc>
        <w:tc>
          <w:tcPr>
            <w:tcW w:w="2724" w:type="dxa"/>
            <w:vMerge/>
            <w:tcBorders>
              <w:top w:val="single" w:sz="4" w:space="0" w:color="auto"/>
              <w:left w:val="single" w:sz="4" w:space="0" w:color="auto"/>
              <w:bottom w:val="single" w:sz="4" w:space="0" w:color="auto"/>
              <w:right w:val="single" w:sz="4" w:space="0" w:color="auto"/>
            </w:tcBorders>
            <w:vAlign w:val="center"/>
            <w:hideMark/>
          </w:tcPr>
          <w:p w14:paraId="6E6F8BBB" w14:textId="77777777" w:rsidR="00D17443" w:rsidRPr="003D1350" w:rsidRDefault="00D17443" w:rsidP="00650643">
            <w:pPr>
              <w:spacing w:after="0" w:line="240" w:lineRule="auto"/>
              <w:jc w:val="center"/>
              <w:rPr>
                <w:rFonts w:ascii="Bookman Old Style" w:eastAsia="Times New Roman" w:hAnsi="Bookman Old Style" w:cs="Calibri"/>
                <w:b/>
                <w:bCs/>
                <w:color w:val="000000"/>
                <w:sz w:val="16"/>
                <w:szCs w:val="16"/>
                <w:lang w:val="en-ID" w:eastAsia="en-ID"/>
              </w:rPr>
            </w:pPr>
          </w:p>
        </w:tc>
        <w:tc>
          <w:tcPr>
            <w:tcW w:w="1956" w:type="dxa"/>
            <w:gridSpan w:val="2"/>
            <w:tcBorders>
              <w:top w:val="single" w:sz="4" w:space="0" w:color="auto"/>
              <w:left w:val="nil"/>
              <w:bottom w:val="single" w:sz="4" w:space="0" w:color="auto"/>
              <w:right w:val="single" w:sz="4" w:space="0" w:color="auto"/>
            </w:tcBorders>
            <w:shd w:val="clear" w:color="auto" w:fill="auto"/>
            <w:vAlign w:val="center"/>
            <w:hideMark/>
          </w:tcPr>
          <w:p w14:paraId="4850722E" w14:textId="2A69E8BD" w:rsidR="00D17443" w:rsidRPr="003D1350" w:rsidRDefault="00D17443" w:rsidP="00650643">
            <w:pPr>
              <w:spacing w:after="0" w:line="240" w:lineRule="auto"/>
              <w:jc w:val="center"/>
              <w:rPr>
                <w:rFonts w:ascii="Bookman Old Style" w:eastAsia="Times New Roman" w:hAnsi="Bookman Old Style" w:cs="Calibri"/>
                <w:b/>
                <w:bCs/>
                <w:color w:val="000000"/>
                <w:sz w:val="16"/>
                <w:szCs w:val="16"/>
                <w:lang w:val="en-ID" w:eastAsia="en-ID"/>
              </w:rPr>
            </w:pPr>
            <w:r w:rsidRPr="003D1350">
              <w:rPr>
                <w:rFonts w:ascii="Bookman Old Style" w:eastAsia="Times New Roman" w:hAnsi="Bookman Old Style" w:cs="Calibri"/>
                <w:b/>
                <w:bCs/>
                <w:color w:val="000000"/>
                <w:sz w:val="16"/>
                <w:szCs w:val="16"/>
                <w:lang w:val="en-ID" w:eastAsia="en-ID"/>
              </w:rPr>
              <w:t>202</w:t>
            </w:r>
            <w:r w:rsidR="00650643">
              <w:rPr>
                <w:rFonts w:ascii="Bookman Old Style" w:eastAsia="Times New Roman" w:hAnsi="Bookman Old Style" w:cs="Calibri"/>
                <w:b/>
                <w:bCs/>
                <w:color w:val="000000"/>
                <w:sz w:val="16"/>
                <w:szCs w:val="16"/>
                <w:lang w:val="en-ID" w:eastAsia="en-ID"/>
              </w:rPr>
              <w:t>1</w:t>
            </w:r>
          </w:p>
        </w:tc>
        <w:tc>
          <w:tcPr>
            <w:tcW w:w="1775" w:type="dxa"/>
            <w:gridSpan w:val="2"/>
            <w:tcBorders>
              <w:top w:val="single" w:sz="4" w:space="0" w:color="auto"/>
              <w:left w:val="nil"/>
              <w:bottom w:val="single" w:sz="4" w:space="0" w:color="auto"/>
              <w:right w:val="single" w:sz="4" w:space="0" w:color="auto"/>
            </w:tcBorders>
            <w:shd w:val="clear" w:color="auto" w:fill="auto"/>
            <w:vAlign w:val="center"/>
          </w:tcPr>
          <w:p w14:paraId="5139221B" w14:textId="2ACA0726" w:rsidR="00D17443" w:rsidRPr="003D1350" w:rsidRDefault="00D17443" w:rsidP="00650643">
            <w:pPr>
              <w:spacing w:after="0" w:line="240" w:lineRule="auto"/>
              <w:jc w:val="center"/>
              <w:rPr>
                <w:rFonts w:ascii="Bookman Old Style" w:eastAsia="Times New Roman" w:hAnsi="Bookman Old Style" w:cs="Calibri"/>
                <w:b/>
                <w:bCs/>
                <w:color w:val="000000"/>
                <w:sz w:val="16"/>
                <w:szCs w:val="16"/>
                <w:lang w:val="en-ID" w:eastAsia="en-ID"/>
              </w:rPr>
            </w:pPr>
            <w:r w:rsidRPr="003D1350">
              <w:rPr>
                <w:rFonts w:ascii="Bookman Old Style" w:eastAsia="Times New Roman" w:hAnsi="Bookman Old Style" w:cs="Calibri"/>
                <w:b/>
                <w:bCs/>
                <w:color w:val="000000"/>
                <w:sz w:val="16"/>
                <w:szCs w:val="16"/>
                <w:lang w:val="en-ID" w:eastAsia="en-ID"/>
              </w:rPr>
              <w:t>202</w:t>
            </w:r>
            <w:r w:rsidR="00650643">
              <w:rPr>
                <w:rFonts w:ascii="Bookman Old Style" w:eastAsia="Times New Roman" w:hAnsi="Bookman Old Style" w:cs="Calibri"/>
                <w:b/>
                <w:bCs/>
                <w:color w:val="000000"/>
                <w:sz w:val="16"/>
                <w:szCs w:val="16"/>
                <w:lang w:val="en-ID" w:eastAsia="en-ID"/>
              </w:rPr>
              <w:t>2</w:t>
            </w:r>
            <w:r w:rsidRPr="003D1350">
              <w:rPr>
                <w:rFonts w:ascii="Bookman Old Style" w:eastAsia="Times New Roman" w:hAnsi="Bookman Old Style" w:cs="Calibri"/>
                <w:b/>
                <w:bCs/>
                <w:color w:val="000000"/>
                <w:sz w:val="16"/>
                <w:szCs w:val="16"/>
                <w:lang w:val="en-ID" w:eastAsia="en-ID"/>
              </w:rPr>
              <w:t>*)</w:t>
            </w:r>
          </w:p>
        </w:tc>
        <w:tc>
          <w:tcPr>
            <w:tcW w:w="1843" w:type="dxa"/>
            <w:gridSpan w:val="2"/>
            <w:tcBorders>
              <w:top w:val="single" w:sz="4" w:space="0" w:color="auto"/>
              <w:left w:val="nil"/>
              <w:bottom w:val="single" w:sz="4" w:space="0" w:color="auto"/>
              <w:right w:val="single" w:sz="4" w:space="0" w:color="auto"/>
            </w:tcBorders>
            <w:shd w:val="clear" w:color="auto" w:fill="auto"/>
            <w:vAlign w:val="center"/>
          </w:tcPr>
          <w:p w14:paraId="17DE4605" w14:textId="27324D70" w:rsidR="00D17443" w:rsidRPr="003D1350" w:rsidRDefault="00D17443" w:rsidP="00650643">
            <w:pPr>
              <w:spacing w:after="0" w:line="240" w:lineRule="auto"/>
              <w:jc w:val="center"/>
              <w:rPr>
                <w:rFonts w:ascii="Bookman Old Style" w:eastAsia="Times New Roman" w:hAnsi="Bookman Old Style" w:cs="Calibri"/>
                <w:b/>
                <w:bCs/>
                <w:color w:val="000000"/>
                <w:sz w:val="16"/>
                <w:szCs w:val="16"/>
                <w:lang w:val="en-ID" w:eastAsia="en-ID"/>
              </w:rPr>
            </w:pPr>
            <w:r w:rsidRPr="003D1350">
              <w:rPr>
                <w:rFonts w:ascii="Bookman Old Style" w:eastAsia="Times New Roman" w:hAnsi="Bookman Old Style" w:cs="Calibri"/>
                <w:b/>
                <w:bCs/>
                <w:color w:val="000000"/>
                <w:sz w:val="16"/>
                <w:szCs w:val="16"/>
                <w:lang w:val="en-ID" w:eastAsia="en-ID"/>
              </w:rPr>
              <w:t>202</w:t>
            </w:r>
            <w:r w:rsidR="00650643">
              <w:rPr>
                <w:rFonts w:ascii="Bookman Old Style" w:eastAsia="Times New Roman" w:hAnsi="Bookman Old Style" w:cs="Calibri"/>
                <w:b/>
                <w:bCs/>
                <w:color w:val="000000"/>
                <w:sz w:val="16"/>
                <w:szCs w:val="16"/>
                <w:lang w:val="en-ID" w:eastAsia="en-ID"/>
              </w:rPr>
              <w:t>3</w:t>
            </w:r>
            <w:r w:rsidRPr="003D1350">
              <w:rPr>
                <w:rFonts w:ascii="Bookman Old Style" w:eastAsia="Times New Roman" w:hAnsi="Bookman Old Style" w:cs="Calibri"/>
                <w:b/>
                <w:bCs/>
                <w:color w:val="000000"/>
                <w:sz w:val="16"/>
                <w:szCs w:val="16"/>
                <w:lang w:val="en-ID" w:eastAsia="en-ID"/>
              </w:rPr>
              <w:t>*</w:t>
            </w:r>
            <w:r>
              <w:rPr>
                <w:rFonts w:ascii="Bookman Old Style" w:eastAsia="Times New Roman" w:hAnsi="Bookman Old Style" w:cs="Calibri"/>
                <w:b/>
                <w:bCs/>
                <w:color w:val="000000"/>
                <w:sz w:val="16"/>
                <w:szCs w:val="16"/>
                <w:lang w:val="en-ID" w:eastAsia="en-ID"/>
              </w:rPr>
              <w:t>*</w:t>
            </w:r>
            <w:r w:rsidRPr="003D1350">
              <w:rPr>
                <w:rFonts w:ascii="Bookman Old Style" w:eastAsia="Times New Roman" w:hAnsi="Bookman Old Style" w:cs="Calibri"/>
                <w:b/>
                <w:bCs/>
                <w:color w:val="000000"/>
                <w:sz w:val="16"/>
                <w:szCs w:val="16"/>
                <w:lang w:val="en-ID" w:eastAsia="en-ID"/>
              </w:rPr>
              <w:t>)</w:t>
            </w:r>
          </w:p>
        </w:tc>
      </w:tr>
      <w:tr w:rsidR="00650643" w:rsidRPr="003D1350" w14:paraId="5AF08221" w14:textId="77777777" w:rsidTr="0026168C">
        <w:trPr>
          <w:trHeight w:val="510"/>
          <w:tblHeader/>
        </w:trPr>
        <w:tc>
          <w:tcPr>
            <w:tcW w:w="815" w:type="dxa"/>
            <w:vMerge/>
            <w:tcBorders>
              <w:top w:val="single" w:sz="4" w:space="0" w:color="auto"/>
              <w:left w:val="single" w:sz="4" w:space="0" w:color="auto"/>
              <w:bottom w:val="single" w:sz="4" w:space="0" w:color="auto"/>
              <w:right w:val="single" w:sz="4" w:space="0" w:color="auto"/>
            </w:tcBorders>
            <w:vAlign w:val="center"/>
            <w:hideMark/>
          </w:tcPr>
          <w:p w14:paraId="008D3CEC" w14:textId="77777777" w:rsidR="00650643" w:rsidRPr="003D1350" w:rsidRDefault="00650643" w:rsidP="00650643">
            <w:pPr>
              <w:spacing w:after="0" w:line="240" w:lineRule="auto"/>
              <w:jc w:val="both"/>
              <w:rPr>
                <w:rFonts w:ascii="Bookman Old Style" w:eastAsia="Times New Roman" w:hAnsi="Bookman Old Style" w:cs="Calibri"/>
                <w:b/>
                <w:bCs/>
                <w:color w:val="000000"/>
                <w:sz w:val="16"/>
                <w:szCs w:val="16"/>
                <w:lang w:val="en-ID" w:eastAsia="en-ID"/>
              </w:rPr>
            </w:pPr>
          </w:p>
        </w:tc>
        <w:tc>
          <w:tcPr>
            <w:tcW w:w="2724" w:type="dxa"/>
            <w:vMerge/>
            <w:tcBorders>
              <w:top w:val="single" w:sz="4" w:space="0" w:color="auto"/>
              <w:left w:val="single" w:sz="4" w:space="0" w:color="auto"/>
              <w:bottom w:val="single" w:sz="4" w:space="0" w:color="auto"/>
              <w:right w:val="single" w:sz="4" w:space="0" w:color="auto"/>
            </w:tcBorders>
            <w:vAlign w:val="center"/>
            <w:hideMark/>
          </w:tcPr>
          <w:p w14:paraId="4566CB14" w14:textId="77777777" w:rsidR="00650643" w:rsidRPr="003D1350" w:rsidRDefault="00650643" w:rsidP="00650643">
            <w:pPr>
              <w:spacing w:after="0" w:line="240" w:lineRule="auto"/>
              <w:jc w:val="both"/>
              <w:rPr>
                <w:rFonts w:ascii="Bookman Old Style" w:eastAsia="Times New Roman" w:hAnsi="Bookman Old Style" w:cs="Calibri"/>
                <w:b/>
                <w:bCs/>
                <w:color w:val="000000"/>
                <w:sz w:val="16"/>
                <w:szCs w:val="16"/>
                <w:lang w:val="en-ID" w:eastAsia="en-ID"/>
              </w:rPr>
            </w:pPr>
          </w:p>
        </w:tc>
        <w:tc>
          <w:tcPr>
            <w:tcW w:w="1038" w:type="dxa"/>
            <w:tcBorders>
              <w:top w:val="nil"/>
              <w:left w:val="nil"/>
              <w:bottom w:val="single" w:sz="4" w:space="0" w:color="auto"/>
              <w:right w:val="single" w:sz="4" w:space="0" w:color="auto"/>
            </w:tcBorders>
            <w:shd w:val="clear" w:color="auto" w:fill="auto"/>
            <w:vAlign w:val="center"/>
            <w:hideMark/>
          </w:tcPr>
          <w:p w14:paraId="13899197" w14:textId="40CFB69D" w:rsidR="00650643" w:rsidRPr="003D1350" w:rsidRDefault="00650643" w:rsidP="00650643">
            <w:pPr>
              <w:spacing w:after="0" w:line="240" w:lineRule="auto"/>
              <w:jc w:val="both"/>
              <w:rPr>
                <w:rFonts w:ascii="Bookman Old Style" w:eastAsia="Times New Roman" w:hAnsi="Bookman Old Style" w:cs="Calibri"/>
                <w:b/>
                <w:bCs/>
                <w:color w:val="000000"/>
                <w:sz w:val="16"/>
                <w:szCs w:val="16"/>
                <w:lang w:val="en-ID" w:eastAsia="en-ID"/>
              </w:rPr>
            </w:pPr>
            <w:r w:rsidRPr="003D1350">
              <w:rPr>
                <w:rFonts w:ascii="Bookman Old Style" w:eastAsia="Times New Roman" w:hAnsi="Bookman Old Style" w:cs="Calibri"/>
                <w:b/>
                <w:bCs/>
                <w:color w:val="000000"/>
                <w:sz w:val="16"/>
                <w:szCs w:val="16"/>
                <w:lang w:val="en-ID" w:eastAsia="en-ID"/>
              </w:rPr>
              <w:t>Nilai</w:t>
            </w:r>
          </w:p>
        </w:tc>
        <w:tc>
          <w:tcPr>
            <w:tcW w:w="918" w:type="dxa"/>
            <w:tcBorders>
              <w:top w:val="nil"/>
              <w:left w:val="nil"/>
              <w:bottom w:val="single" w:sz="4" w:space="0" w:color="auto"/>
              <w:right w:val="single" w:sz="4" w:space="0" w:color="auto"/>
            </w:tcBorders>
            <w:shd w:val="clear" w:color="auto" w:fill="auto"/>
            <w:vAlign w:val="center"/>
            <w:hideMark/>
          </w:tcPr>
          <w:p w14:paraId="1FA30C33" w14:textId="65105DEC" w:rsidR="00650643" w:rsidRPr="003D1350" w:rsidRDefault="00650643" w:rsidP="00650643">
            <w:pPr>
              <w:spacing w:after="0" w:line="240" w:lineRule="auto"/>
              <w:jc w:val="both"/>
              <w:rPr>
                <w:rFonts w:ascii="Bookman Old Style" w:eastAsia="Times New Roman" w:hAnsi="Bookman Old Style" w:cs="Calibri"/>
                <w:b/>
                <w:bCs/>
                <w:color w:val="000000"/>
                <w:sz w:val="16"/>
                <w:szCs w:val="16"/>
                <w:lang w:val="en-ID" w:eastAsia="en-ID"/>
              </w:rPr>
            </w:pPr>
            <w:r w:rsidRPr="003D1350">
              <w:rPr>
                <w:rFonts w:ascii="Bookman Old Style" w:eastAsia="Times New Roman" w:hAnsi="Bookman Old Style" w:cs="Calibri"/>
                <w:b/>
                <w:bCs/>
                <w:color w:val="000000"/>
                <w:sz w:val="16"/>
                <w:szCs w:val="16"/>
                <w:lang w:val="en-ID" w:eastAsia="en-ID"/>
              </w:rPr>
              <w:t>Pertumbuhan</w:t>
            </w:r>
          </w:p>
        </w:tc>
        <w:tc>
          <w:tcPr>
            <w:tcW w:w="925" w:type="dxa"/>
            <w:tcBorders>
              <w:top w:val="nil"/>
              <w:left w:val="nil"/>
              <w:bottom w:val="single" w:sz="4" w:space="0" w:color="auto"/>
              <w:right w:val="single" w:sz="4" w:space="0" w:color="auto"/>
            </w:tcBorders>
            <w:shd w:val="clear" w:color="auto" w:fill="auto"/>
            <w:vAlign w:val="center"/>
          </w:tcPr>
          <w:p w14:paraId="4D17B8CC" w14:textId="3FF01D59" w:rsidR="00650643" w:rsidRPr="003D1350" w:rsidRDefault="00650643" w:rsidP="00650643">
            <w:pPr>
              <w:spacing w:after="0" w:line="240" w:lineRule="auto"/>
              <w:jc w:val="both"/>
              <w:rPr>
                <w:rFonts w:ascii="Bookman Old Style" w:eastAsia="Times New Roman" w:hAnsi="Bookman Old Style" w:cs="Calibri"/>
                <w:b/>
                <w:bCs/>
                <w:color w:val="000000"/>
                <w:sz w:val="16"/>
                <w:szCs w:val="16"/>
                <w:lang w:val="en-ID" w:eastAsia="en-ID"/>
              </w:rPr>
            </w:pPr>
            <w:r w:rsidRPr="003D1350">
              <w:rPr>
                <w:rFonts w:ascii="Bookman Old Style" w:eastAsia="Times New Roman" w:hAnsi="Bookman Old Style" w:cs="Calibri"/>
                <w:b/>
                <w:bCs/>
                <w:color w:val="000000"/>
                <w:sz w:val="16"/>
                <w:szCs w:val="16"/>
                <w:lang w:val="en-ID" w:eastAsia="en-ID"/>
              </w:rPr>
              <w:t>Nilai</w:t>
            </w:r>
          </w:p>
        </w:tc>
        <w:tc>
          <w:tcPr>
            <w:tcW w:w="850" w:type="dxa"/>
            <w:tcBorders>
              <w:top w:val="nil"/>
              <w:left w:val="nil"/>
              <w:bottom w:val="single" w:sz="4" w:space="0" w:color="auto"/>
              <w:right w:val="single" w:sz="4" w:space="0" w:color="auto"/>
            </w:tcBorders>
            <w:shd w:val="clear" w:color="auto" w:fill="auto"/>
            <w:vAlign w:val="center"/>
          </w:tcPr>
          <w:p w14:paraId="221953C3" w14:textId="79A2A769" w:rsidR="00650643" w:rsidRPr="003D1350" w:rsidRDefault="00650643" w:rsidP="00650643">
            <w:pPr>
              <w:spacing w:after="0" w:line="240" w:lineRule="auto"/>
              <w:jc w:val="both"/>
              <w:rPr>
                <w:rFonts w:ascii="Bookman Old Style" w:eastAsia="Times New Roman" w:hAnsi="Bookman Old Style" w:cs="Calibri"/>
                <w:b/>
                <w:bCs/>
                <w:color w:val="000000"/>
                <w:sz w:val="16"/>
                <w:szCs w:val="16"/>
                <w:lang w:val="en-ID" w:eastAsia="en-ID"/>
              </w:rPr>
            </w:pPr>
            <w:r w:rsidRPr="003D1350">
              <w:rPr>
                <w:rFonts w:ascii="Bookman Old Style" w:eastAsia="Times New Roman" w:hAnsi="Bookman Old Style" w:cs="Calibri"/>
                <w:b/>
                <w:bCs/>
                <w:color w:val="000000"/>
                <w:sz w:val="16"/>
                <w:szCs w:val="16"/>
                <w:lang w:val="en-ID" w:eastAsia="en-ID"/>
              </w:rPr>
              <w:t>Pertumbuhan</w:t>
            </w:r>
          </w:p>
        </w:tc>
        <w:tc>
          <w:tcPr>
            <w:tcW w:w="993" w:type="dxa"/>
            <w:tcBorders>
              <w:top w:val="nil"/>
              <w:left w:val="nil"/>
              <w:bottom w:val="single" w:sz="4" w:space="0" w:color="auto"/>
              <w:right w:val="single" w:sz="4" w:space="0" w:color="auto"/>
            </w:tcBorders>
            <w:shd w:val="clear" w:color="auto" w:fill="auto"/>
            <w:vAlign w:val="center"/>
          </w:tcPr>
          <w:p w14:paraId="40AF17A9" w14:textId="219E3794" w:rsidR="00650643" w:rsidRPr="003D1350" w:rsidRDefault="00650643" w:rsidP="00650643">
            <w:pPr>
              <w:spacing w:after="0" w:line="240" w:lineRule="auto"/>
              <w:jc w:val="both"/>
              <w:rPr>
                <w:rFonts w:ascii="Bookman Old Style" w:eastAsia="Times New Roman" w:hAnsi="Bookman Old Style" w:cs="Calibri"/>
                <w:b/>
                <w:bCs/>
                <w:color w:val="000000"/>
                <w:sz w:val="16"/>
                <w:szCs w:val="16"/>
                <w:lang w:val="en-ID" w:eastAsia="en-ID"/>
              </w:rPr>
            </w:pPr>
            <w:r w:rsidRPr="003D1350">
              <w:rPr>
                <w:rFonts w:ascii="Bookman Old Style" w:eastAsia="Times New Roman" w:hAnsi="Bookman Old Style" w:cs="Calibri"/>
                <w:b/>
                <w:bCs/>
                <w:color w:val="000000"/>
                <w:sz w:val="16"/>
                <w:szCs w:val="16"/>
                <w:lang w:val="en-ID" w:eastAsia="en-ID"/>
              </w:rPr>
              <w:t>Nilai</w:t>
            </w:r>
          </w:p>
        </w:tc>
        <w:tc>
          <w:tcPr>
            <w:tcW w:w="850" w:type="dxa"/>
            <w:tcBorders>
              <w:top w:val="nil"/>
              <w:left w:val="nil"/>
              <w:bottom w:val="single" w:sz="4" w:space="0" w:color="auto"/>
              <w:right w:val="single" w:sz="4" w:space="0" w:color="auto"/>
            </w:tcBorders>
            <w:shd w:val="clear" w:color="auto" w:fill="auto"/>
            <w:vAlign w:val="center"/>
          </w:tcPr>
          <w:p w14:paraId="182B9499" w14:textId="4DC6F185" w:rsidR="00650643" w:rsidRPr="003D1350" w:rsidRDefault="00650643" w:rsidP="00650643">
            <w:pPr>
              <w:spacing w:after="0" w:line="240" w:lineRule="auto"/>
              <w:jc w:val="both"/>
              <w:rPr>
                <w:rFonts w:ascii="Bookman Old Style" w:eastAsia="Times New Roman" w:hAnsi="Bookman Old Style" w:cs="Calibri"/>
                <w:b/>
                <w:bCs/>
                <w:color w:val="000000"/>
                <w:sz w:val="16"/>
                <w:szCs w:val="16"/>
                <w:lang w:val="en-ID" w:eastAsia="en-ID"/>
              </w:rPr>
            </w:pPr>
            <w:r w:rsidRPr="003D1350">
              <w:rPr>
                <w:rFonts w:ascii="Bookman Old Style" w:eastAsia="Times New Roman" w:hAnsi="Bookman Old Style" w:cs="Calibri"/>
                <w:b/>
                <w:bCs/>
                <w:color w:val="000000"/>
                <w:sz w:val="16"/>
                <w:szCs w:val="16"/>
                <w:lang w:val="en-ID" w:eastAsia="en-ID"/>
              </w:rPr>
              <w:t>Pertumbuhan</w:t>
            </w:r>
          </w:p>
        </w:tc>
      </w:tr>
      <w:tr w:rsidR="00650643" w:rsidRPr="003D1350" w14:paraId="2B2854D4" w14:textId="77777777" w:rsidTr="0026168C">
        <w:trPr>
          <w:trHeight w:val="466"/>
        </w:trPr>
        <w:tc>
          <w:tcPr>
            <w:tcW w:w="815" w:type="dxa"/>
            <w:tcBorders>
              <w:top w:val="nil"/>
              <w:left w:val="single" w:sz="4" w:space="0" w:color="auto"/>
              <w:bottom w:val="single" w:sz="4" w:space="0" w:color="auto"/>
              <w:right w:val="single" w:sz="4" w:space="0" w:color="auto"/>
            </w:tcBorders>
            <w:shd w:val="clear" w:color="auto" w:fill="auto"/>
            <w:vAlign w:val="center"/>
            <w:hideMark/>
          </w:tcPr>
          <w:p w14:paraId="57BD0FF1" w14:textId="77777777"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A</w:t>
            </w:r>
          </w:p>
        </w:tc>
        <w:tc>
          <w:tcPr>
            <w:tcW w:w="2724" w:type="dxa"/>
            <w:tcBorders>
              <w:top w:val="nil"/>
              <w:left w:val="nil"/>
              <w:bottom w:val="single" w:sz="4" w:space="0" w:color="auto"/>
              <w:right w:val="single" w:sz="4" w:space="0" w:color="auto"/>
            </w:tcBorders>
            <w:shd w:val="clear" w:color="auto" w:fill="auto"/>
            <w:vAlign w:val="center"/>
            <w:hideMark/>
          </w:tcPr>
          <w:p w14:paraId="0B19763B" w14:textId="77777777"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Pertanian, Kehutanan, dan Perikanan</w:t>
            </w:r>
          </w:p>
        </w:tc>
        <w:tc>
          <w:tcPr>
            <w:tcW w:w="1038" w:type="dxa"/>
            <w:tcBorders>
              <w:top w:val="nil"/>
              <w:left w:val="nil"/>
              <w:bottom w:val="single" w:sz="4" w:space="0" w:color="auto"/>
              <w:right w:val="single" w:sz="4" w:space="0" w:color="auto"/>
            </w:tcBorders>
            <w:shd w:val="clear" w:color="auto" w:fill="auto"/>
            <w:noWrap/>
            <w:vAlign w:val="center"/>
            <w:hideMark/>
          </w:tcPr>
          <w:p w14:paraId="6AD97B90" w14:textId="65F16468"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2.044,84</w:t>
            </w:r>
          </w:p>
        </w:tc>
        <w:tc>
          <w:tcPr>
            <w:tcW w:w="918" w:type="dxa"/>
            <w:tcBorders>
              <w:top w:val="nil"/>
              <w:left w:val="nil"/>
              <w:bottom w:val="single" w:sz="4" w:space="0" w:color="auto"/>
              <w:right w:val="single" w:sz="4" w:space="0" w:color="auto"/>
            </w:tcBorders>
            <w:shd w:val="clear" w:color="auto" w:fill="auto"/>
            <w:noWrap/>
            <w:vAlign w:val="center"/>
            <w:hideMark/>
          </w:tcPr>
          <w:p w14:paraId="3466441E" w14:textId="0D9016EF"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6,30</w:t>
            </w:r>
          </w:p>
        </w:tc>
        <w:tc>
          <w:tcPr>
            <w:tcW w:w="925" w:type="dxa"/>
            <w:tcBorders>
              <w:top w:val="nil"/>
              <w:left w:val="nil"/>
              <w:bottom w:val="single" w:sz="4" w:space="0" w:color="auto"/>
              <w:right w:val="single" w:sz="4" w:space="0" w:color="auto"/>
            </w:tcBorders>
            <w:shd w:val="clear" w:color="auto" w:fill="auto"/>
            <w:noWrap/>
            <w:vAlign w:val="center"/>
          </w:tcPr>
          <w:p w14:paraId="524FEFAA" w14:textId="6BCC7C01"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2121,03</w:t>
            </w:r>
          </w:p>
        </w:tc>
        <w:tc>
          <w:tcPr>
            <w:tcW w:w="850" w:type="dxa"/>
            <w:tcBorders>
              <w:top w:val="nil"/>
              <w:left w:val="nil"/>
              <w:bottom w:val="single" w:sz="4" w:space="0" w:color="auto"/>
              <w:right w:val="single" w:sz="4" w:space="0" w:color="auto"/>
            </w:tcBorders>
            <w:shd w:val="clear" w:color="auto" w:fill="auto"/>
            <w:noWrap/>
            <w:vAlign w:val="center"/>
          </w:tcPr>
          <w:p w14:paraId="5FAA3282" w14:textId="1EBE2083"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3,73</w:t>
            </w:r>
          </w:p>
        </w:tc>
        <w:tc>
          <w:tcPr>
            <w:tcW w:w="993" w:type="dxa"/>
            <w:tcBorders>
              <w:top w:val="nil"/>
              <w:left w:val="nil"/>
              <w:bottom w:val="single" w:sz="4" w:space="0" w:color="auto"/>
              <w:right w:val="single" w:sz="4" w:space="0" w:color="auto"/>
            </w:tcBorders>
            <w:shd w:val="clear" w:color="auto" w:fill="auto"/>
            <w:noWrap/>
            <w:vAlign w:val="center"/>
          </w:tcPr>
          <w:p w14:paraId="1F6098B2" w14:textId="55CBCB56"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c>
          <w:tcPr>
            <w:tcW w:w="850" w:type="dxa"/>
            <w:tcBorders>
              <w:top w:val="nil"/>
              <w:left w:val="nil"/>
              <w:bottom w:val="single" w:sz="4" w:space="0" w:color="auto"/>
              <w:right w:val="single" w:sz="4" w:space="0" w:color="auto"/>
            </w:tcBorders>
            <w:shd w:val="clear" w:color="auto" w:fill="auto"/>
            <w:noWrap/>
            <w:vAlign w:val="center"/>
          </w:tcPr>
          <w:p w14:paraId="57CE949E" w14:textId="4456ECEB"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r>
      <w:tr w:rsidR="00650643" w:rsidRPr="003D1350" w14:paraId="59BC8650" w14:textId="77777777" w:rsidTr="0026168C">
        <w:trPr>
          <w:trHeight w:val="366"/>
        </w:trPr>
        <w:tc>
          <w:tcPr>
            <w:tcW w:w="815" w:type="dxa"/>
            <w:tcBorders>
              <w:top w:val="nil"/>
              <w:left w:val="single" w:sz="4" w:space="0" w:color="auto"/>
              <w:bottom w:val="single" w:sz="4" w:space="0" w:color="auto"/>
              <w:right w:val="single" w:sz="4" w:space="0" w:color="auto"/>
            </w:tcBorders>
            <w:shd w:val="clear" w:color="auto" w:fill="auto"/>
            <w:vAlign w:val="center"/>
            <w:hideMark/>
          </w:tcPr>
          <w:p w14:paraId="454B2447" w14:textId="77777777"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B</w:t>
            </w:r>
          </w:p>
        </w:tc>
        <w:tc>
          <w:tcPr>
            <w:tcW w:w="2724" w:type="dxa"/>
            <w:tcBorders>
              <w:top w:val="nil"/>
              <w:left w:val="nil"/>
              <w:bottom w:val="single" w:sz="4" w:space="0" w:color="auto"/>
              <w:right w:val="single" w:sz="4" w:space="0" w:color="auto"/>
            </w:tcBorders>
            <w:shd w:val="clear" w:color="auto" w:fill="auto"/>
            <w:vAlign w:val="center"/>
            <w:hideMark/>
          </w:tcPr>
          <w:p w14:paraId="6EBB9AC5" w14:textId="77777777"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Pertambangan dan Penggalian</w:t>
            </w:r>
          </w:p>
        </w:tc>
        <w:tc>
          <w:tcPr>
            <w:tcW w:w="1038" w:type="dxa"/>
            <w:tcBorders>
              <w:top w:val="nil"/>
              <w:left w:val="nil"/>
              <w:bottom w:val="single" w:sz="4" w:space="0" w:color="auto"/>
              <w:right w:val="single" w:sz="4" w:space="0" w:color="auto"/>
            </w:tcBorders>
            <w:shd w:val="clear" w:color="auto" w:fill="auto"/>
            <w:noWrap/>
            <w:vAlign w:val="center"/>
            <w:hideMark/>
          </w:tcPr>
          <w:p w14:paraId="2E2D75BF" w14:textId="236A5DD1"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59,17</w:t>
            </w:r>
          </w:p>
        </w:tc>
        <w:tc>
          <w:tcPr>
            <w:tcW w:w="918" w:type="dxa"/>
            <w:tcBorders>
              <w:top w:val="nil"/>
              <w:left w:val="nil"/>
              <w:bottom w:val="single" w:sz="4" w:space="0" w:color="auto"/>
              <w:right w:val="single" w:sz="4" w:space="0" w:color="auto"/>
            </w:tcBorders>
            <w:shd w:val="clear" w:color="auto" w:fill="auto"/>
            <w:noWrap/>
            <w:vAlign w:val="center"/>
            <w:hideMark/>
          </w:tcPr>
          <w:p w14:paraId="210AF5BB" w14:textId="3BC78E4C"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3,97</w:t>
            </w:r>
          </w:p>
        </w:tc>
        <w:tc>
          <w:tcPr>
            <w:tcW w:w="925" w:type="dxa"/>
            <w:tcBorders>
              <w:top w:val="nil"/>
              <w:left w:val="nil"/>
              <w:bottom w:val="single" w:sz="4" w:space="0" w:color="auto"/>
              <w:right w:val="single" w:sz="4" w:space="0" w:color="auto"/>
            </w:tcBorders>
            <w:shd w:val="clear" w:color="auto" w:fill="auto"/>
            <w:noWrap/>
            <w:vAlign w:val="center"/>
          </w:tcPr>
          <w:p w14:paraId="3C81DC81" w14:textId="71AAC74F"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60,35</w:t>
            </w:r>
          </w:p>
        </w:tc>
        <w:tc>
          <w:tcPr>
            <w:tcW w:w="850" w:type="dxa"/>
            <w:tcBorders>
              <w:top w:val="nil"/>
              <w:left w:val="nil"/>
              <w:bottom w:val="single" w:sz="4" w:space="0" w:color="auto"/>
              <w:right w:val="single" w:sz="4" w:space="0" w:color="auto"/>
            </w:tcBorders>
            <w:shd w:val="clear" w:color="auto" w:fill="auto"/>
            <w:noWrap/>
            <w:vAlign w:val="center"/>
          </w:tcPr>
          <w:p w14:paraId="5CF504F9" w14:textId="3FAD0966"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2,00</w:t>
            </w:r>
          </w:p>
        </w:tc>
        <w:tc>
          <w:tcPr>
            <w:tcW w:w="993" w:type="dxa"/>
            <w:tcBorders>
              <w:top w:val="nil"/>
              <w:left w:val="nil"/>
              <w:bottom w:val="single" w:sz="4" w:space="0" w:color="auto"/>
              <w:right w:val="single" w:sz="4" w:space="0" w:color="auto"/>
            </w:tcBorders>
            <w:shd w:val="clear" w:color="auto" w:fill="auto"/>
            <w:noWrap/>
            <w:vAlign w:val="center"/>
          </w:tcPr>
          <w:p w14:paraId="3ECCA291" w14:textId="5752898F"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c>
          <w:tcPr>
            <w:tcW w:w="850" w:type="dxa"/>
            <w:tcBorders>
              <w:top w:val="nil"/>
              <w:left w:val="nil"/>
              <w:bottom w:val="single" w:sz="4" w:space="0" w:color="auto"/>
              <w:right w:val="single" w:sz="4" w:space="0" w:color="auto"/>
            </w:tcBorders>
            <w:shd w:val="clear" w:color="auto" w:fill="auto"/>
            <w:noWrap/>
            <w:vAlign w:val="center"/>
          </w:tcPr>
          <w:p w14:paraId="4B8573E9" w14:textId="14889897"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r>
      <w:tr w:rsidR="00650643" w:rsidRPr="003D1350" w14:paraId="7F15F36A" w14:textId="77777777" w:rsidTr="0026168C">
        <w:trPr>
          <w:trHeight w:val="366"/>
        </w:trPr>
        <w:tc>
          <w:tcPr>
            <w:tcW w:w="815" w:type="dxa"/>
            <w:tcBorders>
              <w:top w:val="nil"/>
              <w:left w:val="single" w:sz="4" w:space="0" w:color="auto"/>
              <w:bottom w:val="single" w:sz="4" w:space="0" w:color="auto"/>
              <w:right w:val="single" w:sz="4" w:space="0" w:color="auto"/>
            </w:tcBorders>
            <w:shd w:val="clear" w:color="auto" w:fill="auto"/>
            <w:vAlign w:val="center"/>
            <w:hideMark/>
          </w:tcPr>
          <w:p w14:paraId="30798EA5" w14:textId="77777777"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C</w:t>
            </w:r>
          </w:p>
        </w:tc>
        <w:tc>
          <w:tcPr>
            <w:tcW w:w="2724" w:type="dxa"/>
            <w:tcBorders>
              <w:top w:val="nil"/>
              <w:left w:val="nil"/>
              <w:bottom w:val="single" w:sz="4" w:space="0" w:color="auto"/>
              <w:right w:val="single" w:sz="4" w:space="0" w:color="auto"/>
            </w:tcBorders>
            <w:shd w:val="clear" w:color="auto" w:fill="auto"/>
            <w:vAlign w:val="center"/>
            <w:hideMark/>
          </w:tcPr>
          <w:p w14:paraId="426212C7" w14:textId="77777777"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Industri Pengolahan</w:t>
            </w:r>
          </w:p>
        </w:tc>
        <w:tc>
          <w:tcPr>
            <w:tcW w:w="1038" w:type="dxa"/>
            <w:tcBorders>
              <w:top w:val="nil"/>
              <w:left w:val="nil"/>
              <w:bottom w:val="single" w:sz="4" w:space="0" w:color="auto"/>
              <w:right w:val="single" w:sz="4" w:space="0" w:color="auto"/>
            </w:tcBorders>
            <w:shd w:val="clear" w:color="auto" w:fill="auto"/>
            <w:noWrap/>
            <w:vAlign w:val="center"/>
            <w:hideMark/>
          </w:tcPr>
          <w:p w14:paraId="47773708" w14:textId="19337400"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547,19</w:t>
            </w:r>
          </w:p>
        </w:tc>
        <w:tc>
          <w:tcPr>
            <w:tcW w:w="918" w:type="dxa"/>
            <w:tcBorders>
              <w:top w:val="nil"/>
              <w:left w:val="nil"/>
              <w:bottom w:val="single" w:sz="4" w:space="0" w:color="auto"/>
              <w:right w:val="single" w:sz="4" w:space="0" w:color="auto"/>
            </w:tcBorders>
            <w:shd w:val="clear" w:color="auto" w:fill="auto"/>
            <w:noWrap/>
            <w:vAlign w:val="center"/>
            <w:hideMark/>
          </w:tcPr>
          <w:p w14:paraId="43870679" w14:textId="2643935F"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1,88</w:t>
            </w:r>
          </w:p>
        </w:tc>
        <w:tc>
          <w:tcPr>
            <w:tcW w:w="925" w:type="dxa"/>
            <w:tcBorders>
              <w:top w:val="nil"/>
              <w:left w:val="nil"/>
              <w:bottom w:val="single" w:sz="4" w:space="0" w:color="auto"/>
              <w:right w:val="single" w:sz="4" w:space="0" w:color="auto"/>
            </w:tcBorders>
            <w:shd w:val="clear" w:color="auto" w:fill="auto"/>
            <w:noWrap/>
            <w:vAlign w:val="center"/>
          </w:tcPr>
          <w:p w14:paraId="2E101E42" w14:textId="0979593D"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568,69</w:t>
            </w:r>
          </w:p>
        </w:tc>
        <w:tc>
          <w:tcPr>
            <w:tcW w:w="850" w:type="dxa"/>
            <w:tcBorders>
              <w:top w:val="nil"/>
              <w:left w:val="nil"/>
              <w:bottom w:val="single" w:sz="4" w:space="0" w:color="auto"/>
              <w:right w:val="single" w:sz="4" w:space="0" w:color="auto"/>
            </w:tcBorders>
            <w:shd w:val="clear" w:color="auto" w:fill="auto"/>
            <w:noWrap/>
            <w:vAlign w:val="center"/>
          </w:tcPr>
          <w:p w14:paraId="3B659CB3" w14:textId="0F6135B5"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3,93</w:t>
            </w:r>
          </w:p>
        </w:tc>
        <w:tc>
          <w:tcPr>
            <w:tcW w:w="993" w:type="dxa"/>
            <w:tcBorders>
              <w:top w:val="nil"/>
              <w:left w:val="nil"/>
              <w:bottom w:val="single" w:sz="4" w:space="0" w:color="auto"/>
              <w:right w:val="single" w:sz="4" w:space="0" w:color="auto"/>
            </w:tcBorders>
            <w:shd w:val="clear" w:color="auto" w:fill="auto"/>
            <w:noWrap/>
            <w:vAlign w:val="center"/>
          </w:tcPr>
          <w:p w14:paraId="443946E2" w14:textId="590FF270"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c>
          <w:tcPr>
            <w:tcW w:w="850" w:type="dxa"/>
            <w:tcBorders>
              <w:top w:val="nil"/>
              <w:left w:val="nil"/>
              <w:bottom w:val="single" w:sz="4" w:space="0" w:color="auto"/>
              <w:right w:val="single" w:sz="4" w:space="0" w:color="auto"/>
            </w:tcBorders>
            <w:shd w:val="clear" w:color="auto" w:fill="auto"/>
            <w:noWrap/>
            <w:vAlign w:val="center"/>
          </w:tcPr>
          <w:p w14:paraId="64612D5B" w14:textId="3473C9C2"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r>
      <w:tr w:rsidR="00650643" w:rsidRPr="003D1350" w14:paraId="3673094B" w14:textId="77777777" w:rsidTr="0026168C">
        <w:trPr>
          <w:trHeight w:val="366"/>
        </w:trPr>
        <w:tc>
          <w:tcPr>
            <w:tcW w:w="815" w:type="dxa"/>
            <w:tcBorders>
              <w:top w:val="nil"/>
              <w:left w:val="single" w:sz="4" w:space="0" w:color="auto"/>
              <w:bottom w:val="single" w:sz="4" w:space="0" w:color="auto"/>
              <w:right w:val="single" w:sz="4" w:space="0" w:color="auto"/>
            </w:tcBorders>
            <w:shd w:val="clear" w:color="auto" w:fill="auto"/>
            <w:vAlign w:val="center"/>
            <w:hideMark/>
          </w:tcPr>
          <w:p w14:paraId="08283747" w14:textId="77777777"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D</w:t>
            </w:r>
          </w:p>
        </w:tc>
        <w:tc>
          <w:tcPr>
            <w:tcW w:w="2724" w:type="dxa"/>
            <w:tcBorders>
              <w:top w:val="nil"/>
              <w:left w:val="nil"/>
              <w:bottom w:val="single" w:sz="4" w:space="0" w:color="auto"/>
              <w:right w:val="single" w:sz="4" w:space="0" w:color="auto"/>
            </w:tcBorders>
            <w:shd w:val="clear" w:color="auto" w:fill="auto"/>
            <w:vAlign w:val="center"/>
            <w:hideMark/>
          </w:tcPr>
          <w:p w14:paraId="09DD4562" w14:textId="77777777"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Pengadaan Listrik dan Gas</w:t>
            </w:r>
          </w:p>
        </w:tc>
        <w:tc>
          <w:tcPr>
            <w:tcW w:w="1038" w:type="dxa"/>
            <w:tcBorders>
              <w:top w:val="nil"/>
              <w:left w:val="nil"/>
              <w:bottom w:val="single" w:sz="4" w:space="0" w:color="auto"/>
              <w:right w:val="single" w:sz="4" w:space="0" w:color="auto"/>
            </w:tcBorders>
            <w:shd w:val="clear" w:color="auto" w:fill="auto"/>
            <w:noWrap/>
            <w:vAlign w:val="center"/>
            <w:hideMark/>
          </w:tcPr>
          <w:p w14:paraId="08BB88FC" w14:textId="42F9FCA0"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1,55</w:t>
            </w:r>
          </w:p>
        </w:tc>
        <w:tc>
          <w:tcPr>
            <w:tcW w:w="918" w:type="dxa"/>
            <w:tcBorders>
              <w:top w:val="nil"/>
              <w:left w:val="nil"/>
              <w:bottom w:val="single" w:sz="4" w:space="0" w:color="auto"/>
              <w:right w:val="single" w:sz="4" w:space="0" w:color="auto"/>
            </w:tcBorders>
            <w:shd w:val="clear" w:color="auto" w:fill="auto"/>
            <w:noWrap/>
            <w:vAlign w:val="center"/>
            <w:hideMark/>
          </w:tcPr>
          <w:p w14:paraId="1D82F0DC" w14:textId="1785206C"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2,99</w:t>
            </w:r>
          </w:p>
        </w:tc>
        <w:tc>
          <w:tcPr>
            <w:tcW w:w="925" w:type="dxa"/>
            <w:tcBorders>
              <w:top w:val="nil"/>
              <w:left w:val="nil"/>
              <w:bottom w:val="single" w:sz="4" w:space="0" w:color="auto"/>
              <w:right w:val="single" w:sz="4" w:space="0" w:color="auto"/>
            </w:tcBorders>
            <w:shd w:val="clear" w:color="auto" w:fill="auto"/>
            <w:noWrap/>
            <w:vAlign w:val="center"/>
          </w:tcPr>
          <w:p w14:paraId="435EDC12" w14:textId="69399B96"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1,61</w:t>
            </w:r>
          </w:p>
        </w:tc>
        <w:tc>
          <w:tcPr>
            <w:tcW w:w="850" w:type="dxa"/>
            <w:tcBorders>
              <w:top w:val="nil"/>
              <w:left w:val="nil"/>
              <w:bottom w:val="single" w:sz="4" w:space="0" w:color="auto"/>
              <w:right w:val="single" w:sz="4" w:space="0" w:color="auto"/>
            </w:tcBorders>
            <w:shd w:val="clear" w:color="auto" w:fill="auto"/>
            <w:noWrap/>
            <w:vAlign w:val="center"/>
          </w:tcPr>
          <w:p w14:paraId="292D8890" w14:textId="6212A6DA"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4,11</w:t>
            </w:r>
          </w:p>
        </w:tc>
        <w:tc>
          <w:tcPr>
            <w:tcW w:w="993" w:type="dxa"/>
            <w:tcBorders>
              <w:top w:val="nil"/>
              <w:left w:val="nil"/>
              <w:bottom w:val="single" w:sz="4" w:space="0" w:color="auto"/>
              <w:right w:val="single" w:sz="4" w:space="0" w:color="auto"/>
            </w:tcBorders>
            <w:shd w:val="clear" w:color="auto" w:fill="auto"/>
            <w:noWrap/>
            <w:vAlign w:val="center"/>
          </w:tcPr>
          <w:p w14:paraId="52DCD6FA" w14:textId="0E7C875D"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c>
          <w:tcPr>
            <w:tcW w:w="850" w:type="dxa"/>
            <w:tcBorders>
              <w:top w:val="nil"/>
              <w:left w:val="nil"/>
              <w:bottom w:val="single" w:sz="4" w:space="0" w:color="auto"/>
              <w:right w:val="single" w:sz="4" w:space="0" w:color="auto"/>
            </w:tcBorders>
            <w:shd w:val="clear" w:color="auto" w:fill="auto"/>
            <w:noWrap/>
            <w:vAlign w:val="center"/>
          </w:tcPr>
          <w:p w14:paraId="7D30066A" w14:textId="6B3FED39"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r>
      <w:tr w:rsidR="00650643" w:rsidRPr="003D1350" w14:paraId="7E8B7A79" w14:textId="77777777" w:rsidTr="0026168C">
        <w:trPr>
          <w:trHeight w:val="698"/>
        </w:trPr>
        <w:tc>
          <w:tcPr>
            <w:tcW w:w="815" w:type="dxa"/>
            <w:tcBorders>
              <w:top w:val="nil"/>
              <w:left w:val="single" w:sz="4" w:space="0" w:color="auto"/>
              <w:bottom w:val="single" w:sz="4" w:space="0" w:color="auto"/>
              <w:right w:val="single" w:sz="4" w:space="0" w:color="auto"/>
            </w:tcBorders>
            <w:shd w:val="clear" w:color="auto" w:fill="auto"/>
            <w:vAlign w:val="center"/>
            <w:hideMark/>
          </w:tcPr>
          <w:p w14:paraId="76385497" w14:textId="77777777"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E</w:t>
            </w:r>
          </w:p>
        </w:tc>
        <w:tc>
          <w:tcPr>
            <w:tcW w:w="2724" w:type="dxa"/>
            <w:tcBorders>
              <w:top w:val="nil"/>
              <w:left w:val="nil"/>
              <w:bottom w:val="single" w:sz="4" w:space="0" w:color="auto"/>
              <w:right w:val="single" w:sz="4" w:space="0" w:color="auto"/>
            </w:tcBorders>
            <w:shd w:val="clear" w:color="auto" w:fill="auto"/>
            <w:vAlign w:val="center"/>
            <w:hideMark/>
          </w:tcPr>
          <w:p w14:paraId="6A121698" w14:textId="77777777"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Pengadaan Air, Penga</w:t>
            </w:r>
            <w:r>
              <w:rPr>
                <w:rFonts w:ascii="Bookman Old Style" w:eastAsia="Times New Roman" w:hAnsi="Bookman Old Style" w:cs="Calibri"/>
                <w:color w:val="000000"/>
                <w:sz w:val="16"/>
                <w:szCs w:val="16"/>
                <w:lang w:val="id-ID" w:eastAsia="en-ID"/>
              </w:rPr>
              <w:t>bv cfc</w:t>
            </w:r>
            <w:r w:rsidRPr="003D1350">
              <w:rPr>
                <w:rFonts w:ascii="Bookman Old Style" w:eastAsia="Times New Roman" w:hAnsi="Bookman Old Style" w:cs="Calibri"/>
                <w:color w:val="000000"/>
                <w:sz w:val="16"/>
                <w:szCs w:val="16"/>
                <w:lang w:val="en-ID" w:eastAsia="en-ID"/>
              </w:rPr>
              <w:t>daan Sampah, Limbah dan Daur Ulang</w:t>
            </w:r>
          </w:p>
        </w:tc>
        <w:tc>
          <w:tcPr>
            <w:tcW w:w="1038" w:type="dxa"/>
            <w:tcBorders>
              <w:top w:val="nil"/>
              <w:left w:val="nil"/>
              <w:bottom w:val="single" w:sz="4" w:space="0" w:color="auto"/>
              <w:right w:val="single" w:sz="4" w:space="0" w:color="auto"/>
            </w:tcBorders>
            <w:shd w:val="clear" w:color="auto" w:fill="auto"/>
            <w:noWrap/>
            <w:vAlign w:val="center"/>
            <w:hideMark/>
          </w:tcPr>
          <w:p w14:paraId="52F9BB15" w14:textId="5D64FC79"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7,34</w:t>
            </w:r>
          </w:p>
        </w:tc>
        <w:tc>
          <w:tcPr>
            <w:tcW w:w="918" w:type="dxa"/>
            <w:tcBorders>
              <w:top w:val="nil"/>
              <w:left w:val="nil"/>
              <w:bottom w:val="single" w:sz="4" w:space="0" w:color="auto"/>
              <w:right w:val="single" w:sz="4" w:space="0" w:color="auto"/>
            </w:tcBorders>
            <w:shd w:val="clear" w:color="auto" w:fill="auto"/>
            <w:noWrap/>
            <w:vAlign w:val="center"/>
            <w:hideMark/>
          </w:tcPr>
          <w:p w14:paraId="518AE3C1" w14:textId="75EA6FE5"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1,63</w:t>
            </w:r>
          </w:p>
        </w:tc>
        <w:tc>
          <w:tcPr>
            <w:tcW w:w="925" w:type="dxa"/>
            <w:tcBorders>
              <w:top w:val="nil"/>
              <w:left w:val="nil"/>
              <w:bottom w:val="single" w:sz="4" w:space="0" w:color="auto"/>
              <w:right w:val="single" w:sz="4" w:space="0" w:color="auto"/>
            </w:tcBorders>
            <w:shd w:val="clear" w:color="auto" w:fill="auto"/>
            <w:noWrap/>
            <w:vAlign w:val="center"/>
          </w:tcPr>
          <w:p w14:paraId="585035C2" w14:textId="3DD3AB83"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7,49</w:t>
            </w:r>
          </w:p>
        </w:tc>
        <w:tc>
          <w:tcPr>
            <w:tcW w:w="850" w:type="dxa"/>
            <w:tcBorders>
              <w:top w:val="nil"/>
              <w:left w:val="nil"/>
              <w:bottom w:val="single" w:sz="4" w:space="0" w:color="auto"/>
              <w:right w:val="single" w:sz="4" w:space="0" w:color="auto"/>
            </w:tcBorders>
            <w:shd w:val="clear" w:color="auto" w:fill="auto"/>
            <w:noWrap/>
            <w:vAlign w:val="center"/>
          </w:tcPr>
          <w:p w14:paraId="182B3ABB" w14:textId="7C679C39"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1,97</w:t>
            </w:r>
          </w:p>
        </w:tc>
        <w:tc>
          <w:tcPr>
            <w:tcW w:w="993" w:type="dxa"/>
            <w:tcBorders>
              <w:top w:val="nil"/>
              <w:left w:val="nil"/>
              <w:bottom w:val="single" w:sz="4" w:space="0" w:color="auto"/>
              <w:right w:val="single" w:sz="4" w:space="0" w:color="auto"/>
            </w:tcBorders>
            <w:shd w:val="clear" w:color="auto" w:fill="auto"/>
            <w:noWrap/>
            <w:vAlign w:val="center"/>
          </w:tcPr>
          <w:p w14:paraId="4D78D6F3" w14:textId="0CE0F7D1"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c>
          <w:tcPr>
            <w:tcW w:w="850" w:type="dxa"/>
            <w:tcBorders>
              <w:top w:val="nil"/>
              <w:left w:val="nil"/>
              <w:bottom w:val="single" w:sz="4" w:space="0" w:color="auto"/>
              <w:right w:val="single" w:sz="4" w:space="0" w:color="auto"/>
            </w:tcBorders>
            <w:shd w:val="clear" w:color="auto" w:fill="auto"/>
            <w:noWrap/>
            <w:vAlign w:val="center"/>
          </w:tcPr>
          <w:p w14:paraId="2FDAF8E7" w14:textId="77AEEDAD"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r>
      <w:tr w:rsidR="00650643" w:rsidRPr="003D1350" w14:paraId="3E9DDF76" w14:textId="77777777" w:rsidTr="0026168C">
        <w:trPr>
          <w:trHeight w:val="366"/>
        </w:trPr>
        <w:tc>
          <w:tcPr>
            <w:tcW w:w="815" w:type="dxa"/>
            <w:tcBorders>
              <w:top w:val="nil"/>
              <w:left w:val="single" w:sz="4" w:space="0" w:color="auto"/>
              <w:bottom w:val="single" w:sz="4" w:space="0" w:color="auto"/>
              <w:right w:val="single" w:sz="4" w:space="0" w:color="auto"/>
            </w:tcBorders>
            <w:shd w:val="clear" w:color="auto" w:fill="auto"/>
            <w:vAlign w:val="center"/>
            <w:hideMark/>
          </w:tcPr>
          <w:p w14:paraId="47E67BE0" w14:textId="77777777"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F</w:t>
            </w:r>
          </w:p>
        </w:tc>
        <w:tc>
          <w:tcPr>
            <w:tcW w:w="2724" w:type="dxa"/>
            <w:tcBorders>
              <w:top w:val="nil"/>
              <w:left w:val="nil"/>
              <w:bottom w:val="single" w:sz="4" w:space="0" w:color="auto"/>
              <w:right w:val="single" w:sz="4" w:space="0" w:color="auto"/>
            </w:tcBorders>
            <w:shd w:val="clear" w:color="auto" w:fill="auto"/>
            <w:vAlign w:val="center"/>
            <w:hideMark/>
          </w:tcPr>
          <w:p w14:paraId="702B2D3E" w14:textId="77777777"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Konstruksi</w:t>
            </w:r>
          </w:p>
        </w:tc>
        <w:tc>
          <w:tcPr>
            <w:tcW w:w="1038" w:type="dxa"/>
            <w:tcBorders>
              <w:top w:val="nil"/>
              <w:left w:val="nil"/>
              <w:bottom w:val="single" w:sz="4" w:space="0" w:color="auto"/>
              <w:right w:val="single" w:sz="4" w:space="0" w:color="auto"/>
            </w:tcBorders>
            <w:shd w:val="clear" w:color="auto" w:fill="auto"/>
            <w:noWrap/>
            <w:vAlign w:val="center"/>
            <w:hideMark/>
          </w:tcPr>
          <w:p w14:paraId="4373A0CE" w14:textId="34DBF0C5"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299,26</w:t>
            </w:r>
          </w:p>
        </w:tc>
        <w:tc>
          <w:tcPr>
            <w:tcW w:w="918" w:type="dxa"/>
            <w:tcBorders>
              <w:top w:val="nil"/>
              <w:left w:val="nil"/>
              <w:bottom w:val="single" w:sz="4" w:space="0" w:color="auto"/>
              <w:right w:val="single" w:sz="4" w:space="0" w:color="auto"/>
            </w:tcBorders>
            <w:shd w:val="clear" w:color="auto" w:fill="auto"/>
            <w:noWrap/>
            <w:vAlign w:val="center"/>
            <w:hideMark/>
          </w:tcPr>
          <w:p w14:paraId="45ECCD49" w14:textId="306CA924"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4,67</w:t>
            </w:r>
          </w:p>
        </w:tc>
        <w:tc>
          <w:tcPr>
            <w:tcW w:w="925" w:type="dxa"/>
            <w:tcBorders>
              <w:top w:val="nil"/>
              <w:left w:val="nil"/>
              <w:bottom w:val="single" w:sz="4" w:space="0" w:color="auto"/>
              <w:right w:val="single" w:sz="4" w:space="0" w:color="auto"/>
            </w:tcBorders>
            <w:shd w:val="clear" w:color="auto" w:fill="auto"/>
            <w:noWrap/>
            <w:vAlign w:val="center"/>
          </w:tcPr>
          <w:p w14:paraId="288C4A2E" w14:textId="53A19B13"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310,35</w:t>
            </w:r>
          </w:p>
        </w:tc>
        <w:tc>
          <w:tcPr>
            <w:tcW w:w="850" w:type="dxa"/>
            <w:tcBorders>
              <w:top w:val="nil"/>
              <w:left w:val="nil"/>
              <w:bottom w:val="single" w:sz="4" w:space="0" w:color="auto"/>
              <w:right w:val="single" w:sz="4" w:space="0" w:color="auto"/>
            </w:tcBorders>
            <w:shd w:val="clear" w:color="auto" w:fill="auto"/>
            <w:noWrap/>
            <w:vAlign w:val="center"/>
          </w:tcPr>
          <w:p w14:paraId="29068654" w14:textId="79C70F4D"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3,71</w:t>
            </w:r>
          </w:p>
        </w:tc>
        <w:tc>
          <w:tcPr>
            <w:tcW w:w="993" w:type="dxa"/>
            <w:tcBorders>
              <w:top w:val="nil"/>
              <w:left w:val="nil"/>
              <w:bottom w:val="single" w:sz="4" w:space="0" w:color="auto"/>
              <w:right w:val="single" w:sz="4" w:space="0" w:color="auto"/>
            </w:tcBorders>
            <w:shd w:val="clear" w:color="auto" w:fill="auto"/>
            <w:noWrap/>
            <w:vAlign w:val="center"/>
          </w:tcPr>
          <w:p w14:paraId="7A5C0028" w14:textId="4585F268"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c>
          <w:tcPr>
            <w:tcW w:w="850" w:type="dxa"/>
            <w:tcBorders>
              <w:top w:val="nil"/>
              <w:left w:val="nil"/>
              <w:bottom w:val="single" w:sz="4" w:space="0" w:color="auto"/>
              <w:right w:val="single" w:sz="4" w:space="0" w:color="auto"/>
            </w:tcBorders>
            <w:shd w:val="clear" w:color="auto" w:fill="auto"/>
            <w:noWrap/>
            <w:vAlign w:val="center"/>
          </w:tcPr>
          <w:p w14:paraId="367EEEDA" w14:textId="77A66537"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r>
      <w:tr w:rsidR="00650643" w:rsidRPr="003D1350" w14:paraId="137C511F" w14:textId="77777777" w:rsidTr="0026168C">
        <w:trPr>
          <w:trHeight w:val="698"/>
        </w:trPr>
        <w:tc>
          <w:tcPr>
            <w:tcW w:w="815" w:type="dxa"/>
            <w:tcBorders>
              <w:top w:val="nil"/>
              <w:left w:val="single" w:sz="4" w:space="0" w:color="auto"/>
              <w:bottom w:val="single" w:sz="4" w:space="0" w:color="auto"/>
              <w:right w:val="single" w:sz="4" w:space="0" w:color="auto"/>
            </w:tcBorders>
            <w:shd w:val="clear" w:color="auto" w:fill="auto"/>
            <w:vAlign w:val="center"/>
            <w:hideMark/>
          </w:tcPr>
          <w:p w14:paraId="49928988" w14:textId="77777777"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G</w:t>
            </w:r>
          </w:p>
        </w:tc>
        <w:tc>
          <w:tcPr>
            <w:tcW w:w="2724" w:type="dxa"/>
            <w:tcBorders>
              <w:top w:val="nil"/>
              <w:left w:val="nil"/>
              <w:bottom w:val="single" w:sz="4" w:space="0" w:color="auto"/>
              <w:right w:val="single" w:sz="4" w:space="0" w:color="auto"/>
            </w:tcBorders>
            <w:shd w:val="clear" w:color="auto" w:fill="auto"/>
            <w:vAlign w:val="center"/>
            <w:hideMark/>
          </w:tcPr>
          <w:p w14:paraId="15B3142E" w14:textId="77777777"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Perdagangan Besar dan Eceran; Reparasi Mobil dan Sepeda Motor</w:t>
            </w:r>
          </w:p>
        </w:tc>
        <w:tc>
          <w:tcPr>
            <w:tcW w:w="1038" w:type="dxa"/>
            <w:tcBorders>
              <w:top w:val="nil"/>
              <w:left w:val="nil"/>
              <w:bottom w:val="single" w:sz="4" w:space="0" w:color="auto"/>
              <w:right w:val="single" w:sz="4" w:space="0" w:color="auto"/>
            </w:tcBorders>
            <w:shd w:val="clear" w:color="auto" w:fill="auto"/>
            <w:noWrap/>
            <w:vAlign w:val="center"/>
            <w:hideMark/>
          </w:tcPr>
          <w:p w14:paraId="1219E029" w14:textId="59E90F56"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241,30</w:t>
            </w:r>
          </w:p>
        </w:tc>
        <w:tc>
          <w:tcPr>
            <w:tcW w:w="918" w:type="dxa"/>
            <w:tcBorders>
              <w:top w:val="nil"/>
              <w:left w:val="nil"/>
              <w:bottom w:val="single" w:sz="4" w:space="0" w:color="auto"/>
              <w:right w:val="single" w:sz="4" w:space="0" w:color="auto"/>
            </w:tcBorders>
            <w:shd w:val="clear" w:color="auto" w:fill="auto"/>
            <w:noWrap/>
            <w:vAlign w:val="center"/>
            <w:hideMark/>
          </w:tcPr>
          <w:p w14:paraId="05B94842" w14:textId="223EDC7F"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4,63</w:t>
            </w:r>
          </w:p>
        </w:tc>
        <w:tc>
          <w:tcPr>
            <w:tcW w:w="925" w:type="dxa"/>
            <w:tcBorders>
              <w:top w:val="nil"/>
              <w:left w:val="nil"/>
              <w:bottom w:val="single" w:sz="4" w:space="0" w:color="auto"/>
              <w:right w:val="single" w:sz="4" w:space="0" w:color="auto"/>
            </w:tcBorders>
            <w:shd w:val="clear" w:color="auto" w:fill="auto"/>
            <w:noWrap/>
            <w:vAlign w:val="center"/>
          </w:tcPr>
          <w:p w14:paraId="3015CAC5" w14:textId="609DB82C"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261,35</w:t>
            </w:r>
          </w:p>
        </w:tc>
        <w:tc>
          <w:tcPr>
            <w:tcW w:w="850" w:type="dxa"/>
            <w:tcBorders>
              <w:top w:val="nil"/>
              <w:left w:val="nil"/>
              <w:bottom w:val="single" w:sz="4" w:space="0" w:color="auto"/>
              <w:right w:val="single" w:sz="4" w:space="0" w:color="auto"/>
            </w:tcBorders>
            <w:shd w:val="clear" w:color="auto" w:fill="auto"/>
            <w:noWrap/>
            <w:vAlign w:val="center"/>
          </w:tcPr>
          <w:p w14:paraId="4F10A349" w14:textId="1DAF4721"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8,31</w:t>
            </w:r>
          </w:p>
        </w:tc>
        <w:tc>
          <w:tcPr>
            <w:tcW w:w="993" w:type="dxa"/>
            <w:tcBorders>
              <w:top w:val="nil"/>
              <w:left w:val="nil"/>
              <w:bottom w:val="single" w:sz="4" w:space="0" w:color="auto"/>
              <w:right w:val="single" w:sz="4" w:space="0" w:color="auto"/>
            </w:tcBorders>
            <w:shd w:val="clear" w:color="auto" w:fill="auto"/>
            <w:noWrap/>
            <w:vAlign w:val="center"/>
          </w:tcPr>
          <w:p w14:paraId="4C54F871" w14:textId="4434E929"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c>
          <w:tcPr>
            <w:tcW w:w="850" w:type="dxa"/>
            <w:tcBorders>
              <w:top w:val="nil"/>
              <w:left w:val="nil"/>
              <w:bottom w:val="single" w:sz="4" w:space="0" w:color="auto"/>
              <w:right w:val="single" w:sz="4" w:space="0" w:color="auto"/>
            </w:tcBorders>
            <w:shd w:val="clear" w:color="auto" w:fill="auto"/>
            <w:noWrap/>
            <w:vAlign w:val="center"/>
          </w:tcPr>
          <w:p w14:paraId="72CBE77B" w14:textId="1091CB67"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r>
      <w:tr w:rsidR="00650643" w:rsidRPr="003D1350" w14:paraId="790DDD18" w14:textId="77777777" w:rsidTr="0026168C">
        <w:trPr>
          <w:trHeight w:val="466"/>
        </w:trPr>
        <w:tc>
          <w:tcPr>
            <w:tcW w:w="815" w:type="dxa"/>
            <w:tcBorders>
              <w:top w:val="nil"/>
              <w:left w:val="single" w:sz="4" w:space="0" w:color="auto"/>
              <w:bottom w:val="single" w:sz="4" w:space="0" w:color="auto"/>
              <w:right w:val="single" w:sz="4" w:space="0" w:color="auto"/>
            </w:tcBorders>
            <w:shd w:val="clear" w:color="auto" w:fill="auto"/>
            <w:vAlign w:val="center"/>
            <w:hideMark/>
          </w:tcPr>
          <w:p w14:paraId="2340DA45" w14:textId="77777777"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H</w:t>
            </w:r>
          </w:p>
        </w:tc>
        <w:tc>
          <w:tcPr>
            <w:tcW w:w="2724" w:type="dxa"/>
            <w:tcBorders>
              <w:top w:val="nil"/>
              <w:left w:val="nil"/>
              <w:bottom w:val="single" w:sz="4" w:space="0" w:color="auto"/>
              <w:right w:val="single" w:sz="4" w:space="0" w:color="auto"/>
            </w:tcBorders>
            <w:shd w:val="clear" w:color="auto" w:fill="auto"/>
            <w:vAlign w:val="center"/>
            <w:hideMark/>
          </w:tcPr>
          <w:p w14:paraId="0A0251E6" w14:textId="77777777"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Transportasi dan Pergudangan</w:t>
            </w:r>
          </w:p>
        </w:tc>
        <w:tc>
          <w:tcPr>
            <w:tcW w:w="1038" w:type="dxa"/>
            <w:tcBorders>
              <w:top w:val="nil"/>
              <w:left w:val="nil"/>
              <w:bottom w:val="single" w:sz="4" w:space="0" w:color="auto"/>
              <w:right w:val="single" w:sz="4" w:space="0" w:color="auto"/>
            </w:tcBorders>
            <w:shd w:val="clear" w:color="auto" w:fill="auto"/>
            <w:noWrap/>
            <w:vAlign w:val="center"/>
            <w:hideMark/>
          </w:tcPr>
          <w:p w14:paraId="160CAD50" w14:textId="3F7C667A"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94,54</w:t>
            </w:r>
          </w:p>
        </w:tc>
        <w:tc>
          <w:tcPr>
            <w:tcW w:w="918" w:type="dxa"/>
            <w:tcBorders>
              <w:top w:val="nil"/>
              <w:left w:val="nil"/>
              <w:bottom w:val="single" w:sz="4" w:space="0" w:color="auto"/>
              <w:right w:val="single" w:sz="4" w:space="0" w:color="auto"/>
            </w:tcBorders>
            <w:shd w:val="clear" w:color="auto" w:fill="auto"/>
            <w:noWrap/>
            <w:vAlign w:val="center"/>
            <w:hideMark/>
          </w:tcPr>
          <w:p w14:paraId="7F6197D9" w14:textId="60652FAD"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3,51</w:t>
            </w:r>
          </w:p>
        </w:tc>
        <w:tc>
          <w:tcPr>
            <w:tcW w:w="925" w:type="dxa"/>
            <w:tcBorders>
              <w:top w:val="nil"/>
              <w:left w:val="nil"/>
              <w:bottom w:val="single" w:sz="4" w:space="0" w:color="auto"/>
              <w:right w:val="single" w:sz="4" w:space="0" w:color="auto"/>
            </w:tcBorders>
            <w:shd w:val="clear" w:color="auto" w:fill="auto"/>
            <w:noWrap/>
            <w:vAlign w:val="center"/>
          </w:tcPr>
          <w:p w14:paraId="5E0B4C1A" w14:textId="24E2D8B7"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101,92</w:t>
            </w:r>
          </w:p>
        </w:tc>
        <w:tc>
          <w:tcPr>
            <w:tcW w:w="850" w:type="dxa"/>
            <w:tcBorders>
              <w:top w:val="nil"/>
              <w:left w:val="nil"/>
              <w:bottom w:val="single" w:sz="4" w:space="0" w:color="auto"/>
              <w:right w:val="single" w:sz="4" w:space="0" w:color="auto"/>
            </w:tcBorders>
            <w:shd w:val="clear" w:color="auto" w:fill="auto"/>
            <w:noWrap/>
            <w:vAlign w:val="center"/>
          </w:tcPr>
          <w:p w14:paraId="72736D6A" w14:textId="2DA0A84B"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7,81</w:t>
            </w:r>
          </w:p>
        </w:tc>
        <w:tc>
          <w:tcPr>
            <w:tcW w:w="993" w:type="dxa"/>
            <w:tcBorders>
              <w:top w:val="nil"/>
              <w:left w:val="nil"/>
              <w:bottom w:val="single" w:sz="4" w:space="0" w:color="auto"/>
              <w:right w:val="single" w:sz="4" w:space="0" w:color="auto"/>
            </w:tcBorders>
            <w:shd w:val="clear" w:color="auto" w:fill="auto"/>
            <w:noWrap/>
            <w:vAlign w:val="center"/>
          </w:tcPr>
          <w:p w14:paraId="513971E5" w14:textId="40757873"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c>
          <w:tcPr>
            <w:tcW w:w="850" w:type="dxa"/>
            <w:tcBorders>
              <w:top w:val="nil"/>
              <w:left w:val="nil"/>
              <w:bottom w:val="single" w:sz="4" w:space="0" w:color="auto"/>
              <w:right w:val="single" w:sz="4" w:space="0" w:color="auto"/>
            </w:tcBorders>
            <w:shd w:val="clear" w:color="auto" w:fill="auto"/>
            <w:noWrap/>
            <w:vAlign w:val="center"/>
          </w:tcPr>
          <w:p w14:paraId="23D337BC" w14:textId="2759F0BE"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r>
      <w:tr w:rsidR="00650643" w:rsidRPr="003D1350" w14:paraId="37772704" w14:textId="77777777" w:rsidTr="0026168C">
        <w:trPr>
          <w:trHeight w:val="466"/>
        </w:trPr>
        <w:tc>
          <w:tcPr>
            <w:tcW w:w="815" w:type="dxa"/>
            <w:tcBorders>
              <w:top w:val="nil"/>
              <w:left w:val="single" w:sz="4" w:space="0" w:color="auto"/>
              <w:bottom w:val="single" w:sz="4" w:space="0" w:color="auto"/>
              <w:right w:val="single" w:sz="4" w:space="0" w:color="auto"/>
            </w:tcBorders>
            <w:shd w:val="clear" w:color="auto" w:fill="auto"/>
            <w:vAlign w:val="center"/>
            <w:hideMark/>
          </w:tcPr>
          <w:p w14:paraId="23E7CB98" w14:textId="77777777"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I</w:t>
            </w:r>
          </w:p>
        </w:tc>
        <w:tc>
          <w:tcPr>
            <w:tcW w:w="2724" w:type="dxa"/>
            <w:tcBorders>
              <w:top w:val="nil"/>
              <w:left w:val="nil"/>
              <w:bottom w:val="single" w:sz="4" w:space="0" w:color="auto"/>
              <w:right w:val="single" w:sz="4" w:space="0" w:color="auto"/>
            </w:tcBorders>
            <w:shd w:val="clear" w:color="auto" w:fill="auto"/>
            <w:vAlign w:val="center"/>
            <w:hideMark/>
          </w:tcPr>
          <w:p w14:paraId="0E7A5306" w14:textId="77777777"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Penyediaan Akomodasi dan Makan Minum</w:t>
            </w:r>
          </w:p>
        </w:tc>
        <w:tc>
          <w:tcPr>
            <w:tcW w:w="1038" w:type="dxa"/>
            <w:tcBorders>
              <w:top w:val="nil"/>
              <w:left w:val="nil"/>
              <w:bottom w:val="single" w:sz="4" w:space="0" w:color="auto"/>
              <w:right w:val="single" w:sz="4" w:space="0" w:color="auto"/>
            </w:tcBorders>
            <w:shd w:val="clear" w:color="auto" w:fill="auto"/>
            <w:noWrap/>
            <w:vAlign w:val="center"/>
            <w:hideMark/>
          </w:tcPr>
          <w:p w14:paraId="05CFC7A1" w14:textId="49DCE967"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20,82</w:t>
            </w:r>
          </w:p>
        </w:tc>
        <w:tc>
          <w:tcPr>
            <w:tcW w:w="918" w:type="dxa"/>
            <w:tcBorders>
              <w:top w:val="nil"/>
              <w:left w:val="nil"/>
              <w:bottom w:val="single" w:sz="4" w:space="0" w:color="auto"/>
              <w:right w:val="single" w:sz="4" w:space="0" w:color="auto"/>
            </w:tcBorders>
            <w:shd w:val="clear" w:color="auto" w:fill="auto"/>
            <w:noWrap/>
            <w:vAlign w:val="center"/>
            <w:hideMark/>
          </w:tcPr>
          <w:p w14:paraId="0F2A12AE" w14:textId="13AB5729"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8,70</w:t>
            </w:r>
          </w:p>
        </w:tc>
        <w:tc>
          <w:tcPr>
            <w:tcW w:w="925" w:type="dxa"/>
            <w:tcBorders>
              <w:top w:val="nil"/>
              <w:left w:val="nil"/>
              <w:bottom w:val="single" w:sz="4" w:space="0" w:color="auto"/>
              <w:right w:val="single" w:sz="4" w:space="0" w:color="auto"/>
            </w:tcBorders>
            <w:shd w:val="clear" w:color="auto" w:fill="auto"/>
            <w:noWrap/>
            <w:vAlign w:val="center"/>
          </w:tcPr>
          <w:p w14:paraId="5C1B509C" w14:textId="2F3B886D"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21,78</w:t>
            </w:r>
          </w:p>
        </w:tc>
        <w:tc>
          <w:tcPr>
            <w:tcW w:w="850" w:type="dxa"/>
            <w:tcBorders>
              <w:top w:val="nil"/>
              <w:left w:val="nil"/>
              <w:bottom w:val="single" w:sz="4" w:space="0" w:color="auto"/>
              <w:right w:val="single" w:sz="4" w:space="0" w:color="auto"/>
            </w:tcBorders>
            <w:shd w:val="clear" w:color="auto" w:fill="auto"/>
            <w:noWrap/>
            <w:vAlign w:val="center"/>
          </w:tcPr>
          <w:p w14:paraId="1EF061BE" w14:textId="19ED90D8"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4,60</w:t>
            </w:r>
          </w:p>
        </w:tc>
        <w:tc>
          <w:tcPr>
            <w:tcW w:w="993" w:type="dxa"/>
            <w:tcBorders>
              <w:top w:val="nil"/>
              <w:left w:val="nil"/>
              <w:bottom w:val="single" w:sz="4" w:space="0" w:color="auto"/>
              <w:right w:val="single" w:sz="4" w:space="0" w:color="auto"/>
            </w:tcBorders>
            <w:shd w:val="clear" w:color="auto" w:fill="auto"/>
            <w:noWrap/>
            <w:vAlign w:val="center"/>
          </w:tcPr>
          <w:p w14:paraId="06E26D2D" w14:textId="70BBDF92"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c>
          <w:tcPr>
            <w:tcW w:w="850" w:type="dxa"/>
            <w:tcBorders>
              <w:top w:val="nil"/>
              <w:left w:val="nil"/>
              <w:bottom w:val="single" w:sz="4" w:space="0" w:color="auto"/>
              <w:right w:val="single" w:sz="4" w:space="0" w:color="auto"/>
            </w:tcBorders>
            <w:shd w:val="clear" w:color="auto" w:fill="auto"/>
            <w:noWrap/>
            <w:vAlign w:val="center"/>
          </w:tcPr>
          <w:p w14:paraId="3782FED6" w14:textId="546CE5E2"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r>
      <w:tr w:rsidR="00650643" w:rsidRPr="003D1350" w14:paraId="46D96366" w14:textId="77777777" w:rsidTr="0026168C">
        <w:trPr>
          <w:trHeight w:val="366"/>
        </w:trPr>
        <w:tc>
          <w:tcPr>
            <w:tcW w:w="815" w:type="dxa"/>
            <w:tcBorders>
              <w:top w:val="nil"/>
              <w:left w:val="single" w:sz="4" w:space="0" w:color="auto"/>
              <w:bottom w:val="single" w:sz="4" w:space="0" w:color="auto"/>
              <w:right w:val="single" w:sz="4" w:space="0" w:color="auto"/>
            </w:tcBorders>
            <w:shd w:val="clear" w:color="auto" w:fill="auto"/>
            <w:vAlign w:val="center"/>
            <w:hideMark/>
          </w:tcPr>
          <w:p w14:paraId="7120A508" w14:textId="77777777"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J</w:t>
            </w:r>
          </w:p>
        </w:tc>
        <w:tc>
          <w:tcPr>
            <w:tcW w:w="2724" w:type="dxa"/>
            <w:tcBorders>
              <w:top w:val="nil"/>
              <w:left w:val="nil"/>
              <w:bottom w:val="single" w:sz="4" w:space="0" w:color="auto"/>
              <w:right w:val="single" w:sz="4" w:space="0" w:color="auto"/>
            </w:tcBorders>
            <w:shd w:val="clear" w:color="auto" w:fill="auto"/>
            <w:vAlign w:val="center"/>
            <w:hideMark/>
          </w:tcPr>
          <w:p w14:paraId="0C682948" w14:textId="77777777"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Informasi dan Komunikasi</w:t>
            </w:r>
          </w:p>
        </w:tc>
        <w:tc>
          <w:tcPr>
            <w:tcW w:w="1038" w:type="dxa"/>
            <w:tcBorders>
              <w:top w:val="nil"/>
              <w:left w:val="nil"/>
              <w:bottom w:val="single" w:sz="4" w:space="0" w:color="auto"/>
              <w:right w:val="single" w:sz="4" w:space="0" w:color="auto"/>
            </w:tcBorders>
            <w:shd w:val="clear" w:color="auto" w:fill="auto"/>
            <w:noWrap/>
            <w:vAlign w:val="center"/>
            <w:hideMark/>
          </w:tcPr>
          <w:p w14:paraId="13046EEC" w14:textId="5E89BD6E"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68,88</w:t>
            </w:r>
          </w:p>
        </w:tc>
        <w:tc>
          <w:tcPr>
            <w:tcW w:w="918" w:type="dxa"/>
            <w:tcBorders>
              <w:top w:val="nil"/>
              <w:left w:val="nil"/>
              <w:bottom w:val="single" w:sz="4" w:space="0" w:color="auto"/>
              <w:right w:val="single" w:sz="4" w:space="0" w:color="auto"/>
            </w:tcBorders>
            <w:shd w:val="clear" w:color="auto" w:fill="auto"/>
            <w:noWrap/>
            <w:vAlign w:val="center"/>
            <w:hideMark/>
          </w:tcPr>
          <w:p w14:paraId="2C201D51" w14:textId="41F0F8AA"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6,13</w:t>
            </w:r>
          </w:p>
        </w:tc>
        <w:tc>
          <w:tcPr>
            <w:tcW w:w="925" w:type="dxa"/>
            <w:tcBorders>
              <w:top w:val="nil"/>
              <w:left w:val="nil"/>
              <w:bottom w:val="single" w:sz="4" w:space="0" w:color="auto"/>
              <w:right w:val="single" w:sz="4" w:space="0" w:color="auto"/>
            </w:tcBorders>
            <w:shd w:val="clear" w:color="auto" w:fill="auto"/>
            <w:noWrap/>
            <w:vAlign w:val="center"/>
          </w:tcPr>
          <w:p w14:paraId="67116E23" w14:textId="548067ED"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71,38</w:t>
            </w:r>
          </w:p>
        </w:tc>
        <w:tc>
          <w:tcPr>
            <w:tcW w:w="850" w:type="dxa"/>
            <w:tcBorders>
              <w:top w:val="nil"/>
              <w:left w:val="nil"/>
              <w:bottom w:val="single" w:sz="4" w:space="0" w:color="auto"/>
              <w:right w:val="single" w:sz="4" w:space="0" w:color="auto"/>
            </w:tcBorders>
            <w:shd w:val="clear" w:color="auto" w:fill="auto"/>
            <w:noWrap/>
            <w:vAlign w:val="center"/>
          </w:tcPr>
          <w:p w14:paraId="22BB1A05" w14:textId="5D1FC497"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3,63</w:t>
            </w:r>
          </w:p>
        </w:tc>
        <w:tc>
          <w:tcPr>
            <w:tcW w:w="993" w:type="dxa"/>
            <w:tcBorders>
              <w:top w:val="nil"/>
              <w:left w:val="nil"/>
              <w:bottom w:val="single" w:sz="4" w:space="0" w:color="auto"/>
              <w:right w:val="single" w:sz="4" w:space="0" w:color="auto"/>
            </w:tcBorders>
            <w:shd w:val="clear" w:color="auto" w:fill="auto"/>
            <w:noWrap/>
            <w:vAlign w:val="center"/>
          </w:tcPr>
          <w:p w14:paraId="7EE1FB78" w14:textId="24D69317"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c>
          <w:tcPr>
            <w:tcW w:w="850" w:type="dxa"/>
            <w:tcBorders>
              <w:top w:val="nil"/>
              <w:left w:val="nil"/>
              <w:bottom w:val="single" w:sz="4" w:space="0" w:color="auto"/>
              <w:right w:val="single" w:sz="4" w:space="0" w:color="auto"/>
            </w:tcBorders>
            <w:shd w:val="clear" w:color="auto" w:fill="auto"/>
            <w:noWrap/>
            <w:vAlign w:val="center"/>
          </w:tcPr>
          <w:p w14:paraId="3E7919A3" w14:textId="0637C6E9"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r>
      <w:tr w:rsidR="00650643" w:rsidRPr="003D1350" w14:paraId="1A6D47FF" w14:textId="77777777" w:rsidTr="0026168C">
        <w:trPr>
          <w:trHeight w:val="366"/>
        </w:trPr>
        <w:tc>
          <w:tcPr>
            <w:tcW w:w="815" w:type="dxa"/>
            <w:tcBorders>
              <w:top w:val="nil"/>
              <w:left w:val="single" w:sz="4" w:space="0" w:color="auto"/>
              <w:bottom w:val="single" w:sz="4" w:space="0" w:color="auto"/>
              <w:right w:val="single" w:sz="4" w:space="0" w:color="auto"/>
            </w:tcBorders>
            <w:shd w:val="clear" w:color="auto" w:fill="auto"/>
            <w:vAlign w:val="center"/>
            <w:hideMark/>
          </w:tcPr>
          <w:p w14:paraId="1CC70A16" w14:textId="77777777"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K</w:t>
            </w:r>
          </w:p>
        </w:tc>
        <w:tc>
          <w:tcPr>
            <w:tcW w:w="2724" w:type="dxa"/>
            <w:tcBorders>
              <w:top w:val="nil"/>
              <w:left w:val="nil"/>
              <w:bottom w:val="single" w:sz="4" w:space="0" w:color="auto"/>
              <w:right w:val="single" w:sz="4" w:space="0" w:color="auto"/>
            </w:tcBorders>
            <w:shd w:val="clear" w:color="auto" w:fill="auto"/>
            <w:vAlign w:val="center"/>
            <w:hideMark/>
          </w:tcPr>
          <w:p w14:paraId="1ADAB327" w14:textId="77777777"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Jasa Keuangan dan Asuransi</w:t>
            </w:r>
          </w:p>
        </w:tc>
        <w:tc>
          <w:tcPr>
            <w:tcW w:w="1038" w:type="dxa"/>
            <w:tcBorders>
              <w:top w:val="nil"/>
              <w:left w:val="nil"/>
              <w:bottom w:val="single" w:sz="4" w:space="0" w:color="auto"/>
              <w:right w:val="single" w:sz="4" w:space="0" w:color="auto"/>
            </w:tcBorders>
            <w:shd w:val="clear" w:color="auto" w:fill="auto"/>
            <w:noWrap/>
            <w:vAlign w:val="center"/>
            <w:hideMark/>
          </w:tcPr>
          <w:p w14:paraId="5317ABBE" w14:textId="0A3E83A8"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46,12</w:t>
            </w:r>
          </w:p>
        </w:tc>
        <w:tc>
          <w:tcPr>
            <w:tcW w:w="918" w:type="dxa"/>
            <w:tcBorders>
              <w:top w:val="nil"/>
              <w:left w:val="nil"/>
              <w:bottom w:val="single" w:sz="4" w:space="0" w:color="auto"/>
              <w:right w:val="single" w:sz="4" w:space="0" w:color="auto"/>
            </w:tcBorders>
            <w:shd w:val="clear" w:color="auto" w:fill="auto"/>
            <w:noWrap/>
            <w:vAlign w:val="center"/>
            <w:hideMark/>
          </w:tcPr>
          <w:p w14:paraId="4E248A4A" w14:textId="06AF1F3D"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8,95</w:t>
            </w:r>
          </w:p>
        </w:tc>
        <w:tc>
          <w:tcPr>
            <w:tcW w:w="925" w:type="dxa"/>
            <w:tcBorders>
              <w:top w:val="nil"/>
              <w:left w:val="nil"/>
              <w:bottom w:val="single" w:sz="4" w:space="0" w:color="auto"/>
              <w:right w:val="single" w:sz="4" w:space="0" w:color="auto"/>
            </w:tcBorders>
            <w:shd w:val="clear" w:color="auto" w:fill="auto"/>
            <w:noWrap/>
            <w:vAlign w:val="center"/>
          </w:tcPr>
          <w:p w14:paraId="6ADA12CB" w14:textId="074E129F"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45,56</w:t>
            </w:r>
          </w:p>
        </w:tc>
        <w:tc>
          <w:tcPr>
            <w:tcW w:w="850" w:type="dxa"/>
            <w:tcBorders>
              <w:top w:val="nil"/>
              <w:left w:val="nil"/>
              <w:bottom w:val="single" w:sz="4" w:space="0" w:color="auto"/>
              <w:right w:val="single" w:sz="4" w:space="0" w:color="auto"/>
            </w:tcBorders>
            <w:shd w:val="clear" w:color="auto" w:fill="auto"/>
            <w:noWrap/>
            <w:vAlign w:val="center"/>
          </w:tcPr>
          <w:p w14:paraId="4B0FF4C0" w14:textId="592D1EB9"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-1,21</w:t>
            </w:r>
          </w:p>
        </w:tc>
        <w:tc>
          <w:tcPr>
            <w:tcW w:w="993" w:type="dxa"/>
            <w:tcBorders>
              <w:top w:val="nil"/>
              <w:left w:val="nil"/>
              <w:bottom w:val="single" w:sz="4" w:space="0" w:color="auto"/>
              <w:right w:val="single" w:sz="4" w:space="0" w:color="auto"/>
            </w:tcBorders>
            <w:shd w:val="clear" w:color="auto" w:fill="auto"/>
            <w:noWrap/>
            <w:vAlign w:val="center"/>
          </w:tcPr>
          <w:p w14:paraId="3E2D3F18" w14:textId="69AB6A52"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c>
          <w:tcPr>
            <w:tcW w:w="850" w:type="dxa"/>
            <w:tcBorders>
              <w:top w:val="nil"/>
              <w:left w:val="nil"/>
              <w:bottom w:val="single" w:sz="4" w:space="0" w:color="auto"/>
              <w:right w:val="single" w:sz="4" w:space="0" w:color="auto"/>
            </w:tcBorders>
            <w:shd w:val="clear" w:color="auto" w:fill="auto"/>
            <w:noWrap/>
            <w:vAlign w:val="center"/>
          </w:tcPr>
          <w:p w14:paraId="68DA5149" w14:textId="501C5310"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r>
      <w:tr w:rsidR="00650643" w:rsidRPr="003D1350" w14:paraId="32FC2892" w14:textId="77777777" w:rsidTr="0026168C">
        <w:trPr>
          <w:trHeight w:val="366"/>
        </w:trPr>
        <w:tc>
          <w:tcPr>
            <w:tcW w:w="815" w:type="dxa"/>
            <w:tcBorders>
              <w:top w:val="nil"/>
              <w:left w:val="single" w:sz="4" w:space="0" w:color="auto"/>
              <w:bottom w:val="single" w:sz="4" w:space="0" w:color="auto"/>
              <w:right w:val="single" w:sz="4" w:space="0" w:color="auto"/>
            </w:tcBorders>
            <w:shd w:val="clear" w:color="auto" w:fill="auto"/>
            <w:vAlign w:val="center"/>
            <w:hideMark/>
          </w:tcPr>
          <w:p w14:paraId="6D6FB962" w14:textId="77777777"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L</w:t>
            </w:r>
          </w:p>
        </w:tc>
        <w:tc>
          <w:tcPr>
            <w:tcW w:w="2724" w:type="dxa"/>
            <w:tcBorders>
              <w:top w:val="nil"/>
              <w:left w:val="nil"/>
              <w:bottom w:val="single" w:sz="4" w:space="0" w:color="auto"/>
              <w:right w:val="single" w:sz="4" w:space="0" w:color="auto"/>
            </w:tcBorders>
            <w:shd w:val="clear" w:color="auto" w:fill="auto"/>
            <w:vAlign w:val="center"/>
            <w:hideMark/>
          </w:tcPr>
          <w:p w14:paraId="7227C3D5" w14:textId="77777777"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Real Estat</w:t>
            </w:r>
          </w:p>
        </w:tc>
        <w:tc>
          <w:tcPr>
            <w:tcW w:w="1038" w:type="dxa"/>
            <w:tcBorders>
              <w:top w:val="nil"/>
              <w:left w:val="nil"/>
              <w:bottom w:val="single" w:sz="4" w:space="0" w:color="auto"/>
              <w:right w:val="single" w:sz="4" w:space="0" w:color="auto"/>
            </w:tcBorders>
            <w:shd w:val="clear" w:color="auto" w:fill="auto"/>
            <w:noWrap/>
            <w:vAlign w:val="center"/>
            <w:hideMark/>
          </w:tcPr>
          <w:p w14:paraId="7A90BD7C" w14:textId="36F69317"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119,51</w:t>
            </w:r>
          </w:p>
        </w:tc>
        <w:tc>
          <w:tcPr>
            <w:tcW w:w="918" w:type="dxa"/>
            <w:tcBorders>
              <w:top w:val="nil"/>
              <w:left w:val="nil"/>
              <w:bottom w:val="single" w:sz="4" w:space="0" w:color="auto"/>
              <w:right w:val="single" w:sz="4" w:space="0" w:color="auto"/>
            </w:tcBorders>
            <w:shd w:val="clear" w:color="auto" w:fill="auto"/>
            <w:noWrap/>
            <w:vAlign w:val="center"/>
            <w:hideMark/>
          </w:tcPr>
          <w:p w14:paraId="1DC228AC" w14:textId="37465AEB"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2,32</w:t>
            </w:r>
          </w:p>
        </w:tc>
        <w:tc>
          <w:tcPr>
            <w:tcW w:w="925" w:type="dxa"/>
            <w:tcBorders>
              <w:top w:val="nil"/>
              <w:left w:val="nil"/>
              <w:bottom w:val="single" w:sz="4" w:space="0" w:color="auto"/>
              <w:right w:val="single" w:sz="4" w:space="0" w:color="auto"/>
            </w:tcBorders>
            <w:shd w:val="clear" w:color="auto" w:fill="auto"/>
            <w:noWrap/>
            <w:vAlign w:val="center"/>
          </w:tcPr>
          <w:p w14:paraId="3C9F143E" w14:textId="211AC1A4"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125,38</w:t>
            </w:r>
          </w:p>
        </w:tc>
        <w:tc>
          <w:tcPr>
            <w:tcW w:w="850" w:type="dxa"/>
            <w:tcBorders>
              <w:top w:val="nil"/>
              <w:left w:val="nil"/>
              <w:bottom w:val="single" w:sz="4" w:space="0" w:color="auto"/>
              <w:right w:val="single" w:sz="4" w:space="0" w:color="auto"/>
            </w:tcBorders>
            <w:shd w:val="clear" w:color="auto" w:fill="auto"/>
            <w:noWrap/>
            <w:vAlign w:val="center"/>
          </w:tcPr>
          <w:p w14:paraId="3DD86C7C" w14:textId="1A836302"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4,91</w:t>
            </w:r>
          </w:p>
        </w:tc>
        <w:tc>
          <w:tcPr>
            <w:tcW w:w="993" w:type="dxa"/>
            <w:tcBorders>
              <w:top w:val="nil"/>
              <w:left w:val="nil"/>
              <w:bottom w:val="single" w:sz="4" w:space="0" w:color="auto"/>
              <w:right w:val="single" w:sz="4" w:space="0" w:color="auto"/>
            </w:tcBorders>
            <w:shd w:val="clear" w:color="auto" w:fill="auto"/>
            <w:noWrap/>
            <w:vAlign w:val="center"/>
          </w:tcPr>
          <w:p w14:paraId="32C6A258" w14:textId="70BF46DB"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c>
          <w:tcPr>
            <w:tcW w:w="850" w:type="dxa"/>
            <w:tcBorders>
              <w:top w:val="nil"/>
              <w:left w:val="nil"/>
              <w:bottom w:val="single" w:sz="4" w:space="0" w:color="auto"/>
              <w:right w:val="single" w:sz="4" w:space="0" w:color="auto"/>
            </w:tcBorders>
            <w:shd w:val="clear" w:color="auto" w:fill="auto"/>
            <w:noWrap/>
            <w:vAlign w:val="center"/>
          </w:tcPr>
          <w:p w14:paraId="094EE6E2" w14:textId="5FF90EF2"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r>
      <w:tr w:rsidR="00650643" w:rsidRPr="003D1350" w14:paraId="135D78FE" w14:textId="77777777" w:rsidTr="0026168C">
        <w:trPr>
          <w:trHeight w:val="366"/>
        </w:trPr>
        <w:tc>
          <w:tcPr>
            <w:tcW w:w="815" w:type="dxa"/>
            <w:tcBorders>
              <w:top w:val="nil"/>
              <w:left w:val="single" w:sz="4" w:space="0" w:color="auto"/>
              <w:bottom w:val="single" w:sz="4" w:space="0" w:color="auto"/>
              <w:right w:val="single" w:sz="4" w:space="0" w:color="auto"/>
            </w:tcBorders>
            <w:shd w:val="clear" w:color="auto" w:fill="auto"/>
            <w:vAlign w:val="center"/>
            <w:hideMark/>
          </w:tcPr>
          <w:p w14:paraId="0EAD32EC" w14:textId="77777777"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M,N</w:t>
            </w:r>
          </w:p>
        </w:tc>
        <w:tc>
          <w:tcPr>
            <w:tcW w:w="2724" w:type="dxa"/>
            <w:tcBorders>
              <w:top w:val="nil"/>
              <w:left w:val="nil"/>
              <w:bottom w:val="single" w:sz="4" w:space="0" w:color="auto"/>
              <w:right w:val="single" w:sz="4" w:space="0" w:color="auto"/>
            </w:tcBorders>
            <w:shd w:val="clear" w:color="auto" w:fill="auto"/>
            <w:vAlign w:val="center"/>
            <w:hideMark/>
          </w:tcPr>
          <w:p w14:paraId="25873EF5" w14:textId="77777777"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Jasa Perusahaan</w:t>
            </w:r>
          </w:p>
        </w:tc>
        <w:tc>
          <w:tcPr>
            <w:tcW w:w="1038" w:type="dxa"/>
            <w:tcBorders>
              <w:top w:val="nil"/>
              <w:left w:val="nil"/>
              <w:bottom w:val="single" w:sz="4" w:space="0" w:color="auto"/>
              <w:right w:val="single" w:sz="4" w:space="0" w:color="auto"/>
            </w:tcBorders>
            <w:shd w:val="clear" w:color="auto" w:fill="auto"/>
            <w:noWrap/>
            <w:vAlign w:val="center"/>
            <w:hideMark/>
          </w:tcPr>
          <w:p w14:paraId="508711D2" w14:textId="0C74A766"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3,26</w:t>
            </w:r>
          </w:p>
        </w:tc>
        <w:tc>
          <w:tcPr>
            <w:tcW w:w="918" w:type="dxa"/>
            <w:tcBorders>
              <w:top w:val="nil"/>
              <w:left w:val="nil"/>
              <w:bottom w:val="single" w:sz="4" w:space="0" w:color="auto"/>
              <w:right w:val="single" w:sz="4" w:space="0" w:color="auto"/>
            </w:tcBorders>
            <w:shd w:val="clear" w:color="auto" w:fill="auto"/>
            <w:noWrap/>
            <w:vAlign w:val="center"/>
            <w:hideMark/>
          </w:tcPr>
          <w:p w14:paraId="68C396CE" w14:textId="1ECED8F7"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2,10</w:t>
            </w:r>
          </w:p>
        </w:tc>
        <w:tc>
          <w:tcPr>
            <w:tcW w:w="925" w:type="dxa"/>
            <w:tcBorders>
              <w:top w:val="nil"/>
              <w:left w:val="nil"/>
              <w:bottom w:val="single" w:sz="4" w:space="0" w:color="auto"/>
              <w:right w:val="single" w:sz="4" w:space="0" w:color="auto"/>
            </w:tcBorders>
            <w:shd w:val="clear" w:color="auto" w:fill="auto"/>
            <w:noWrap/>
            <w:vAlign w:val="center"/>
          </w:tcPr>
          <w:p w14:paraId="327D3DCB" w14:textId="0066355B"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3,39</w:t>
            </w:r>
          </w:p>
        </w:tc>
        <w:tc>
          <w:tcPr>
            <w:tcW w:w="850" w:type="dxa"/>
            <w:tcBorders>
              <w:top w:val="nil"/>
              <w:left w:val="nil"/>
              <w:bottom w:val="single" w:sz="4" w:space="0" w:color="auto"/>
              <w:right w:val="single" w:sz="4" w:space="0" w:color="auto"/>
            </w:tcBorders>
            <w:shd w:val="clear" w:color="auto" w:fill="auto"/>
            <w:noWrap/>
            <w:vAlign w:val="center"/>
          </w:tcPr>
          <w:p w14:paraId="09B8703D" w14:textId="6C198B52"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4,19</w:t>
            </w:r>
          </w:p>
        </w:tc>
        <w:tc>
          <w:tcPr>
            <w:tcW w:w="993" w:type="dxa"/>
            <w:tcBorders>
              <w:top w:val="nil"/>
              <w:left w:val="nil"/>
              <w:bottom w:val="single" w:sz="4" w:space="0" w:color="auto"/>
              <w:right w:val="single" w:sz="4" w:space="0" w:color="auto"/>
            </w:tcBorders>
            <w:shd w:val="clear" w:color="auto" w:fill="auto"/>
            <w:noWrap/>
            <w:vAlign w:val="center"/>
          </w:tcPr>
          <w:p w14:paraId="03B67F53" w14:textId="1360071F"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c>
          <w:tcPr>
            <w:tcW w:w="850" w:type="dxa"/>
            <w:tcBorders>
              <w:top w:val="nil"/>
              <w:left w:val="nil"/>
              <w:bottom w:val="single" w:sz="4" w:space="0" w:color="auto"/>
              <w:right w:val="single" w:sz="4" w:space="0" w:color="auto"/>
            </w:tcBorders>
            <w:shd w:val="clear" w:color="auto" w:fill="auto"/>
            <w:noWrap/>
            <w:vAlign w:val="center"/>
          </w:tcPr>
          <w:p w14:paraId="0B3F383F" w14:textId="6771CA05"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r>
      <w:tr w:rsidR="00650643" w:rsidRPr="003D1350" w14:paraId="29B754B2" w14:textId="77777777" w:rsidTr="0026168C">
        <w:trPr>
          <w:trHeight w:val="698"/>
        </w:trPr>
        <w:tc>
          <w:tcPr>
            <w:tcW w:w="815" w:type="dxa"/>
            <w:tcBorders>
              <w:top w:val="nil"/>
              <w:left w:val="single" w:sz="4" w:space="0" w:color="auto"/>
              <w:bottom w:val="single" w:sz="4" w:space="0" w:color="auto"/>
              <w:right w:val="single" w:sz="4" w:space="0" w:color="auto"/>
            </w:tcBorders>
            <w:shd w:val="clear" w:color="auto" w:fill="auto"/>
            <w:vAlign w:val="center"/>
            <w:hideMark/>
          </w:tcPr>
          <w:p w14:paraId="03F77348" w14:textId="77777777"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O</w:t>
            </w:r>
          </w:p>
        </w:tc>
        <w:tc>
          <w:tcPr>
            <w:tcW w:w="2724" w:type="dxa"/>
            <w:tcBorders>
              <w:top w:val="nil"/>
              <w:left w:val="nil"/>
              <w:bottom w:val="single" w:sz="4" w:space="0" w:color="auto"/>
              <w:right w:val="single" w:sz="4" w:space="0" w:color="auto"/>
            </w:tcBorders>
            <w:shd w:val="clear" w:color="auto" w:fill="auto"/>
            <w:vAlign w:val="center"/>
            <w:hideMark/>
          </w:tcPr>
          <w:p w14:paraId="470E3DD0" w14:textId="77777777"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Administrasi Pemerintahan, Pertahanan dan Jaminan Sosial Wajib</w:t>
            </w:r>
          </w:p>
        </w:tc>
        <w:tc>
          <w:tcPr>
            <w:tcW w:w="1038" w:type="dxa"/>
            <w:tcBorders>
              <w:top w:val="nil"/>
              <w:left w:val="nil"/>
              <w:bottom w:val="single" w:sz="4" w:space="0" w:color="auto"/>
              <w:right w:val="single" w:sz="4" w:space="0" w:color="auto"/>
            </w:tcBorders>
            <w:shd w:val="clear" w:color="auto" w:fill="auto"/>
            <w:noWrap/>
            <w:vAlign w:val="center"/>
            <w:hideMark/>
          </w:tcPr>
          <w:p w14:paraId="0866384C" w14:textId="202E4EBA"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189,82</w:t>
            </w:r>
          </w:p>
        </w:tc>
        <w:tc>
          <w:tcPr>
            <w:tcW w:w="918" w:type="dxa"/>
            <w:tcBorders>
              <w:top w:val="nil"/>
              <w:left w:val="nil"/>
              <w:bottom w:val="single" w:sz="4" w:space="0" w:color="auto"/>
              <w:right w:val="single" w:sz="4" w:space="0" w:color="auto"/>
            </w:tcBorders>
            <w:shd w:val="clear" w:color="auto" w:fill="auto"/>
            <w:noWrap/>
            <w:vAlign w:val="center"/>
            <w:hideMark/>
          </w:tcPr>
          <w:p w14:paraId="548A6605" w14:textId="257DD84D"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2,25</w:t>
            </w:r>
          </w:p>
        </w:tc>
        <w:tc>
          <w:tcPr>
            <w:tcW w:w="925" w:type="dxa"/>
            <w:tcBorders>
              <w:top w:val="nil"/>
              <w:left w:val="nil"/>
              <w:bottom w:val="single" w:sz="4" w:space="0" w:color="auto"/>
              <w:right w:val="single" w:sz="4" w:space="0" w:color="auto"/>
            </w:tcBorders>
            <w:shd w:val="clear" w:color="auto" w:fill="auto"/>
            <w:noWrap/>
            <w:vAlign w:val="center"/>
          </w:tcPr>
          <w:p w14:paraId="5C78A050" w14:textId="67DFB838"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186,53</w:t>
            </w:r>
          </w:p>
        </w:tc>
        <w:tc>
          <w:tcPr>
            <w:tcW w:w="850" w:type="dxa"/>
            <w:tcBorders>
              <w:top w:val="nil"/>
              <w:left w:val="nil"/>
              <w:bottom w:val="single" w:sz="4" w:space="0" w:color="auto"/>
              <w:right w:val="single" w:sz="4" w:space="0" w:color="auto"/>
            </w:tcBorders>
            <w:shd w:val="clear" w:color="auto" w:fill="auto"/>
            <w:noWrap/>
            <w:vAlign w:val="center"/>
          </w:tcPr>
          <w:p w14:paraId="1AAAF661" w14:textId="0CAB29AB"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-1,74</w:t>
            </w:r>
          </w:p>
        </w:tc>
        <w:tc>
          <w:tcPr>
            <w:tcW w:w="993" w:type="dxa"/>
            <w:tcBorders>
              <w:top w:val="nil"/>
              <w:left w:val="nil"/>
              <w:bottom w:val="single" w:sz="4" w:space="0" w:color="auto"/>
              <w:right w:val="single" w:sz="4" w:space="0" w:color="auto"/>
            </w:tcBorders>
            <w:shd w:val="clear" w:color="auto" w:fill="auto"/>
            <w:noWrap/>
            <w:vAlign w:val="center"/>
          </w:tcPr>
          <w:p w14:paraId="2BBAAE7F" w14:textId="0F121250"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c>
          <w:tcPr>
            <w:tcW w:w="850" w:type="dxa"/>
            <w:tcBorders>
              <w:top w:val="nil"/>
              <w:left w:val="nil"/>
              <w:bottom w:val="single" w:sz="4" w:space="0" w:color="auto"/>
              <w:right w:val="single" w:sz="4" w:space="0" w:color="auto"/>
            </w:tcBorders>
            <w:shd w:val="clear" w:color="auto" w:fill="auto"/>
            <w:noWrap/>
            <w:vAlign w:val="center"/>
          </w:tcPr>
          <w:p w14:paraId="33C50E03" w14:textId="77BC54E7"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r>
      <w:tr w:rsidR="00650643" w:rsidRPr="003D1350" w14:paraId="3E16D096" w14:textId="77777777" w:rsidTr="0026168C">
        <w:trPr>
          <w:trHeight w:val="366"/>
        </w:trPr>
        <w:tc>
          <w:tcPr>
            <w:tcW w:w="815" w:type="dxa"/>
            <w:tcBorders>
              <w:top w:val="nil"/>
              <w:left w:val="single" w:sz="4" w:space="0" w:color="auto"/>
              <w:bottom w:val="single" w:sz="4" w:space="0" w:color="auto"/>
              <w:right w:val="single" w:sz="4" w:space="0" w:color="auto"/>
            </w:tcBorders>
            <w:shd w:val="clear" w:color="auto" w:fill="auto"/>
            <w:vAlign w:val="center"/>
            <w:hideMark/>
          </w:tcPr>
          <w:p w14:paraId="7938EEB4" w14:textId="77777777"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P</w:t>
            </w:r>
          </w:p>
        </w:tc>
        <w:tc>
          <w:tcPr>
            <w:tcW w:w="2724" w:type="dxa"/>
            <w:tcBorders>
              <w:top w:val="nil"/>
              <w:left w:val="nil"/>
              <w:bottom w:val="single" w:sz="4" w:space="0" w:color="auto"/>
              <w:right w:val="single" w:sz="4" w:space="0" w:color="auto"/>
            </w:tcBorders>
            <w:shd w:val="clear" w:color="auto" w:fill="auto"/>
            <w:vAlign w:val="center"/>
            <w:hideMark/>
          </w:tcPr>
          <w:p w14:paraId="182A5885" w14:textId="77777777"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Jasa Pendidikan</w:t>
            </w:r>
          </w:p>
        </w:tc>
        <w:tc>
          <w:tcPr>
            <w:tcW w:w="1038" w:type="dxa"/>
            <w:tcBorders>
              <w:top w:val="nil"/>
              <w:left w:val="nil"/>
              <w:bottom w:val="single" w:sz="4" w:space="0" w:color="auto"/>
              <w:right w:val="single" w:sz="4" w:space="0" w:color="auto"/>
            </w:tcBorders>
            <w:shd w:val="clear" w:color="auto" w:fill="auto"/>
            <w:noWrap/>
            <w:vAlign w:val="center"/>
            <w:hideMark/>
          </w:tcPr>
          <w:p w14:paraId="2B9293CD" w14:textId="0F1E365A"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124,93</w:t>
            </w:r>
          </w:p>
        </w:tc>
        <w:tc>
          <w:tcPr>
            <w:tcW w:w="918" w:type="dxa"/>
            <w:tcBorders>
              <w:top w:val="nil"/>
              <w:left w:val="nil"/>
              <w:bottom w:val="single" w:sz="4" w:space="0" w:color="auto"/>
              <w:right w:val="single" w:sz="4" w:space="0" w:color="auto"/>
            </w:tcBorders>
            <w:shd w:val="clear" w:color="auto" w:fill="auto"/>
            <w:noWrap/>
            <w:vAlign w:val="center"/>
            <w:hideMark/>
          </w:tcPr>
          <w:p w14:paraId="313CDCC4" w14:textId="4EA91002"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2,52</w:t>
            </w:r>
          </w:p>
        </w:tc>
        <w:tc>
          <w:tcPr>
            <w:tcW w:w="925" w:type="dxa"/>
            <w:tcBorders>
              <w:top w:val="nil"/>
              <w:left w:val="nil"/>
              <w:bottom w:val="single" w:sz="4" w:space="0" w:color="auto"/>
              <w:right w:val="single" w:sz="4" w:space="0" w:color="auto"/>
            </w:tcBorders>
            <w:shd w:val="clear" w:color="auto" w:fill="auto"/>
            <w:noWrap/>
            <w:vAlign w:val="center"/>
          </w:tcPr>
          <w:p w14:paraId="06EE1503" w14:textId="46D7F631"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124,43</w:t>
            </w:r>
          </w:p>
        </w:tc>
        <w:tc>
          <w:tcPr>
            <w:tcW w:w="850" w:type="dxa"/>
            <w:tcBorders>
              <w:top w:val="nil"/>
              <w:left w:val="nil"/>
              <w:bottom w:val="single" w:sz="4" w:space="0" w:color="auto"/>
              <w:right w:val="single" w:sz="4" w:space="0" w:color="auto"/>
            </w:tcBorders>
            <w:shd w:val="clear" w:color="auto" w:fill="auto"/>
            <w:noWrap/>
            <w:vAlign w:val="center"/>
          </w:tcPr>
          <w:p w14:paraId="76A8C457" w14:textId="660C8AFE"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-0,40</w:t>
            </w:r>
          </w:p>
        </w:tc>
        <w:tc>
          <w:tcPr>
            <w:tcW w:w="993" w:type="dxa"/>
            <w:tcBorders>
              <w:top w:val="nil"/>
              <w:left w:val="nil"/>
              <w:bottom w:val="single" w:sz="4" w:space="0" w:color="auto"/>
              <w:right w:val="single" w:sz="4" w:space="0" w:color="auto"/>
            </w:tcBorders>
            <w:shd w:val="clear" w:color="auto" w:fill="auto"/>
            <w:noWrap/>
            <w:vAlign w:val="center"/>
          </w:tcPr>
          <w:p w14:paraId="43813CE9" w14:textId="7EAB2025"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c>
          <w:tcPr>
            <w:tcW w:w="850" w:type="dxa"/>
            <w:tcBorders>
              <w:top w:val="nil"/>
              <w:left w:val="nil"/>
              <w:bottom w:val="single" w:sz="4" w:space="0" w:color="auto"/>
              <w:right w:val="single" w:sz="4" w:space="0" w:color="auto"/>
            </w:tcBorders>
            <w:shd w:val="clear" w:color="auto" w:fill="auto"/>
            <w:noWrap/>
            <w:vAlign w:val="center"/>
          </w:tcPr>
          <w:p w14:paraId="500A817F" w14:textId="27D7036C"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r>
      <w:tr w:rsidR="00650643" w:rsidRPr="003D1350" w14:paraId="54A7D2BE" w14:textId="77777777" w:rsidTr="0026168C">
        <w:trPr>
          <w:trHeight w:val="466"/>
        </w:trPr>
        <w:tc>
          <w:tcPr>
            <w:tcW w:w="815" w:type="dxa"/>
            <w:tcBorders>
              <w:top w:val="nil"/>
              <w:left w:val="single" w:sz="4" w:space="0" w:color="auto"/>
              <w:bottom w:val="single" w:sz="4" w:space="0" w:color="auto"/>
              <w:right w:val="single" w:sz="4" w:space="0" w:color="auto"/>
            </w:tcBorders>
            <w:shd w:val="clear" w:color="auto" w:fill="auto"/>
            <w:vAlign w:val="center"/>
            <w:hideMark/>
          </w:tcPr>
          <w:p w14:paraId="0C4CD01B" w14:textId="77777777"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Q</w:t>
            </w:r>
          </w:p>
        </w:tc>
        <w:tc>
          <w:tcPr>
            <w:tcW w:w="2724" w:type="dxa"/>
            <w:tcBorders>
              <w:top w:val="nil"/>
              <w:left w:val="nil"/>
              <w:bottom w:val="single" w:sz="4" w:space="0" w:color="auto"/>
              <w:right w:val="single" w:sz="4" w:space="0" w:color="auto"/>
            </w:tcBorders>
            <w:shd w:val="clear" w:color="auto" w:fill="auto"/>
            <w:vAlign w:val="center"/>
            <w:hideMark/>
          </w:tcPr>
          <w:p w14:paraId="79D84577" w14:textId="77777777"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Jasa Kesehatan dan Kegiatan Sosial</w:t>
            </w:r>
          </w:p>
        </w:tc>
        <w:tc>
          <w:tcPr>
            <w:tcW w:w="1038" w:type="dxa"/>
            <w:tcBorders>
              <w:top w:val="nil"/>
              <w:left w:val="nil"/>
              <w:bottom w:val="single" w:sz="4" w:space="0" w:color="auto"/>
              <w:right w:val="single" w:sz="4" w:space="0" w:color="auto"/>
            </w:tcBorders>
            <w:shd w:val="clear" w:color="auto" w:fill="auto"/>
            <w:noWrap/>
            <w:vAlign w:val="center"/>
            <w:hideMark/>
          </w:tcPr>
          <w:p w14:paraId="78EDE621" w14:textId="660BC36B"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90,19</w:t>
            </w:r>
          </w:p>
        </w:tc>
        <w:tc>
          <w:tcPr>
            <w:tcW w:w="918" w:type="dxa"/>
            <w:tcBorders>
              <w:top w:val="nil"/>
              <w:left w:val="nil"/>
              <w:bottom w:val="single" w:sz="4" w:space="0" w:color="auto"/>
              <w:right w:val="single" w:sz="4" w:space="0" w:color="auto"/>
            </w:tcBorders>
            <w:shd w:val="clear" w:color="auto" w:fill="auto"/>
            <w:noWrap/>
            <w:vAlign w:val="center"/>
            <w:hideMark/>
          </w:tcPr>
          <w:p w14:paraId="59A28296" w14:textId="09EC66B7"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6,87</w:t>
            </w:r>
          </w:p>
        </w:tc>
        <w:tc>
          <w:tcPr>
            <w:tcW w:w="925" w:type="dxa"/>
            <w:tcBorders>
              <w:top w:val="nil"/>
              <w:left w:val="nil"/>
              <w:bottom w:val="single" w:sz="4" w:space="0" w:color="auto"/>
              <w:right w:val="single" w:sz="4" w:space="0" w:color="auto"/>
            </w:tcBorders>
            <w:shd w:val="clear" w:color="auto" w:fill="auto"/>
            <w:noWrap/>
            <w:vAlign w:val="center"/>
          </w:tcPr>
          <w:p w14:paraId="4A78A569" w14:textId="4D2D2BB5"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91,99</w:t>
            </w:r>
          </w:p>
        </w:tc>
        <w:tc>
          <w:tcPr>
            <w:tcW w:w="850" w:type="dxa"/>
            <w:tcBorders>
              <w:top w:val="nil"/>
              <w:left w:val="nil"/>
              <w:bottom w:val="single" w:sz="4" w:space="0" w:color="auto"/>
              <w:right w:val="single" w:sz="4" w:space="0" w:color="auto"/>
            </w:tcBorders>
            <w:shd w:val="clear" w:color="auto" w:fill="auto"/>
            <w:noWrap/>
            <w:vAlign w:val="center"/>
          </w:tcPr>
          <w:p w14:paraId="116E7CB9" w14:textId="58F2A58E"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2,00</w:t>
            </w:r>
          </w:p>
        </w:tc>
        <w:tc>
          <w:tcPr>
            <w:tcW w:w="993" w:type="dxa"/>
            <w:tcBorders>
              <w:top w:val="nil"/>
              <w:left w:val="nil"/>
              <w:bottom w:val="single" w:sz="4" w:space="0" w:color="auto"/>
              <w:right w:val="single" w:sz="4" w:space="0" w:color="auto"/>
            </w:tcBorders>
            <w:shd w:val="clear" w:color="auto" w:fill="auto"/>
            <w:noWrap/>
            <w:vAlign w:val="center"/>
          </w:tcPr>
          <w:p w14:paraId="56B374EF" w14:textId="2CB86478"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c>
          <w:tcPr>
            <w:tcW w:w="850" w:type="dxa"/>
            <w:tcBorders>
              <w:top w:val="nil"/>
              <w:left w:val="nil"/>
              <w:bottom w:val="single" w:sz="4" w:space="0" w:color="auto"/>
              <w:right w:val="single" w:sz="4" w:space="0" w:color="auto"/>
            </w:tcBorders>
            <w:shd w:val="clear" w:color="auto" w:fill="auto"/>
            <w:noWrap/>
            <w:vAlign w:val="center"/>
          </w:tcPr>
          <w:p w14:paraId="3D99E9B6" w14:textId="578BE40B"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r>
      <w:tr w:rsidR="00650643" w:rsidRPr="003D1350" w14:paraId="223CEFC8" w14:textId="77777777" w:rsidTr="0026168C">
        <w:trPr>
          <w:trHeight w:val="366"/>
        </w:trPr>
        <w:tc>
          <w:tcPr>
            <w:tcW w:w="815" w:type="dxa"/>
            <w:tcBorders>
              <w:top w:val="nil"/>
              <w:left w:val="single" w:sz="4" w:space="0" w:color="auto"/>
              <w:bottom w:val="single" w:sz="4" w:space="0" w:color="auto"/>
              <w:right w:val="single" w:sz="4" w:space="0" w:color="auto"/>
            </w:tcBorders>
            <w:shd w:val="clear" w:color="auto" w:fill="auto"/>
            <w:vAlign w:val="center"/>
            <w:hideMark/>
          </w:tcPr>
          <w:p w14:paraId="454CA4E1" w14:textId="77777777"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R,S,T,U</w:t>
            </w:r>
          </w:p>
        </w:tc>
        <w:tc>
          <w:tcPr>
            <w:tcW w:w="2724" w:type="dxa"/>
            <w:tcBorders>
              <w:top w:val="nil"/>
              <w:left w:val="nil"/>
              <w:bottom w:val="single" w:sz="4" w:space="0" w:color="auto"/>
              <w:right w:val="single" w:sz="4" w:space="0" w:color="auto"/>
            </w:tcBorders>
            <w:shd w:val="clear" w:color="auto" w:fill="auto"/>
            <w:vAlign w:val="center"/>
            <w:hideMark/>
          </w:tcPr>
          <w:p w14:paraId="285E2E1F" w14:textId="77777777"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Jasa Lainnya</w:t>
            </w:r>
          </w:p>
        </w:tc>
        <w:tc>
          <w:tcPr>
            <w:tcW w:w="1038" w:type="dxa"/>
            <w:tcBorders>
              <w:top w:val="nil"/>
              <w:left w:val="nil"/>
              <w:bottom w:val="single" w:sz="4" w:space="0" w:color="auto"/>
              <w:right w:val="single" w:sz="4" w:space="0" w:color="auto"/>
            </w:tcBorders>
            <w:shd w:val="clear" w:color="auto" w:fill="auto"/>
            <w:noWrap/>
            <w:vAlign w:val="center"/>
            <w:hideMark/>
          </w:tcPr>
          <w:p w14:paraId="401C21B2" w14:textId="1DF4234E"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71,03</w:t>
            </w:r>
          </w:p>
        </w:tc>
        <w:tc>
          <w:tcPr>
            <w:tcW w:w="918" w:type="dxa"/>
            <w:tcBorders>
              <w:top w:val="nil"/>
              <w:left w:val="nil"/>
              <w:bottom w:val="single" w:sz="4" w:space="0" w:color="auto"/>
              <w:right w:val="single" w:sz="4" w:space="0" w:color="auto"/>
            </w:tcBorders>
            <w:shd w:val="clear" w:color="auto" w:fill="auto"/>
            <w:noWrap/>
            <w:vAlign w:val="center"/>
            <w:hideMark/>
          </w:tcPr>
          <w:p w14:paraId="1245799E" w14:textId="737F555E"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1,99</w:t>
            </w:r>
          </w:p>
        </w:tc>
        <w:tc>
          <w:tcPr>
            <w:tcW w:w="925" w:type="dxa"/>
            <w:tcBorders>
              <w:top w:val="nil"/>
              <w:left w:val="nil"/>
              <w:bottom w:val="single" w:sz="4" w:space="0" w:color="auto"/>
              <w:right w:val="single" w:sz="4" w:space="0" w:color="auto"/>
            </w:tcBorders>
            <w:shd w:val="clear" w:color="auto" w:fill="auto"/>
            <w:noWrap/>
            <w:vAlign w:val="center"/>
          </w:tcPr>
          <w:p w14:paraId="0E574E9C" w14:textId="76FAE451"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73,87</w:t>
            </w:r>
          </w:p>
        </w:tc>
        <w:tc>
          <w:tcPr>
            <w:tcW w:w="850" w:type="dxa"/>
            <w:tcBorders>
              <w:top w:val="nil"/>
              <w:left w:val="nil"/>
              <w:bottom w:val="single" w:sz="4" w:space="0" w:color="auto"/>
              <w:right w:val="single" w:sz="4" w:space="0" w:color="auto"/>
            </w:tcBorders>
            <w:shd w:val="clear" w:color="auto" w:fill="auto"/>
            <w:noWrap/>
            <w:vAlign w:val="center"/>
          </w:tcPr>
          <w:p w14:paraId="466F7097" w14:textId="1215EA4B"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4,00</w:t>
            </w:r>
          </w:p>
        </w:tc>
        <w:tc>
          <w:tcPr>
            <w:tcW w:w="993" w:type="dxa"/>
            <w:tcBorders>
              <w:top w:val="nil"/>
              <w:left w:val="nil"/>
              <w:bottom w:val="single" w:sz="4" w:space="0" w:color="auto"/>
              <w:right w:val="single" w:sz="4" w:space="0" w:color="auto"/>
            </w:tcBorders>
            <w:shd w:val="clear" w:color="auto" w:fill="auto"/>
            <w:noWrap/>
            <w:vAlign w:val="center"/>
          </w:tcPr>
          <w:p w14:paraId="3C3F3A5B" w14:textId="01C69E54"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c>
          <w:tcPr>
            <w:tcW w:w="850" w:type="dxa"/>
            <w:tcBorders>
              <w:top w:val="nil"/>
              <w:left w:val="nil"/>
              <w:bottom w:val="single" w:sz="4" w:space="0" w:color="auto"/>
              <w:right w:val="single" w:sz="4" w:space="0" w:color="auto"/>
            </w:tcBorders>
            <w:shd w:val="clear" w:color="auto" w:fill="auto"/>
            <w:noWrap/>
            <w:vAlign w:val="center"/>
          </w:tcPr>
          <w:p w14:paraId="60AE854E" w14:textId="34D59BCC"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r>
      <w:tr w:rsidR="00650643" w:rsidRPr="003D1350" w14:paraId="3FEF486E" w14:textId="77777777" w:rsidTr="0026168C">
        <w:trPr>
          <w:trHeight w:val="366"/>
        </w:trPr>
        <w:tc>
          <w:tcPr>
            <w:tcW w:w="815" w:type="dxa"/>
            <w:tcBorders>
              <w:top w:val="nil"/>
              <w:left w:val="single" w:sz="4" w:space="0" w:color="auto"/>
              <w:bottom w:val="single" w:sz="4" w:space="0" w:color="auto"/>
              <w:right w:val="single" w:sz="4" w:space="0" w:color="auto"/>
            </w:tcBorders>
            <w:shd w:val="clear" w:color="auto" w:fill="auto"/>
            <w:vAlign w:val="center"/>
            <w:hideMark/>
          </w:tcPr>
          <w:p w14:paraId="16C79B75" w14:textId="77777777"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c>
          <w:tcPr>
            <w:tcW w:w="2724" w:type="dxa"/>
            <w:tcBorders>
              <w:top w:val="nil"/>
              <w:left w:val="nil"/>
              <w:bottom w:val="single" w:sz="4" w:space="0" w:color="auto"/>
              <w:right w:val="single" w:sz="4" w:space="0" w:color="auto"/>
            </w:tcBorders>
            <w:shd w:val="clear" w:color="auto" w:fill="auto"/>
            <w:vAlign w:val="center"/>
            <w:hideMark/>
          </w:tcPr>
          <w:p w14:paraId="02A39C24" w14:textId="77777777"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PDRB adhk</w:t>
            </w:r>
          </w:p>
        </w:tc>
        <w:tc>
          <w:tcPr>
            <w:tcW w:w="1038" w:type="dxa"/>
            <w:tcBorders>
              <w:top w:val="nil"/>
              <w:left w:val="nil"/>
              <w:bottom w:val="single" w:sz="4" w:space="0" w:color="auto"/>
              <w:right w:val="single" w:sz="4" w:space="0" w:color="auto"/>
            </w:tcBorders>
            <w:shd w:val="clear" w:color="auto" w:fill="auto"/>
            <w:vAlign w:val="center"/>
            <w:hideMark/>
          </w:tcPr>
          <w:p w14:paraId="59A9D33D" w14:textId="7A12169D"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4.029,75</w:t>
            </w:r>
          </w:p>
        </w:tc>
        <w:tc>
          <w:tcPr>
            <w:tcW w:w="918" w:type="dxa"/>
            <w:tcBorders>
              <w:top w:val="nil"/>
              <w:left w:val="nil"/>
              <w:bottom w:val="single" w:sz="4" w:space="0" w:color="auto"/>
              <w:right w:val="single" w:sz="4" w:space="0" w:color="auto"/>
            </w:tcBorders>
            <w:shd w:val="clear" w:color="auto" w:fill="auto"/>
            <w:noWrap/>
            <w:vAlign w:val="center"/>
            <w:hideMark/>
          </w:tcPr>
          <w:p w14:paraId="6319B3E9" w14:textId="7EFBD0BB"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3D1350">
              <w:rPr>
                <w:rFonts w:ascii="Bookman Old Style" w:eastAsia="Times New Roman" w:hAnsi="Bookman Old Style" w:cs="Calibri"/>
                <w:color w:val="000000"/>
                <w:sz w:val="16"/>
                <w:szCs w:val="16"/>
                <w:lang w:val="en-ID" w:eastAsia="en-ID"/>
              </w:rPr>
              <w:t>4,88</w:t>
            </w:r>
          </w:p>
        </w:tc>
        <w:tc>
          <w:tcPr>
            <w:tcW w:w="925" w:type="dxa"/>
            <w:tcBorders>
              <w:top w:val="nil"/>
              <w:left w:val="nil"/>
              <w:bottom w:val="single" w:sz="4" w:space="0" w:color="auto"/>
              <w:right w:val="single" w:sz="4" w:space="0" w:color="auto"/>
            </w:tcBorders>
            <w:shd w:val="clear" w:color="auto" w:fill="auto"/>
            <w:vAlign w:val="center"/>
          </w:tcPr>
          <w:p w14:paraId="6C17DFF0" w14:textId="1D83A2F3"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4.177,12</w:t>
            </w:r>
          </w:p>
        </w:tc>
        <w:tc>
          <w:tcPr>
            <w:tcW w:w="850" w:type="dxa"/>
            <w:tcBorders>
              <w:top w:val="nil"/>
              <w:left w:val="nil"/>
              <w:bottom w:val="single" w:sz="4" w:space="0" w:color="auto"/>
              <w:right w:val="single" w:sz="4" w:space="0" w:color="auto"/>
            </w:tcBorders>
            <w:shd w:val="clear" w:color="auto" w:fill="auto"/>
            <w:noWrap/>
            <w:vAlign w:val="center"/>
          </w:tcPr>
          <w:p w14:paraId="6AF6E269" w14:textId="5E0F186C"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3,66</w:t>
            </w:r>
          </w:p>
        </w:tc>
        <w:tc>
          <w:tcPr>
            <w:tcW w:w="993" w:type="dxa"/>
            <w:tcBorders>
              <w:top w:val="nil"/>
              <w:left w:val="nil"/>
              <w:bottom w:val="single" w:sz="4" w:space="0" w:color="auto"/>
              <w:right w:val="single" w:sz="4" w:space="0" w:color="auto"/>
            </w:tcBorders>
            <w:shd w:val="clear" w:color="auto" w:fill="auto"/>
            <w:vAlign w:val="center"/>
          </w:tcPr>
          <w:p w14:paraId="1C58C976" w14:textId="481BCD6D"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c>
          <w:tcPr>
            <w:tcW w:w="850" w:type="dxa"/>
            <w:tcBorders>
              <w:top w:val="nil"/>
              <w:left w:val="nil"/>
              <w:bottom w:val="single" w:sz="4" w:space="0" w:color="auto"/>
              <w:right w:val="single" w:sz="4" w:space="0" w:color="auto"/>
            </w:tcBorders>
            <w:shd w:val="clear" w:color="auto" w:fill="auto"/>
            <w:noWrap/>
            <w:vAlign w:val="center"/>
          </w:tcPr>
          <w:p w14:paraId="15357C53" w14:textId="2F8623E5" w:rsidR="00650643" w:rsidRPr="003D1350"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r>
    </w:tbl>
    <w:p w14:paraId="59BA7A5A" w14:textId="1B1FE0A2" w:rsidR="00D17443" w:rsidRPr="00FD209B" w:rsidRDefault="00D17443" w:rsidP="00D17443">
      <w:pPr>
        <w:tabs>
          <w:tab w:val="left" w:pos="709"/>
        </w:tabs>
        <w:spacing w:after="0" w:line="240" w:lineRule="auto"/>
        <w:jc w:val="both"/>
        <w:rPr>
          <w:rFonts w:ascii="Bookman Old Style" w:hAnsi="Bookman Old Style" w:cs="Times New Roman"/>
          <w:sz w:val="18"/>
          <w:szCs w:val="18"/>
        </w:rPr>
      </w:pPr>
      <w:r w:rsidRPr="00FC26D0">
        <w:rPr>
          <w:rFonts w:ascii="Bookman Old Style" w:hAnsi="Bookman Old Style" w:cs="Times New Roman"/>
          <w:b/>
          <w:bCs/>
          <w:sz w:val="18"/>
          <w:szCs w:val="18"/>
          <w:lang w:val="id-ID"/>
        </w:rPr>
        <w:t>Sumber:</w:t>
      </w:r>
      <w:r w:rsidRPr="00FC26D0">
        <w:rPr>
          <w:rFonts w:ascii="Bookman Old Style" w:hAnsi="Bookman Old Style" w:cs="Times New Roman"/>
          <w:sz w:val="18"/>
          <w:szCs w:val="18"/>
          <w:lang w:val="id-ID"/>
        </w:rPr>
        <w:t xml:space="preserve"> BPS Kabupaten Buol Tahun 202</w:t>
      </w:r>
      <w:r w:rsidR="00650643">
        <w:rPr>
          <w:rFonts w:ascii="Bookman Old Style" w:hAnsi="Bookman Old Style" w:cs="Times New Roman"/>
          <w:sz w:val="18"/>
          <w:szCs w:val="18"/>
        </w:rPr>
        <w:t>4</w:t>
      </w:r>
    </w:p>
    <w:p w14:paraId="61F4B917" w14:textId="77777777" w:rsidR="00D17443" w:rsidRDefault="00D17443" w:rsidP="00D17443">
      <w:pPr>
        <w:tabs>
          <w:tab w:val="left" w:pos="709"/>
        </w:tabs>
        <w:spacing w:after="0" w:line="240" w:lineRule="auto"/>
        <w:jc w:val="both"/>
        <w:rPr>
          <w:rFonts w:ascii="Bookman Old Style" w:hAnsi="Bookman Old Style" w:cs="Times New Roman"/>
          <w:sz w:val="20"/>
          <w:szCs w:val="20"/>
          <w:lang w:val="id-ID"/>
        </w:rPr>
      </w:pPr>
      <w:r w:rsidRPr="007C6AB2">
        <w:rPr>
          <w:rFonts w:ascii="Bookman Old Style" w:hAnsi="Bookman Old Style" w:cs="Times New Roman"/>
          <w:b/>
          <w:bCs/>
          <w:sz w:val="18"/>
          <w:szCs w:val="18"/>
          <w:lang w:val="id-ID"/>
        </w:rPr>
        <w:t>Keterangan:</w:t>
      </w:r>
      <w:r>
        <w:rPr>
          <w:rFonts w:ascii="Bookman Old Style" w:hAnsi="Bookman Old Style" w:cs="Times New Roman"/>
          <w:sz w:val="18"/>
          <w:szCs w:val="18"/>
          <w:lang w:val="id-ID"/>
        </w:rPr>
        <w:t xml:space="preserve"> *) Angka Sementara; **) Angka Sangat Sementara</w:t>
      </w:r>
    </w:p>
    <w:p w14:paraId="046DA4DD" w14:textId="77777777" w:rsidR="00D17443" w:rsidRDefault="00D17443" w:rsidP="00D17443">
      <w:pPr>
        <w:tabs>
          <w:tab w:val="left" w:pos="709"/>
        </w:tabs>
        <w:spacing w:after="0" w:line="360" w:lineRule="auto"/>
        <w:jc w:val="both"/>
        <w:rPr>
          <w:rFonts w:ascii="Bookman Old Style" w:hAnsi="Bookman Old Style" w:cs="Times New Roman"/>
          <w:sz w:val="20"/>
          <w:szCs w:val="20"/>
          <w:lang w:val="id-ID"/>
        </w:rPr>
      </w:pPr>
    </w:p>
    <w:p w14:paraId="7D5A6F46" w14:textId="77777777" w:rsidR="00D17443" w:rsidRPr="00650643" w:rsidRDefault="00D17443" w:rsidP="00D17443">
      <w:pPr>
        <w:tabs>
          <w:tab w:val="left" w:pos="709"/>
        </w:tabs>
        <w:spacing w:after="0" w:line="360" w:lineRule="auto"/>
        <w:jc w:val="both"/>
        <w:rPr>
          <w:rFonts w:ascii="Bookman Old Style" w:hAnsi="Bookman Old Style" w:cs="Times New Roman"/>
          <w:color w:val="FF0000"/>
          <w:sz w:val="20"/>
          <w:szCs w:val="20"/>
        </w:rPr>
      </w:pPr>
      <w:r>
        <w:rPr>
          <w:rFonts w:ascii="Bookman Old Style" w:hAnsi="Bookman Old Style" w:cs="Times New Roman"/>
          <w:sz w:val="20"/>
          <w:szCs w:val="20"/>
          <w:lang w:val="id-ID"/>
        </w:rPr>
        <w:tab/>
      </w:r>
      <w:r w:rsidRPr="00650643">
        <w:rPr>
          <w:rFonts w:ascii="Bookman Old Style" w:hAnsi="Bookman Old Style" w:cs="Times New Roman"/>
          <w:color w:val="FF0000"/>
          <w:sz w:val="20"/>
          <w:szCs w:val="20"/>
          <w:lang w:val="id-ID"/>
        </w:rPr>
        <w:t>Tabel di atas menunjukkan bahwa rata-rata sektor lapangan usaha mengalami peningkatan pertumbuhan dibandingkan tahun-tahun sebelumnya. Pada Tahun 202</w:t>
      </w:r>
      <w:r w:rsidRPr="00650643">
        <w:rPr>
          <w:rFonts w:ascii="Bookman Old Style" w:hAnsi="Bookman Old Style" w:cs="Times New Roman"/>
          <w:color w:val="FF0000"/>
          <w:sz w:val="20"/>
          <w:szCs w:val="20"/>
        </w:rPr>
        <w:t>2</w:t>
      </w:r>
      <w:r w:rsidRPr="00650643">
        <w:rPr>
          <w:rFonts w:ascii="Bookman Old Style" w:hAnsi="Bookman Old Style" w:cs="Times New Roman"/>
          <w:color w:val="FF0000"/>
          <w:sz w:val="20"/>
          <w:szCs w:val="20"/>
          <w:lang w:val="id-ID"/>
        </w:rPr>
        <w:t xml:space="preserve"> terdapat </w:t>
      </w:r>
      <w:r w:rsidRPr="00650643">
        <w:rPr>
          <w:rFonts w:ascii="Bookman Old Style" w:hAnsi="Bookman Old Style" w:cs="Times New Roman"/>
          <w:color w:val="FF0000"/>
          <w:sz w:val="20"/>
          <w:szCs w:val="20"/>
        </w:rPr>
        <w:t>dua</w:t>
      </w:r>
      <w:r w:rsidRPr="00650643">
        <w:rPr>
          <w:rFonts w:ascii="Bookman Old Style" w:hAnsi="Bookman Old Style" w:cs="Times New Roman"/>
          <w:color w:val="FF0000"/>
          <w:sz w:val="20"/>
          <w:szCs w:val="20"/>
          <w:lang w:val="id-ID"/>
        </w:rPr>
        <w:t xml:space="preserve"> lapangan usaha yang mengalami pertumbuhan positif sebesar lima hingga sepuluh persen yakni: (1) </w:t>
      </w:r>
      <w:r w:rsidRPr="00650643">
        <w:rPr>
          <w:rFonts w:ascii="Bookman Old Style" w:hAnsi="Bookman Old Style" w:cs="Times New Roman"/>
          <w:color w:val="FF0000"/>
          <w:sz w:val="20"/>
          <w:szCs w:val="20"/>
        </w:rPr>
        <w:t>lapangan usaha perdagangan besar dan eceran; reparasi mobil dan sepeda motor sebesar 8,31 persen dan</w:t>
      </w:r>
      <w:r w:rsidRPr="00650643">
        <w:rPr>
          <w:rFonts w:ascii="Bookman Old Style" w:hAnsi="Bookman Old Style" w:cs="Times New Roman"/>
          <w:color w:val="FF0000"/>
          <w:sz w:val="20"/>
          <w:szCs w:val="20"/>
          <w:lang w:val="id-ID"/>
        </w:rPr>
        <w:t xml:space="preserve"> (2) </w:t>
      </w:r>
      <w:r w:rsidRPr="00650643">
        <w:rPr>
          <w:rFonts w:ascii="Bookman Old Style" w:hAnsi="Bookman Old Style" w:cs="Times New Roman"/>
          <w:color w:val="FF0000"/>
          <w:sz w:val="20"/>
          <w:szCs w:val="20"/>
        </w:rPr>
        <w:t>lapangan usaha transportasi dan pergudangan</w:t>
      </w:r>
      <w:r w:rsidRPr="00650643">
        <w:rPr>
          <w:rFonts w:ascii="Bookman Old Style" w:hAnsi="Bookman Old Style" w:cs="Times New Roman"/>
          <w:color w:val="FF0000"/>
          <w:sz w:val="20"/>
          <w:szCs w:val="20"/>
          <w:lang w:val="id-ID"/>
        </w:rPr>
        <w:t xml:space="preserve"> sebesar </w:t>
      </w:r>
      <w:r w:rsidRPr="00650643">
        <w:rPr>
          <w:rFonts w:ascii="Bookman Old Style" w:hAnsi="Bookman Old Style" w:cs="Times New Roman"/>
          <w:color w:val="FF0000"/>
          <w:sz w:val="20"/>
          <w:szCs w:val="20"/>
        </w:rPr>
        <w:t>7</w:t>
      </w:r>
      <w:r w:rsidRPr="00650643">
        <w:rPr>
          <w:rFonts w:ascii="Bookman Old Style" w:hAnsi="Bookman Old Style" w:cs="Times New Roman"/>
          <w:color w:val="FF0000"/>
          <w:sz w:val="20"/>
          <w:szCs w:val="20"/>
          <w:lang w:val="id-ID"/>
        </w:rPr>
        <w:t>,</w:t>
      </w:r>
      <w:r w:rsidRPr="00650643">
        <w:rPr>
          <w:rFonts w:ascii="Bookman Old Style" w:hAnsi="Bookman Old Style" w:cs="Times New Roman"/>
          <w:color w:val="FF0000"/>
          <w:sz w:val="20"/>
          <w:szCs w:val="20"/>
        </w:rPr>
        <w:t>81</w:t>
      </w:r>
      <w:r w:rsidRPr="00650643">
        <w:rPr>
          <w:rFonts w:ascii="Bookman Old Style" w:hAnsi="Bookman Old Style" w:cs="Times New Roman"/>
          <w:color w:val="FF0000"/>
          <w:sz w:val="20"/>
          <w:szCs w:val="20"/>
          <w:lang w:val="id-ID"/>
        </w:rPr>
        <w:t xml:space="preserve"> persen</w:t>
      </w:r>
      <w:r w:rsidRPr="00650643">
        <w:rPr>
          <w:rFonts w:ascii="Bookman Old Style" w:hAnsi="Bookman Old Style" w:cs="Times New Roman"/>
          <w:color w:val="FF0000"/>
          <w:sz w:val="20"/>
          <w:szCs w:val="20"/>
        </w:rPr>
        <w:t>.</w:t>
      </w:r>
    </w:p>
    <w:p w14:paraId="116BCB17" w14:textId="77777777" w:rsidR="00D17443" w:rsidRPr="00650643" w:rsidRDefault="00D17443" w:rsidP="00D17443">
      <w:pPr>
        <w:tabs>
          <w:tab w:val="left" w:pos="709"/>
        </w:tabs>
        <w:spacing w:after="0" w:line="360" w:lineRule="auto"/>
        <w:jc w:val="both"/>
        <w:rPr>
          <w:rFonts w:ascii="Bookman Old Style" w:hAnsi="Bookman Old Style" w:cs="Times New Roman"/>
          <w:color w:val="FF0000"/>
          <w:sz w:val="20"/>
          <w:szCs w:val="20"/>
          <w:lang w:val="id-ID"/>
        </w:rPr>
      </w:pPr>
      <w:r w:rsidRPr="00650643">
        <w:rPr>
          <w:rFonts w:ascii="Bookman Old Style" w:hAnsi="Bookman Old Style" w:cs="Times New Roman"/>
          <w:color w:val="FF0000"/>
          <w:sz w:val="20"/>
          <w:szCs w:val="20"/>
          <w:lang w:val="id-ID"/>
        </w:rPr>
        <w:tab/>
        <w:t xml:space="preserve">Sedangkan dua belas lapangan usaha lainnya mengalami pertumbuhan positif kurang dari lima persen yaitu: (1) </w:t>
      </w:r>
      <w:r w:rsidRPr="00650643">
        <w:rPr>
          <w:rFonts w:ascii="Bookman Old Style" w:hAnsi="Bookman Old Style" w:cs="Times New Roman"/>
          <w:color w:val="FF0000"/>
          <w:sz w:val="20"/>
          <w:szCs w:val="20"/>
        </w:rPr>
        <w:t>lapangan usaha real estat</w:t>
      </w:r>
      <w:r w:rsidRPr="00650643">
        <w:rPr>
          <w:rFonts w:ascii="Bookman Old Style" w:hAnsi="Bookman Old Style" w:cs="Times New Roman"/>
          <w:color w:val="FF0000"/>
          <w:sz w:val="20"/>
          <w:szCs w:val="20"/>
          <w:lang w:val="id-ID"/>
        </w:rPr>
        <w:t xml:space="preserve"> 4,</w:t>
      </w:r>
      <w:r w:rsidRPr="00650643">
        <w:rPr>
          <w:rFonts w:ascii="Bookman Old Style" w:hAnsi="Bookman Old Style" w:cs="Times New Roman"/>
          <w:color w:val="FF0000"/>
          <w:sz w:val="20"/>
          <w:szCs w:val="20"/>
        </w:rPr>
        <w:t>91</w:t>
      </w:r>
      <w:r w:rsidRPr="00650643">
        <w:rPr>
          <w:rFonts w:ascii="Bookman Old Style" w:hAnsi="Bookman Old Style" w:cs="Times New Roman"/>
          <w:color w:val="FF0000"/>
          <w:sz w:val="20"/>
          <w:szCs w:val="20"/>
          <w:lang w:val="id-ID"/>
        </w:rPr>
        <w:t xml:space="preserve"> persen; (2) lapangan usaha </w:t>
      </w:r>
      <w:r w:rsidRPr="00650643">
        <w:rPr>
          <w:rFonts w:ascii="Bookman Old Style" w:hAnsi="Bookman Old Style" w:cs="Times New Roman"/>
          <w:color w:val="FF0000"/>
          <w:sz w:val="20"/>
          <w:szCs w:val="20"/>
        </w:rPr>
        <w:t>penyediaan akomodasi dan makan minum</w:t>
      </w:r>
      <w:r w:rsidRPr="00650643">
        <w:rPr>
          <w:rFonts w:ascii="Bookman Old Style" w:hAnsi="Bookman Old Style" w:cs="Times New Roman"/>
          <w:color w:val="FF0000"/>
          <w:sz w:val="20"/>
          <w:szCs w:val="20"/>
          <w:lang w:val="id-ID"/>
        </w:rPr>
        <w:t xml:space="preserve"> sebesar 4,6</w:t>
      </w:r>
      <w:r w:rsidRPr="00650643">
        <w:rPr>
          <w:rFonts w:ascii="Bookman Old Style" w:hAnsi="Bookman Old Style" w:cs="Times New Roman"/>
          <w:color w:val="FF0000"/>
          <w:sz w:val="20"/>
          <w:szCs w:val="20"/>
        </w:rPr>
        <w:t>0</w:t>
      </w:r>
      <w:r w:rsidRPr="00650643">
        <w:rPr>
          <w:rFonts w:ascii="Bookman Old Style" w:hAnsi="Bookman Old Style" w:cs="Times New Roman"/>
          <w:color w:val="FF0000"/>
          <w:sz w:val="20"/>
          <w:szCs w:val="20"/>
          <w:lang w:val="id-ID"/>
        </w:rPr>
        <w:t xml:space="preserve"> persen; (3) lapangan usaha </w:t>
      </w:r>
      <w:r w:rsidRPr="00650643">
        <w:rPr>
          <w:rFonts w:ascii="Bookman Old Style" w:hAnsi="Bookman Old Style" w:cs="Times New Roman"/>
          <w:color w:val="FF0000"/>
          <w:sz w:val="20"/>
          <w:szCs w:val="20"/>
        </w:rPr>
        <w:t>jasa perusahaan</w:t>
      </w:r>
      <w:r w:rsidRPr="00650643">
        <w:rPr>
          <w:rFonts w:ascii="Bookman Old Style" w:hAnsi="Bookman Old Style" w:cs="Times New Roman"/>
          <w:color w:val="FF0000"/>
          <w:sz w:val="20"/>
          <w:szCs w:val="20"/>
          <w:lang w:val="id-ID"/>
        </w:rPr>
        <w:t xml:space="preserve"> sebesar </w:t>
      </w:r>
      <w:r w:rsidRPr="00650643">
        <w:rPr>
          <w:rFonts w:ascii="Bookman Old Style" w:hAnsi="Bookman Old Style" w:cs="Times New Roman"/>
          <w:color w:val="FF0000"/>
          <w:sz w:val="20"/>
          <w:szCs w:val="20"/>
        </w:rPr>
        <w:t>4,19</w:t>
      </w:r>
      <w:r w:rsidRPr="00650643">
        <w:rPr>
          <w:rFonts w:ascii="Bookman Old Style" w:hAnsi="Bookman Old Style" w:cs="Times New Roman"/>
          <w:color w:val="FF0000"/>
          <w:sz w:val="20"/>
          <w:szCs w:val="20"/>
          <w:lang w:val="id-ID"/>
        </w:rPr>
        <w:t xml:space="preserve"> persen; (4) lapangan usaha </w:t>
      </w:r>
      <w:r w:rsidRPr="00650643">
        <w:rPr>
          <w:rFonts w:ascii="Bookman Old Style" w:hAnsi="Bookman Old Style" w:cs="Times New Roman"/>
          <w:color w:val="FF0000"/>
          <w:sz w:val="20"/>
          <w:szCs w:val="20"/>
        </w:rPr>
        <w:t>pengadaan listrik dan gas</w:t>
      </w:r>
      <w:r w:rsidRPr="00650643">
        <w:rPr>
          <w:rFonts w:ascii="Bookman Old Style" w:hAnsi="Bookman Old Style" w:cs="Times New Roman"/>
          <w:color w:val="FF0000"/>
          <w:sz w:val="20"/>
          <w:szCs w:val="20"/>
          <w:lang w:val="id-ID"/>
        </w:rPr>
        <w:t xml:space="preserve"> sebesar </w:t>
      </w:r>
      <w:r w:rsidRPr="00650643">
        <w:rPr>
          <w:rFonts w:ascii="Bookman Old Style" w:hAnsi="Bookman Old Style" w:cs="Times New Roman"/>
          <w:color w:val="FF0000"/>
          <w:sz w:val="20"/>
          <w:szCs w:val="20"/>
        </w:rPr>
        <w:t>4,11</w:t>
      </w:r>
      <w:r w:rsidRPr="00650643">
        <w:rPr>
          <w:rFonts w:ascii="Bookman Old Style" w:hAnsi="Bookman Old Style" w:cs="Times New Roman"/>
          <w:color w:val="FF0000"/>
          <w:sz w:val="20"/>
          <w:szCs w:val="20"/>
          <w:lang w:val="id-ID"/>
        </w:rPr>
        <w:t xml:space="preserve"> persen; (5) lapangan usaha </w:t>
      </w:r>
      <w:r w:rsidRPr="00650643">
        <w:rPr>
          <w:rFonts w:ascii="Bookman Old Style" w:hAnsi="Bookman Old Style" w:cs="Times New Roman"/>
          <w:color w:val="FF0000"/>
          <w:sz w:val="20"/>
          <w:szCs w:val="20"/>
        </w:rPr>
        <w:t>jasa lainnya</w:t>
      </w:r>
      <w:r w:rsidRPr="00650643">
        <w:rPr>
          <w:rFonts w:ascii="Bookman Old Style" w:hAnsi="Bookman Old Style" w:cs="Times New Roman"/>
          <w:color w:val="FF0000"/>
          <w:sz w:val="20"/>
          <w:szCs w:val="20"/>
          <w:lang w:val="id-ID"/>
        </w:rPr>
        <w:t xml:space="preserve"> sebesar </w:t>
      </w:r>
      <w:r w:rsidRPr="00650643">
        <w:rPr>
          <w:rFonts w:ascii="Bookman Old Style" w:hAnsi="Bookman Old Style" w:cs="Times New Roman"/>
          <w:color w:val="FF0000"/>
          <w:sz w:val="20"/>
          <w:szCs w:val="20"/>
        </w:rPr>
        <w:t>4,00</w:t>
      </w:r>
      <w:r w:rsidRPr="00650643">
        <w:rPr>
          <w:rFonts w:ascii="Bookman Old Style" w:hAnsi="Bookman Old Style" w:cs="Times New Roman"/>
          <w:color w:val="FF0000"/>
          <w:sz w:val="20"/>
          <w:szCs w:val="20"/>
          <w:lang w:val="id-ID"/>
        </w:rPr>
        <w:t xml:space="preserve"> persen; (6) lapangan usaha </w:t>
      </w:r>
      <w:r w:rsidRPr="00650643">
        <w:rPr>
          <w:rFonts w:ascii="Bookman Old Style" w:hAnsi="Bookman Old Style" w:cs="Times New Roman"/>
          <w:color w:val="FF0000"/>
          <w:sz w:val="20"/>
          <w:szCs w:val="20"/>
        </w:rPr>
        <w:t>industri pengolahan</w:t>
      </w:r>
      <w:r w:rsidRPr="00650643">
        <w:rPr>
          <w:rFonts w:ascii="Bookman Old Style" w:hAnsi="Bookman Old Style" w:cs="Times New Roman"/>
          <w:color w:val="FF0000"/>
          <w:sz w:val="20"/>
          <w:szCs w:val="20"/>
          <w:lang w:val="id-ID"/>
        </w:rPr>
        <w:t xml:space="preserve"> sebesar </w:t>
      </w:r>
      <w:r w:rsidRPr="00650643">
        <w:rPr>
          <w:rFonts w:ascii="Bookman Old Style" w:hAnsi="Bookman Old Style" w:cs="Times New Roman"/>
          <w:color w:val="FF0000"/>
          <w:sz w:val="20"/>
          <w:szCs w:val="20"/>
        </w:rPr>
        <w:t>3,93</w:t>
      </w:r>
      <w:r w:rsidRPr="00650643">
        <w:rPr>
          <w:rFonts w:ascii="Bookman Old Style" w:hAnsi="Bookman Old Style" w:cs="Times New Roman"/>
          <w:color w:val="FF0000"/>
          <w:sz w:val="20"/>
          <w:szCs w:val="20"/>
          <w:lang w:val="id-ID"/>
        </w:rPr>
        <w:t xml:space="preserve"> persen; (7) lapangan usaha </w:t>
      </w:r>
      <w:r w:rsidRPr="00650643">
        <w:rPr>
          <w:rFonts w:ascii="Bookman Old Style" w:hAnsi="Bookman Old Style" w:cs="Times New Roman"/>
          <w:color w:val="FF0000"/>
          <w:sz w:val="20"/>
          <w:szCs w:val="20"/>
        </w:rPr>
        <w:t>pertanian, kehutanan dan perikanan</w:t>
      </w:r>
      <w:r w:rsidRPr="00650643">
        <w:rPr>
          <w:rFonts w:ascii="Bookman Old Style" w:hAnsi="Bookman Old Style" w:cs="Times New Roman"/>
          <w:color w:val="FF0000"/>
          <w:sz w:val="20"/>
          <w:szCs w:val="20"/>
          <w:lang w:val="id-ID"/>
        </w:rPr>
        <w:t xml:space="preserve"> sebesar </w:t>
      </w:r>
      <w:r w:rsidRPr="00650643">
        <w:rPr>
          <w:rFonts w:ascii="Bookman Old Style" w:hAnsi="Bookman Old Style" w:cs="Times New Roman"/>
          <w:color w:val="FF0000"/>
          <w:sz w:val="20"/>
          <w:szCs w:val="20"/>
        </w:rPr>
        <w:t>3,73</w:t>
      </w:r>
      <w:r w:rsidRPr="00650643">
        <w:rPr>
          <w:rFonts w:ascii="Bookman Old Style" w:hAnsi="Bookman Old Style" w:cs="Times New Roman"/>
          <w:color w:val="FF0000"/>
          <w:sz w:val="20"/>
          <w:szCs w:val="20"/>
          <w:lang w:val="id-ID"/>
        </w:rPr>
        <w:t xml:space="preserve"> persen; (8) lapangan usaha </w:t>
      </w:r>
      <w:r w:rsidRPr="00650643">
        <w:rPr>
          <w:rFonts w:ascii="Bookman Old Style" w:hAnsi="Bookman Old Style" w:cs="Times New Roman"/>
          <w:color w:val="FF0000"/>
          <w:sz w:val="20"/>
          <w:szCs w:val="20"/>
        </w:rPr>
        <w:t>kontruksi</w:t>
      </w:r>
      <w:r w:rsidRPr="00650643">
        <w:rPr>
          <w:rFonts w:ascii="Bookman Old Style" w:hAnsi="Bookman Old Style" w:cs="Times New Roman"/>
          <w:color w:val="FF0000"/>
          <w:sz w:val="20"/>
          <w:szCs w:val="20"/>
          <w:lang w:val="id-ID"/>
        </w:rPr>
        <w:t xml:space="preserve"> sebesar </w:t>
      </w:r>
      <w:r w:rsidRPr="00650643">
        <w:rPr>
          <w:rFonts w:ascii="Bookman Old Style" w:hAnsi="Bookman Old Style" w:cs="Times New Roman"/>
          <w:color w:val="FF0000"/>
          <w:sz w:val="20"/>
          <w:szCs w:val="20"/>
        </w:rPr>
        <w:t>3,71</w:t>
      </w:r>
      <w:r w:rsidRPr="00650643">
        <w:rPr>
          <w:rFonts w:ascii="Bookman Old Style" w:hAnsi="Bookman Old Style" w:cs="Times New Roman"/>
          <w:color w:val="FF0000"/>
          <w:sz w:val="20"/>
          <w:szCs w:val="20"/>
          <w:lang w:val="id-ID"/>
        </w:rPr>
        <w:t xml:space="preserve"> persen; (9) lapangan usaha </w:t>
      </w:r>
      <w:r w:rsidRPr="00650643">
        <w:rPr>
          <w:rFonts w:ascii="Bookman Old Style" w:hAnsi="Bookman Old Style" w:cs="Times New Roman"/>
          <w:color w:val="FF0000"/>
          <w:sz w:val="20"/>
          <w:szCs w:val="20"/>
        </w:rPr>
        <w:t>informasi dan komunikasi</w:t>
      </w:r>
      <w:r w:rsidRPr="00650643">
        <w:rPr>
          <w:rFonts w:ascii="Bookman Old Style" w:hAnsi="Bookman Old Style" w:cs="Times New Roman"/>
          <w:color w:val="FF0000"/>
          <w:sz w:val="20"/>
          <w:szCs w:val="20"/>
          <w:lang w:val="id-ID"/>
        </w:rPr>
        <w:t xml:space="preserve"> sebesar </w:t>
      </w:r>
      <w:r w:rsidRPr="00650643">
        <w:rPr>
          <w:rFonts w:ascii="Bookman Old Style" w:hAnsi="Bookman Old Style" w:cs="Times New Roman"/>
          <w:color w:val="FF0000"/>
          <w:sz w:val="20"/>
          <w:szCs w:val="20"/>
        </w:rPr>
        <w:t>3,63</w:t>
      </w:r>
      <w:r w:rsidRPr="00650643">
        <w:rPr>
          <w:rFonts w:ascii="Bookman Old Style" w:hAnsi="Bookman Old Style" w:cs="Times New Roman"/>
          <w:color w:val="FF0000"/>
          <w:sz w:val="20"/>
          <w:szCs w:val="20"/>
          <w:lang w:val="id-ID"/>
        </w:rPr>
        <w:t xml:space="preserve"> persen; (10) lapangan usaha </w:t>
      </w:r>
      <w:r w:rsidRPr="00650643">
        <w:rPr>
          <w:rFonts w:ascii="Bookman Old Style" w:hAnsi="Bookman Old Style" w:cs="Times New Roman"/>
          <w:color w:val="FF0000"/>
          <w:sz w:val="20"/>
          <w:szCs w:val="20"/>
        </w:rPr>
        <w:t>pertambangan dan penggalian</w:t>
      </w:r>
      <w:r w:rsidRPr="00650643">
        <w:rPr>
          <w:rFonts w:ascii="Bookman Old Style" w:hAnsi="Bookman Old Style" w:cs="Times New Roman"/>
          <w:color w:val="FF0000"/>
          <w:sz w:val="20"/>
          <w:szCs w:val="20"/>
          <w:lang w:val="id-ID"/>
        </w:rPr>
        <w:t xml:space="preserve"> sebesar </w:t>
      </w:r>
      <w:r w:rsidRPr="00650643">
        <w:rPr>
          <w:rFonts w:ascii="Bookman Old Style" w:hAnsi="Bookman Old Style" w:cs="Times New Roman"/>
          <w:color w:val="FF0000"/>
          <w:sz w:val="20"/>
          <w:szCs w:val="20"/>
        </w:rPr>
        <w:t>2</w:t>
      </w:r>
      <w:r w:rsidRPr="00650643">
        <w:rPr>
          <w:rFonts w:ascii="Bookman Old Style" w:hAnsi="Bookman Old Style" w:cs="Times New Roman"/>
          <w:color w:val="FF0000"/>
          <w:sz w:val="20"/>
          <w:szCs w:val="20"/>
          <w:lang w:val="id-ID"/>
        </w:rPr>
        <w:t>,</w:t>
      </w:r>
      <w:r w:rsidRPr="00650643">
        <w:rPr>
          <w:rFonts w:ascii="Bookman Old Style" w:hAnsi="Bookman Old Style" w:cs="Times New Roman"/>
          <w:color w:val="FF0000"/>
          <w:sz w:val="20"/>
          <w:szCs w:val="20"/>
        </w:rPr>
        <w:t>00</w:t>
      </w:r>
      <w:r w:rsidRPr="00650643">
        <w:rPr>
          <w:rFonts w:ascii="Bookman Old Style" w:hAnsi="Bookman Old Style" w:cs="Times New Roman"/>
          <w:color w:val="FF0000"/>
          <w:sz w:val="20"/>
          <w:szCs w:val="20"/>
          <w:lang w:val="id-ID"/>
        </w:rPr>
        <w:t xml:space="preserve"> persen; (11) lapangan usaha </w:t>
      </w:r>
      <w:r w:rsidRPr="00650643">
        <w:rPr>
          <w:rFonts w:ascii="Bookman Old Style" w:hAnsi="Bookman Old Style" w:cs="Times New Roman"/>
          <w:color w:val="FF0000"/>
          <w:sz w:val="20"/>
          <w:szCs w:val="20"/>
        </w:rPr>
        <w:t>jasa kesehatan dan kegiatan sosial</w:t>
      </w:r>
      <w:r w:rsidRPr="00650643">
        <w:rPr>
          <w:rFonts w:ascii="Bookman Old Style" w:hAnsi="Bookman Old Style" w:cs="Times New Roman"/>
          <w:color w:val="FF0000"/>
          <w:sz w:val="20"/>
          <w:szCs w:val="20"/>
          <w:lang w:val="id-ID"/>
        </w:rPr>
        <w:t xml:space="preserve"> sebesar </w:t>
      </w:r>
      <w:r w:rsidRPr="00650643">
        <w:rPr>
          <w:rFonts w:ascii="Bookman Old Style" w:hAnsi="Bookman Old Style" w:cs="Times New Roman"/>
          <w:color w:val="FF0000"/>
          <w:sz w:val="20"/>
          <w:szCs w:val="20"/>
        </w:rPr>
        <w:t>2,00</w:t>
      </w:r>
      <w:r w:rsidRPr="00650643">
        <w:rPr>
          <w:rFonts w:ascii="Bookman Old Style" w:hAnsi="Bookman Old Style" w:cs="Times New Roman"/>
          <w:color w:val="FF0000"/>
          <w:sz w:val="20"/>
          <w:szCs w:val="20"/>
          <w:lang w:val="id-ID"/>
        </w:rPr>
        <w:t xml:space="preserve"> persen; dan (12) lapangan usaha pengadaan air, pengadaan sampah, limbah dan daur ulang sebesar 1,</w:t>
      </w:r>
      <w:r w:rsidRPr="00650643">
        <w:rPr>
          <w:rFonts w:ascii="Bookman Old Style" w:hAnsi="Bookman Old Style" w:cs="Times New Roman"/>
          <w:color w:val="FF0000"/>
          <w:sz w:val="20"/>
          <w:szCs w:val="20"/>
        </w:rPr>
        <w:t>97</w:t>
      </w:r>
      <w:r w:rsidRPr="00650643">
        <w:rPr>
          <w:rFonts w:ascii="Bookman Old Style" w:hAnsi="Bookman Old Style" w:cs="Times New Roman"/>
          <w:color w:val="FF0000"/>
          <w:sz w:val="20"/>
          <w:szCs w:val="20"/>
          <w:lang w:val="id-ID"/>
        </w:rPr>
        <w:t xml:space="preserve"> persen.</w:t>
      </w:r>
    </w:p>
    <w:p w14:paraId="6F5AF22A" w14:textId="77777777" w:rsidR="00D17443" w:rsidRPr="00650643" w:rsidRDefault="00D17443" w:rsidP="00D17443">
      <w:pPr>
        <w:tabs>
          <w:tab w:val="left" w:pos="709"/>
        </w:tabs>
        <w:spacing w:after="0" w:line="360" w:lineRule="auto"/>
        <w:jc w:val="both"/>
        <w:rPr>
          <w:rFonts w:ascii="Bookman Old Style" w:hAnsi="Bookman Old Style" w:cs="Times New Roman"/>
          <w:color w:val="FF0000"/>
          <w:sz w:val="20"/>
          <w:szCs w:val="20"/>
        </w:rPr>
      </w:pPr>
      <w:r w:rsidRPr="00650643">
        <w:rPr>
          <w:rFonts w:ascii="Bookman Old Style" w:hAnsi="Bookman Old Style" w:cs="Times New Roman"/>
          <w:color w:val="FF0000"/>
          <w:sz w:val="20"/>
          <w:szCs w:val="20"/>
          <w:lang w:val="id-ID"/>
        </w:rPr>
        <w:tab/>
      </w:r>
      <w:r w:rsidRPr="00650643">
        <w:rPr>
          <w:rFonts w:ascii="Bookman Old Style" w:hAnsi="Bookman Old Style" w:cs="Times New Roman"/>
          <w:color w:val="FF0000"/>
          <w:sz w:val="20"/>
          <w:szCs w:val="20"/>
        </w:rPr>
        <w:t>Sementara itu ada tiga lapangan usaha yang mengalami penurunan yaitu: (1) lapangan usaha jasa pendidikan sebesar -0,40 persen; (2) lapangan usaha jasa keuangan dan asuransi sebesar -1,21 persen; (3) lapangan usaha administrasi pemerintahan, pertahanan dan jaminan sosial wajib sebesar -1,74 persen;</w:t>
      </w:r>
    </w:p>
    <w:p w14:paraId="0F093A09" w14:textId="77777777" w:rsidR="00D17443" w:rsidRPr="00650643" w:rsidRDefault="00D17443" w:rsidP="00D17443">
      <w:pPr>
        <w:tabs>
          <w:tab w:val="left" w:pos="709"/>
        </w:tabs>
        <w:spacing w:after="0" w:line="360" w:lineRule="auto"/>
        <w:jc w:val="both"/>
        <w:rPr>
          <w:rFonts w:ascii="Bookman Old Style" w:hAnsi="Bookman Old Style" w:cs="Times New Roman"/>
          <w:color w:val="FF0000"/>
          <w:sz w:val="20"/>
          <w:szCs w:val="20"/>
          <w:lang w:val="id-ID"/>
        </w:rPr>
      </w:pPr>
      <w:r w:rsidRPr="00650643">
        <w:rPr>
          <w:rFonts w:ascii="Bookman Old Style" w:hAnsi="Bookman Old Style" w:cs="Times New Roman"/>
          <w:color w:val="FF0000"/>
          <w:sz w:val="20"/>
          <w:szCs w:val="20"/>
          <w:lang w:val="id-ID"/>
        </w:rPr>
        <w:tab/>
      </w:r>
      <w:r w:rsidRPr="00650643">
        <w:rPr>
          <w:rFonts w:ascii="Bookman Old Style" w:hAnsi="Bookman Old Style" w:cs="Times New Roman"/>
          <w:color w:val="FF0000"/>
          <w:sz w:val="20"/>
          <w:szCs w:val="20"/>
        </w:rPr>
        <w:t xml:space="preserve">Berdasarkan </w:t>
      </w:r>
      <w:r w:rsidRPr="00650643">
        <w:rPr>
          <w:rFonts w:ascii="Bookman Old Style" w:hAnsi="Bookman Old Style" w:cs="Times New Roman"/>
          <w:color w:val="FF0000"/>
          <w:sz w:val="20"/>
          <w:szCs w:val="20"/>
          <w:lang w:val="id-ID"/>
        </w:rPr>
        <w:t>perkembangan produk domestik regional bruto atas dasar harga konstan 2010 Kabupaten Buol tahun 20</w:t>
      </w:r>
      <w:r w:rsidRPr="00650643">
        <w:rPr>
          <w:rFonts w:ascii="Bookman Old Style" w:hAnsi="Bookman Old Style" w:cs="Times New Roman"/>
          <w:color w:val="FF0000"/>
          <w:sz w:val="20"/>
          <w:szCs w:val="20"/>
        </w:rPr>
        <w:t>20</w:t>
      </w:r>
      <w:r w:rsidRPr="00650643">
        <w:rPr>
          <w:rFonts w:ascii="Bookman Old Style" w:hAnsi="Bookman Old Style" w:cs="Times New Roman"/>
          <w:color w:val="FF0000"/>
          <w:sz w:val="20"/>
          <w:szCs w:val="20"/>
          <w:lang w:val="id-ID"/>
        </w:rPr>
        <w:t>-202</w:t>
      </w:r>
      <w:r w:rsidRPr="00650643">
        <w:rPr>
          <w:rFonts w:ascii="Bookman Old Style" w:hAnsi="Bookman Old Style" w:cs="Times New Roman"/>
          <w:color w:val="FF0000"/>
          <w:sz w:val="20"/>
          <w:szCs w:val="20"/>
        </w:rPr>
        <w:t>2</w:t>
      </w:r>
      <w:r w:rsidRPr="00650643">
        <w:rPr>
          <w:rFonts w:ascii="Bookman Old Style" w:hAnsi="Bookman Old Style" w:cs="Times New Roman"/>
          <w:color w:val="FF0000"/>
          <w:sz w:val="20"/>
          <w:szCs w:val="20"/>
          <w:lang w:val="id-ID"/>
        </w:rPr>
        <w:t>, maka diperkirakan pada tahun 2022-2023 produk domestik regional bruto atas dasar harga konstan 2010 mengalami peningkatan. Nilai produk domestik regional bruto atas dasar harga konstan 2010 Kabupaten Buol pada Tahun 202</w:t>
      </w:r>
      <w:r w:rsidRPr="00650643">
        <w:rPr>
          <w:rFonts w:ascii="Bookman Old Style" w:hAnsi="Bookman Old Style" w:cs="Times New Roman"/>
          <w:color w:val="FF0000"/>
          <w:sz w:val="20"/>
          <w:szCs w:val="20"/>
        </w:rPr>
        <w:t>3</w:t>
      </w:r>
      <w:r w:rsidRPr="00650643">
        <w:rPr>
          <w:rFonts w:ascii="Bookman Old Style" w:hAnsi="Bookman Old Style" w:cs="Times New Roman"/>
          <w:color w:val="FF0000"/>
          <w:sz w:val="20"/>
          <w:szCs w:val="20"/>
          <w:lang w:val="id-ID"/>
        </w:rPr>
        <w:t xml:space="preserve"> diperkirakan mencapai sebesar Rp4.2</w:t>
      </w:r>
      <w:r w:rsidRPr="00650643">
        <w:rPr>
          <w:rFonts w:ascii="Bookman Old Style" w:hAnsi="Bookman Old Style" w:cs="Times New Roman"/>
          <w:color w:val="FF0000"/>
          <w:sz w:val="20"/>
          <w:szCs w:val="20"/>
        </w:rPr>
        <w:t>92,71</w:t>
      </w:r>
      <w:r w:rsidRPr="00650643">
        <w:rPr>
          <w:rFonts w:ascii="Bookman Old Style" w:hAnsi="Bookman Old Style" w:cs="Times New Roman"/>
          <w:color w:val="FF0000"/>
          <w:sz w:val="20"/>
          <w:szCs w:val="20"/>
          <w:lang w:val="id-ID"/>
        </w:rPr>
        <w:t>,- milyar dan diperkirakan meningkat menjadi sebesar Rp4.4</w:t>
      </w:r>
      <w:r w:rsidRPr="00650643">
        <w:rPr>
          <w:rFonts w:ascii="Bookman Old Style" w:hAnsi="Bookman Old Style" w:cs="Times New Roman"/>
          <w:color w:val="FF0000"/>
          <w:sz w:val="20"/>
          <w:szCs w:val="20"/>
        </w:rPr>
        <w:t>08</w:t>
      </w:r>
      <w:r w:rsidRPr="00650643">
        <w:rPr>
          <w:rFonts w:ascii="Bookman Old Style" w:hAnsi="Bookman Old Style" w:cs="Times New Roman"/>
          <w:color w:val="FF0000"/>
          <w:sz w:val="20"/>
          <w:szCs w:val="20"/>
          <w:lang w:val="id-ID"/>
        </w:rPr>
        <w:t>,</w:t>
      </w:r>
      <w:r w:rsidRPr="00650643">
        <w:rPr>
          <w:rFonts w:ascii="Bookman Old Style" w:hAnsi="Bookman Old Style" w:cs="Times New Roman"/>
          <w:color w:val="FF0000"/>
          <w:sz w:val="20"/>
          <w:szCs w:val="20"/>
        </w:rPr>
        <w:t>36</w:t>
      </w:r>
      <w:r w:rsidRPr="00650643">
        <w:rPr>
          <w:rFonts w:ascii="Bookman Old Style" w:hAnsi="Bookman Old Style" w:cs="Times New Roman"/>
          <w:color w:val="FF0000"/>
          <w:sz w:val="20"/>
          <w:szCs w:val="20"/>
          <w:lang w:val="id-ID"/>
        </w:rPr>
        <w:t>,- milyar ditahun 202</w:t>
      </w:r>
      <w:r w:rsidRPr="00650643">
        <w:rPr>
          <w:rFonts w:ascii="Bookman Old Style" w:hAnsi="Bookman Old Style" w:cs="Times New Roman"/>
          <w:color w:val="FF0000"/>
          <w:sz w:val="20"/>
          <w:szCs w:val="20"/>
        </w:rPr>
        <w:t>4</w:t>
      </w:r>
      <w:r w:rsidRPr="00650643">
        <w:rPr>
          <w:rFonts w:ascii="Bookman Old Style" w:hAnsi="Bookman Old Style" w:cs="Times New Roman"/>
          <w:color w:val="FF0000"/>
          <w:sz w:val="20"/>
          <w:szCs w:val="20"/>
          <w:lang w:val="id-ID"/>
        </w:rPr>
        <w:t>. Adapun proyeksi produk domestik regional bruto atas dasar harga konstan 2010 Kabupaten Buol tahun 202</w:t>
      </w:r>
      <w:r w:rsidRPr="00650643">
        <w:rPr>
          <w:rFonts w:ascii="Bookman Old Style" w:hAnsi="Bookman Old Style" w:cs="Times New Roman"/>
          <w:color w:val="FF0000"/>
          <w:sz w:val="20"/>
          <w:szCs w:val="20"/>
        </w:rPr>
        <w:t>3</w:t>
      </w:r>
      <w:r w:rsidRPr="00650643">
        <w:rPr>
          <w:rFonts w:ascii="Bookman Old Style" w:hAnsi="Bookman Old Style" w:cs="Times New Roman"/>
          <w:color w:val="FF0000"/>
          <w:sz w:val="20"/>
          <w:szCs w:val="20"/>
          <w:lang w:val="id-ID"/>
        </w:rPr>
        <w:t>-202</w:t>
      </w:r>
      <w:r w:rsidRPr="00650643">
        <w:rPr>
          <w:rFonts w:ascii="Bookman Old Style" w:hAnsi="Bookman Old Style" w:cs="Times New Roman"/>
          <w:color w:val="FF0000"/>
          <w:sz w:val="20"/>
          <w:szCs w:val="20"/>
        </w:rPr>
        <w:t>4</w:t>
      </w:r>
      <w:r w:rsidRPr="00650643">
        <w:rPr>
          <w:rFonts w:ascii="Bookman Old Style" w:hAnsi="Bookman Old Style" w:cs="Times New Roman"/>
          <w:color w:val="FF0000"/>
          <w:sz w:val="20"/>
          <w:szCs w:val="20"/>
          <w:lang w:val="id-ID"/>
        </w:rPr>
        <w:t xml:space="preserve"> dapat dilihat pada tabel berikut:</w:t>
      </w:r>
    </w:p>
    <w:p w14:paraId="62EBEF7D" w14:textId="77777777" w:rsidR="00FE51A4" w:rsidRDefault="00FE51A4" w:rsidP="00D17443">
      <w:pPr>
        <w:tabs>
          <w:tab w:val="left" w:pos="709"/>
        </w:tabs>
        <w:spacing w:after="0" w:line="360" w:lineRule="auto"/>
        <w:jc w:val="both"/>
        <w:rPr>
          <w:rFonts w:ascii="Bookman Old Style" w:hAnsi="Bookman Old Style" w:cs="Times New Roman"/>
          <w:sz w:val="20"/>
          <w:szCs w:val="20"/>
          <w:lang w:val="id-ID"/>
        </w:rPr>
      </w:pPr>
    </w:p>
    <w:p w14:paraId="55F9C75C" w14:textId="77777777" w:rsidR="00FE51A4" w:rsidRDefault="00FE51A4" w:rsidP="00D17443">
      <w:pPr>
        <w:tabs>
          <w:tab w:val="left" w:pos="709"/>
        </w:tabs>
        <w:spacing w:after="0" w:line="360" w:lineRule="auto"/>
        <w:jc w:val="both"/>
        <w:rPr>
          <w:rFonts w:ascii="Bookman Old Style" w:hAnsi="Bookman Old Style" w:cs="Times New Roman"/>
          <w:sz w:val="20"/>
          <w:szCs w:val="20"/>
          <w:lang w:val="id-ID"/>
        </w:rPr>
      </w:pPr>
    </w:p>
    <w:p w14:paraId="4E3A0141" w14:textId="77777777" w:rsidR="00FE51A4" w:rsidRDefault="00FE51A4" w:rsidP="00D17443">
      <w:pPr>
        <w:tabs>
          <w:tab w:val="left" w:pos="709"/>
        </w:tabs>
        <w:spacing w:after="0" w:line="360" w:lineRule="auto"/>
        <w:jc w:val="both"/>
        <w:rPr>
          <w:rFonts w:ascii="Bookman Old Style" w:hAnsi="Bookman Old Style" w:cs="Times New Roman"/>
          <w:sz w:val="20"/>
          <w:szCs w:val="20"/>
          <w:lang w:val="id-ID"/>
        </w:rPr>
      </w:pPr>
    </w:p>
    <w:p w14:paraId="700419A6" w14:textId="77777777" w:rsidR="00D17443" w:rsidRDefault="00D17443" w:rsidP="00D17443">
      <w:pPr>
        <w:tabs>
          <w:tab w:val="left" w:pos="709"/>
        </w:tabs>
        <w:spacing w:after="0" w:line="240" w:lineRule="auto"/>
        <w:jc w:val="center"/>
        <w:rPr>
          <w:rFonts w:ascii="Bookman Old Style" w:hAnsi="Bookman Old Style" w:cs="Times New Roman"/>
          <w:b/>
          <w:bCs/>
          <w:sz w:val="20"/>
          <w:szCs w:val="20"/>
          <w:lang w:val="id-ID"/>
        </w:rPr>
      </w:pPr>
      <w:r>
        <w:rPr>
          <w:rFonts w:ascii="Bookman Old Style" w:hAnsi="Bookman Old Style" w:cs="Times New Roman"/>
          <w:b/>
          <w:bCs/>
          <w:sz w:val="20"/>
          <w:szCs w:val="20"/>
          <w:lang w:val="id-ID"/>
        </w:rPr>
        <w:lastRenderedPageBreak/>
        <w:t>Tabel 3.2</w:t>
      </w:r>
    </w:p>
    <w:p w14:paraId="6858DFDA" w14:textId="2A49F3B6" w:rsidR="00D17443" w:rsidRDefault="00D17443" w:rsidP="00D17443">
      <w:pPr>
        <w:tabs>
          <w:tab w:val="left" w:pos="709"/>
        </w:tabs>
        <w:spacing w:after="0" w:line="240" w:lineRule="auto"/>
        <w:jc w:val="center"/>
        <w:rPr>
          <w:rFonts w:ascii="Bookman Old Style" w:hAnsi="Bookman Old Style" w:cs="Times New Roman"/>
          <w:b/>
          <w:bCs/>
          <w:sz w:val="20"/>
          <w:szCs w:val="20"/>
          <w:lang w:val="id-ID"/>
        </w:rPr>
      </w:pPr>
      <w:r>
        <w:rPr>
          <w:rFonts w:ascii="Bookman Old Style" w:hAnsi="Bookman Old Style" w:cs="Times New Roman"/>
          <w:b/>
          <w:bCs/>
          <w:sz w:val="20"/>
          <w:szCs w:val="20"/>
          <w:lang w:val="id-ID"/>
        </w:rPr>
        <w:t>Proyeksi PDRB adhk Tahun 2010 Menurut Lapangan Usaha</w:t>
      </w:r>
    </w:p>
    <w:p w14:paraId="34909346" w14:textId="77777777" w:rsidR="00D17443" w:rsidRDefault="00D17443" w:rsidP="00D17443">
      <w:pPr>
        <w:tabs>
          <w:tab w:val="left" w:pos="709"/>
        </w:tabs>
        <w:spacing w:after="0" w:line="240" w:lineRule="auto"/>
        <w:jc w:val="center"/>
        <w:rPr>
          <w:rFonts w:ascii="Bookman Old Style" w:hAnsi="Bookman Old Style" w:cs="Times New Roman"/>
          <w:b/>
          <w:bCs/>
          <w:sz w:val="20"/>
          <w:szCs w:val="20"/>
          <w:lang w:val="id-ID"/>
        </w:rPr>
      </w:pPr>
      <w:r>
        <w:rPr>
          <w:rFonts w:ascii="Bookman Old Style" w:hAnsi="Bookman Old Style" w:cs="Times New Roman"/>
          <w:b/>
          <w:bCs/>
          <w:sz w:val="20"/>
          <w:szCs w:val="20"/>
          <w:lang w:val="id-ID"/>
        </w:rPr>
        <w:t>Kabupaten Buol Tahun 202</w:t>
      </w:r>
      <w:r>
        <w:rPr>
          <w:rFonts w:ascii="Bookman Old Style" w:hAnsi="Bookman Old Style" w:cs="Times New Roman"/>
          <w:b/>
          <w:bCs/>
          <w:sz w:val="20"/>
          <w:szCs w:val="20"/>
        </w:rPr>
        <w:t>3</w:t>
      </w:r>
      <w:r>
        <w:rPr>
          <w:rFonts w:ascii="Bookman Old Style" w:hAnsi="Bookman Old Style" w:cs="Times New Roman"/>
          <w:b/>
          <w:bCs/>
          <w:sz w:val="20"/>
          <w:szCs w:val="20"/>
          <w:lang w:val="id-ID"/>
        </w:rPr>
        <w:t>-202</w:t>
      </w:r>
      <w:r>
        <w:rPr>
          <w:rFonts w:ascii="Bookman Old Style" w:hAnsi="Bookman Old Style" w:cs="Times New Roman"/>
          <w:b/>
          <w:bCs/>
          <w:sz w:val="20"/>
          <w:szCs w:val="20"/>
        </w:rPr>
        <w:t>4</w:t>
      </w:r>
      <w:r>
        <w:rPr>
          <w:rFonts w:ascii="Bookman Old Style" w:hAnsi="Bookman Old Style" w:cs="Times New Roman"/>
          <w:b/>
          <w:bCs/>
          <w:sz w:val="20"/>
          <w:szCs w:val="20"/>
          <w:lang w:val="id-ID"/>
        </w:rPr>
        <w:t xml:space="preserve"> (Milyar Rupiah)</w:t>
      </w:r>
    </w:p>
    <w:p w14:paraId="296EBF8B" w14:textId="77777777" w:rsidR="00D17443" w:rsidRPr="00122ED7" w:rsidRDefault="00D17443" w:rsidP="00D17443">
      <w:pPr>
        <w:tabs>
          <w:tab w:val="left" w:pos="709"/>
        </w:tabs>
        <w:spacing w:after="0" w:line="240" w:lineRule="auto"/>
        <w:jc w:val="both"/>
        <w:rPr>
          <w:rFonts w:ascii="Bookman Old Style" w:hAnsi="Bookman Old Style" w:cs="Times New Roman"/>
          <w:b/>
          <w:bCs/>
          <w:sz w:val="12"/>
          <w:szCs w:val="12"/>
          <w:lang w:val="id-ID"/>
        </w:rPr>
      </w:pPr>
    </w:p>
    <w:tbl>
      <w:tblPr>
        <w:tblW w:w="8959" w:type="dxa"/>
        <w:tblInd w:w="108" w:type="dxa"/>
        <w:tblLayout w:type="fixed"/>
        <w:tblLook w:val="04A0" w:firstRow="1" w:lastRow="0" w:firstColumn="1" w:lastColumn="0" w:noHBand="0" w:noVBand="1"/>
      </w:tblPr>
      <w:tblGrid>
        <w:gridCol w:w="709"/>
        <w:gridCol w:w="2410"/>
        <w:gridCol w:w="1417"/>
        <w:gridCol w:w="1446"/>
        <w:gridCol w:w="1588"/>
        <w:gridCol w:w="1389"/>
      </w:tblGrid>
      <w:tr w:rsidR="00D17443" w:rsidRPr="001F71C8" w14:paraId="5619B54D" w14:textId="77777777" w:rsidTr="00D17443">
        <w:trPr>
          <w:trHeight w:val="227"/>
          <w:tblHeader/>
        </w:trPr>
        <w:tc>
          <w:tcPr>
            <w:tcW w:w="7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8B70C8B" w14:textId="77777777" w:rsidR="00D17443" w:rsidRPr="001F71C8" w:rsidRDefault="00D17443" w:rsidP="00D17443">
            <w:pPr>
              <w:spacing w:after="0" w:line="240" w:lineRule="auto"/>
              <w:jc w:val="center"/>
              <w:rPr>
                <w:rFonts w:ascii="Bookman Old Style" w:eastAsia="Times New Roman" w:hAnsi="Bookman Old Style" w:cs="Calibri"/>
                <w:b/>
                <w:bCs/>
                <w:color w:val="000000"/>
                <w:sz w:val="16"/>
                <w:szCs w:val="16"/>
                <w:lang w:val="en-ID" w:eastAsia="en-ID"/>
              </w:rPr>
            </w:pPr>
            <w:r w:rsidRPr="001F71C8">
              <w:rPr>
                <w:rFonts w:ascii="Bookman Old Style" w:eastAsia="Times New Roman" w:hAnsi="Bookman Old Style" w:cs="Calibri"/>
                <w:b/>
                <w:bCs/>
                <w:color w:val="000000"/>
                <w:sz w:val="16"/>
                <w:szCs w:val="16"/>
                <w:lang w:val="en-ID" w:eastAsia="en-ID"/>
              </w:rPr>
              <w:t>No.</w:t>
            </w:r>
          </w:p>
        </w:tc>
        <w:tc>
          <w:tcPr>
            <w:tcW w:w="241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168EA31" w14:textId="77777777" w:rsidR="00D17443" w:rsidRPr="001F71C8" w:rsidRDefault="00D17443" w:rsidP="00D17443">
            <w:pPr>
              <w:spacing w:after="0" w:line="240" w:lineRule="auto"/>
              <w:jc w:val="center"/>
              <w:rPr>
                <w:rFonts w:ascii="Bookman Old Style" w:eastAsia="Times New Roman" w:hAnsi="Bookman Old Style" w:cs="Calibri"/>
                <w:b/>
                <w:bCs/>
                <w:color w:val="000000"/>
                <w:sz w:val="16"/>
                <w:szCs w:val="16"/>
                <w:lang w:val="en-ID" w:eastAsia="en-ID"/>
              </w:rPr>
            </w:pPr>
            <w:r w:rsidRPr="001F71C8">
              <w:rPr>
                <w:rFonts w:ascii="Bookman Old Style" w:eastAsia="Times New Roman" w:hAnsi="Bookman Old Style" w:cs="Calibri"/>
                <w:b/>
                <w:bCs/>
                <w:color w:val="000000"/>
                <w:sz w:val="16"/>
                <w:szCs w:val="16"/>
                <w:lang w:val="en-ID" w:eastAsia="en-ID"/>
              </w:rPr>
              <w:t>Kategori</w:t>
            </w:r>
          </w:p>
        </w:tc>
        <w:tc>
          <w:tcPr>
            <w:tcW w:w="5840" w:type="dxa"/>
            <w:gridSpan w:val="4"/>
            <w:tcBorders>
              <w:top w:val="single" w:sz="4" w:space="0" w:color="auto"/>
              <w:left w:val="nil"/>
              <w:bottom w:val="single" w:sz="4" w:space="0" w:color="auto"/>
              <w:right w:val="single" w:sz="4" w:space="0" w:color="000000"/>
            </w:tcBorders>
            <w:shd w:val="clear" w:color="auto" w:fill="auto"/>
            <w:vAlign w:val="center"/>
            <w:hideMark/>
          </w:tcPr>
          <w:p w14:paraId="70ED2E64" w14:textId="77777777" w:rsidR="00D17443" w:rsidRPr="001F71C8" w:rsidRDefault="00D17443" w:rsidP="00D17443">
            <w:pPr>
              <w:spacing w:after="0" w:line="240" w:lineRule="auto"/>
              <w:jc w:val="center"/>
              <w:rPr>
                <w:rFonts w:ascii="Bookman Old Style" w:eastAsia="Times New Roman" w:hAnsi="Bookman Old Style" w:cs="Calibri"/>
                <w:b/>
                <w:bCs/>
                <w:color w:val="000000"/>
                <w:sz w:val="16"/>
                <w:szCs w:val="16"/>
                <w:lang w:val="en-ID" w:eastAsia="en-ID"/>
              </w:rPr>
            </w:pPr>
            <w:r>
              <w:rPr>
                <w:rFonts w:ascii="Bookman Old Style" w:eastAsia="Times New Roman" w:hAnsi="Bookman Old Style" w:cs="Calibri"/>
                <w:b/>
                <w:bCs/>
                <w:color w:val="000000"/>
                <w:sz w:val="16"/>
                <w:szCs w:val="16"/>
                <w:lang w:val="id-ID" w:eastAsia="en-ID"/>
              </w:rPr>
              <w:t xml:space="preserve">Proyeksi </w:t>
            </w:r>
            <w:r w:rsidRPr="001F71C8">
              <w:rPr>
                <w:rFonts w:ascii="Bookman Old Style" w:eastAsia="Times New Roman" w:hAnsi="Bookman Old Style" w:cs="Calibri"/>
                <w:b/>
                <w:bCs/>
                <w:color w:val="000000"/>
                <w:sz w:val="16"/>
                <w:szCs w:val="16"/>
                <w:lang w:val="en-ID" w:eastAsia="en-ID"/>
              </w:rPr>
              <w:t>Nilai PDRB adhk</w:t>
            </w:r>
          </w:p>
        </w:tc>
      </w:tr>
      <w:tr w:rsidR="00D17443" w:rsidRPr="00122ED7" w14:paraId="4979C873" w14:textId="77777777" w:rsidTr="00D17443">
        <w:trPr>
          <w:trHeight w:val="227"/>
          <w:tblHeader/>
        </w:trPr>
        <w:tc>
          <w:tcPr>
            <w:tcW w:w="709" w:type="dxa"/>
            <w:vMerge/>
            <w:tcBorders>
              <w:top w:val="single" w:sz="4" w:space="0" w:color="auto"/>
              <w:left w:val="single" w:sz="4" w:space="0" w:color="auto"/>
              <w:bottom w:val="single" w:sz="4" w:space="0" w:color="auto"/>
              <w:right w:val="single" w:sz="4" w:space="0" w:color="auto"/>
            </w:tcBorders>
            <w:vAlign w:val="center"/>
            <w:hideMark/>
          </w:tcPr>
          <w:p w14:paraId="334D384B" w14:textId="77777777" w:rsidR="00D17443" w:rsidRPr="001F71C8" w:rsidRDefault="00D17443" w:rsidP="00D17443">
            <w:pPr>
              <w:spacing w:after="0" w:line="240" w:lineRule="auto"/>
              <w:jc w:val="center"/>
              <w:rPr>
                <w:rFonts w:ascii="Bookman Old Style" w:eastAsia="Times New Roman" w:hAnsi="Bookman Old Style" w:cs="Calibri"/>
                <w:b/>
                <w:bCs/>
                <w:color w:val="000000"/>
                <w:sz w:val="16"/>
                <w:szCs w:val="16"/>
                <w:lang w:val="en-ID" w:eastAsia="en-ID"/>
              </w:rPr>
            </w:pPr>
          </w:p>
        </w:tc>
        <w:tc>
          <w:tcPr>
            <w:tcW w:w="2410" w:type="dxa"/>
            <w:vMerge/>
            <w:tcBorders>
              <w:top w:val="single" w:sz="4" w:space="0" w:color="auto"/>
              <w:left w:val="single" w:sz="4" w:space="0" w:color="auto"/>
              <w:bottom w:val="single" w:sz="4" w:space="0" w:color="auto"/>
              <w:right w:val="single" w:sz="4" w:space="0" w:color="auto"/>
            </w:tcBorders>
            <w:vAlign w:val="center"/>
            <w:hideMark/>
          </w:tcPr>
          <w:p w14:paraId="34756F9C" w14:textId="77777777" w:rsidR="00D17443" w:rsidRPr="001F71C8" w:rsidRDefault="00D17443" w:rsidP="00D17443">
            <w:pPr>
              <w:spacing w:after="0" w:line="240" w:lineRule="auto"/>
              <w:jc w:val="center"/>
              <w:rPr>
                <w:rFonts w:ascii="Bookman Old Style" w:eastAsia="Times New Roman" w:hAnsi="Bookman Old Style" w:cs="Calibri"/>
                <w:b/>
                <w:bCs/>
                <w:color w:val="000000"/>
                <w:sz w:val="16"/>
                <w:szCs w:val="16"/>
                <w:lang w:val="en-ID" w:eastAsia="en-ID"/>
              </w:rPr>
            </w:pPr>
          </w:p>
        </w:tc>
        <w:tc>
          <w:tcPr>
            <w:tcW w:w="2863" w:type="dxa"/>
            <w:gridSpan w:val="2"/>
            <w:tcBorders>
              <w:top w:val="single" w:sz="4" w:space="0" w:color="auto"/>
              <w:left w:val="nil"/>
              <w:bottom w:val="single" w:sz="4" w:space="0" w:color="auto"/>
              <w:right w:val="single" w:sz="4" w:space="0" w:color="auto"/>
            </w:tcBorders>
            <w:shd w:val="clear" w:color="auto" w:fill="auto"/>
            <w:vAlign w:val="center"/>
            <w:hideMark/>
          </w:tcPr>
          <w:p w14:paraId="18478FC3" w14:textId="6AB4870C" w:rsidR="00D17443" w:rsidRPr="001F71C8" w:rsidRDefault="00D17443" w:rsidP="00D17443">
            <w:pPr>
              <w:spacing w:after="0" w:line="240" w:lineRule="auto"/>
              <w:jc w:val="center"/>
              <w:rPr>
                <w:rFonts w:ascii="Bookman Old Style" w:eastAsia="Times New Roman" w:hAnsi="Bookman Old Style" w:cs="Calibri"/>
                <w:b/>
                <w:bCs/>
                <w:color w:val="000000"/>
                <w:sz w:val="16"/>
                <w:szCs w:val="16"/>
                <w:lang w:val="en-ID" w:eastAsia="en-ID"/>
              </w:rPr>
            </w:pPr>
            <w:r w:rsidRPr="001F71C8">
              <w:rPr>
                <w:rFonts w:ascii="Bookman Old Style" w:eastAsia="Times New Roman" w:hAnsi="Bookman Old Style" w:cs="Calibri"/>
                <w:b/>
                <w:bCs/>
                <w:color w:val="000000"/>
                <w:sz w:val="16"/>
                <w:szCs w:val="16"/>
                <w:lang w:val="en-ID" w:eastAsia="en-ID"/>
              </w:rPr>
              <w:t>202</w:t>
            </w:r>
            <w:r w:rsidR="00650643">
              <w:rPr>
                <w:rFonts w:ascii="Bookman Old Style" w:eastAsia="Times New Roman" w:hAnsi="Bookman Old Style" w:cs="Calibri"/>
                <w:b/>
                <w:bCs/>
                <w:color w:val="000000"/>
                <w:sz w:val="16"/>
                <w:szCs w:val="16"/>
                <w:lang w:val="en-ID" w:eastAsia="en-ID"/>
              </w:rPr>
              <w:t>4</w:t>
            </w:r>
            <w:r w:rsidRPr="001F71C8">
              <w:rPr>
                <w:rFonts w:ascii="Bookman Old Style" w:eastAsia="Times New Roman" w:hAnsi="Bookman Old Style" w:cs="Calibri"/>
                <w:b/>
                <w:bCs/>
                <w:color w:val="000000"/>
                <w:sz w:val="16"/>
                <w:szCs w:val="16"/>
                <w:lang w:val="en-ID" w:eastAsia="en-ID"/>
              </w:rPr>
              <w:t>***)</w:t>
            </w:r>
          </w:p>
        </w:tc>
        <w:tc>
          <w:tcPr>
            <w:tcW w:w="2977" w:type="dxa"/>
            <w:gridSpan w:val="2"/>
            <w:tcBorders>
              <w:top w:val="single" w:sz="4" w:space="0" w:color="auto"/>
              <w:left w:val="nil"/>
              <w:bottom w:val="single" w:sz="4" w:space="0" w:color="auto"/>
              <w:right w:val="single" w:sz="4" w:space="0" w:color="auto"/>
            </w:tcBorders>
            <w:shd w:val="clear" w:color="auto" w:fill="auto"/>
            <w:vAlign w:val="center"/>
            <w:hideMark/>
          </w:tcPr>
          <w:p w14:paraId="0C62E863" w14:textId="64F7FD40" w:rsidR="00D17443" w:rsidRPr="001F71C8" w:rsidRDefault="00D17443" w:rsidP="00D17443">
            <w:pPr>
              <w:spacing w:after="0" w:line="240" w:lineRule="auto"/>
              <w:jc w:val="center"/>
              <w:rPr>
                <w:rFonts w:ascii="Bookman Old Style" w:eastAsia="Times New Roman" w:hAnsi="Bookman Old Style" w:cs="Calibri"/>
                <w:b/>
                <w:bCs/>
                <w:color w:val="000000"/>
                <w:sz w:val="16"/>
                <w:szCs w:val="16"/>
                <w:lang w:val="en-ID" w:eastAsia="en-ID"/>
              </w:rPr>
            </w:pPr>
            <w:r w:rsidRPr="001F71C8">
              <w:rPr>
                <w:rFonts w:ascii="Bookman Old Style" w:eastAsia="Times New Roman" w:hAnsi="Bookman Old Style" w:cs="Calibri"/>
                <w:b/>
                <w:bCs/>
                <w:color w:val="000000"/>
                <w:sz w:val="16"/>
                <w:szCs w:val="16"/>
                <w:lang w:val="en-ID" w:eastAsia="en-ID"/>
              </w:rPr>
              <w:t>202</w:t>
            </w:r>
            <w:r w:rsidR="00650643">
              <w:rPr>
                <w:rFonts w:ascii="Bookman Old Style" w:eastAsia="Times New Roman" w:hAnsi="Bookman Old Style" w:cs="Calibri"/>
                <w:b/>
                <w:bCs/>
                <w:color w:val="000000"/>
                <w:sz w:val="16"/>
                <w:szCs w:val="16"/>
                <w:lang w:val="en-ID" w:eastAsia="en-ID"/>
              </w:rPr>
              <w:t>5</w:t>
            </w:r>
            <w:r w:rsidRPr="001F71C8">
              <w:rPr>
                <w:rFonts w:ascii="Bookman Old Style" w:eastAsia="Times New Roman" w:hAnsi="Bookman Old Style" w:cs="Calibri"/>
                <w:b/>
                <w:bCs/>
                <w:color w:val="000000"/>
                <w:sz w:val="16"/>
                <w:szCs w:val="16"/>
                <w:lang w:val="en-ID" w:eastAsia="en-ID"/>
              </w:rPr>
              <w:t>***)</w:t>
            </w:r>
          </w:p>
        </w:tc>
      </w:tr>
      <w:tr w:rsidR="00D17443" w:rsidRPr="00122ED7" w14:paraId="1AB742E9" w14:textId="77777777" w:rsidTr="00D17443">
        <w:trPr>
          <w:trHeight w:val="227"/>
          <w:tblHeader/>
        </w:trPr>
        <w:tc>
          <w:tcPr>
            <w:tcW w:w="709" w:type="dxa"/>
            <w:vMerge/>
            <w:tcBorders>
              <w:top w:val="single" w:sz="4" w:space="0" w:color="auto"/>
              <w:left w:val="single" w:sz="4" w:space="0" w:color="auto"/>
              <w:bottom w:val="single" w:sz="4" w:space="0" w:color="auto"/>
              <w:right w:val="single" w:sz="4" w:space="0" w:color="auto"/>
            </w:tcBorders>
            <w:vAlign w:val="center"/>
            <w:hideMark/>
          </w:tcPr>
          <w:p w14:paraId="600BBD3D" w14:textId="77777777" w:rsidR="00D17443" w:rsidRPr="001F71C8" w:rsidRDefault="00D17443" w:rsidP="00D17443">
            <w:pPr>
              <w:spacing w:after="0" w:line="240" w:lineRule="auto"/>
              <w:jc w:val="center"/>
              <w:rPr>
                <w:rFonts w:ascii="Bookman Old Style" w:eastAsia="Times New Roman" w:hAnsi="Bookman Old Style" w:cs="Calibri"/>
                <w:b/>
                <w:bCs/>
                <w:color w:val="000000"/>
                <w:sz w:val="16"/>
                <w:szCs w:val="16"/>
                <w:lang w:val="en-ID" w:eastAsia="en-ID"/>
              </w:rPr>
            </w:pPr>
          </w:p>
        </w:tc>
        <w:tc>
          <w:tcPr>
            <w:tcW w:w="2410" w:type="dxa"/>
            <w:vMerge/>
            <w:tcBorders>
              <w:top w:val="single" w:sz="4" w:space="0" w:color="auto"/>
              <w:left w:val="single" w:sz="4" w:space="0" w:color="auto"/>
              <w:bottom w:val="single" w:sz="4" w:space="0" w:color="auto"/>
              <w:right w:val="single" w:sz="4" w:space="0" w:color="auto"/>
            </w:tcBorders>
            <w:vAlign w:val="center"/>
            <w:hideMark/>
          </w:tcPr>
          <w:p w14:paraId="3D67C8B8" w14:textId="77777777" w:rsidR="00D17443" w:rsidRPr="001F71C8" w:rsidRDefault="00D17443" w:rsidP="00D17443">
            <w:pPr>
              <w:spacing w:after="0" w:line="240" w:lineRule="auto"/>
              <w:jc w:val="center"/>
              <w:rPr>
                <w:rFonts w:ascii="Bookman Old Style" w:eastAsia="Times New Roman" w:hAnsi="Bookman Old Style" w:cs="Calibri"/>
                <w:b/>
                <w:bCs/>
                <w:color w:val="000000"/>
                <w:sz w:val="16"/>
                <w:szCs w:val="16"/>
                <w:lang w:val="en-ID" w:eastAsia="en-ID"/>
              </w:rPr>
            </w:pPr>
          </w:p>
        </w:tc>
        <w:tc>
          <w:tcPr>
            <w:tcW w:w="1417" w:type="dxa"/>
            <w:tcBorders>
              <w:top w:val="nil"/>
              <w:left w:val="nil"/>
              <w:bottom w:val="single" w:sz="4" w:space="0" w:color="auto"/>
              <w:right w:val="single" w:sz="4" w:space="0" w:color="auto"/>
            </w:tcBorders>
            <w:shd w:val="clear" w:color="auto" w:fill="auto"/>
            <w:vAlign w:val="center"/>
            <w:hideMark/>
          </w:tcPr>
          <w:p w14:paraId="518C0279" w14:textId="77777777" w:rsidR="00D17443" w:rsidRPr="001F71C8" w:rsidRDefault="00D17443" w:rsidP="00D17443">
            <w:pPr>
              <w:spacing w:after="0" w:line="240" w:lineRule="auto"/>
              <w:jc w:val="center"/>
              <w:rPr>
                <w:rFonts w:ascii="Bookman Old Style" w:eastAsia="Times New Roman" w:hAnsi="Bookman Old Style" w:cs="Calibri"/>
                <w:b/>
                <w:bCs/>
                <w:color w:val="000000"/>
                <w:sz w:val="16"/>
                <w:szCs w:val="16"/>
                <w:lang w:val="en-ID" w:eastAsia="en-ID"/>
              </w:rPr>
            </w:pPr>
            <w:r w:rsidRPr="001F71C8">
              <w:rPr>
                <w:rFonts w:ascii="Bookman Old Style" w:eastAsia="Times New Roman" w:hAnsi="Bookman Old Style" w:cs="Calibri"/>
                <w:b/>
                <w:bCs/>
                <w:color w:val="000000"/>
                <w:sz w:val="16"/>
                <w:szCs w:val="16"/>
                <w:lang w:val="en-ID" w:eastAsia="en-ID"/>
              </w:rPr>
              <w:t>Nilai</w:t>
            </w:r>
          </w:p>
        </w:tc>
        <w:tc>
          <w:tcPr>
            <w:tcW w:w="1446" w:type="dxa"/>
            <w:tcBorders>
              <w:top w:val="nil"/>
              <w:left w:val="nil"/>
              <w:bottom w:val="single" w:sz="4" w:space="0" w:color="auto"/>
              <w:right w:val="single" w:sz="4" w:space="0" w:color="auto"/>
            </w:tcBorders>
            <w:shd w:val="clear" w:color="auto" w:fill="auto"/>
            <w:vAlign w:val="center"/>
            <w:hideMark/>
          </w:tcPr>
          <w:p w14:paraId="0347CEAD" w14:textId="77777777" w:rsidR="00D17443" w:rsidRPr="001F71C8" w:rsidRDefault="00D17443" w:rsidP="00D17443">
            <w:pPr>
              <w:spacing w:after="0" w:line="240" w:lineRule="auto"/>
              <w:jc w:val="center"/>
              <w:rPr>
                <w:rFonts w:ascii="Bookman Old Style" w:eastAsia="Times New Roman" w:hAnsi="Bookman Old Style" w:cs="Calibri"/>
                <w:b/>
                <w:bCs/>
                <w:color w:val="000000"/>
                <w:sz w:val="16"/>
                <w:szCs w:val="16"/>
                <w:lang w:val="en-ID" w:eastAsia="en-ID"/>
              </w:rPr>
            </w:pPr>
            <w:r w:rsidRPr="001F71C8">
              <w:rPr>
                <w:rFonts w:ascii="Bookman Old Style" w:eastAsia="Times New Roman" w:hAnsi="Bookman Old Style" w:cs="Calibri"/>
                <w:b/>
                <w:bCs/>
                <w:color w:val="000000"/>
                <w:sz w:val="16"/>
                <w:szCs w:val="16"/>
                <w:lang w:val="en-ID" w:eastAsia="en-ID"/>
              </w:rPr>
              <w:t>Pertumbuhan</w:t>
            </w:r>
          </w:p>
        </w:tc>
        <w:tc>
          <w:tcPr>
            <w:tcW w:w="1588" w:type="dxa"/>
            <w:tcBorders>
              <w:top w:val="nil"/>
              <w:left w:val="nil"/>
              <w:bottom w:val="single" w:sz="4" w:space="0" w:color="auto"/>
              <w:right w:val="single" w:sz="4" w:space="0" w:color="auto"/>
            </w:tcBorders>
            <w:shd w:val="clear" w:color="auto" w:fill="auto"/>
            <w:vAlign w:val="center"/>
            <w:hideMark/>
          </w:tcPr>
          <w:p w14:paraId="74D079D8" w14:textId="77777777" w:rsidR="00D17443" w:rsidRPr="001F71C8" w:rsidRDefault="00D17443" w:rsidP="00D17443">
            <w:pPr>
              <w:spacing w:after="0" w:line="240" w:lineRule="auto"/>
              <w:jc w:val="center"/>
              <w:rPr>
                <w:rFonts w:ascii="Bookman Old Style" w:eastAsia="Times New Roman" w:hAnsi="Bookman Old Style" w:cs="Calibri"/>
                <w:b/>
                <w:bCs/>
                <w:color w:val="000000"/>
                <w:sz w:val="16"/>
                <w:szCs w:val="16"/>
                <w:lang w:val="en-ID" w:eastAsia="en-ID"/>
              </w:rPr>
            </w:pPr>
            <w:r w:rsidRPr="001F71C8">
              <w:rPr>
                <w:rFonts w:ascii="Bookman Old Style" w:eastAsia="Times New Roman" w:hAnsi="Bookman Old Style" w:cs="Calibri"/>
                <w:b/>
                <w:bCs/>
                <w:color w:val="000000"/>
                <w:sz w:val="16"/>
                <w:szCs w:val="16"/>
                <w:lang w:val="en-ID" w:eastAsia="en-ID"/>
              </w:rPr>
              <w:t>Nilai</w:t>
            </w:r>
          </w:p>
        </w:tc>
        <w:tc>
          <w:tcPr>
            <w:tcW w:w="1389" w:type="dxa"/>
            <w:tcBorders>
              <w:top w:val="nil"/>
              <w:left w:val="nil"/>
              <w:bottom w:val="single" w:sz="4" w:space="0" w:color="auto"/>
              <w:right w:val="single" w:sz="4" w:space="0" w:color="auto"/>
            </w:tcBorders>
            <w:shd w:val="clear" w:color="auto" w:fill="auto"/>
            <w:vAlign w:val="center"/>
            <w:hideMark/>
          </w:tcPr>
          <w:p w14:paraId="7CDF39BF" w14:textId="77777777" w:rsidR="00D17443" w:rsidRPr="001F71C8" w:rsidRDefault="00D17443" w:rsidP="00D17443">
            <w:pPr>
              <w:spacing w:after="0" w:line="240" w:lineRule="auto"/>
              <w:jc w:val="center"/>
              <w:rPr>
                <w:rFonts w:ascii="Bookman Old Style" w:eastAsia="Times New Roman" w:hAnsi="Bookman Old Style" w:cs="Calibri"/>
                <w:b/>
                <w:bCs/>
                <w:color w:val="000000"/>
                <w:sz w:val="16"/>
                <w:szCs w:val="16"/>
                <w:lang w:val="en-ID" w:eastAsia="en-ID"/>
              </w:rPr>
            </w:pPr>
            <w:r w:rsidRPr="001F71C8">
              <w:rPr>
                <w:rFonts w:ascii="Bookman Old Style" w:eastAsia="Times New Roman" w:hAnsi="Bookman Old Style" w:cs="Calibri"/>
                <w:b/>
                <w:bCs/>
                <w:color w:val="000000"/>
                <w:sz w:val="16"/>
                <w:szCs w:val="16"/>
                <w:lang w:val="en-ID" w:eastAsia="en-ID"/>
              </w:rPr>
              <w:t>Pertumbuhan</w:t>
            </w:r>
          </w:p>
        </w:tc>
      </w:tr>
      <w:tr w:rsidR="00247ACE" w:rsidRPr="001F71C8" w14:paraId="61360D18" w14:textId="77777777" w:rsidTr="00650643">
        <w:trPr>
          <w:trHeight w:val="454"/>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38E9521" w14:textId="77777777" w:rsidR="00247ACE" w:rsidRPr="001F71C8" w:rsidRDefault="00247ACE" w:rsidP="00247ACE">
            <w:pPr>
              <w:spacing w:after="0" w:line="240" w:lineRule="auto"/>
              <w:jc w:val="both"/>
              <w:rPr>
                <w:rFonts w:ascii="Bookman Old Style" w:eastAsia="Times New Roman" w:hAnsi="Bookman Old Style" w:cs="Calibri"/>
                <w:color w:val="000000"/>
                <w:sz w:val="16"/>
                <w:szCs w:val="16"/>
                <w:lang w:val="en-ID" w:eastAsia="en-ID"/>
              </w:rPr>
            </w:pPr>
            <w:r w:rsidRPr="001F71C8">
              <w:rPr>
                <w:rFonts w:ascii="Bookman Old Style" w:eastAsia="Times New Roman" w:hAnsi="Bookman Old Style" w:cs="Calibri"/>
                <w:color w:val="000000"/>
                <w:sz w:val="16"/>
                <w:szCs w:val="16"/>
                <w:lang w:val="en-ID" w:eastAsia="en-ID"/>
              </w:rPr>
              <w:t>A</w:t>
            </w:r>
          </w:p>
        </w:tc>
        <w:tc>
          <w:tcPr>
            <w:tcW w:w="2410" w:type="dxa"/>
            <w:tcBorders>
              <w:top w:val="nil"/>
              <w:left w:val="nil"/>
              <w:bottom w:val="single" w:sz="4" w:space="0" w:color="auto"/>
              <w:right w:val="single" w:sz="4" w:space="0" w:color="auto"/>
            </w:tcBorders>
            <w:shd w:val="clear" w:color="auto" w:fill="auto"/>
            <w:vAlign w:val="center"/>
            <w:hideMark/>
          </w:tcPr>
          <w:p w14:paraId="0FFBB41C" w14:textId="77777777" w:rsidR="00247ACE" w:rsidRPr="001F71C8" w:rsidRDefault="00247ACE" w:rsidP="00247ACE">
            <w:pPr>
              <w:spacing w:after="0" w:line="240" w:lineRule="auto"/>
              <w:jc w:val="both"/>
              <w:rPr>
                <w:rFonts w:ascii="Bookman Old Style" w:eastAsia="Times New Roman" w:hAnsi="Bookman Old Style" w:cs="Calibri"/>
                <w:color w:val="000000"/>
                <w:sz w:val="16"/>
                <w:szCs w:val="16"/>
                <w:lang w:val="en-ID" w:eastAsia="en-ID"/>
              </w:rPr>
            </w:pPr>
            <w:r w:rsidRPr="001F71C8">
              <w:rPr>
                <w:rFonts w:ascii="Bookman Old Style" w:eastAsia="Times New Roman" w:hAnsi="Bookman Old Style" w:cs="Calibri"/>
                <w:color w:val="000000"/>
                <w:sz w:val="16"/>
                <w:szCs w:val="16"/>
                <w:lang w:val="en-ID" w:eastAsia="en-ID"/>
              </w:rPr>
              <w:t>Pertanian, Kehutanan, dan Perikanan</w:t>
            </w:r>
          </w:p>
        </w:tc>
        <w:tc>
          <w:tcPr>
            <w:tcW w:w="1417" w:type="dxa"/>
            <w:tcBorders>
              <w:top w:val="nil"/>
              <w:left w:val="nil"/>
              <w:bottom w:val="single" w:sz="4" w:space="0" w:color="auto"/>
              <w:right w:val="single" w:sz="4" w:space="0" w:color="auto"/>
            </w:tcBorders>
            <w:shd w:val="clear" w:color="auto" w:fill="auto"/>
            <w:noWrap/>
            <w:vAlign w:val="center"/>
          </w:tcPr>
          <w:p w14:paraId="46395496" w14:textId="54547AEA" w:rsidR="00247ACE" w:rsidRPr="0050628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c>
          <w:tcPr>
            <w:tcW w:w="1446" w:type="dxa"/>
            <w:tcBorders>
              <w:top w:val="nil"/>
              <w:left w:val="nil"/>
              <w:bottom w:val="single" w:sz="4" w:space="0" w:color="auto"/>
              <w:right w:val="single" w:sz="4" w:space="0" w:color="auto"/>
            </w:tcBorders>
            <w:shd w:val="clear" w:color="auto" w:fill="auto"/>
            <w:noWrap/>
            <w:vAlign w:val="center"/>
          </w:tcPr>
          <w:p w14:paraId="206EE419" w14:textId="13343150" w:rsidR="00247ACE" w:rsidRPr="00D4007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c>
          <w:tcPr>
            <w:tcW w:w="1588" w:type="dxa"/>
            <w:tcBorders>
              <w:top w:val="nil"/>
              <w:left w:val="nil"/>
              <w:bottom w:val="single" w:sz="4" w:space="0" w:color="auto"/>
              <w:right w:val="single" w:sz="4" w:space="0" w:color="auto"/>
            </w:tcBorders>
            <w:shd w:val="clear" w:color="auto" w:fill="auto"/>
            <w:noWrap/>
            <w:vAlign w:val="center"/>
          </w:tcPr>
          <w:p w14:paraId="5931523F" w14:textId="66C0F2EC" w:rsidR="00247ACE" w:rsidRPr="0050628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c>
          <w:tcPr>
            <w:tcW w:w="1389" w:type="dxa"/>
            <w:tcBorders>
              <w:top w:val="nil"/>
              <w:left w:val="nil"/>
              <w:bottom w:val="single" w:sz="4" w:space="0" w:color="auto"/>
              <w:right w:val="single" w:sz="4" w:space="0" w:color="auto"/>
            </w:tcBorders>
            <w:shd w:val="clear" w:color="auto" w:fill="auto"/>
            <w:noWrap/>
            <w:vAlign w:val="center"/>
          </w:tcPr>
          <w:p w14:paraId="542D1972" w14:textId="18BB5BE4" w:rsidR="00247ACE" w:rsidRPr="00D4007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r>
      <w:tr w:rsidR="00247ACE" w:rsidRPr="001F71C8" w14:paraId="2B7B3E52" w14:textId="77777777" w:rsidTr="00650643">
        <w:trPr>
          <w:trHeight w:val="454"/>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1A13406" w14:textId="77777777" w:rsidR="00247ACE" w:rsidRPr="001F71C8" w:rsidRDefault="00247ACE" w:rsidP="00247ACE">
            <w:pPr>
              <w:spacing w:after="0" w:line="240" w:lineRule="auto"/>
              <w:jc w:val="both"/>
              <w:rPr>
                <w:rFonts w:ascii="Bookman Old Style" w:eastAsia="Times New Roman" w:hAnsi="Bookman Old Style" w:cs="Calibri"/>
                <w:color w:val="000000"/>
                <w:sz w:val="16"/>
                <w:szCs w:val="16"/>
                <w:lang w:val="en-ID" w:eastAsia="en-ID"/>
              </w:rPr>
            </w:pPr>
            <w:r w:rsidRPr="001F71C8">
              <w:rPr>
                <w:rFonts w:ascii="Bookman Old Style" w:eastAsia="Times New Roman" w:hAnsi="Bookman Old Style" w:cs="Calibri"/>
                <w:color w:val="000000"/>
                <w:sz w:val="16"/>
                <w:szCs w:val="16"/>
                <w:lang w:val="en-ID" w:eastAsia="en-ID"/>
              </w:rPr>
              <w:t>B</w:t>
            </w:r>
          </w:p>
        </w:tc>
        <w:tc>
          <w:tcPr>
            <w:tcW w:w="2410" w:type="dxa"/>
            <w:tcBorders>
              <w:top w:val="nil"/>
              <w:left w:val="nil"/>
              <w:bottom w:val="single" w:sz="4" w:space="0" w:color="auto"/>
              <w:right w:val="single" w:sz="4" w:space="0" w:color="auto"/>
            </w:tcBorders>
            <w:shd w:val="clear" w:color="auto" w:fill="auto"/>
            <w:vAlign w:val="center"/>
            <w:hideMark/>
          </w:tcPr>
          <w:p w14:paraId="5055B002" w14:textId="77777777" w:rsidR="00247ACE" w:rsidRPr="001F71C8" w:rsidRDefault="00247ACE" w:rsidP="00247ACE">
            <w:pPr>
              <w:spacing w:after="0" w:line="240" w:lineRule="auto"/>
              <w:jc w:val="both"/>
              <w:rPr>
                <w:rFonts w:ascii="Bookman Old Style" w:eastAsia="Times New Roman" w:hAnsi="Bookman Old Style" w:cs="Calibri"/>
                <w:color w:val="000000"/>
                <w:sz w:val="16"/>
                <w:szCs w:val="16"/>
                <w:lang w:val="en-ID" w:eastAsia="en-ID"/>
              </w:rPr>
            </w:pPr>
            <w:r w:rsidRPr="001F71C8">
              <w:rPr>
                <w:rFonts w:ascii="Bookman Old Style" w:eastAsia="Times New Roman" w:hAnsi="Bookman Old Style" w:cs="Calibri"/>
                <w:color w:val="000000"/>
                <w:sz w:val="16"/>
                <w:szCs w:val="16"/>
                <w:lang w:val="en-ID" w:eastAsia="en-ID"/>
              </w:rPr>
              <w:t>Pertambangan dan Penggalian</w:t>
            </w:r>
          </w:p>
        </w:tc>
        <w:tc>
          <w:tcPr>
            <w:tcW w:w="1417" w:type="dxa"/>
            <w:tcBorders>
              <w:top w:val="nil"/>
              <w:left w:val="nil"/>
              <w:bottom w:val="single" w:sz="4" w:space="0" w:color="auto"/>
              <w:right w:val="single" w:sz="4" w:space="0" w:color="auto"/>
            </w:tcBorders>
            <w:shd w:val="clear" w:color="auto" w:fill="auto"/>
            <w:noWrap/>
            <w:vAlign w:val="center"/>
          </w:tcPr>
          <w:p w14:paraId="024E10E0" w14:textId="7613E072" w:rsidR="00247ACE" w:rsidRPr="0050628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c>
          <w:tcPr>
            <w:tcW w:w="1446" w:type="dxa"/>
            <w:tcBorders>
              <w:top w:val="nil"/>
              <w:left w:val="nil"/>
              <w:bottom w:val="single" w:sz="4" w:space="0" w:color="auto"/>
              <w:right w:val="single" w:sz="4" w:space="0" w:color="auto"/>
            </w:tcBorders>
            <w:shd w:val="clear" w:color="auto" w:fill="auto"/>
            <w:noWrap/>
            <w:vAlign w:val="center"/>
          </w:tcPr>
          <w:p w14:paraId="07EA142E" w14:textId="7B368832" w:rsidR="00247ACE" w:rsidRPr="00D4007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c>
          <w:tcPr>
            <w:tcW w:w="1588" w:type="dxa"/>
            <w:tcBorders>
              <w:top w:val="nil"/>
              <w:left w:val="nil"/>
              <w:bottom w:val="single" w:sz="4" w:space="0" w:color="auto"/>
              <w:right w:val="single" w:sz="4" w:space="0" w:color="auto"/>
            </w:tcBorders>
            <w:shd w:val="clear" w:color="auto" w:fill="auto"/>
            <w:noWrap/>
            <w:vAlign w:val="center"/>
          </w:tcPr>
          <w:p w14:paraId="3A14E209" w14:textId="352F860E" w:rsidR="00247ACE" w:rsidRPr="0050628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c>
          <w:tcPr>
            <w:tcW w:w="1389" w:type="dxa"/>
            <w:tcBorders>
              <w:top w:val="nil"/>
              <w:left w:val="nil"/>
              <w:bottom w:val="single" w:sz="4" w:space="0" w:color="auto"/>
              <w:right w:val="single" w:sz="4" w:space="0" w:color="auto"/>
            </w:tcBorders>
            <w:shd w:val="clear" w:color="auto" w:fill="auto"/>
            <w:noWrap/>
            <w:vAlign w:val="center"/>
          </w:tcPr>
          <w:p w14:paraId="4E303C04" w14:textId="47FC4D55" w:rsidR="00247ACE" w:rsidRPr="00D4007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r>
      <w:tr w:rsidR="00247ACE" w:rsidRPr="001F71C8" w14:paraId="4C4B9B6E" w14:textId="77777777" w:rsidTr="00650643">
        <w:trPr>
          <w:trHeight w:val="283"/>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212939A" w14:textId="77777777" w:rsidR="00247ACE" w:rsidRPr="001F71C8" w:rsidRDefault="00247ACE" w:rsidP="00247ACE">
            <w:pPr>
              <w:spacing w:after="0" w:line="240" w:lineRule="auto"/>
              <w:jc w:val="both"/>
              <w:rPr>
                <w:rFonts w:ascii="Bookman Old Style" w:eastAsia="Times New Roman" w:hAnsi="Bookman Old Style" w:cs="Calibri"/>
                <w:color w:val="000000"/>
                <w:sz w:val="16"/>
                <w:szCs w:val="16"/>
                <w:lang w:val="en-ID" w:eastAsia="en-ID"/>
              </w:rPr>
            </w:pPr>
            <w:r w:rsidRPr="001F71C8">
              <w:rPr>
                <w:rFonts w:ascii="Bookman Old Style" w:eastAsia="Times New Roman" w:hAnsi="Bookman Old Style" w:cs="Calibri"/>
                <w:color w:val="000000"/>
                <w:sz w:val="16"/>
                <w:szCs w:val="16"/>
                <w:lang w:val="en-ID" w:eastAsia="en-ID"/>
              </w:rPr>
              <w:t>C</w:t>
            </w:r>
          </w:p>
        </w:tc>
        <w:tc>
          <w:tcPr>
            <w:tcW w:w="2410" w:type="dxa"/>
            <w:tcBorders>
              <w:top w:val="nil"/>
              <w:left w:val="nil"/>
              <w:bottom w:val="single" w:sz="4" w:space="0" w:color="auto"/>
              <w:right w:val="single" w:sz="4" w:space="0" w:color="auto"/>
            </w:tcBorders>
            <w:shd w:val="clear" w:color="auto" w:fill="auto"/>
            <w:vAlign w:val="center"/>
            <w:hideMark/>
          </w:tcPr>
          <w:p w14:paraId="0DB53D2F" w14:textId="77777777" w:rsidR="00247ACE" w:rsidRPr="001F71C8" w:rsidRDefault="00247ACE" w:rsidP="00247ACE">
            <w:pPr>
              <w:spacing w:after="0" w:line="240" w:lineRule="auto"/>
              <w:jc w:val="both"/>
              <w:rPr>
                <w:rFonts w:ascii="Bookman Old Style" w:eastAsia="Times New Roman" w:hAnsi="Bookman Old Style" w:cs="Calibri"/>
                <w:color w:val="000000"/>
                <w:sz w:val="16"/>
                <w:szCs w:val="16"/>
                <w:lang w:val="en-ID" w:eastAsia="en-ID"/>
              </w:rPr>
            </w:pPr>
            <w:r w:rsidRPr="001F71C8">
              <w:rPr>
                <w:rFonts w:ascii="Bookman Old Style" w:eastAsia="Times New Roman" w:hAnsi="Bookman Old Style" w:cs="Calibri"/>
                <w:color w:val="000000"/>
                <w:sz w:val="16"/>
                <w:szCs w:val="16"/>
                <w:lang w:val="en-ID" w:eastAsia="en-ID"/>
              </w:rPr>
              <w:t>Industri Pengolahan</w:t>
            </w:r>
          </w:p>
        </w:tc>
        <w:tc>
          <w:tcPr>
            <w:tcW w:w="1417" w:type="dxa"/>
            <w:tcBorders>
              <w:top w:val="nil"/>
              <w:left w:val="nil"/>
              <w:bottom w:val="single" w:sz="4" w:space="0" w:color="auto"/>
              <w:right w:val="single" w:sz="4" w:space="0" w:color="auto"/>
            </w:tcBorders>
            <w:shd w:val="clear" w:color="auto" w:fill="auto"/>
            <w:noWrap/>
            <w:vAlign w:val="center"/>
          </w:tcPr>
          <w:p w14:paraId="7CF8FD6D" w14:textId="35AA0720" w:rsidR="00247ACE" w:rsidRPr="0050628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c>
          <w:tcPr>
            <w:tcW w:w="1446" w:type="dxa"/>
            <w:tcBorders>
              <w:top w:val="nil"/>
              <w:left w:val="nil"/>
              <w:bottom w:val="single" w:sz="4" w:space="0" w:color="auto"/>
              <w:right w:val="single" w:sz="4" w:space="0" w:color="auto"/>
            </w:tcBorders>
            <w:shd w:val="clear" w:color="auto" w:fill="auto"/>
            <w:noWrap/>
            <w:vAlign w:val="center"/>
          </w:tcPr>
          <w:p w14:paraId="771F3821" w14:textId="737A4B5C" w:rsidR="00247ACE" w:rsidRPr="00D4007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c>
          <w:tcPr>
            <w:tcW w:w="1588" w:type="dxa"/>
            <w:tcBorders>
              <w:top w:val="nil"/>
              <w:left w:val="nil"/>
              <w:bottom w:val="single" w:sz="4" w:space="0" w:color="auto"/>
              <w:right w:val="single" w:sz="4" w:space="0" w:color="auto"/>
            </w:tcBorders>
            <w:shd w:val="clear" w:color="auto" w:fill="auto"/>
            <w:noWrap/>
            <w:vAlign w:val="center"/>
          </w:tcPr>
          <w:p w14:paraId="03B93BA9" w14:textId="6AEF2564" w:rsidR="00247ACE" w:rsidRPr="0050628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c>
          <w:tcPr>
            <w:tcW w:w="1389" w:type="dxa"/>
            <w:tcBorders>
              <w:top w:val="nil"/>
              <w:left w:val="nil"/>
              <w:bottom w:val="single" w:sz="4" w:space="0" w:color="auto"/>
              <w:right w:val="single" w:sz="4" w:space="0" w:color="auto"/>
            </w:tcBorders>
            <w:shd w:val="clear" w:color="auto" w:fill="auto"/>
            <w:noWrap/>
            <w:vAlign w:val="center"/>
          </w:tcPr>
          <w:p w14:paraId="743264A2" w14:textId="73966009" w:rsidR="00247ACE" w:rsidRPr="00D4007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r>
      <w:tr w:rsidR="00247ACE" w:rsidRPr="001F71C8" w14:paraId="2D4B982C" w14:textId="77777777" w:rsidTr="00650643">
        <w:trPr>
          <w:trHeight w:val="283"/>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B96991D" w14:textId="77777777" w:rsidR="00247ACE" w:rsidRPr="001F71C8" w:rsidRDefault="00247ACE" w:rsidP="00247ACE">
            <w:pPr>
              <w:spacing w:after="0" w:line="240" w:lineRule="auto"/>
              <w:jc w:val="both"/>
              <w:rPr>
                <w:rFonts w:ascii="Bookman Old Style" w:eastAsia="Times New Roman" w:hAnsi="Bookman Old Style" w:cs="Calibri"/>
                <w:color w:val="000000"/>
                <w:sz w:val="16"/>
                <w:szCs w:val="16"/>
                <w:lang w:val="en-ID" w:eastAsia="en-ID"/>
              </w:rPr>
            </w:pPr>
            <w:r w:rsidRPr="001F71C8">
              <w:rPr>
                <w:rFonts w:ascii="Bookman Old Style" w:eastAsia="Times New Roman" w:hAnsi="Bookman Old Style" w:cs="Calibri"/>
                <w:color w:val="000000"/>
                <w:sz w:val="16"/>
                <w:szCs w:val="16"/>
                <w:lang w:val="en-ID" w:eastAsia="en-ID"/>
              </w:rPr>
              <w:t>D</w:t>
            </w:r>
          </w:p>
        </w:tc>
        <w:tc>
          <w:tcPr>
            <w:tcW w:w="2410" w:type="dxa"/>
            <w:tcBorders>
              <w:top w:val="nil"/>
              <w:left w:val="nil"/>
              <w:bottom w:val="single" w:sz="4" w:space="0" w:color="auto"/>
              <w:right w:val="single" w:sz="4" w:space="0" w:color="auto"/>
            </w:tcBorders>
            <w:shd w:val="clear" w:color="auto" w:fill="auto"/>
            <w:vAlign w:val="center"/>
            <w:hideMark/>
          </w:tcPr>
          <w:p w14:paraId="2B7CB252" w14:textId="77777777" w:rsidR="00247ACE" w:rsidRPr="001F71C8" w:rsidRDefault="00247ACE" w:rsidP="00247ACE">
            <w:pPr>
              <w:spacing w:after="0" w:line="240" w:lineRule="auto"/>
              <w:jc w:val="both"/>
              <w:rPr>
                <w:rFonts w:ascii="Bookman Old Style" w:eastAsia="Times New Roman" w:hAnsi="Bookman Old Style" w:cs="Calibri"/>
                <w:color w:val="000000"/>
                <w:sz w:val="16"/>
                <w:szCs w:val="16"/>
                <w:lang w:val="en-ID" w:eastAsia="en-ID"/>
              </w:rPr>
            </w:pPr>
            <w:r w:rsidRPr="001F71C8">
              <w:rPr>
                <w:rFonts w:ascii="Bookman Old Style" w:eastAsia="Times New Roman" w:hAnsi="Bookman Old Style" w:cs="Calibri"/>
                <w:color w:val="000000"/>
                <w:sz w:val="16"/>
                <w:szCs w:val="16"/>
                <w:lang w:val="en-ID" w:eastAsia="en-ID"/>
              </w:rPr>
              <w:t>Pengadaan Listrik dan Gas</w:t>
            </w:r>
          </w:p>
        </w:tc>
        <w:tc>
          <w:tcPr>
            <w:tcW w:w="1417" w:type="dxa"/>
            <w:tcBorders>
              <w:top w:val="nil"/>
              <w:left w:val="nil"/>
              <w:bottom w:val="single" w:sz="4" w:space="0" w:color="auto"/>
              <w:right w:val="single" w:sz="4" w:space="0" w:color="auto"/>
            </w:tcBorders>
            <w:shd w:val="clear" w:color="auto" w:fill="auto"/>
            <w:noWrap/>
            <w:vAlign w:val="center"/>
          </w:tcPr>
          <w:p w14:paraId="69D1C3E3" w14:textId="3C593639" w:rsidR="00247ACE" w:rsidRPr="0050628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c>
          <w:tcPr>
            <w:tcW w:w="1446" w:type="dxa"/>
            <w:tcBorders>
              <w:top w:val="nil"/>
              <w:left w:val="nil"/>
              <w:bottom w:val="single" w:sz="4" w:space="0" w:color="auto"/>
              <w:right w:val="single" w:sz="4" w:space="0" w:color="auto"/>
            </w:tcBorders>
            <w:shd w:val="clear" w:color="auto" w:fill="auto"/>
            <w:noWrap/>
            <w:vAlign w:val="center"/>
          </w:tcPr>
          <w:p w14:paraId="2F54BBF9" w14:textId="016C8C91" w:rsidR="00247ACE" w:rsidRPr="00D4007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c>
          <w:tcPr>
            <w:tcW w:w="1588" w:type="dxa"/>
            <w:tcBorders>
              <w:top w:val="nil"/>
              <w:left w:val="nil"/>
              <w:bottom w:val="single" w:sz="4" w:space="0" w:color="auto"/>
              <w:right w:val="single" w:sz="4" w:space="0" w:color="auto"/>
            </w:tcBorders>
            <w:shd w:val="clear" w:color="auto" w:fill="auto"/>
            <w:noWrap/>
            <w:vAlign w:val="center"/>
          </w:tcPr>
          <w:p w14:paraId="60BC177F" w14:textId="72960C8E" w:rsidR="00247ACE" w:rsidRPr="0050628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c>
          <w:tcPr>
            <w:tcW w:w="1389" w:type="dxa"/>
            <w:tcBorders>
              <w:top w:val="nil"/>
              <w:left w:val="nil"/>
              <w:bottom w:val="single" w:sz="4" w:space="0" w:color="auto"/>
              <w:right w:val="single" w:sz="4" w:space="0" w:color="auto"/>
            </w:tcBorders>
            <w:shd w:val="clear" w:color="auto" w:fill="auto"/>
            <w:noWrap/>
            <w:vAlign w:val="center"/>
          </w:tcPr>
          <w:p w14:paraId="2ADE4D63" w14:textId="56E03675" w:rsidR="00247ACE" w:rsidRPr="00D4007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r>
      <w:tr w:rsidR="00247ACE" w:rsidRPr="001F71C8" w14:paraId="37A4A360" w14:textId="77777777" w:rsidTr="00650643">
        <w:trPr>
          <w:trHeight w:val="624"/>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8199538" w14:textId="77777777" w:rsidR="00247ACE" w:rsidRPr="001F71C8" w:rsidRDefault="00247ACE" w:rsidP="00247ACE">
            <w:pPr>
              <w:spacing w:after="0" w:line="240" w:lineRule="auto"/>
              <w:jc w:val="both"/>
              <w:rPr>
                <w:rFonts w:ascii="Bookman Old Style" w:eastAsia="Times New Roman" w:hAnsi="Bookman Old Style" w:cs="Calibri"/>
                <w:color w:val="000000"/>
                <w:sz w:val="16"/>
                <w:szCs w:val="16"/>
                <w:lang w:val="en-ID" w:eastAsia="en-ID"/>
              </w:rPr>
            </w:pPr>
            <w:r w:rsidRPr="001F71C8">
              <w:rPr>
                <w:rFonts w:ascii="Bookman Old Style" w:eastAsia="Times New Roman" w:hAnsi="Bookman Old Style" w:cs="Calibri"/>
                <w:color w:val="000000"/>
                <w:sz w:val="16"/>
                <w:szCs w:val="16"/>
                <w:lang w:val="en-ID" w:eastAsia="en-ID"/>
              </w:rPr>
              <w:t>E</w:t>
            </w:r>
          </w:p>
        </w:tc>
        <w:tc>
          <w:tcPr>
            <w:tcW w:w="2410" w:type="dxa"/>
            <w:tcBorders>
              <w:top w:val="nil"/>
              <w:left w:val="nil"/>
              <w:bottom w:val="single" w:sz="4" w:space="0" w:color="auto"/>
              <w:right w:val="single" w:sz="4" w:space="0" w:color="auto"/>
            </w:tcBorders>
            <w:shd w:val="clear" w:color="auto" w:fill="auto"/>
            <w:vAlign w:val="center"/>
            <w:hideMark/>
          </w:tcPr>
          <w:p w14:paraId="187E58E4" w14:textId="77777777" w:rsidR="00247ACE" w:rsidRPr="001F71C8" w:rsidRDefault="00247ACE" w:rsidP="00247ACE">
            <w:pPr>
              <w:spacing w:after="0" w:line="240" w:lineRule="auto"/>
              <w:jc w:val="both"/>
              <w:rPr>
                <w:rFonts w:ascii="Bookman Old Style" w:eastAsia="Times New Roman" w:hAnsi="Bookman Old Style" w:cs="Calibri"/>
                <w:color w:val="000000"/>
                <w:sz w:val="16"/>
                <w:szCs w:val="16"/>
                <w:lang w:val="en-ID" w:eastAsia="en-ID"/>
              </w:rPr>
            </w:pPr>
            <w:r w:rsidRPr="001F71C8">
              <w:rPr>
                <w:rFonts w:ascii="Bookman Old Style" w:eastAsia="Times New Roman" w:hAnsi="Bookman Old Style" w:cs="Calibri"/>
                <w:color w:val="000000"/>
                <w:sz w:val="16"/>
                <w:szCs w:val="16"/>
                <w:lang w:val="en-ID" w:eastAsia="en-ID"/>
              </w:rPr>
              <w:t>Pengadaan Air, Pengadaan Sampah, Limbah dan Daur Ulang</w:t>
            </w:r>
          </w:p>
        </w:tc>
        <w:tc>
          <w:tcPr>
            <w:tcW w:w="1417" w:type="dxa"/>
            <w:tcBorders>
              <w:top w:val="nil"/>
              <w:left w:val="nil"/>
              <w:bottom w:val="single" w:sz="4" w:space="0" w:color="auto"/>
              <w:right w:val="single" w:sz="4" w:space="0" w:color="auto"/>
            </w:tcBorders>
            <w:shd w:val="clear" w:color="auto" w:fill="auto"/>
            <w:noWrap/>
            <w:vAlign w:val="center"/>
          </w:tcPr>
          <w:p w14:paraId="4224EA9C" w14:textId="57650AA8" w:rsidR="00247ACE" w:rsidRPr="0050628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c>
          <w:tcPr>
            <w:tcW w:w="1446" w:type="dxa"/>
            <w:tcBorders>
              <w:top w:val="nil"/>
              <w:left w:val="nil"/>
              <w:bottom w:val="single" w:sz="4" w:space="0" w:color="auto"/>
              <w:right w:val="single" w:sz="4" w:space="0" w:color="auto"/>
            </w:tcBorders>
            <w:shd w:val="clear" w:color="auto" w:fill="auto"/>
            <w:noWrap/>
            <w:vAlign w:val="center"/>
          </w:tcPr>
          <w:p w14:paraId="1D493CF7" w14:textId="4C6B9CA4" w:rsidR="00247ACE" w:rsidRPr="00D4007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c>
          <w:tcPr>
            <w:tcW w:w="1588" w:type="dxa"/>
            <w:tcBorders>
              <w:top w:val="nil"/>
              <w:left w:val="nil"/>
              <w:bottom w:val="single" w:sz="4" w:space="0" w:color="auto"/>
              <w:right w:val="single" w:sz="4" w:space="0" w:color="auto"/>
            </w:tcBorders>
            <w:shd w:val="clear" w:color="auto" w:fill="auto"/>
            <w:noWrap/>
            <w:vAlign w:val="center"/>
          </w:tcPr>
          <w:p w14:paraId="1DB47E7D" w14:textId="249D950B" w:rsidR="00247ACE" w:rsidRPr="0050628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c>
          <w:tcPr>
            <w:tcW w:w="1389" w:type="dxa"/>
            <w:tcBorders>
              <w:top w:val="nil"/>
              <w:left w:val="nil"/>
              <w:bottom w:val="single" w:sz="4" w:space="0" w:color="auto"/>
              <w:right w:val="single" w:sz="4" w:space="0" w:color="auto"/>
            </w:tcBorders>
            <w:shd w:val="clear" w:color="auto" w:fill="auto"/>
            <w:noWrap/>
            <w:vAlign w:val="center"/>
          </w:tcPr>
          <w:p w14:paraId="30654213" w14:textId="4581EE3E" w:rsidR="00247ACE" w:rsidRPr="00D4007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r>
      <w:tr w:rsidR="00247ACE" w:rsidRPr="001F71C8" w14:paraId="62198B9A" w14:textId="77777777" w:rsidTr="00650643">
        <w:trPr>
          <w:trHeight w:val="283"/>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21C76DC" w14:textId="77777777" w:rsidR="00247ACE" w:rsidRPr="001F71C8" w:rsidRDefault="00247ACE" w:rsidP="00247ACE">
            <w:pPr>
              <w:spacing w:after="0" w:line="240" w:lineRule="auto"/>
              <w:jc w:val="both"/>
              <w:rPr>
                <w:rFonts w:ascii="Bookman Old Style" w:eastAsia="Times New Roman" w:hAnsi="Bookman Old Style" w:cs="Calibri"/>
                <w:color w:val="000000"/>
                <w:sz w:val="16"/>
                <w:szCs w:val="16"/>
                <w:lang w:val="en-ID" w:eastAsia="en-ID"/>
              </w:rPr>
            </w:pPr>
            <w:r w:rsidRPr="001F71C8">
              <w:rPr>
                <w:rFonts w:ascii="Bookman Old Style" w:eastAsia="Times New Roman" w:hAnsi="Bookman Old Style" w:cs="Calibri"/>
                <w:color w:val="000000"/>
                <w:sz w:val="16"/>
                <w:szCs w:val="16"/>
                <w:lang w:val="en-ID" w:eastAsia="en-ID"/>
              </w:rPr>
              <w:t>F</w:t>
            </w:r>
          </w:p>
        </w:tc>
        <w:tc>
          <w:tcPr>
            <w:tcW w:w="2410" w:type="dxa"/>
            <w:tcBorders>
              <w:top w:val="nil"/>
              <w:left w:val="nil"/>
              <w:bottom w:val="single" w:sz="4" w:space="0" w:color="auto"/>
              <w:right w:val="single" w:sz="4" w:space="0" w:color="auto"/>
            </w:tcBorders>
            <w:shd w:val="clear" w:color="auto" w:fill="auto"/>
            <w:vAlign w:val="center"/>
            <w:hideMark/>
          </w:tcPr>
          <w:p w14:paraId="5908BFB8" w14:textId="77777777" w:rsidR="00247ACE" w:rsidRPr="001F71C8" w:rsidRDefault="00247ACE" w:rsidP="00247ACE">
            <w:pPr>
              <w:spacing w:after="0" w:line="240" w:lineRule="auto"/>
              <w:jc w:val="both"/>
              <w:rPr>
                <w:rFonts w:ascii="Bookman Old Style" w:eastAsia="Times New Roman" w:hAnsi="Bookman Old Style" w:cs="Calibri"/>
                <w:color w:val="000000"/>
                <w:sz w:val="16"/>
                <w:szCs w:val="16"/>
                <w:lang w:val="en-ID" w:eastAsia="en-ID"/>
              </w:rPr>
            </w:pPr>
            <w:r w:rsidRPr="001F71C8">
              <w:rPr>
                <w:rFonts w:ascii="Bookman Old Style" w:eastAsia="Times New Roman" w:hAnsi="Bookman Old Style" w:cs="Calibri"/>
                <w:color w:val="000000"/>
                <w:sz w:val="16"/>
                <w:szCs w:val="16"/>
                <w:lang w:val="en-ID" w:eastAsia="en-ID"/>
              </w:rPr>
              <w:t>Konstruksi</w:t>
            </w:r>
          </w:p>
        </w:tc>
        <w:tc>
          <w:tcPr>
            <w:tcW w:w="1417" w:type="dxa"/>
            <w:tcBorders>
              <w:top w:val="nil"/>
              <w:left w:val="nil"/>
              <w:bottom w:val="single" w:sz="4" w:space="0" w:color="auto"/>
              <w:right w:val="single" w:sz="4" w:space="0" w:color="auto"/>
            </w:tcBorders>
            <w:shd w:val="clear" w:color="auto" w:fill="auto"/>
            <w:noWrap/>
            <w:vAlign w:val="center"/>
          </w:tcPr>
          <w:p w14:paraId="3FAFE1F7" w14:textId="7832605C" w:rsidR="00247ACE" w:rsidRPr="0050628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c>
          <w:tcPr>
            <w:tcW w:w="1446" w:type="dxa"/>
            <w:tcBorders>
              <w:top w:val="nil"/>
              <w:left w:val="nil"/>
              <w:bottom w:val="single" w:sz="4" w:space="0" w:color="auto"/>
              <w:right w:val="single" w:sz="4" w:space="0" w:color="auto"/>
            </w:tcBorders>
            <w:shd w:val="clear" w:color="auto" w:fill="auto"/>
            <w:noWrap/>
            <w:vAlign w:val="center"/>
          </w:tcPr>
          <w:p w14:paraId="597C9EB0" w14:textId="74799ABE" w:rsidR="00247ACE" w:rsidRPr="00D4007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c>
          <w:tcPr>
            <w:tcW w:w="1588" w:type="dxa"/>
            <w:tcBorders>
              <w:top w:val="nil"/>
              <w:left w:val="nil"/>
              <w:bottom w:val="single" w:sz="4" w:space="0" w:color="auto"/>
              <w:right w:val="single" w:sz="4" w:space="0" w:color="auto"/>
            </w:tcBorders>
            <w:shd w:val="clear" w:color="auto" w:fill="auto"/>
            <w:noWrap/>
            <w:vAlign w:val="center"/>
          </w:tcPr>
          <w:p w14:paraId="1CE0BD9A" w14:textId="499F046D" w:rsidR="00247ACE" w:rsidRPr="0050628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c>
          <w:tcPr>
            <w:tcW w:w="1389" w:type="dxa"/>
            <w:tcBorders>
              <w:top w:val="nil"/>
              <w:left w:val="nil"/>
              <w:bottom w:val="single" w:sz="4" w:space="0" w:color="auto"/>
              <w:right w:val="single" w:sz="4" w:space="0" w:color="auto"/>
            </w:tcBorders>
            <w:shd w:val="clear" w:color="auto" w:fill="auto"/>
            <w:noWrap/>
            <w:vAlign w:val="center"/>
          </w:tcPr>
          <w:p w14:paraId="74D6737D" w14:textId="5A56A905" w:rsidR="00247ACE" w:rsidRPr="00D4007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r>
      <w:tr w:rsidR="00247ACE" w:rsidRPr="001F71C8" w14:paraId="63470615" w14:textId="77777777" w:rsidTr="00650643">
        <w:trPr>
          <w:trHeight w:val="624"/>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90D8344" w14:textId="77777777" w:rsidR="00247ACE" w:rsidRPr="001F71C8" w:rsidRDefault="00247ACE" w:rsidP="00247ACE">
            <w:pPr>
              <w:spacing w:after="0" w:line="240" w:lineRule="auto"/>
              <w:jc w:val="both"/>
              <w:rPr>
                <w:rFonts w:ascii="Bookman Old Style" w:eastAsia="Times New Roman" w:hAnsi="Bookman Old Style" w:cs="Calibri"/>
                <w:color w:val="000000"/>
                <w:sz w:val="16"/>
                <w:szCs w:val="16"/>
                <w:lang w:val="en-ID" w:eastAsia="en-ID"/>
              </w:rPr>
            </w:pPr>
            <w:r w:rsidRPr="001F71C8">
              <w:rPr>
                <w:rFonts w:ascii="Bookman Old Style" w:eastAsia="Times New Roman" w:hAnsi="Bookman Old Style" w:cs="Calibri"/>
                <w:color w:val="000000"/>
                <w:sz w:val="16"/>
                <w:szCs w:val="16"/>
                <w:lang w:val="en-ID" w:eastAsia="en-ID"/>
              </w:rPr>
              <w:t>G</w:t>
            </w:r>
          </w:p>
        </w:tc>
        <w:tc>
          <w:tcPr>
            <w:tcW w:w="2410" w:type="dxa"/>
            <w:tcBorders>
              <w:top w:val="nil"/>
              <w:left w:val="nil"/>
              <w:bottom w:val="single" w:sz="4" w:space="0" w:color="auto"/>
              <w:right w:val="single" w:sz="4" w:space="0" w:color="auto"/>
            </w:tcBorders>
            <w:shd w:val="clear" w:color="auto" w:fill="auto"/>
            <w:vAlign w:val="center"/>
            <w:hideMark/>
          </w:tcPr>
          <w:p w14:paraId="667185E4" w14:textId="77777777" w:rsidR="00247ACE" w:rsidRPr="001F71C8" w:rsidRDefault="00247ACE" w:rsidP="00247ACE">
            <w:pPr>
              <w:spacing w:after="0" w:line="240" w:lineRule="auto"/>
              <w:jc w:val="both"/>
              <w:rPr>
                <w:rFonts w:ascii="Bookman Old Style" w:eastAsia="Times New Roman" w:hAnsi="Bookman Old Style" w:cs="Calibri"/>
                <w:color w:val="000000"/>
                <w:sz w:val="16"/>
                <w:szCs w:val="16"/>
                <w:lang w:val="en-ID" w:eastAsia="en-ID"/>
              </w:rPr>
            </w:pPr>
            <w:r w:rsidRPr="001F71C8">
              <w:rPr>
                <w:rFonts w:ascii="Bookman Old Style" w:eastAsia="Times New Roman" w:hAnsi="Bookman Old Style" w:cs="Calibri"/>
                <w:color w:val="000000"/>
                <w:sz w:val="16"/>
                <w:szCs w:val="16"/>
                <w:lang w:val="en-ID" w:eastAsia="en-ID"/>
              </w:rPr>
              <w:t>Perdagangan Besar dan Eceran; Reparasi Mobil dan Sepeda Motor</w:t>
            </w:r>
          </w:p>
        </w:tc>
        <w:tc>
          <w:tcPr>
            <w:tcW w:w="1417" w:type="dxa"/>
            <w:tcBorders>
              <w:top w:val="nil"/>
              <w:left w:val="nil"/>
              <w:bottom w:val="single" w:sz="4" w:space="0" w:color="auto"/>
              <w:right w:val="single" w:sz="4" w:space="0" w:color="auto"/>
            </w:tcBorders>
            <w:shd w:val="clear" w:color="auto" w:fill="auto"/>
            <w:noWrap/>
            <w:vAlign w:val="center"/>
          </w:tcPr>
          <w:p w14:paraId="2C2A72E4" w14:textId="32A73CD8" w:rsidR="00247ACE" w:rsidRPr="0050628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c>
          <w:tcPr>
            <w:tcW w:w="1446" w:type="dxa"/>
            <w:tcBorders>
              <w:top w:val="nil"/>
              <w:left w:val="nil"/>
              <w:bottom w:val="single" w:sz="4" w:space="0" w:color="auto"/>
              <w:right w:val="single" w:sz="4" w:space="0" w:color="auto"/>
            </w:tcBorders>
            <w:shd w:val="clear" w:color="auto" w:fill="auto"/>
            <w:noWrap/>
            <w:vAlign w:val="center"/>
          </w:tcPr>
          <w:p w14:paraId="7386605A" w14:textId="2A12E9FC" w:rsidR="00247ACE" w:rsidRPr="00D4007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c>
          <w:tcPr>
            <w:tcW w:w="1588" w:type="dxa"/>
            <w:tcBorders>
              <w:top w:val="nil"/>
              <w:left w:val="nil"/>
              <w:bottom w:val="single" w:sz="4" w:space="0" w:color="auto"/>
              <w:right w:val="single" w:sz="4" w:space="0" w:color="auto"/>
            </w:tcBorders>
            <w:shd w:val="clear" w:color="auto" w:fill="auto"/>
            <w:noWrap/>
            <w:vAlign w:val="center"/>
          </w:tcPr>
          <w:p w14:paraId="052B6080" w14:textId="1AFE5516" w:rsidR="00247ACE" w:rsidRPr="0050628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c>
          <w:tcPr>
            <w:tcW w:w="1389" w:type="dxa"/>
            <w:tcBorders>
              <w:top w:val="nil"/>
              <w:left w:val="nil"/>
              <w:bottom w:val="single" w:sz="4" w:space="0" w:color="auto"/>
              <w:right w:val="single" w:sz="4" w:space="0" w:color="auto"/>
            </w:tcBorders>
            <w:shd w:val="clear" w:color="auto" w:fill="auto"/>
            <w:noWrap/>
            <w:vAlign w:val="center"/>
          </w:tcPr>
          <w:p w14:paraId="6C21AF17" w14:textId="3FA794A5" w:rsidR="00247ACE" w:rsidRPr="00D4007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r>
      <w:tr w:rsidR="00247ACE" w:rsidRPr="001F71C8" w14:paraId="25687D9A" w14:textId="77777777" w:rsidTr="00650643">
        <w:trPr>
          <w:trHeight w:val="454"/>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6C12FB7" w14:textId="77777777" w:rsidR="00247ACE" w:rsidRPr="001F71C8" w:rsidRDefault="00247ACE" w:rsidP="00247ACE">
            <w:pPr>
              <w:spacing w:after="0" w:line="240" w:lineRule="auto"/>
              <w:jc w:val="both"/>
              <w:rPr>
                <w:rFonts w:ascii="Bookman Old Style" w:eastAsia="Times New Roman" w:hAnsi="Bookman Old Style" w:cs="Calibri"/>
                <w:color w:val="000000"/>
                <w:sz w:val="16"/>
                <w:szCs w:val="16"/>
                <w:lang w:val="en-ID" w:eastAsia="en-ID"/>
              </w:rPr>
            </w:pPr>
            <w:r w:rsidRPr="001F71C8">
              <w:rPr>
                <w:rFonts w:ascii="Bookman Old Style" w:eastAsia="Times New Roman" w:hAnsi="Bookman Old Style" w:cs="Calibri"/>
                <w:color w:val="000000"/>
                <w:sz w:val="16"/>
                <w:szCs w:val="16"/>
                <w:lang w:val="en-ID" w:eastAsia="en-ID"/>
              </w:rPr>
              <w:t>H</w:t>
            </w:r>
          </w:p>
        </w:tc>
        <w:tc>
          <w:tcPr>
            <w:tcW w:w="2410" w:type="dxa"/>
            <w:tcBorders>
              <w:top w:val="nil"/>
              <w:left w:val="nil"/>
              <w:bottom w:val="single" w:sz="4" w:space="0" w:color="auto"/>
              <w:right w:val="single" w:sz="4" w:space="0" w:color="auto"/>
            </w:tcBorders>
            <w:shd w:val="clear" w:color="auto" w:fill="auto"/>
            <w:vAlign w:val="center"/>
            <w:hideMark/>
          </w:tcPr>
          <w:p w14:paraId="2C506263" w14:textId="77777777" w:rsidR="00247ACE" w:rsidRPr="001F71C8" w:rsidRDefault="00247ACE" w:rsidP="00247ACE">
            <w:pPr>
              <w:spacing w:after="0" w:line="240" w:lineRule="auto"/>
              <w:jc w:val="both"/>
              <w:rPr>
                <w:rFonts w:ascii="Bookman Old Style" w:eastAsia="Times New Roman" w:hAnsi="Bookman Old Style" w:cs="Calibri"/>
                <w:color w:val="000000"/>
                <w:sz w:val="16"/>
                <w:szCs w:val="16"/>
                <w:lang w:val="en-ID" w:eastAsia="en-ID"/>
              </w:rPr>
            </w:pPr>
            <w:r w:rsidRPr="001F71C8">
              <w:rPr>
                <w:rFonts w:ascii="Bookman Old Style" w:eastAsia="Times New Roman" w:hAnsi="Bookman Old Style" w:cs="Calibri"/>
                <w:color w:val="000000"/>
                <w:sz w:val="16"/>
                <w:szCs w:val="16"/>
                <w:lang w:val="en-ID" w:eastAsia="en-ID"/>
              </w:rPr>
              <w:t>Transportasi dan Pergudangan</w:t>
            </w:r>
          </w:p>
        </w:tc>
        <w:tc>
          <w:tcPr>
            <w:tcW w:w="1417" w:type="dxa"/>
            <w:tcBorders>
              <w:top w:val="nil"/>
              <w:left w:val="nil"/>
              <w:bottom w:val="single" w:sz="4" w:space="0" w:color="auto"/>
              <w:right w:val="single" w:sz="4" w:space="0" w:color="auto"/>
            </w:tcBorders>
            <w:shd w:val="clear" w:color="auto" w:fill="auto"/>
            <w:noWrap/>
            <w:vAlign w:val="center"/>
          </w:tcPr>
          <w:p w14:paraId="22DB40D1" w14:textId="21F91538" w:rsidR="00247ACE" w:rsidRPr="0050628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c>
          <w:tcPr>
            <w:tcW w:w="1446" w:type="dxa"/>
            <w:tcBorders>
              <w:top w:val="nil"/>
              <w:left w:val="nil"/>
              <w:bottom w:val="single" w:sz="4" w:space="0" w:color="auto"/>
              <w:right w:val="single" w:sz="4" w:space="0" w:color="auto"/>
            </w:tcBorders>
            <w:shd w:val="clear" w:color="auto" w:fill="auto"/>
            <w:noWrap/>
            <w:vAlign w:val="center"/>
          </w:tcPr>
          <w:p w14:paraId="50524507" w14:textId="66D8B087" w:rsidR="00247ACE" w:rsidRPr="00D4007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c>
          <w:tcPr>
            <w:tcW w:w="1588" w:type="dxa"/>
            <w:tcBorders>
              <w:top w:val="nil"/>
              <w:left w:val="nil"/>
              <w:bottom w:val="single" w:sz="4" w:space="0" w:color="auto"/>
              <w:right w:val="single" w:sz="4" w:space="0" w:color="auto"/>
            </w:tcBorders>
            <w:shd w:val="clear" w:color="auto" w:fill="auto"/>
            <w:noWrap/>
            <w:vAlign w:val="center"/>
          </w:tcPr>
          <w:p w14:paraId="7F2EF2BC" w14:textId="2DAD27B2" w:rsidR="00247ACE" w:rsidRPr="0050628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c>
          <w:tcPr>
            <w:tcW w:w="1389" w:type="dxa"/>
            <w:tcBorders>
              <w:top w:val="nil"/>
              <w:left w:val="nil"/>
              <w:bottom w:val="single" w:sz="4" w:space="0" w:color="auto"/>
              <w:right w:val="single" w:sz="4" w:space="0" w:color="auto"/>
            </w:tcBorders>
            <w:shd w:val="clear" w:color="auto" w:fill="auto"/>
            <w:noWrap/>
            <w:vAlign w:val="center"/>
          </w:tcPr>
          <w:p w14:paraId="4723044B" w14:textId="54D5EB35" w:rsidR="00247ACE" w:rsidRPr="00D4007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r>
      <w:tr w:rsidR="00247ACE" w:rsidRPr="001F71C8" w14:paraId="7869CA20" w14:textId="77777777" w:rsidTr="00650643">
        <w:trPr>
          <w:trHeight w:val="454"/>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4A733F2" w14:textId="77777777" w:rsidR="00247ACE" w:rsidRPr="001F71C8" w:rsidRDefault="00247ACE" w:rsidP="00247ACE">
            <w:pPr>
              <w:spacing w:after="0" w:line="240" w:lineRule="auto"/>
              <w:jc w:val="both"/>
              <w:rPr>
                <w:rFonts w:ascii="Bookman Old Style" w:eastAsia="Times New Roman" w:hAnsi="Bookman Old Style" w:cs="Calibri"/>
                <w:color w:val="000000"/>
                <w:sz w:val="16"/>
                <w:szCs w:val="16"/>
                <w:lang w:val="en-ID" w:eastAsia="en-ID"/>
              </w:rPr>
            </w:pPr>
            <w:r w:rsidRPr="001F71C8">
              <w:rPr>
                <w:rFonts w:ascii="Bookman Old Style" w:eastAsia="Times New Roman" w:hAnsi="Bookman Old Style" w:cs="Calibri"/>
                <w:color w:val="000000"/>
                <w:sz w:val="16"/>
                <w:szCs w:val="16"/>
                <w:lang w:val="en-ID" w:eastAsia="en-ID"/>
              </w:rPr>
              <w:t>I</w:t>
            </w:r>
          </w:p>
        </w:tc>
        <w:tc>
          <w:tcPr>
            <w:tcW w:w="2410" w:type="dxa"/>
            <w:tcBorders>
              <w:top w:val="nil"/>
              <w:left w:val="nil"/>
              <w:bottom w:val="single" w:sz="4" w:space="0" w:color="auto"/>
              <w:right w:val="single" w:sz="4" w:space="0" w:color="auto"/>
            </w:tcBorders>
            <w:shd w:val="clear" w:color="auto" w:fill="auto"/>
            <w:vAlign w:val="center"/>
            <w:hideMark/>
          </w:tcPr>
          <w:p w14:paraId="0D808AD5" w14:textId="77777777" w:rsidR="00247ACE" w:rsidRPr="001F71C8" w:rsidRDefault="00247ACE" w:rsidP="00247ACE">
            <w:pPr>
              <w:spacing w:after="0" w:line="240" w:lineRule="auto"/>
              <w:jc w:val="both"/>
              <w:rPr>
                <w:rFonts w:ascii="Bookman Old Style" w:eastAsia="Times New Roman" w:hAnsi="Bookman Old Style" w:cs="Calibri"/>
                <w:color w:val="000000"/>
                <w:sz w:val="16"/>
                <w:szCs w:val="16"/>
                <w:lang w:val="en-ID" w:eastAsia="en-ID"/>
              </w:rPr>
            </w:pPr>
            <w:r w:rsidRPr="001F71C8">
              <w:rPr>
                <w:rFonts w:ascii="Bookman Old Style" w:eastAsia="Times New Roman" w:hAnsi="Bookman Old Style" w:cs="Calibri"/>
                <w:color w:val="000000"/>
                <w:sz w:val="16"/>
                <w:szCs w:val="16"/>
                <w:lang w:val="en-ID" w:eastAsia="en-ID"/>
              </w:rPr>
              <w:t>Penyediaan Akomodasi dan Makan Minum</w:t>
            </w:r>
          </w:p>
        </w:tc>
        <w:tc>
          <w:tcPr>
            <w:tcW w:w="1417" w:type="dxa"/>
            <w:tcBorders>
              <w:top w:val="nil"/>
              <w:left w:val="nil"/>
              <w:bottom w:val="single" w:sz="4" w:space="0" w:color="auto"/>
              <w:right w:val="single" w:sz="4" w:space="0" w:color="auto"/>
            </w:tcBorders>
            <w:shd w:val="clear" w:color="auto" w:fill="auto"/>
            <w:noWrap/>
            <w:vAlign w:val="center"/>
          </w:tcPr>
          <w:p w14:paraId="175ABE89" w14:textId="6FD27F84" w:rsidR="00247ACE" w:rsidRPr="0050628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c>
          <w:tcPr>
            <w:tcW w:w="1446" w:type="dxa"/>
            <w:tcBorders>
              <w:top w:val="nil"/>
              <w:left w:val="nil"/>
              <w:bottom w:val="single" w:sz="4" w:space="0" w:color="auto"/>
              <w:right w:val="single" w:sz="4" w:space="0" w:color="auto"/>
            </w:tcBorders>
            <w:shd w:val="clear" w:color="auto" w:fill="auto"/>
            <w:noWrap/>
            <w:vAlign w:val="center"/>
          </w:tcPr>
          <w:p w14:paraId="0F4C473E" w14:textId="791D304A" w:rsidR="00247ACE" w:rsidRPr="00D4007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c>
          <w:tcPr>
            <w:tcW w:w="1588" w:type="dxa"/>
            <w:tcBorders>
              <w:top w:val="nil"/>
              <w:left w:val="nil"/>
              <w:bottom w:val="single" w:sz="4" w:space="0" w:color="auto"/>
              <w:right w:val="single" w:sz="4" w:space="0" w:color="auto"/>
            </w:tcBorders>
            <w:shd w:val="clear" w:color="auto" w:fill="auto"/>
            <w:noWrap/>
            <w:vAlign w:val="center"/>
          </w:tcPr>
          <w:p w14:paraId="7C55D536" w14:textId="5188687C" w:rsidR="00247ACE" w:rsidRPr="0050628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c>
          <w:tcPr>
            <w:tcW w:w="1389" w:type="dxa"/>
            <w:tcBorders>
              <w:top w:val="nil"/>
              <w:left w:val="nil"/>
              <w:bottom w:val="single" w:sz="4" w:space="0" w:color="auto"/>
              <w:right w:val="single" w:sz="4" w:space="0" w:color="auto"/>
            </w:tcBorders>
            <w:shd w:val="clear" w:color="auto" w:fill="auto"/>
            <w:noWrap/>
            <w:vAlign w:val="center"/>
          </w:tcPr>
          <w:p w14:paraId="03E16199" w14:textId="6BAFC794" w:rsidR="00247ACE" w:rsidRPr="00D4007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r>
      <w:tr w:rsidR="00247ACE" w:rsidRPr="001F71C8" w14:paraId="565C5817" w14:textId="77777777" w:rsidTr="00650643">
        <w:trPr>
          <w:trHeight w:val="283"/>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D7C1986" w14:textId="77777777" w:rsidR="00247ACE" w:rsidRPr="001F71C8" w:rsidRDefault="00247ACE" w:rsidP="00247ACE">
            <w:pPr>
              <w:spacing w:after="0" w:line="240" w:lineRule="auto"/>
              <w:jc w:val="both"/>
              <w:rPr>
                <w:rFonts w:ascii="Bookman Old Style" w:eastAsia="Times New Roman" w:hAnsi="Bookman Old Style" w:cs="Calibri"/>
                <w:color w:val="000000"/>
                <w:sz w:val="16"/>
                <w:szCs w:val="16"/>
                <w:lang w:val="en-ID" w:eastAsia="en-ID"/>
              </w:rPr>
            </w:pPr>
            <w:r w:rsidRPr="001F71C8">
              <w:rPr>
                <w:rFonts w:ascii="Bookman Old Style" w:eastAsia="Times New Roman" w:hAnsi="Bookman Old Style" w:cs="Calibri"/>
                <w:color w:val="000000"/>
                <w:sz w:val="16"/>
                <w:szCs w:val="16"/>
                <w:lang w:val="en-ID" w:eastAsia="en-ID"/>
              </w:rPr>
              <w:t>J</w:t>
            </w:r>
          </w:p>
        </w:tc>
        <w:tc>
          <w:tcPr>
            <w:tcW w:w="2410" w:type="dxa"/>
            <w:tcBorders>
              <w:top w:val="nil"/>
              <w:left w:val="nil"/>
              <w:bottom w:val="single" w:sz="4" w:space="0" w:color="auto"/>
              <w:right w:val="single" w:sz="4" w:space="0" w:color="auto"/>
            </w:tcBorders>
            <w:shd w:val="clear" w:color="auto" w:fill="auto"/>
            <w:vAlign w:val="center"/>
            <w:hideMark/>
          </w:tcPr>
          <w:p w14:paraId="6CEBF2BB" w14:textId="77777777" w:rsidR="00247ACE" w:rsidRPr="001F71C8" w:rsidRDefault="00247ACE" w:rsidP="00247ACE">
            <w:pPr>
              <w:spacing w:after="0" w:line="240" w:lineRule="auto"/>
              <w:jc w:val="both"/>
              <w:rPr>
                <w:rFonts w:ascii="Bookman Old Style" w:eastAsia="Times New Roman" w:hAnsi="Bookman Old Style" w:cs="Calibri"/>
                <w:color w:val="000000"/>
                <w:sz w:val="16"/>
                <w:szCs w:val="16"/>
                <w:lang w:val="en-ID" w:eastAsia="en-ID"/>
              </w:rPr>
            </w:pPr>
            <w:r w:rsidRPr="001F71C8">
              <w:rPr>
                <w:rFonts w:ascii="Bookman Old Style" w:eastAsia="Times New Roman" w:hAnsi="Bookman Old Style" w:cs="Calibri"/>
                <w:color w:val="000000"/>
                <w:sz w:val="16"/>
                <w:szCs w:val="16"/>
                <w:lang w:val="en-ID" w:eastAsia="en-ID"/>
              </w:rPr>
              <w:t>Informasi dan Komunikasi</w:t>
            </w:r>
          </w:p>
        </w:tc>
        <w:tc>
          <w:tcPr>
            <w:tcW w:w="1417" w:type="dxa"/>
            <w:tcBorders>
              <w:top w:val="nil"/>
              <w:left w:val="nil"/>
              <w:bottom w:val="single" w:sz="4" w:space="0" w:color="auto"/>
              <w:right w:val="single" w:sz="4" w:space="0" w:color="auto"/>
            </w:tcBorders>
            <w:shd w:val="clear" w:color="auto" w:fill="auto"/>
            <w:noWrap/>
            <w:vAlign w:val="center"/>
          </w:tcPr>
          <w:p w14:paraId="32CBF3F5" w14:textId="74BB638E" w:rsidR="00247ACE" w:rsidRPr="0050628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c>
          <w:tcPr>
            <w:tcW w:w="1446" w:type="dxa"/>
            <w:tcBorders>
              <w:top w:val="nil"/>
              <w:left w:val="nil"/>
              <w:bottom w:val="single" w:sz="4" w:space="0" w:color="auto"/>
              <w:right w:val="single" w:sz="4" w:space="0" w:color="auto"/>
            </w:tcBorders>
            <w:shd w:val="clear" w:color="auto" w:fill="auto"/>
            <w:noWrap/>
            <w:vAlign w:val="center"/>
          </w:tcPr>
          <w:p w14:paraId="555AD9CA" w14:textId="6D691E46" w:rsidR="00247ACE" w:rsidRPr="00D4007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c>
          <w:tcPr>
            <w:tcW w:w="1588" w:type="dxa"/>
            <w:tcBorders>
              <w:top w:val="nil"/>
              <w:left w:val="nil"/>
              <w:bottom w:val="single" w:sz="4" w:space="0" w:color="auto"/>
              <w:right w:val="single" w:sz="4" w:space="0" w:color="auto"/>
            </w:tcBorders>
            <w:shd w:val="clear" w:color="auto" w:fill="auto"/>
            <w:noWrap/>
            <w:vAlign w:val="center"/>
          </w:tcPr>
          <w:p w14:paraId="196207C8" w14:textId="4583D402" w:rsidR="00247ACE" w:rsidRPr="0050628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c>
          <w:tcPr>
            <w:tcW w:w="1389" w:type="dxa"/>
            <w:tcBorders>
              <w:top w:val="nil"/>
              <w:left w:val="nil"/>
              <w:bottom w:val="single" w:sz="4" w:space="0" w:color="auto"/>
              <w:right w:val="single" w:sz="4" w:space="0" w:color="auto"/>
            </w:tcBorders>
            <w:shd w:val="clear" w:color="auto" w:fill="auto"/>
            <w:noWrap/>
            <w:vAlign w:val="center"/>
          </w:tcPr>
          <w:p w14:paraId="60D13EA0" w14:textId="7972D5DF" w:rsidR="00247ACE" w:rsidRPr="00D4007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r>
      <w:tr w:rsidR="00247ACE" w:rsidRPr="001F71C8" w14:paraId="3E7CB525" w14:textId="77777777" w:rsidTr="00650643">
        <w:trPr>
          <w:trHeight w:val="283"/>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FAC4DA3" w14:textId="77777777" w:rsidR="00247ACE" w:rsidRPr="001F71C8" w:rsidRDefault="00247ACE" w:rsidP="00247ACE">
            <w:pPr>
              <w:spacing w:after="0" w:line="240" w:lineRule="auto"/>
              <w:jc w:val="both"/>
              <w:rPr>
                <w:rFonts w:ascii="Bookman Old Style" w:eastAsia="Times New Roman" w:hAnsi="Bookman Old Style" w:cs="Calibri"/>
                <w:color w:val="000000"/>
                <w:sz w:val="16"/>
                <w:szCs w:val="16"/>
                <w:lang w:val="en-ID" w:eastAsia="en-ID"/>
              </w:rPr>
            </w:pPr>
            <w:r w:rsidRPr="001F71C8">
              <w:rPr>
                <w:rFonts w:ascii="Bookman Old Style" w:eastAsia="Times New Roman" w:hAnsi="Bookman Old Style" w:cs="Calibri"/>
                <w:color w:val="000000"/>
                <w:sz w:val="16"/>
                <w:szCs w:val="16"/>
                <w:lang w:val="en-ID" w:eastAsia="en-ID"/>
              </w:rPr>
              <w:t>K</w:t>
            </w:r>
          </w:p>
        </w:tc>
        <w:tc>
          <w:tcPr>
            <w:tcW w:w="2410" w:type="dxa"/>
            <w:tcBorders>
              <w:top w:val="nil"/>
              <w:left w:val="nil"/>
              <w:bottom w:val="single" w:sz="4" w:space="0" w:color="auto"/>
              <w:right w:val="single" w:sz="4" w:space="0" w:color="auto"/>
            </w:tcBorders>
            <w:shd w:val="clear" w:color="auto" w:fill="auto"/>
            <w:vAlign w:val="center"/>
            <w:hideMark/>
          </w:tcPr>
          <w:p w14:paraId="002B338C" w14:textId="77777777" w:rsidR="00247ACE" w:rsidRPr="001F71C8" w:rsidRDefault="00247ACE" w:rsidP="00247ACE">
            <w:pPr>
              <w:spacing w:after="0" w:line="240" w:lineRule="auto"/>
              <w:jc w:val="both"/>
              <w:rPr>
                <w:rFonts w:ascii="Bookman Old Style" w:eastAsia="Times New Roman" w:hAnsi="Bookman Old Style" w:cs="Calibri"/>
                <w:color w:val="000000"/>
                <w:sz w:val="16"/>
                <w:szCs w:val="16"/>
                <w:lang w:val="en-ID" w:eastAsia="en-ID"/>
              </w:rPr>
            </w:pPr>
            <w:r w:rsidRPr="001F71C8">
              <w:rPr>
                <w:rFonts w:ascii="Bookman Old Style" w:eastAsia="Times New Roman" w:hAnsi="Bookman Old Style" w:cs="Calibri"/>
                <w:color w:val="000000"/>
                <w:sz w:val="16"/>
                <w:szCs w:val="16"/>
                <w:lang w:val="en-ID" w:eastAsia="en-ID"/>
              </w:rPr>
              <w:t>Jasa Keuangan dan Asuransi</w:t>
            </w:r>
          </w:p>
        </w:tc>
        <w:tc>
          <w:tcPr>
            <w:tcW w:w="1417" w:type="dxa"/>
            <w:tcBorders>
              <w:top w:val="nil"/>
              <w:left w:val="nil"/>
              <w:bottom w:val="single" w:sz="4" w:space="0" w:color="auto"/>
              <w:right w:val="single" w:sz="4" w:space="0" w:color="auto"/>
            </w:tcBorders>
            <w:shd w:val="clear" w:color="auto" w:fill="auto"/>
            <w:noWrap/>
            <w:vAlign w:val="center"/>
          </w:tcPr>
          <w:p w14:paraId="1465205C" w14:textId="35E506E2" w:rsidR="00247ACE" w:rsidRPr="0050628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c>
          <w:tcPr>
            <w:tcW w:w="1446" w:type="dxa"/>
            <w:tcBorders>
              <w:top w:val="nil"/>
              <w:left w:val="nil"/>
              <w:bottom w:val="single" w:sz="4" w:space="0" w:color="auto"/>
              <w:right w:val="single" w:sz="4" w:space="0" w:color="auto"/>
            </w:tcBorders>
            <w:shd w:val="clear" w:color="auto" w:fill="auto"/>
            <w:noWrap/>
            <w:vAlign w:val="center"/>
          </w:tcPr>
          <w:p w14:paraId="06971A21" w14:textId="13762137" w:rsidR="00247ACE" w:rsidRPr="00D4007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c>
          <w:tcPr>
            <w:tcW w:w="1588" w:type="dxa"/>
            <w:tcBorders>
              <w:top w:val="nil"/>
              <w:left w:val="nil"/>
              <w:bottom w:val="single" w:sz="4" w:space="0" w:color="auto"/>
              <w:right w:val="single" w:sz="4" w:space="0" w:color="auto"/>
            </w:tcBorders>
            <w:shd w:val="clear" w:color="auto" w:fill="auto"/>
            <w:noWrap/>
            <w:vAlign w:val="center"/>
          </w:tcPr>
          <w:p w14:paraId="6DD22860" w14:textId="6721B6FE" w:rsidR="00247ACE" w:rsidRPr="0050628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c>
          <w:tcPr>
            <w:tcW w:w="1389" w:type="dxa"/>
            <w:tcBorders>
              <w:top w:val="nil"/>
              <w:left w:val="nil"/>
              <w:bottom w:val="single" w:sz="4" w:space="0" w:color="auto"/>
              <w:right w:val="single" w:sz="4" w:space="0" w:color="auto"/>
            </w:tcBorders>
            <w:shd w:val="clear" w:color="auto" w:fill="auto"/>
            <w:noWrap/>
            <w:vAlign w:val="center"/>
          </w:tcPr>
          <w:p w14:paraId="3263ECB5" w14:textId="53E72FCD" w:rsidR="00247ACE" w:rsidRPr="00D4007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r>
      <w:tr w:rsidR="00247ACE" w:rsidRPr="001F71C8" w14:paraId="57D6ED56" w14:textId="77777777" w:rsidTr="00650643">
        <w:trPr>
          <w:trHeight w:val="283"/>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13E1AAA" w14:textId="77777777" w:rsidR="00247ACE" w:rsidRPr="001F71C8" w:rsidRDefault="00247ACE" w:rsidP="00247ACE">
            <w:pPr>
              <w:spacing w:after="0" w:line="240" w:lineRule="auto"/>
              <w:jc w:val="both"/>
              <w:rPr>
                <w:rFonts w:ascii="Bookman Old Style" w:eastAsia="Times New Roman" w:hAnsi="Bookman Old Style" w:cs="Calibri"/>
                <w:color w:val="000000"/>
                <w:sz w:val="16"/>
                <w:szCs w:val="16"/>
                <w:lang w:val="en-ID" w:eastAsia="en-ID"/>
              </w:rPr>
            </w:pPr>
            <w:r w:rsidRPr="001F71C8">
              <w:rPr>
                <w:rFonts w:ascii="Bookman Old Style" w:eastAsia="Times New Roman" w:hAnsi="Bookman Old Style" w:cs="Calibri"/>
                <w:color w:val="000000"/>
                <w:sz w:val="16"/>
                <w:szCs w:val="16"/>
                <w:lang w:val="en-ID" w:eastAsia="en-ID"/>
              </w:rPr>
              <w:t>L</w:t>
            </w:r>
          </w:p>
        </w:tc>
        <w:tc>
          <w:tcPr>
            <w:tcW w:w="2410" w:type="dxa"/>
            <w:tcBorders>
              <w:top w:val="nil"/>
              <w:left w:val="nil"/>
              <w:bottom w:val="single" w:sz="4" w:space="0" w:color="auto"/>
              <w:right w:val="single" w:sz="4" w:space="0" w:color="auto"/>
            </w:tcBorders>
            <w:shd w:val="clear" w:color="auto" w:fill="auto"/>
            <w:vAlign w:val="center"/>
            <w:hideMark/>
          </w:tcPr>
          <w:p w14:paraId="5691DDDF" w14:textId="77777777" w:rsidR="00247ACE" w:rsidRPr="001F71C8" w:rsidRDefault="00247ACE" w:rsidP="00247ACE">
            <w:pPr>
              <w:spacing w:after="0" w:line="240" w:lineRule="auto"/>
              <w:jc w:val="both"/>
              <w:rPr>
                <w:rFonts w:ascii="Bookman Old Style" w:eastAsia="Times New Roman" w:hAnsi="Bookman Old Style" w:cs="Calibri"/>
                <w:color w:val="000000"/>
                <w:sz w:val="16"/>
                <w:szCs w:val="16"/>
                <w:lang w:val="en-ID" w:eastAsia="en-ID"/>
              </w:rPr>
            </w:pPr>
            <w:r w:rsidRPr="001F71C8">
              <w:rPr>
                <w:rFonts w:ascii="Bookman Old Style" w:eastAsia="Times New Roman" w:hAnsi="Bookman Old Style" w:cs="Calibri"/>
                <w:color w:val="000000"/>
                <w:sz w:val="16"/>
                <w:szCs w:val="16"/>
                <w:lang w:val="en-ID" w:eastAsia="en-ID"/>
              </w:rPr>
              <w:t>Real Estat</w:t>
            </w:r>
          </w:p>
        </w:tc>
        <w:tc>
          <w:tcPr>
            <w:tcW w:w="1417" w:type="dxa"/>
            <w:tcBorders>
              <w:top w:val="nil"/>
              <w:left w:val="nil"/>
              <w:bottom w:val="single" w:sz="4" w:space="0" w:color="auto"/>
              <w:right w:val="single" w:sz="4" w:space="0" w:color="auto"/>
            </w:tcBorders>
            <w:shd w:val="clear" w:color="auto" w:fill="auto"/>
            <w:noWrap/>
            <w:vAlign w:val="center"/>
          </w:tcPr>
          <w:p w14:paraId="34F9A65A" w14:textId="2E1E5183" w:rsidR="00247ACE" w:rsidRPr="0050628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c>
          <w:tcPr>
            <w:tcW w:w="1446" w:type="dxa"/>
            <w:tcBorders>
              <w:top w:val="nil"/>
              <w:left w:val="nil"/>
              <w:bottom w:val="single" w:sz="4" w:space="0" w:color="auto"/>
              <w:right w:val="single" w:sz="4" w:space="0" w:color="auto"/>
            </w:tcBorders>
            <w:shd w:val="clear" w:color="auto" w:fill="auto"/>
            <w:noWrap/>
            <w:vAlign w:val="center"/>
          </w:tcPr>
          <w:p w14:paraId="686FAB93" w14:textId="778E6DFC" w:rsidR="00247ACE" w:rsidRPr="00D4007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c>
          <w:tcPr>
            <w:tcW w:w="1588" w:type="dxa"/>
            <w:tcBorders>
              <w:top w:val="nil"/>
              <w:left w:val="nil"/>
              <w:bottom w:val="single" w:sz="4" w:space="0" w:color="auto"/>
              <w:right w:val="single" w:sz="4" w:space="0" w:color="auto"/>
            </w:tcBorders>
            <w:shd w:val="clear" w:color="auto" w:fill="auto"/>
            <w:noWrap/>
            <w:vAlign w:val="center"/>
          </w:tcPr>
          <w:p w14:paraId="1F162149" w14:textId="4A960018" w:rsidR="00247ACE" w:rsidRPr="0050628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c>
          <w:tcPr>
            <w:tcW w:w="1389" w:type="dxa"/>
            <w:tcBorders>
              <w:top w:val="nil"/>
              <w:left w:val="nil"/>
              <w:bottom w:val="single" w:sz="4" w:space="0" w:color="auto"/>
              <w:right w:val="single" w:sz="4" w:space="0" w:color="auto"/>
            </w:tcBorders>
            <w:shd w:val="clear" w:color="auto" w:fill="auto"/>
            <w:noWrap/>
            <w:vAlign w:val="center"/>
          </w:tcPr>
          <w:p w14:paraId="2F07C32A" w14:textId="2E45E604" w:rsidR="00247ACE" w:rsidRPr="00D4007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r>
      <w:tr w:rsidR="00247ACE" w:rsidRPr="001F71C8" w14:paraId="30CE809B" w14:textId="77777777" w:rsidTr="00650643">
        <w:trPr>
          <w:trHeight w:val="283"/>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B5BD63B" w14:textId="77777777" w:rsidR="00247ACE" w:rsidRPr="001F71C8" w:rsidRDefault="00247ACE" w:rsidP="00247ACE">
            <w:pPr>
              <w:spacing w:after="0" w:line="240" w:lineRule="auto"/>
              <w:jc w:val="both"/>
              <w:rPr>
                <w:rFonts w:ascii="Bookman Old Style" w:eastAsia="Times New Roman" w:hAnsi="Bookman Old Style" w:cs="Calibri"/>
                <w:color w:val="000000"/>
                <w:sz w:val="16"/>
                <w:szCs w:val="16"/>
                <w:lang w:val="en-ID" w:eastAsia="en-ID"/>
              </w:rPr>
            </w:pPr>
            <w:r w:rsidRPr="001F71C8">
              <w:rPr>
                <w:rFonts w:ascii="Bookman Old Style" w:eastAsia="Times New Roman" w:hAnsi="Bookman Old Style" w:cs="Calibri"/>
                <w:color w:val="000000"/>
                <w:sz w:val="16"/>
                <w:szCs w:val="16"/>
                <w:lang w:val="en-ID" w:eastAsia="en-ID"/>
              </w:rPr>
              <w:t>M,N</w:t>
            </w:r>
          </w:p>
        </w:tc>
        <w:tc>
          <w:tcPr>
            <w:tcW w:w="2410" w:type="dxa"/>
            <w:tcBorders>
              <w:top w:val="nil"/>
              <w:left w:val="nil"/>
              <w:bottom w:val="single" w:sz="4" w:space="0" w:color="auto"/>
              <w:right w:val="single" w:sz="4" w:space="0" w:color="auto"/>
            </w:tcBorders>
            <w:shd w:val="clear" w:color="auto" w:fill="auto"/>
            <w:vAlign w:val="center"/>
            <w:hideMark/>
          </w:tcPr>
          <w:p w14:paraId="3D36750B" w14:textId="77777777" w:rsidR="00247ACE" w:rsidRPr="001F71C8" w:rsidRDefault="00247ACE" w:rsidP="00247ACE">
            <w:pPr>
              <w:spacing w:after="0" w:line="240" w:lineRule="auto"/>
              <w:jc w:val="both"/>
              <w:rPr>
                <w:rFonts w:ascii="Bookman Old Style" w:eastAsia="Times New Roman" w:hAnsi="Bookman Old Style" w:cs="Calibri"/>
                <w:color w:val="000000"/>
                <w:sz w:val="16"/>
                <w:szCs w:val="16"/>
                <w:lang w:val="en-ID" w:eastAsia="en-ID"/>
              </w:rPr>
            </w:pPr>
            <w:r w:rsidRPr="001F71C8">
              <w:rPr>
                <w:rFonts w:ascii="Bookman Old Style" w:eastAsia="Times New Roman" w:hAnsi="Bookman Old Style" w:cs="Calibri"/>
                <w:color w:val="000000"/>
                <w:sz w:val="16"/>
                <w:szCs w:val="16"/>
                <w:lang w:val="en-ID" w:eastAsia="en-ID"/>
              </w:rPr>
              <w:t>Jasa Perusahaan</w:t>
            </w:r>
          </w:p>
        </w:tc>
        <w:tc>
          <w:tcPr>
            <w:tcW w:w="1417" w:type="dxa"/>
            <w:tcBorders>
              <w:top w:val="nil"/>
              <w:left w:val="nil"/>
              <w:bottom w:val="single" w:sz="4" w:space="0" w:color="auto"/>
              <w:right w:val="single" w:sz="4" w:space="0" w:color="auto"/>
            </w:tcBorders>
            <w:shd w:val="clear" w:color="auto" w:fill="auto"/>
            <w:noWrap/>
            <w:vAlign w:val="center"/>
          </w:tcPr>
          <w:p w14:paraId="6D34F824" w14:textId="177D664E" w:rsidR="00247ACE" w:rsidRPr="0050628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c>
          <w:tcPr>
            <w:tcW w:w="1446" w:type="dxa"/>
            <w:tcBorders>
              <w:top w:val="nil"/>
              <w:left w:val="nil"/>
              <w:bottom w:val="single" w:sz="4" w:space="0" w:color="auto"/>
              <w:right w:val="single" w:sz="4" w:space="0" w:color="auto"/>
            </w:tcBorders>
            <w:shd w:val="clear" w:color="auto" w:fill="auto"/>
            <w:noWrap/>
            <w:vAlign w:val="center"/>
          </w:tcPr>
          <w:p w14:paraId="2420726B" w14:textId="670A76D3" w:rsidR="00247ACE" w:rsidRPr="00D4007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c>
          <w:tcPr>
            <w:tcW w:w="1588" w:type="dxa"/>
            <w:tcBorders>
              <w:top w:val="nil"/>
              <w:left w:val="nil"/>
              <w:bottom w:val="single" w:sz="4" w:space="0" w:color="auto"/>
              <w:right w:val="single" w:sz="4" w:space="0" w:color="auto"/>
            </w:tcBorders>
            <w:shd w:val="clear" w:color="auto" w:fill="auto"/>
            <w:noWrap/>
            <w:vAlign w:val="center"/>
          </w:tcPr>
          <w:p w14:paraId="0BD23795" w14:textId="4C25F3E5" w:rsidR="00247ACE" w:rsidRPr="0050628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c>
          <w:tcPr>
            <w:tcW w:w="1389" w:type="dxa"/>
            <w:tcBorders>
              <w:top w:val="nil"/>
              <w:left w:val="nil"/>
              <w:bottom w:val="single" w:sz="4" w:space="0" w:color="auto"/>
              <w:right w:val="single" w:sz="4" w:space="0" w:color="auto"/>
            </w:tcBorders>
            <w:shd w:val="clear" w:color="auto" w:fill="auto"/>
            <w:noWrap/>
            <w:vAlign w:val="center"/>
          </w:tcPr>
          <w:p w14:paraId="1AAB1843" w14:textId="5C29D6E5" w:rsidR="00247ACE" w:rsidRPr="00D4007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r>
      <w:tr w:rsidR="00247ACE" w:rsidRPr="001F71C8" w14:paraId="323052CB" w14:textId="77777777" w:rsidTr="00650643">
        <w:trPr>
          <w:trHeight w:val="624"/>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D2891F9" w14:textId="77777777" w:rsidR="00247ACE" w:rsidRPr="001F71C8" w:rsidRDefault="00247ACE" w:rsidP="00247ACE">
            <w:pPr>
              <w:spacing w:after="0" w:line="240" w:lineRule="auto"/>
              <w:jc w:val="both"/>
              <w:rPr>
                <w:rFonts w:ascii="Bookman Old Style" w:eastAsia="Times New Roman" w:hAnsi="Bookman Old Style" w:cs="Calibri"/>
                <w:color w:val="000000"/>
                <w:sz w:val="16"/>
                <w:szCs w:val="16"/>
                <w:lang w:val="en-ID" w:eastAsia="en-ID"/>
              </w:rPr>
            </w:pPr>
            <w:r w:rsidRPr="001F71C8">
              <w:rPr>
                <w:rFonts w:ascii="Bookman Old Style" w:eastAsia="Times New Roman" w:hAnsi="Bookman Old Style" w:cs="Calibri"/>
                <w:color w:val="000000"/>
                <w:sz w:val="16"/>
                <w:szCs w:val="16"/>
                <w:lang w:val="en-ID" w:eastAsia="en-ID"/>
              </w:rPr>
              <w:t>O</w:t>
            </w:r>
          </w:p>
        </w:tc>
        <w:tc>
          <w:tcPr>
            <w:tcW w:w="2410" w:type="dxa"/>
            <w:tcBorders>
              <w:top w:val="nil"/>
              <w:left w:val="nil"/>
              <w:bottom w:val="single" w:sz="4" w:space="0" w:color="auto"/>
              <w:right w:val="single" w:sz="4" w:space="0" w:color="auto"/>
            </w:tcBorders>
            <w:shd w:val="clear" w:color="auto" w:fill="auto"/>
            <w:vAlign w:val="center"/>
            <w:hideMark/>
          </w:tcPr>
          <w:p w14:paraId="1874EB3B" w14:textId="77777777" w:rsidR="00247ACE" w:rsidRPr="001F71C8" w:rsidRDefault="00247ACE" w:rsidP="00247ACE">
            <w:pPr>
              <w:spacing w:after="0" w:line="240" w:lineRule="auto"/>
              <w:jc w:val="both"/>
              <w:rPr>
                <w:rFonts w:ascii="Bookman Old Style" w:eastAsia="Times New Roman" w:hAnsi="Bookman Old Style" w:cs="Calibri"/>
                <w:color w:val="000000"/>
                <w:sz w:val="16"/>
                <w:szCs w:val="16"/>
                <w:lang w:val="en-ID" w:eastAsia="en-ID"/>
              </w:rPr>
            </w:pPr>
            <w:r w:rsidRPr="001F71C8">
              <w:rPr>
                <w:rFonts w:ascii="Bookman Old Style" w:eastAsia="Times New Roman" w:hAnsi="Bookman Old Style" w:cs="Calibri"/>
                <w:color w:val="000000"/>
                <w:sz w:val="16"/>
                <w:szCs w:val="16"/>
                <w:lang w:val="en-ID" w:eastAsia="en-ID"/>
              </w:rPr>
              <w:t>Administrasi Pemerintahan, Pertahanan dan Jaminan Sosial Wajib</w:t>
            </w:r>
          </w:p>
        </w:tc>
        <w:tc>
          <w:tcPr>
            <w:tcW w:w="1417" w:type="dxa"/>
            <w:tcBorders>
              <w:top w:val="nil"/>
              <w:left w:val="nil"/>
              <w:bottom w:val="single" w:sz="4" w:space="0" w:color="auto"/>
              <w:right w:val="single" w:sz="4" w:space="0" w:color="auto"/>
            </w:tcBorders>
            <w:shd w:val="clear" w:color="auto" w:fill="auto"/>
            <w:noWrap/>
            <w:vAlign w:val="center"/>
          </w:tcPr>
          <w:p w14:paraId="5870EDF4" w14:textId="10C6206D" w:rsidR="00247ACE" w:rsidRPr="0050628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c>
          <w:tcPr>
            <w:tcW w:w="1446" w:type="dxa"/>
            <w:tcBorders>
              <w:top w:val="nil"/>
              <w:left w:val="nil"/>
              <w:bottom w:val="single" w:sz="4" w:space="0" w:color="auto"/>
              <w:right w:val="single" w:sz="4" w:space="0" w:color="auto"/>
            </w:tcBorders>
            <w:shd w:val="clear" w:color="auto" w:fill="auto"/>
            <w:noWrap/>
            <w:vAlign w:val="center"/>
          </w:tcPr>
          <w:p w14:paraId="7F659A54" w14:textId="20F276D9" w:rsidR="00247ACE" w:rsidRPr="00D4007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c>
          <w:tcPr>
            <w:tcW w:w="1588" w:type="dxa"/>
            <w:tcBorders>
              <w:top w:val="nil"/>
              <w:left w:val="nil"/>
              <w:bottom w:val="single" w:sz="4" w:space="0" w:color="auto"/>
              <w:right w:val="single" w:sz="4" w:space="0" w:color="auto"/>
            </w:tcBorders>
            <w:shd w:val="clear" w:color="auto" w:fill="auto"/>
            <w:noWrap/>
            <w:vAlign w:val="center"/>
          </w:tcPr>
          <w:p w14:paraId="77DE8FE8" w14:textId="3223C2BC" w:rsidR="00247ACE" w:rsidRPr="0050628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c>
          <w:tcPr>
            <w:tcW w:w="1389" w:type="dxa"/>
            <w:tcBorders>
              <w:top w:val="nil"/>
              <w:left w:val="nil"/>
              <w:bottom w:val="single" w:sz="4" w:space="0" w:color="auto"/>
              <w:right w:val="single" w:sz="4" w:space="0" w:color="auto"/>
            </w:tcBorders>
            <w:shd w:val="clear" w:color="auto" w:fill="auto"/>
            <w:noWrap/>
            <w:vAlign w:val="center"/>
          </w:tcPr>
          <w:p w14:paraId="3043C02D" w14:textId="40CA7628" w:rsidR="00247ACE" w:rsidRPr="00D4007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r>
      <w:tr w:rsidR="00247ACE" w:rsidRPr="001F71C8" w14:paraId="0339C522" w14:textId="77777777" w:rsidTr="00650643">
        <w:trPr>
          <w:trHeight w:val="283"/>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2E5046D" w14:textId="77777777" w:rsidR="00247ACE" w:rsidRPr="001F71C8" w:rsidRDefault="00247ACE" w:rsidP="00247ACE">
            <w:pPr>
              <w:spacing w:after="0" w:line="240" w:lineRule="auto"/>
              <w:jc w:val="both"/>
              <w:rPr>
                <w:rFonts w:ascii="Bookman Old Style" w:eastAsia="Times New Roman" w:hAnsi="Bookman Old Style" w:cs="Calibri"/>
                <w:color w:val="000000"/>
                <w:sz w:val="16"/>
                <w:szCs w:val="16"/>
                <w:lang w:val="en-ID" w:eastAsia="en-ID"/>
              </w:rPr>
            </w:pPr>
            <w:r w:rsidRPr="001F71C8">
              <w:rPr>
                <w:rFonts w:ascii="Bookman Old Style" w:eastAsia="Times New Roman" w:hAnsi="Bookman Old Style" w:cs="Calibri"/>
                <w:color w:val="000000"/>
                <w:sz w:val="16"/>
                <w:szCs w:val="16"/>
                <w:lang w:val="en-ID" w:eastAsia="en-ID"/>
              </w:rPr>
              <w:t>P</w:t>
            </w:r>
          </w:p>
        </w:tc>
        <w:tc>
          <w:tcPr>
            <w:tcW w:w="2410" w:type="dxa"/>
            <w:tcBorders>
              <w:top w:val="nil"/>
              <w:left w:val="nil"/>
              <w:bottom w:val="single" w:sz="4" w:space="0" w:color="auto"/>
              <w:right w:val="single" w:sz="4" w:space="0" w:color="auto"/>
            </w:tcBorders>
            <w:shd w:val="clear" w:color="auto" w:fill="auto"/>
            <w:vAlign w:val="center"/>
            <w:hideMark/>
          </w:tcPr>
          <w:p w14:paraId="26E7726F" w14:textId="77777777" w:rsidR="00247ACE" w:rsidRPr="001F71C8" w:rsidRDefault="00247ACE" w:rsidP="00247ACE">
            <w:pPr>
              <w:spacing w:after="0" w:line="240" w:lineRule="auto"/>
              <w:jc w:val="both"/>
              <w:rPr>
                <w:rFonts w:ascii="Bookman Old Style" w:eastAsia="Times New Roman" w:hAnsi="Bookman Old Style" w:cs="Calibri"/>
                <w:color w:val="000000"/>
                <w:sz w:val="16"/>
                <w:szCs w:val="16"/>
                <w:lang w:val="en-ID" w:eastAsia="en-ID"/>
              </w:rPr>
            </w:pPr>
            <w:r w:rsidRPr="001F71C8">
              <w:rPr>
                <w:rFonts w:ascii="Bookman Old Style" w:eastAsia="Times New Roman" w:hAnsi="Bookman Old Style" w:cs="Calibri"/>
                <w:color w:val="000000"/>
                <w:sz w:val="16"/>
                <w:szCs w:val="16"/>
                <w:lang w:val="en-ID" w:eastAsia="en-ID"/>
              </w:rPr>
              <w:t>Jasa Pendidikan</w:t>
            </w:r>
          </w:p>
        </w:tc>
        <w:tc>
          <w:tcPr>
            <w:tcW w:w="1417" w:type="dxa"/>
            <w:tcBorders>
              <w:top w:val="nil"/>
              <w:left w:val="nil"/>
              <w:bottom w:val="single" w:sz="4" w:space="0" w:color="auto"/>
              <w:right w:val="single" w:sz="4" w:space="0" w:color="auto"/>
            </w:tcBorders>
            <w:shd w:val="clear" w:color="auto" w:fill="auto"/>
            <w:noWrap/>
            <w:vAlign w:val="center"/>
          </w:tcPr>
          <w:p w14:paraId="181DE5F2" w14:textId="5D37E102" w:rsidR="00247ACE" w:rsidRPr="0050628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c>
          <w:tcPr>
            <w:tcW w:w="1446" w:type="dxa"/>
            <w:tcBorders>
              <w:top w:val="nil"/>
              <w:left w:val="nil"/>
              <w:bottom w:val="single" w:sz="4" w:space="0" w:color="auto"/>
              <w:right w:val="single" w:sz="4" w:space="0" w:color="auto"/>
            </w:tcBorders>
            <w:shd w:val="clear" w:color="auto" w:fill="auto"/>
            <w:noWrap/>
            <w:vAlign w:val="center"/>
          </w:tcPr>
          <w:p w14:paraId="4E0B2252" w14:textId="3FD4AE84" w:rsidR="00247ACE" w:rsidRPr="00D4007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c>
          <w:tcPr>
            <w:tcW w:w="1588" w:type="dxa"/>
            <w:tcBorders>
              <w:top w:val="nil"/>
              <w:left w:val="nil"/>
              <w:bottom w:val="single" w:sz="4" w:space="0" w:color="auto"/>
              <w:right w:val="single" w:sz="4" w:space="0" w:color="auto"/>
            </w:tcBorders>
            <w:shd w:val="clear" w:color="auto" w:fill="auto"/>
            <w:noWrap/>
            <w:vAlign w:val="center"/>
          </w:tcPr>
          <w:p w14:paraId="1C30807A" w14:textId="16E73B25" w:rsidR="00247ACE" w:rsidRPr="0050628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c>
          <w:tcPr>
            <w:tcW w:w="1389" w:type="dxa"/>
            <w:tcBorders>
              <w:top w:val="nil"/>
              <w:left w:val="nil"/>
              <w:bottom w:val="single" w:sz="4" w:space="0" w:color="auto"/>
              <w:right w:val="single" w:sz="4" w:space="0" w:color="auto"/>
            </w:tcBorders>
            <w:shd w:val="clear" w:color="auto" w:fill="auto"/>
            <w:noWrap/>
            <w:vAlign w:val="center"/>
          </w:tcPr>
          <w:p w14:paraId="0BBD9640" w14:textId="1BD6B4EA" w:rsidR="00247ACE" w:rsidRPr="00D4007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r>
      <w:tr w:rsidR="00247ACE" w:rsidRPr="001F71C8" w14:paraId="7990E4A2" w14:textId="77777777" w:rsidTr="00650643">
        <w:trPr>
          <w:trHeight w:val="454"/>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A4C5F73" w14:textId="77777777" w:rsidR="00247ACE" w:rsidRPr="001F71C8" w:rsidRDefault="00247ACE" w:rsidP="00247ACE">
            <w:pPr>
              <w:spacing w:after="0" w:line="240" w:lineRule="auto"/>
              <w:jc w:val="both"/>
              <w:rPr>
                <w:rFonts w:ascii="Bookman Old Style" w:eastAsia="Times New Roman" w:hAnsi="Bookman Old Style" w:cs="Calibri"/>
                <w:color w:val="000000"/>
                <w:sz w:val="16"/>
                <w:szCs w:val="16"/>
                <w:lang w:val="en-ID" w:eastAsia="en-ID"/>
              </w:rPr>
            </w:pPr>
            <w:r w:rsidRPr="001F71C8">
              <w:rPr>
                <w:rFonts w:ascii="Bookman Old Style" w:eastAsia="Times New Roman" w:hAnsi="Bookman Old Style" w:cs="Calibri"/>
                <w:color w:val="000000"/>
                <w:sz w:val="16"/>
                <w:szCs w:val="16"/>
                <w:lang w:val="en-ID" w:eastAsia="en-ID"/>
              </w:rPr>
              <w:t>Q</w:t>
            </w:r>
          </w:p>
        </w:tc>
        <w:tc>
          <w:tcPr>
            <w:tcW w:w="2410" w:type="dxa"/>
            <w:tcBorders>
              <w:top w:val="nil"/>
              <w:left w:val="nil"/>
              <w:bottom w:val="single" w:sz="4" w:space="0" w:color="auto"/>
              <w:right w:val="single" w:sz="4" w:space="0" w:color="auto"/>
            </w:tcBorders>
            <w:shd w:val="clear" w:color="auto" w:fill="auto"/>
            <w:vAlign w:val="center"/>
            <w:hideMark/>
          </w:tcPr>
          <w:p w14:paraId="3EF69E2A" w14:textId="77777777" w:rsidR="00247ACE" w:rsidRPr="001F71C8" w:rsidRDefault="00247ACE" w:rsidP="00247ACE">
            <w:pPr>
              <w:spacing w:after="0" w:line="240" w:lineRule="auto"/>
              <w:jc w:val="both"/>
              <w:rPr>
                <w:rFonts w:ascii="Bookman Old Style" w:eastAsia="Times New Roman" w:hAnsi="Bookman Old Style" w:cs="Calibri"/>
                <w:color w:val="000000"/>
                <w:sz w:val="16"/>
                <w:szCs w:val="16"/>
                <w:lang w:val="en-ID" w:eastAsia="en-ID"/>
              </w:rPr>
            </w:pPr>
            <w:r w:rsidRPr="001F71C8">
              <w:rPr>
                <w:rFonts w:ascii="Bookman Old Style" w:eastAsia="Times New Roman" w:hAnsi="Bookman Old Style" w:cs="Calibri"/>
                <w:color w:val="000000"/>
                <w:sz w:val="16"/>
                <w:szCs w:val="16"/>
                <w:lang w:val="en-ID" w:eastAsia="en-ID"/>
              </w:rPr>
              <w:t>Jasa Kesehatan dan Kegiatan Sosial</w:t>
            </w:r>
          </w:p>
        </w:tc>
        <w:tc>
          <w:tcPr>
            <w:tcW w:w="1417" w:type="dxa"/>
            <w:tcBorders>
              <w:top w:val="nil"/>
              <w:left w:val="nil"/>
              <w:bottom w:val="single" w:sz="4" w:space="0" w:color="auto"/>
              <w:right w:val="single" w:sz="4" w:space="0" w:color="auto"/>
            </w:tcBorders>
            <w:shd w:val="clear" w:color="auto" w:fill="auto"/>
            <w:noWrap/>
            <w:vAlign w:val="center"/>
          </w:tcPr>
          <w:p w14:paraId="161E8482" w14:textId="48E5A2D1" w:rsidR="00247ACE" w:rsidRPr="0050628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c>
          <w:tcPr>
            <w:tcW w:w="1446" w:type="dxa"/>
            <w:tcBorders>
              <w:top w:val="nil"/>
              <w:left w:val="nil"/>
              <w:bottom w:val="single" w:sz="4" w:space="0" w:color="auto"/>
              <w:right w:val="single" w:sz="4" w:space="0" w:color="auto"/>
            </w:tcBorders>
            <w:shd w:val="clear" w:color="auto" w:fill="auto"/>
            <w:noWrap/>
            <w:vAlign w:val="center"/>
          </w:tcPr>
          <w:p w14:paraId="2BCE1B23" w14:textId="3ED69381" w:rsidR="00247ACE" w:rsidRPr="00D4007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c>
          <w:tcPr>
            <w:tcW w:w="1588" w:type="dxa"/>
            <w:tcBorders>
              <w:top w:val="nil"/>
              <w:left w:val="nil"/>
              <w:bottom w:val="single" w:sz="4" w:space="0" w:color="auto"/>
              <w:right w:val="single" w:sz="4" w:space="0" w:color="auto"/>
            </w:tcBorders>
            <w:shd w:val="clear" w:color="auto" w:fill="auto"/>
            <w:noWrap/>
            <w:vAlign w:val="center"/>
          </w:tcPr>
          <w:p w14:paraId="1CF3D220" w14:textId="3447BAD0" w:rsidR="00247ACE" w:rsidRPr="0050628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c>
          <w:tcPr>
            <w:tcW w:w="1389" w:type="dxa"/>
            <w:tcBorders>
              <w:top w:val="nil"/>
              <w:left w:val="nil"/>
              <w:bottom w:val="single" w:sz="4" w:space="0" w:color="auto"/>
              <w:right w:val="single" w:sz="4" w:space="0" w:color="auto"/>
            </w:tcBorders>
            <w:shd w:val="clear" w:color="auto" w:fill="auto"/>
            <w:noWrap/>
            <w:vAlign w:val="center"/>
          </w:tcPr>
          <w:p w14:paraId="50D0E93F" w14:textId="43BFE883" w:rsidR="00247ACE" w:rsidRPr="00D4007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r>
      <w:tr w:rsidR="00247ACE" w:rsidRPr="001F71C8" w14:paraId="4EBE450B" w14:textId="77777777" w:rsidTr="00650643">
        <w:trPr>
          <w:trHeight w:val="283"/>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6A01762" w14:textId="77777777" w:rsidR="00247ACE" w:rsidRPr="001F71C8" w:rsidRDefault="00247ACE" w:rsidP="00247ACE">
            <w:pPr>
              <w:spacing w:after="0" w:line="240" w:lineRule="auto"/>
              <w:jc w:val="both"/>
              <w:rPr>
                <w:rFonts w:ascii="Bookman Old Style" w:eastAsia="Times New Roman" w:hAnsi="Bookman Old Style" w:cs="Calibri"/>
                <w:color w:val="000000"/>
                <w:sz w:val="16"/>
                <w:szCs w:val="16"/>
                <w:lang w:val="en-ID" w:eastAsia="en-ID"/>
              </w:rPr>
            </w:pPr>
            <w:r w:rsidRPr="001F71C8">
              <w:rPr>
                <w:rFonts w:ascii="Bookman Old Style" w:eastAsia="Times New Roman" w:hAnsi="Bookman Old Style" w:cs="Calibri"/>
                <w:color w:val="000000"/>
                <w:sz w:val="16"/>
                <w:szCs w:val="16"/>
                <w:lang w:val="en-ID" w:eastAsia="en-ID"/>
              </w:rPr>
              <w:t>R,S,T,U</w:t>
            </w:r>
          </w:p>
        </w:tc>
        <w:tc>
          <w:tcPr>
            <w:tcW w:w="2410" w:type="dxa"/>
            <w:tcBorders>
              <w:top w:val="nil"/>
              <w:left w:val="nil"/>
              <w:bottom w:val="single" w:sz="4" w:space="0" w:color="auto"/>
              <w:right w:val="single" w:sz="4" w:space="0" w:color="auto"/>
            </w:tcBorders>
            <w:shd w:val="clear" w:color="auto" w:fill="auto"/>
            <w:vAlign w:val="center"/>
            <w:hideMark/>
          </w:tcPr>
          <w:p w14:paraId="06ADE019" w14:textId="77777777" w:rsidR="00247ACE" w:rsidRPr="001F71C8" w:rsidRDefault="00247ACE" w:rsidP="00247ACE">
            <w:pPr>
              <w:spacing w:after="0" w:line="240" w:lineRule="auto"/>
              <w:jc w:val="both"/>
              <w:rPr>
                <w:rFonts w:ascii="Bookman Old Style" w:eastAsia="Times New Roman" w:hAnsi="Bookman Old Style" w:cs="Calibri"/>
                <w:color w:val="000000"/>
                <w:sz w:val="16"/>
                <w:szCs w:val="16"/>
                <w:lang w:val="en-ID" w:eastAsia="en-ID"/>
              </w:rPr>
            </w:pPr>
            <w:r w:rsidRPr="001F71C8">
              <w:rPr>
                <w:rFonts w:ascii="Bookman Old Style" w:eastAsia="Times New Roman" w:hAnsi="Bookman Old Style" w:cs="Calibri"/>
                <w:color w:val="000000"/>
                <w:sz w:val="16"/>
                <w:szCs w:val="16"/>
                <w:lang w:val="en-ID" w:eastAsia="en-ID"/>
              </w:rPr>
              <w:t>Jasa Lainnya</w:t>
            </w:r>
          </w:p>
        </w:tc>
        <w:tc>
          <w:tcPr>
            <w:tcW w:w="1417" w:type="dxa"/>
            <w:tcBorders>
              <w:top w:val="nil"/>
              <w:left w:val="nil"/>
              <w:bottom w:val="single" w:sz="4" w:space="0" w:color="auto"/>
              <w:right w:val="single" w:sz="4" w:space="0" w:color="auto"/>
            </w:tcBorders>
            <w:shd w:val="clear" w:color="auto" w:fill="auto"/>
            <w:noWrap/>
            <w:vAlign w:val="center"/>
          </w:tcPr>
          <w:p w14:paraId="577ADC39" w14:textId="7B722C39" w:rsidR="00247ACE" w:rsidRPr="0050628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c>
          <w:tcPr>
            <w:tcW w:w="1446" w:type="dxa"/>
            <w:tcBorders>
              <w:top w:val="nil"/>
              <w:left w:val="nil"/>
              <w:bottom w:val="single" w:sz="4" w:space="0" w:color="auto"/>
              <w:right w:val="single" w:sz="4" w:space="0" w:color="auto"/>
            </w:tcBorders>
            <w:shd w:val="clear" w:color="auto" w:fill="auto"/>
            <w:noWrap/>
            <w:vAlign w:val="center"/>
          </w:tcPr>
          <w:p w14:paraId="1F5F58F1" w14:textId="34249B9A" w:rsidR="00247ACE" w:rsidRPr="00D4007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c>
          <w:tcPr>
            <w:tcW w:w="1588" w:type="dxa"/>
            <w:tcBorders>
              <w:top w:val="nil"/>
              <w:left w:val="nil"/>
              <w:bottom w:val="single" w:sz="4" w:space="0" w:color="auto"/>
              <w:right w:val="single" w:sz="4" w:space="0" w:color="auto"/>
            </w:tcBorders>
            <w:shd w:val="clear" w:color="auto" w:fill="auto"/>
            <w:noWrap/>
            <w:vAlign w:val="center"/>
          </w:tcPr>
          <w:p w14:paraId="27E3CE0C" w14:textId="290B5E12" w:rsidR="00247ACE" w:rsidRPr="0050628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c>
          <w:tcPr>
            <w:tcW w:w="1389" w:type="dxa"/>
            <w:tcBorders>
              <w:top w:val="nil"/>
              <w:left w:val="nil"/>
              <w:bottom w:val="single" w:sz="4" w:space="0" w:color="auto"/>
              <w:right w:val="single" w:sz="4" w:space="0" w:color="auto"/>
            </w:tcBorders>
            <w:shd w:val="clear" w:color="auto" w:fill="auto"/>
            <w:noWrap/>
            <w:vAlign w:val="center"/>
          </w:tcPr>
          <w:p w14:paraId="69647A8C" w14:textId="2CA3F56F" w:rsidR="00247ACE" w:rsidRPr="00D4007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r>
      <w:tr w:rsidR="00247ACE" w:rsidRPr="001F71C8" w14:paraId="41C728F2" w14:textId="77777777" w:rsidTr="00650643">
        <w:trPr>
          <w:trHeight w:val="283"/>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46B9E52" w14:textId="77777777" w:rsidR="00247ACE" w:rsidRPr="001F71C8" w:rsidRDefault="00247ACE" w:rsidP="00247ACE">
            <w:pPr>
              <w:spacing w:after="0" w:line="240" w:lineRule="auto"/>
              <w:jc w:val="both"/>
              <w:rPr>
                <w:rFonts w:ascii="Bookman Old Style" w:eastAsia="Times New Roman" w:hAnsi="Bookman Old Style" w:cs="Calibri"/>
                <w:color w:val="000000"/>
                <w:sz w:val="16"/>
                <w:szCs w:val="16"/>
                <w:lang w:val="en-ID" w:eastAsia="en-ID"/>
              </w:rPr>
            </w:pPr>
          </w:p>
        </w:tc>
        <w:tc>
          <w:tcPr>
            <w:tcW w:w="2410" w:type="dxa"/>
            <w:tcBorders>
              <w:top w:val="nil"/>
              <w:left w:val="nil"/>
              <w:bottom w:val="single" w:sz="4" w:space="0" w:color="auto"/>
              <w:right w:val="single" w:sz="4" w:space="0" w:color="auto"/>
            </w:tcBorders>
            <w:shd w:val="clear" w:color="auto" w:fill="auto"/>
            <w:vAlign w:val="center"/>
            <w:hideMark/>
          </w:tcPr>
          <w:p w14:paraId="5FA59C22" w14:textId="77777777" w:rsidR="00247ACE" w:rsidRPr="001F71C8" w:rsidRDefault="00247ACE" w:rsidP="00247ACE">
            <w:pPr>
              <w:spacing w:after="0" w:line="240" w:lineRule="auto"/>
              <w:jc w:val="both"/>
              <w:rPr>
                <w:rFonts w:ascii="Bookman Old Style" w:eastAsia="Times New Roman" w:hAnsi="Bookman Old Style" w:cs="Calibri"/>
                <w:color w:val="000000"/>
                <w:sz w:val="16"/>
                <w:szCs w:val="16"/>
                <w:lang w:val="id-ID" w:eastAsia="en-ID"/>
              </w:rPr>
            </w:pPr>
            <w:r w:rsidRPr="001F71C8">
              <w:rPr>
                <w:rFonts w:ascii="Bookman Old Style" w:eastAsia="Times New Roman" w:hAnsi="Bookman Old Style" w:cs="Calibri"/>
                <w:color w:val="000000"/>
                <w:sz w:val="16"/>
                <w:szCs w:val="16"/>
                <w:lang w:val="en-ID" w:eastAsia="en-ID"/>
              </w:rPr>
              <w:t>PDRB adhk</w:t>
            </w:r>
            <w:r>
              <w:rPr>
                <w:rFonts w:ascii="Bookman Old Style" w:eastAsia="Times New Roman" w:hAnsi="Bookman Old Style" w:cs="Calibri"/>
                <w:color w:val="000000"/>
                <w:sz w:val="16"/>
                <w:szCs w:val="16"/>
                <w:lang w:val="id-ID" w:eastAsia="en-ID"/>
              </w:rPr>
              <w:t xml:space="preserve"> 2010</w:t>
            </w:r>
          </w:p>
        </w:tc>
        <w:tc>
          <w:tcPr>
            <w:tcW w:w="1417" w:type="dxa"/>
            <w:tcBorders>
              <w:top w:val="nil"/>
              <w:left w:val="nil"/>
              <w:bottom w:val="single" w:sz="4" w:space="0" w:color="auto"/>
              <w:right w:val="single" w:sz="4" w:space="0" w:color="auto"/>
            </w:tcBorders>
            <w:shd w:val="clear" w:color="auto" w:fill="auto"/>
            <w:vAlign w:val="center"/>
          </w:tcPr>
          <w:p w14:paraId="6F63B737" w14:textId="6A194B23" w:rsidR="00247ACE" w:rsidRPr="0050628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c>
          <w:tcPr>
            <w:tcW w:w="1446" w:type="dxa"/>
            <w:tcBorders>
              <w:top w:val="nil"/>
              <w:left w:val="nil"/>
              <w:bottom w:val="single" w:sz="4" w:space="0" w:color="auto"/>
              <w:right w:val="single" w:sz="4" w:space="0" w:color="auto"/>
            </w:tcBorders>
            <w:shd w:val="clear" w:color="auto" w:fill="auto"/>
            <w:noWrap/>
            <w:vAlign w:val="center"/>
          </w:tcPr>
          <w:p w14:paraId="5F78A447" w14:textId="2BB21696" w:rsidR="00247ACE" w:rsidRPr="00D4007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c>
          <w:tcPr>
            <w:tcW w:w="1588" w:type="dxa"/>
            <w:tcBorders>
              <w:top w:val="nil"/>
              <w:left w:val="nil"/>
              <w:bottom w:val="single" w:sz="4" w:space="0" w:color="auto"/>
              <w:right w:val="single" w:sz="4" w:space="0" w:color="auto"/>
            </w:tcBorders>
            <w:shd w:val="clear" w:color="auto" w:fill="auto"/>
            <w:vAlign w:val="center"/>
          </w:tcPr>
          <w:p w14:paraId="324315D4" w14:textId="2D9441EE" w:rsidR="00247ACE" w:rsidRPr="0050628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c>
          <w:tcPr>
            <w:tcW w:w="1389" w:type="dxa"/>
            <w:tcBorders>
              <w:top w:val="nil"/>
              <w:left w:val="nil"/>
              <w:bottom w:val="single" w:sz="4" w:space="0" w:color="auto"/>
              <w:right w:val="single" w:sz="4" w:space="0" w:color="auto"/>
            </w:tcBorders>
            <w:shd w:val="clear" w:color="auto" w:fill="auto"/>
            <w:noWrap/>
            <w:vAlign w:val="center"/>
          </w:tcPr>
          <w:p w14:paraId="52A93E48" w14:textId="66177945" w:rsidR="00247ACE" w:rsidRPr="00D4007A" w:rsidRDefault="00247ACE" w:rsidP="00247ACE">
            <w:pPr>
              <w:spacing w:after="0" w:line="240" w:lineRule="auto"/>
              <w:jc w:val="center"/>
              <w:rPr>
                <w:rFonts w:ascii="Bookman Old Style" w:eastAsia="Times New Roman" w:hAnsi="Bookman Old Style" w:cs="Calibri"/>
                <w:color w:val="000000"/>
                <w:sz w:val="16"/>
                <w:szCs w:val="16"/>
                <w:lang w:val="en-ID" w:eastAsia="en-ID"/>
              </w:rPr>
            </w:pPr>
          </w:p>
        </w:tc>
      </w:tr>
    </w:tbl>
    <w:p w14:paraId="107AAF1F" w14:textId="11823D1D" w:rsidR="00D17443" w:rsidRPr="003B7174" w:rsidRDefault="00D17443" w:rsidP="00D17443">
      <w:pPr>
        <w:tabs>
          <w:tab w:val="left" w:pos="709"/>
        </w:tabs>
        <w:spacing w:after="0" w:line="240" w:lineRule="auto"/>
        <w:jc w:val="both"/>
        <w:rPr>
          <w:rFonts w:ascii="Bookman Old Style" w:hAnsi="Bookman Old Style" w:cs="Times New Roman"/>
          <w:b/>
          <w:bCs/>
          <w:sz w:val="18"/>
          <w:szCs w:val="18"/>
        </w:rPr>
      </w:pPr>
      <w:r w:rsidRPr="00122ED7">
        <w:rPr>
          <w:rFonts w:ascii="Bookman Old Style" w:hAnsi="Bookman Old Style" w:cs="Times New Roman"/>
          <w:b/>
          <w:bCs/>
          <w:sz w:val="18"/>
          <w:szCs w:val="18"/>
          <w:lang w:val="id-ID"/>
        </w:rPr>
        <w:t xml:space="preserve">Sumber: </w:t>
      </w:r>
      <w:r w:rsidRPr="00122ED7">
        <w:rPr>
          <w:rFonts w:ascii="Bookman Old Style" w:hAnsi="Bookman Old Style" w:cs="Times New Roman"/>
          <w:sz w:val="18"/>
          <w:szCs w:val="18"/>
          <w:lang w:val="id-ID"/>
        </w:rPr>
        <w:t>Hasil Analisis Tim Penyusun RKPD Kabupaten Buol Tahun 202</w:t>
      </w:r>
      <w:r w:rsidR="00650643">
        <w:rPr>
          <w:rFonts w:ascii="Bookman Old Style" w:hAnsi="Bookman Old Style" w:cs="Times New Roman"/>
          <w:sz w:val="18"/>
          <w:szCs w:val="18"/>
        </w:rPr>
        <w:t>5</w:t>
      </w:r>
    </w:p>
    <w:p w14:paraId="4D9CFE9E" w14:textId="77777777" w:rsidR="00D17443" w:rsidRDefault="00D17443" w:rsidP="00D17443">
      <w:pPr>
        <w:tabs>
          <w:tab w:val="left" w:pos="709"/>
        </w:tabs>
        <w:spacing w:after="0" w:line="240" w:lineRule="auto"/>
        <w:jc w:val="both"/>
        <w:rPr>
          <w:rFonts w:ascii="Bookman Old Style" w:hAnsi="Bookman Old Style" w:cs="Times New Roman"/>
          <w:sz w:val="20"/>
          <w:szCs w:val="20"/>
          <w:lang w:val="id-ID"/>
        </w:rPr>
      </w:pPr>
    </w:p>
    <w:p w14:paraId="1E7E784C" w14:textId="716AA874" w:rsidR="00247ACE" w:rsidRPr="00650643" w:rsidRDefault="00D17443" w:rsidP="00D17443">
      <w:pPr>
        <w:tabs>
          <w:tab w:val="left" w:pos="709"/>
        </w:tabs>
        <w:spacing w:after="0" w:line="360" w:lineRule="auto"/>
        <w:jc w:val="both"/>
        <w:rPr>
          <w:rFonts w:ascii="Bookman Old Style" w:hAnsi="Bookman Old Style" w:cs="Times New Roman"/>
          <w:color w:val="FF0000"/>
          <w:sz w:val="20"/>
          <w:szCs w:val="20"/>
        </w:rPr>
      </w:pPr>
      <w:r>
        <w:rPr>
          <w:rFonts w:ascii="Bookman Old Style" w:hAnsi="Bookman Old Style" w:cs="Times New Roman"/>
          <w:sz w:val="20"/>
          <w:szCs w:val="20"/>
          <w:lang w:val="id-ID"/>
        </w:rPr>
        <w:tab/>
      </w:r>
      <w:r w:rsidRPr="00650643">
        <w:rPr>
          <w:rFonts w:ascii="Bookman Old Style" w:hAnsi="Bookman Old Style" w:cs="Times New Roman"/>
          <w:color w:val="FF0000"/>
          <w:sz w:val="20"/>
          <w:szCs w:val="20"/>
        </w:rPr>
        <w:t>Berdasarkan tabel diatas, dapat diketahui p</w:t>
      </w:r>
      <w:r w:rsidR="003B7174" w:rsidRPr="00650643">
        <w:rPr>
          <w:rFonts w:ascii="Bookman Old Style" w:hAnsi="Bookman Old Style" w:cs="Times New Roman"/>
          <w:color w:val="FF0000"/>
          <w:sz w:val="20"/>
          <w:szCs w:val="20"/>
        </w:rPr>
        <w:t>royeksi</w:t>
      </w:r>
      <w:r w:rsidRPr="00650643">
        <w:rPr>
          <w:rFonts w:ascii="Bookman Old Style" w:hAnsi="Bookman Old Style" w:cs="Times New Roman"/>
          <w:color w:val="FF0000"/>
          <w:sz w:val="20"/>
          <w:szCs w:val="20"/>
        </w:rPr>
        <w:t xml:space="preserve"> b</w:t>
      </w:r>
      <w:r w:rsidR="003B7174" w:rsidRPr="00650643">
        <w:rPr>
          <w:rFonts w:ascii="Bookman Old Style" w:hAnsi="Bookman Old Style" w:cs="Times New Roman"/>
          <w:color w:val="FF0000"/>
          <w:sz w:val="20"/>
          <w:szCs w:val="20"/>
        </w:rPr>
        <w:t>ahwa semua</w:t>
      </w:r>
      <w:r w:rsidRPr="00650643">
        <w:rPr>
          <w:rFonts w:ascii="Bookman Old Style" w:hAnsi="Bookman Old Style" w:cs="Times New Roman"/>
          <w:color w:val="FF0000"/>
          <w:sz w:val="20"/>
          <w:szCs w:val="20"/>
        </w:rPr>
        <w:t xml:space="preserve"> lapangan usaha memiliki pertumbuhan </w:t>
      </w:r>
      <w:r w:rsidR="003B7174" w:rsidRPr="00650643">
        <w:rPr>
          <w:rFonts w:ascii="Bookman Old Style" w:hAnsi="Bookman Old Style" w:cs="Times New Roman"/>
          <w:color w:val="FF0000"/>
          <w:sz w:val="20"/>
          <w:szCs w:val="20"/>
        </w:rPr>
        <w:t xml:space="preserve">yang positif yang </w:t>
      </w:r>
      <w:r w:rsidRPr="00650643">
        <w:rPr>
          <w:rFonts w:ascii="Bookman Old Style" w:hAnsi="Bookman Old Style" w:cs="Times New Roman"/>
          <w:color w:val="FF0000"/>
          <w:sz w:val="20"/>
          <w:szCs w:val="20"/>
        </w:rPr>
        <w:t>akan menjadi penopang pertumbuhan nilai produk domestik regional bruto atas dasar harga konstan 2010 yaitu a).</w:t>
      </w:r>
      <w:r w:rsidRPr="00650643">
        <w:rPr>
          <w:rFonts w:ascii="Bookman Old Style" w:hAnsi="Bookman Old Style" w:cs="Times New Roman"/>
          <w:color w:val="FF0000"/>
          <w:sz w:val="20"/>
          <w:szCs w:val="20"/>
          <w:lang w:val="id-ID"/>
        </w:rPr>
        <w:t xml:space="preserve"> lapangan usaha </w:t>
      </w:r>
      <w:r w:rsidR="00247ACE" w:rsidRPr="00650643">
        <w:rPr>
          <w:rFonts w:ascii="Bookman Old Style" w:hAnsi="Bookman Old Style" w:cs="Times New Roman"/>
          <w:color w:val="FF0000"/>
          <w:sz w:val="20"/>
          <w:szCs w:val="20"/>
        </w:rPr>
        <w:t xml:space="preserve">real estate pada tahun 2023 diperkirakan sebesar Rp.133,58,-Milyar dengan pertumbuhan 6,54 persen dan diperkirakan pada tahun 2024 akan meningkat lagi menjadi 136,67 Milyar dengan pertumbuhan 2,31persen; b). lapangan usaha jasa keuangan dan asuransi pada tahun 2023 sebesar 48,47,- Milyar dengan pertumbuhan sebesar 6,39 persen dan pada tahun 2024 sebesar 51.71,- Milyar dengan pertumbuhan sebesar 6,68 persen; c) lapangan usaha perdagangan besar dan eceran; Reparasi Mobil dan Sepeda Motor pada tahun 2023 sebesar 276,28,- Milyar dengan pertumbuhan sebesar 5,71 persen dan pada tahun 2024 sebesar 278,78,- Milyar dengan pertumbuhan sebesar </w:t>
      </w:r>
      <w:r w:rsidR="00DB1EA2" w:rsidRPr="00650643">
        <w:rPr>
          <w:rFonts w:ascii="Bookman Old Style" w:hAnsi="Bookman Old Style" w:cs="Times New Roman"/>
          <w:color w:val="FF0000"/>
          <w:sz w:val="20"/>
          <w:szCs w:val="20"/>
        </w:rPr>
        <w:t xml:space="preserve">0,90 persen; d) lapangan usaha jasa </w:t>
      </w:r>
      <w:r w:rsidR="00DB1EA2" w:rsidRPr="00650643">
        <w:rPr>
          <w:rFonts w:ascii="Bookman Old Style" w:hAnsi="Bookman Old Style" w:cs="Times New Roman"/>
          <w:color w:val="FF0000"/>
          <w:sz w:val="20"/>
          <w:szCs w:val="20"/>
        </w:rPr>
        <w:lastRenderedPageBreak/>
        <w:t>kesehatan dan kegiatan sosial dengan nilai sebesar 96,29,- Milyar dengan pertumbuhan sebesar 4,67 persen dan pada tahun 2024 sebesar 109,66,-Milyar dengan pertumbuhan 13,89 persen</w:t>
      </w:r>
      <w:r w:rsidR="00BE6610" w:rsidRPr="00650643">
        <w:rPr>
          <w:rFonts w:ascii="Bookman Old Style" w:hAnsi="Bookman Old Style" w:cs="Times New Roman"/>
          <w:color w:val="FF0000"/>
          <w:sz w:val="20"/>
          <w:szCs w:val="20"/>
        </w:rPr>
        <w:t>; e) lapangan usaha pertambangan dan penggalian sebesar 63,07,- Milyar dengan pertumbuhan sebesar 4,51 persen dan pada tahun 2024 sebesar 63,70,-Milyar dengan pertumbuhan sebesar 6,71 persen; f). lapangan usaha pengadaan air, pengadaan sampah, limbah dan daur ulang pada tahun 2023 sebesar 7,82,- Milyar dengan pertumbuhan sebesar 4,41 persen dan pada tahun 2024 sebesar 7,98,- Milyar dengan pertumbuhan sebesar 2,05 persen; g). lapangan usaha pengadaan listrik dan gas pada tahun 2023 sebesar 1,68,- Milyar dengan pertumbuhan sebesar 4,35 persen dan pada tahun 2024 sebesar 1,71,- Milyar dengan pertumbuhan sebesar 1,79 persen</w:t>
      </w:r>
      <w:r w:rsidR="0092742C" w:rsidRPr="00650643">
        <w:rPr>
          <w:rFonts w:ascii="Bookman Old Style" w:hAnsi="Bookman Old Style" w:cs="Times New Roman"/>
          <w:color w:val="FF0000"/>
          <w:sz w:val="20"/>
          <w:szCs w:val="20"/>
        </w:rPr>
        <w:t xml:space="preserve">; h). lapangan usaha jasa lainnya pada tahun 2023 sebesar 76,83,- Milyar dengan pertumbuhan sebesar 4,01 persen dan pada tahun 2024 sebesar 85,65,- Milyar dengan pertumbuhan sebesar 11,48 persen; i). lapangan usaha industri pengolahan pada tahun 2023 sebesar 590,22,-Milyar dengan pertumbuhan sebesar 3,79 persen dan pada tahun 2024 sebesar 602,75,- Milyar dengan pertumbuhan sebesar 2,12 persen; j). lapangan usaha informatika dan komunikasi pada tahun 2023 sebesar 74,04,- Milyar dengan pertumbuhan sebesar 3,73 persen dan pada tahun 2024 sebesar </w:t>
      </w:r>
      <w:r w:rsidR="00C05B45" w:rsidRPr="00650643">
        <w:rPr>
          <w:rFonts w:ascii="Bookman Old Style" w:hAnsi="Bookman Old Style" w:cs="Times New Roman"/>
          <w:color w:val="FF0000"/>
          <w:sz w:val="20"/>
          <w:szCs w:val="20"/>
        </w:rPr>
        <w:t>77,70,- Milyar dengan pertumbuhan sebesar 4,94 persen; k). lapangan usaha jasa perusahaan pada tahun 2023 sebesar 3,51,- Milyar dengan pertumbuhan sebesar 3,54 persen dan pada tahun 2024 sebesar 3,63,- Milyar dengan pertumbuhan sebesar 3,42 persen. l). lapangan usaha pertanian, kehutanan, dan perikanan pada tahun 2023 sebesar 2191,1,- Milyar dengan pertumbuhan sebesar 3,30 persen dan pada tahun 2024 menjadi 2267,96,- Milyar dengan pertumbuhan sebesar 3,51 persen; m). lapangan usaha penyediaan akomodasi dan makan minum sebesar 22,48,- Milyar dengan pertumbuhan sebesar 3,21 persen dan pada tahun 2024 sebesar 23,19,- milyar dengan pertumbuhan sebesar 3,16 persen</w:t>
      </w:r>
      <w:r w:rsidR="00E70815" w:rsidRPr="00650643">
        <w:rPr>
          <w:rFonts w:ascii="Bookman Old Style" w:hAnsi="Bookman Old Style" w:cs="Times New Roman"/>
          <w:color w:val="FF0000"/>
          <w:sz w:val="20"/>
          <w:szCs w:val="20"/>
        </w:rPr>
        <w:t>; n) lapangan usaha administrasi pemerintahan, pertahanan dan jaminan sosial wajib pada tahun 2023 sebesar 192,5,- Milyar dengan pertumbuhan sebesar 3,20 persen dan pada tahun 2024 sebesar 200,81,- milyar dengan pertumbuhan sebesar 4,32 persen</w:t>
      </w:r>
      <w:r w:rsidR="00F7163F" w:rsidRPr="00650643">
        <w:rPr>
          <w:rFonts w:ascii="Bookman Old Style" w:hAnsi="Bookman Old Style" w:cs="Times New Roman"/>
          <w:color w:val="FF0000"/>
          <w:sz w:val="20"/>
          <w:szCs w:val="20"/>
        </w:rPr>
        <w:t>; o).</w:t>
      </w:r>
      <w:r w:rsidR="0078142B" w:rsidRPr="00650643">
        <w:rPr>
          <w:rFonts w:ascii="Bookman Old Style" w:hAnsi="Bookman Old Style" w:cs="Times New Roman"/>
          <w:color w:val="FF0000"/>
          <w:sz w:val="20"/>
          <w:szCs w:val="20"/>
        </w:rPr>
        <w:t xml:space="preserve"> lapangan usaha konstruksi pada tahun 2023 sebesar 320, 16,- Milyar dengan pertumbuhan sebesar 3,16 persen dan pada tahun 2024 sebesar 343,81,- Milyar dengan pertumbuhan sebesar 7,39 persen</w:t>
      </w:r>
      <w:r w:rsidR="004D7434" w:rsidRPr="00650643">
        <w:rPr>
          <w:rFonts w:ascii="Bookman Old Style" w:hAnsi="Bookman Old Style" w:cs="Times New Roman"/>
          <w:color w:val="FF0000"/>
          <w:sz w:val="20"/>
          <w:szCs w:val="20"/>
        </w:rPr>
        <w:t xml:space="preserve">; p) lapangan usaha jasa pendidikan pada tahun 2023 sebesar 127,6,- Milyar dengan pertumbuhan sebesar 2,55 persen dan pada tahun 2024 sebesar 131,90,- Milyar dengan pertumbuhan sebesar 3,37 persen. </w:t>
      </w:r>
    </w:p>
    <w:p w14:paraId="406769B7" w14:textId="77777777" w:rsidR="00D17443" w:rsidRPr="00650643" w:rsidRDefault="00D17443" w:rsidP="00D17443">
      <w:pPr>
        <w:tabs>
          <w:tab w:val="left" w:pos="709"/>
        </w:tabs>
        <w:spacing w:after="0" w:line="360" w:lineRule="auto"/>
        <w:jc w:val="both"/>
        <w:rPr>
          <w:rFonts w:ascii="Bookman Old Style" w:hAnsi="Bookman Old Style" w:cs="Times New Roman"/>
          <w:color w:val="FF0000"/>
          <w:sz w:val="20"/>
          <w:szCs w:val="20"/>
          <w:lang w:val="id-ID"/>
        </w:rPr>
      </w:pPr>
      <w:r w:rsidRPr="00650643">
        <w:rPr>
          <w:rFonts w:ascii="Bookman Old Style" w:hAnsi="Bookman Old Style" w:cs="Times New Roman"/>
          <w:color w:val="FF0000"/>
          <w:sz w:val="20"/>
          <w:szCs w:val="20"/>
          <w:lang w:val="id-ID"/>
        </w:rPr>
        <w:tab/>
        <w:t>Selaras dengan produk domestik regional bruto atas dasar harga konstan 2010, nilai produk domestik regional bruto atas dasar harga berlaku juga mengalami peningkatan. Nilai produk domestik regional bruto atas dasar harga berlaku Kabupaten Buol pada Tahun 20</w:t>
      </w:r>
      <w:r w:rsidRPr="00650643">
        <w:rPr>
          <w:rFonts w:ascii="Bookman Old Style" w:hAnsi="Bookman Old Style" w:cs="Times New Roman"/>
          <w:color w:val="FF0000"/>
          <w:sz w:val="20"/>
          <w:szCs w:val="20"/>
        </w:rPr>
        <w:t>20</w:t>
      </w:r>
      <w:r w:rsidRPr="00650643">
        <w:rPr>
          <w:rFonts w:ascii="Bookman Old Style" w:hAnsi="Bookman Old Style" w:cs="Times New Roman"/>
          <w:color w:val="FF0000"/>
          <w:sz w:val="20"/>
          <w:szCs w:val="20"/>
          <w:lang w:val="id-ID"/>
        </w:rPr>
        <w:t xml:space="preserve"> sebesar Rp5.</w:t>
      </w:r>
      <w:r w:rsidRPr="00650643">
        <w:rPr>
          <w:rFonts w:ascii="Bookman Old Style" w:hAnsi="Bookman Old Style" w:cs="Times New Roman"/>
          <w:color w:val="FF0000"/>
          <w:sz w:val="20"/>
          <w:szCs w:val="20"/>
        </w:rPr>
        <w:t>637</w:t>
      </w:r>
      <w:r w:rsidRPr="00650643">
        <w:rPr>
          <w:rFonts w:ascii="Bookman Old Style" w:hAnsi="Bookman Old Style" w:cs="Times New Roman"/>
          <w:color w:val="FF0000"/>
          <w:sz w:val="20"/>
          <w:szCs w:val="20"/>
          <w:lang w:val="id-ID"/>
        </w:rPr>
        <w:t>,</w:t>
      </w:r>
      <w:r w:rsidRPr="00650643">
        <w:rPr>
          <w:rFonts w:ascii="Bookman Old Style" w:hAnsi="Bookman Old Style" w:cs="Times New Roman"/>
          <w:color w:val="FF0000"/>
          <w:sz w:val="20"/>
          <w:szCs w:val="20"/>
        </w:rPr>
        <w:t>53</w:t>
      </w:r>
      <w:r w:rsidRPr="00650643">
        <w:rPr>
          <w:rFonts w:ascii="Bookman Old Style" w:hAnsi="Bookman Old Style" w:cs="Times New Roman"/>
          <w:color w:val="FF0000"/>
          <w:sz w:val="20"/>
          <w:szCs w:val="20"/>
          <w:lang w:val="id-ID"/>
        </w:rPr>
        <w:t>,- milyar, kemudian mengalami pen</w:t>
      </w:r>
      <w:r w:rsidRPr="00650643">
        <w:rPr>
          <w:rFonts w:ascii="Bookman Old Style" w:hAnsi="Bookman Old Style" w:cs="Times New Roman"/>
          <w:color w:val="FF0000"/>
          <w:sz w:val="20"/>
          <w:szCs w:val="20"/>
        </w:rPr>
        <w:t>ingkatan</w:t>
      </w:r>
      <w:r w:rsidRPr="00650643">
        <w:rPr>
          <w:rFonts w:ascii="Bookman Old Style" w:hAnsi="Bookman Old Style" w:cs="Times New Roman"/>
          <w:color w:val="FF0000"/>
          <w:sz w:val="20"/>
          <w:szCs w:val="20"/>
          <w:lang w:val="id-ID"/>
        </w:rPr>
        <w:t xml:space="preserve"> menjadi sebesar Rp</w:t>
      </w:r>
      <w:r w:rsidRPr="00650643">
        <w:rPr>
          <w:rFonts w:ascii="Bookman Old Style" w:hAnsi="Bookman Old Style" w:cs="Times New Roman"/>
          <w:color w:val="FF0000"/>
          <w:sz w:val="20"/>
          <w:szCs w:val="20"/>
        </w:rPr>
        <w:t>6.133,10</w:t>
      </w:r>
      <w:r w:rsidRPr="00650643">
        <w:rPr>
          <w:rFonts w:ascii="Bookman Old Style" w:hAnsi="Bookman Old Style" w:cs="Times New Roman"/>
          <w:color w:val="FF0000"/>
          <w:sz w:val="20"/>
          <w:szCs w:val="20"/>
          <w:lang w:val="id-ID"/>
        </w:rPr>
        <w:t>,- milyar di Tahun 202</w:t>
      </w:r>
      <w:r w:rsidRPr="00650643">
        <w:rPr>
          <w:rFonts w:ascii="Bookman Old Style" w:hAnsi="Bookman Old Style" w:cs="Times New Roman"/>
          <w:color w:val="FF0000"/>
          <w:sz w:val="20"/>
          <w:szCs w:val="20"/>
        </w:rPr>
        <w:t>1</w:t>
      </w:r>
      <w:r w:rsidRPr="00650643">
        <w:rPr>
          <w:rFonts w:ascii="Bookman Old Style" w:hAnsi="Bookman Old Style" w:cs="Times New Roman"/>
          <w:color w:val="FF0000"/>
          <w:sz w:val="20"/>
          <w:szCs w:val="20"/>
          <w:lang w:val="id-ID"/>
        </w:rPr>
        <w:t xml:space="preserve"> dan ditahun 202</w:t>
      </w:r>
      <w:r w:rsidRPr="00650643">
        <w:rPr>
          <w:rFonts w:ascii="Bookman Old Style" w:hAnsi="Bookman Old Style" w:cs="Times New Roman"/>
          <w:color w:val="FF0000"/>
          <w:sz w:val="20"/>
          <w:szCs w:val="20"/>
        </w:rPr>
        <w:t>2</w:t>
      </w:r>
      <w:r w:rsidRPr="00650643">
        <w:rPr>
          <w:rFonts w:ascii="Bookman Old Style" w:hAnsi="Bookman Old Style" w:cs="Times New Roman"/>
          <w:color w:val="FF0000"/>
          <w:sz w:val="20"/>
          <w:szCs w:val="20"/>
          <w:lang w:val="id-ID"/>
        </w:rPr>
        <w:t xml:space="preserve"> </w:t>
      </w:r>
      <w:r w:rsidRPr="00650643">
        <w:rPr>
          <w:rFonts w:ascii="Bookman Old Style" w:hAnsi="Bookman Old Style" w:cs="Times New Roman"/>
          <w:color w:val="FF0000"/>
          <w:sz w:val="20"/>
          <w:szCs w:val="20"/>
        </w:rPr>
        <w:t xml:space="preserve">kembali </w:t>
      </w:r>
      <w:r w:rsidRPr="00650643">
        <w:rPr>
          <w:rFonts w:ascii="Bookman Old Style" w:hAnsi="Bookman Old Style" w:cs="Times New Roman"/>
          <w:color w:val="FF0000"/>
          <w:sz w:val="20"/>
          <w:szCs w:val="20"/>
          <w:lang w:val="id-ID"/>
        </w:rPr>
        <w:t>mengalami peningkatan menjadi sebesar Rp6.</w:t>
      </w:r>
      <w:r w:rsidRPr="00650643">
        <w:rPr>
          <w:rFonts w:ascii="Bookman Old Style" w:hAnsi="Bookman Old Style" w:cs="Times New Roman"/>
          <w:color w:val="FF0000"/>
          <w:sz w:val="20"/>
          <w:szCs w:val="20"/>
        </w:rPr>
        <w:t>712</w:t>
      </w:r>
      <w:r w:rsidRPr="00650643">
        <w:rPr>
          <w:rFonts w:ascii="Bookman Old Style" w:hAnsi="Bookman Old Style" w:cs="Times New Roman"/>
          <w:color w:val="FF0000"/>
          <w:sz w:val="20"/>
          <w:szCs w:val="20"/>
          <w:lang w:val="id-ID"/>
        </w:rPr>
        <w:t>,</w:t>
      </w:r>
      <w:r w:rsidRPr="00650643">
        <w:rPr>
          <w:rFonts w:ascii="Bookman Old Style" w:hAnsi="Bookman Old Style" w:cs="Times New Roman"/>
          <w:color w:val="FF0000"/>
          <w:sz w:val="20"/>
          <w:szCs w:val="20"/>
        </w:rPr>
        <w:t>64</w:t>
      </w:r>
      <w:r w:rsidRPr="00650643">
        <w:rPr>
          <w:rFonts w:ascii="Bookman Old Style" w:hAnsi="Bookman Old Style" w:cs="Times New Roman"/>
          <w:color w:val="FF0000"/>
          <w:sz w:val="20"/>
          <w:szCs w:val="20"/>
          <w:lang w:val="id-ID"/>
        </w:rPr>
        <w:t xml:space="preserve">,- milyar. Meningkatnya nilai produk domestik regional bruto </w:t>
      </w:r>
      <w:r w:rsidRPr="00650643">
        <w:rPr>
          <w:rFonts w:ascii="Bookman Old Style" w:hAnsi="Bookman Old Style" w:cs="Times New Roman"/>
          <w:color w:val="FF0000"/>
          <w:sz w:val="20"/>
          <w:szCs w:val="20"/>
          <w:lang w:val="id-ID"/>
        </w:rPr>
        <w:lastRenderedPageBreak/>
        <w:t>atas dasar harga berlaku ini dipengaruhi oleh meningkatnya produksi diseluruh lapangan usaha dan adanya inflasi. Besarnya peranan berbagai lapangan usaha ekonomi dalam memproduksi barang dan jasa sangat menentukan struktur ekonomi suatu daerah. Struktur ekonomi yang terbentuk dari nilai tambah yang diciptakan oleh setiap lapangan usaha menggambarkan seberapa besar ketergantungan suatu daerah terhadap kemampuan berproduksi dari setiap lapangan usaha. Perkembangan nilai beserta distribusi masing-masing sektor produk domestik regional bruto atas dasar harga berlaku selama beberapa tahun terakhir dapat dilihat pada tabel berikut:</w:t>
      </w:r>
    </w:p>
    <w:p w14:paraId="5A4F7163" w14:textId="77777777" w:rsidR="00D17443" w:rsidRDefault="00D17443" w:rsidP="00D17443">
      <w:pPr>
        <w:tabs>
          <w:tab w:val="left" w:pos="709"/>
        </w:tabs>
        <w:spacing w:after="0" w:line="240" w:lineRule="auto"/>
        <w:jc w:val="center"/>
        <w:rPr>
          <w:rFonts w:ascii="Bookman Old Style" w:hAnsi="Bookman Old Style" w:cs="Times New Roman"/>
          <w:b/>
          <w:bCs/>
          <w:sz w:val="20"/>
          <w:szCs w:val="20"/>
          <w:lang w:val="id-ID"/>
        </w:rPr>
      </w:pPr>
      <w:r>
        <w:rPr>
          <w:rFonts w:ascii="Bookman Old Style" w:hAnsi="Bookman Old Style" w:cs="Times New Roman"/>
          <w:b/>
          <w:bCs/>
          <w:sz w:val="20"/>
          <w:szCs w:val="20"/>
          <w:lang w:val="id-ID"/>
        </w:rPr>
        <w:t>Tabel 3.3</w:t>
      </w:r>
    </w:p>
    <w:p w14:paraId="34BDCFFD" w14:textId="77777777" w:rsidR="00D17443" w:rsidRDefault="00D17443" w:rsidP="00D17443">
      <w:pPr>
        <w:tabs>
          <w:tab w:val="left" w:pos="709"/>
        </w:tabs>
        <w:spacing w:after="0" w:line="240" w:lineRule="auto"/>
        <w:jc w:val="center"/>
        <w:rPr>
          <w:rFonts w:ascii="Bookman Old Style" w:hAnsi="Bookman Old Style" w:cs="Times New Roman"/>
          <w:b/>
          <w:bCs/>
          <w:sz w:val="20"/>
          <w:szCs w:val="20"/>
          <w:lang w:val="id-ID"/>
        </w:rPr>
      </w:pPr>
      <w:r>
        <w:rPr>
          <w:rFonts w:ascii="Bookman Old Style" w:hAnsi="Bookman Old Style" w:cs="Times New Roman"/>
          <w:b/>
          <w:bCs/>
          <w:sz w:val="20"/>
          <w:szCs w:val="20"/>
          <w:lang w:val="id-ID"/>
        </w:rPr>
        <w:t>Nilai dan Pertumbuhan PDRB adhb Menurut Lapangan Usaha</w:t>
      </w:r>
    </w:p>
    <w:p w14:paraId="70E0DB66" w14:textId="77777777" w:rsidR="00D17443" w:rsidRDefault="00D17443" w:rsidP="00D17443">
      <w:pPr>
        <w:tabs>
          <w:tab w:val="left" w:pos="709"/>
        </w:tabs>
        <w:spacing w:after="0" w:line="360" w:lineRule="auto"/>
        <w:jc w:val="center"/>
        <w:rPr>
          <w:rFonts w:ascii="Bookman Old Style" w:hAnsi="Bookman Old Style" w:cs="Times New Roman"/>
          <w:sz w:val="20"/>
          <w:szCs w:val="20"/>
          <w:lang w:val="id-ID"/>
        </w:rPr>
      </w:pPr>
      <w:r>
        <w:rPr>
          <w:rFonts w:ascii="Bookman Old Style" w:hAnsi="Bookman Old Style" w:cs="Times New Roman"/>
          <w:b/>
          <w:bCs/>
          <w:sz w:val="20"/>
          <w:szCs w:val="20"/>
          <w:lang w:val="id-ID"/>
        </w:rPr>
        <w:t>Kabupaten Buol Tahun 20</w:t>
      </w:r>
      <w:r>
        <w:rPr>
          <w:rFonts w:ascii="Bookman Old Style" w:hAnsi="Bookman Old Style" w:cs="Times New Roman"/>
          <w:b/>
          <w:bCs/>
          <w:sz w:val="20"/>
          <w:szCs w:val="20"/>
        </w:rPr>
        <w:t>20</w:t>
      </w:r>
      <w:r>
        <w:rPr>
          <w:rFonts w:ascii="Bookman Old Style" w:hAnsi="Bookman Old Style" w:cs="Times New Roman"/>
          <w:b/>
          <w:bCs/>
          <w:sz w:val="20"/>
          <w:szCs w:val="20"/>
          <w:lang w:val="id-ID"/>
        </w:rPr>
        <w:t>-202</w:t>
      </w:r>
      <w:r>
        <w:rPr>
          <w:rFonts w:ascii="Bookman Old Style" w:hAnsi="Bookman Old Style" w:cs="Times New Roman"/>
          <w:b/>
          <w:bCs/>
          <w:sz w:val="20"/>
          <w:szCs w:val="20"/>
        </w:rPr>
        <w:t>2</w:t>
      </w:r>
      <w:r>
        <w:rPr>
          <w:rFonts w:ascii="Bookman Old Style" w:hAnsi="Bookman Old Style" w:cs="Times New Roman"/>
          <w:b/>
          <w:bCs/>
          <w:sz w:val="20"/>
          <w:szCs w:val="20"/>
          <w:lang w:val="id-ID"/>
        </w:rPr>
        <w:t xml:space="preserve"> (Milyar Rupiah)</w:t>
      </w:r>
    </w:p>
    <w:tbl>
      <w:tblPr>
        <w:tblW w:w="8957" w:type="dxa"/>
        <w:tblInd w:w="108" w:type="dxa"/>
        <w:tblLayout w:type="fixed"/>
        <w:tblLook w:val="04A0" w:firstRow="1" w:lastRow="0" w:firstColumn="1" w:lastColumn="0" w:noHBand="0" w:noVBand="1"/>
      </w:tblPr>
      <w:tblGrid>
        <w:gridCol w:w="851"/>
        <w:gridCol w:w="3005"/>
        <w:gridCol w:w="980"/>
        <w:gridCol w:w="714"/>
        <w:gridCol w:w="971"/>
        <w:gridCol w:w="732"/>
        <w:gridCol w:w="992"/>
        <w:gridCol w:w="712"/>
      </w:tblGrid>
      <w:tr w:rsidR="00D17443" w:rsidRPr="004D5885" w14:paraId="7E3B3986" w14:textId="77777777" w:rsidTr="00D17443">
        <w:trPr>
          <w:trHeight w:val="283"/>
          <w:tblHeader/>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D4DC49F" w14:textId="77777777" w:rsidR="00D17443" w:rsidRPr="004D5885" w:rsidRDefault="00D17443" w:rsidP="00D17443">
            <w:pPr>
              <w:spacing w:after="0" w:line="240" w:lineRule="auto"/>
              <w:jc w:val="both"/>
              <w:rPr>
                <w:rFonts w:ascii="Bookman Old Style" w:eastAsia="Times New Roman" w:hAnsi="Bookman Old Style" w:cs="Calibri"/>
                <w:b/>
                <w:bCs/>
                <w:color w:val="000000"/>
                <w:sz w:val="16"/>
                <w:szCs w:val="16"/>
                <w:lang w:val="en-ID" w:eastAsia="en-ID"/>
              </w:rPr>
            </w:pPr>
            <w:r w:rsidRPr="004D5885">
              <w:rPr>
                <w:rFonts w:ascii="Bookman Old Style" w:eastAsia="Times New Roman" w:hAnsi="Bookman Old Style" w:cs="Calibri"/>
                <w:b/>
                <w:bCs/>
                <w:color w:val="000000"/>
                <w:sz w:val="16"/>
                <w:szCs w:val="16"/>
                <w:lang w:val="en-ID" w:eastAsia="en-ID"/>
              </w:rPr>
              <w:t>No.</w:t>
            </w:r>
          </w:p>
        </w:tc>
        <w:tc>
          <w:tcPr>
            <w:tcW w:w="300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B7D0F9C" w14:textId="77777777" w:rsidR="00D17443" w:rsidRPr="004D5885" w:rsidRDefault="00D17443" w:rsidP="00D17443">
            <w:pPr>
              <w:spacing w:after="0" w:line="240" w:lineRule="auto"/>
              <w:jc w:val="both"/>
              <w:rPr>
                <w:rFonts w:ascii="Bookman Old Style" w:eastAsia="Times New Roman" w:hAnsi="Bookman Old Style" w:cs="Calibri"/>
                <w:b/>
                <w:bCs/>
                <w:color w:val="000000"/>
                <w:sz w:val="16"/>
                <w:szCs w:val="16"/>
                <w:lang w:val="en-ID" w:eastAsia="en-ID"/>
              </w:rPr>
            </w:pPr>
            <w:r w:rsidRPr="004D5885">
              <w:rPr>
                <w:rFonts w:ascii="Bookman Old Style" w:eastAsia="Times New Roman" w:hAnsi="Bookman Old Style" w:cs="Calibri"/>
                <w:b/>
                <w:bCs/>
                <w:color w:val="000000"/>
                <w:sz w:val="16"/>
                <w:szCs w:val="16"/>
                <w:lang w:val="en-ID" w:eastAsia="en-ID"/>
              </w:rPr>
              <w:t>Kategori</w:t>
            </w:r>
          </w:p>
        </w:tc>
        <w:tc>
          <w:tcPr>
            <w:tcW w:w="5101" w:type="dxa"/>
            <w:gridSpan w:val="6"/>
            <w:tcBorders>
              <w:top w:val="single" w:sz="4" w:space="0" w:color="auto"/>
              <w:left w:val="nil"/>
              <w:bottom w:val="single" w:sz="4" w:space="0" w:color="auto"/>
              <w:right w:val="single" w:sz="4" w:space="0" w:color="auto"/>
            </w:tcBorders>
            <w:shd w:val="clear" w:color="auto" w:fill="auto"/>
            <w:vAlign w:val="center"/>
            <w:hideMark/>
          </w:tcPr>
          <w:p w14:paraId="77CC9348" w14:textId="77777777" w:rsidR="00D17443" w:rsidRPr="004D5885" w:rsidRDefault="00D17443" w:rsidP="00D17443">
            <w:pPr>
              <w:spacing w:after="0" w:line="240" w:lineRule="auto"/>
              <w:jc w:val="both"/>
              <w:rPr>
                <w:rFonts w:ascii="Bookman Old Style" w:eastAsia="Times New Roman" w:hAnsi="Bookman Old Style" w:cs="Calibri"/>
                <w:b/>
                <w:bCs/>
                <w:color w:val="000000"/>
                <w:sz w:val="16"/>
                <w:szCs w:val="16"/>
                <w:lang w:val="en-ID" w:eastAsia="en-ID"/>
              </w:rPr>
            </w:pPr>
            <w:r w:rsidRPr="004D5885">
              <w:rPr>
                <w:rFonts w:ascii="Bookman Old Style" w:eastAsia="Times New Roman" w:hAnsi="Bookman Old Style" w:cs="Calibri"/>
                <w:b/>
                <w:bCs/>
                <w:color w:val="000000"/>
                <w:sz w:val="16"/>
                <w:szCs w:val="16"/>
                <w:lang w:val="en-ID" w:eastAsia="en-ID"/>
              </w:rPr>
              <w:t>Nilai PDRB adhb</w:t>
            </w:r>
          </w:p>
        </w:tc>
      </w:tr>
      <w:tr w:rsidR="00D17443" w:rsidRPr="004D5885" w14:paraId="7AFB224D" w14:textId="77777777" w:rsidTr="00D17443">
        <w:trPr>
          <w:trHeight w:val="283"/>
          <w:tblHeader/>
        </w:trPr>
        <w:tc>
          <w:tcPr>
            <w:tcW w:w="851" w:type="dxa"/>
            <w:vMerge/>
            <w:tcBorders>
              <w:top w:val="single" w:sz="4" w:space="0" w:color="auto"/>
              <w:left w:val="single" w:sz="4" w:space="0" w:color="auto"/>
              <w:bottom w:val="single" w:sz="4" w:space="0" w:color="auto"/>
              <w:right w:val="single" w:sz="4" w:space="0" w:color="auto"/>
            </w:tcBorders>
            <w:vAlign w:val="center"/>
            <w:hideMark/>
          </w:tcPr>
          <w:p w14:paraId="411AB9FF" w14:textId="77777777" w:rsidR="00D17443" w:rsidRPr="004D5885" w:rsidRDefault="00D17443" w:rsidP="00D17443">
            <w:pPr>
              <w:spacing w:after="0" w:line="240" w:lineRule="auto"/>
              <w:jc w:val="both"/>
              <w:rPr>
                <w:rFonts w:ascii="Bookman Old Style" w:eastAsia="Times New Roman" w:hAnsi="Bookman Old Style" w:cs="Calibri"/>
                <w:b/>
                <w:bCs/>
                <w:color w:val="000000"/>
                <w:sz w:val="16"/>
                <w:szCs w:val="16"/>
                <w:lang w:val="en-ID" w:eastAsia="en-ID"/>
              </w:rPr>
            </w:pPr>
          </w:p>
        </w:tc>
        <w:tc>
          <w:tcPr>
            <w:tcW w:w="3005" w:type="dxa"/>
            <w:vMerge/>
            <w:tcBorders>
              <w:top w:val="single" w:sz="4" w:space="0" w:color="auto"/>
              <w:left w:val="single" w:sz="4" w:space="0" w:color="auto"/>
              <w:bottom w:val="single" w:sz="4" w:space="0" w:color="auto"/>
              <w:right w:val="single" w:sz="4" w:space="0" w:color="auto"/>
            </w:tcBorders>
            <w:vAlign w:val="center"/>
            <w:hideMark/>
          </w:tcPr>
          <w:p w14:paraId="395E5044" w14:textId="77777777" w:rsidR="00D17443" w:rsidRPr="004D5885" w:rsidRDefault="00D17443" w:rsidP="00D17443">
            <w:pPr>
              <w:spacing w:after="0" w:line="240" w:lineRule="auto"/>
              <w:jc w:val="both"/>
              <w:rPr>
                <w:rFonts w:ascii="Bookman Old Style" w:eastAsia="Times New Roman" w:hAnsi="Bookman Old Style" w:cs="Calibri"/>
                <w:b/>
                <w:bCs/>
                <w:color w:val="000000"/>
                <w:sz w:val="16"/>
                <w:szCs w:val="16"/>
                <w:lang w:val="en-ID" w:eastAsia="en-ID"/>
              </w:rPr>
            </w:pPr>
          </w:p>
        </w:tc>
        <w:tc>
          <w:tcPr>
            <w:tcW w:w="1694" w:type="dxa"/>
            <w:gridSpan w:val="2"/>
            <w:tcBorders>
              <w:top w:val="single" w:sz="4" w:space="0" w:color="auto"/>
              <w:left w:val="nil"/>
              <w:bottom w:val="single" w:sz="4" w:space="0" w:color="auto"/>
              <w:right w:val="single" w:sz="4" w:space="0" w:color="auto"/>
            </w:tcBorders>
            <w:shd w:val="clear" w:color="auto" w:fill="auto"/>
            <w:vAlign w:val="center"/>
            <w:hideMark/>
          </w:tcPr>
          <w:p w14:paraId="723A185E" w14:textId="262AC83B" w:rsidR="00D17443" w:rsidRPr="004D5885" w:rsidRDefault="00D17443" w:rsidP="00D17443">
            <w:pPr>
              <w:spacing w:after="0" w:line="240" w:lineRule="auto"/>
              <w:jc w:val="both"/>
              <w:rPr>
                <w:rFonts w:ascii="Bookman Old Style" w:eastAsia="Times New Roman" w:hAnsi="Bookman Old Style" w:cs="Calibri"/>
                <w:b/>
                <w:bCs/>
                <w:color w:val="000000"/>
                <w:sz w:val="16"/>
                <w:szCs w:val="16"/>
                <w:lang w:val="en-ID" w:eastAsia="en-ID"/>
              </w:rPr>
            </w:pPr>
            <w:r w:rsidRPr="004D5885">
              <w:rPr>
                <w:rFonts w:ascii="Bookman Old Style" w:eastAsia="Times New Roman" w:hAnsi="Bookman Old Style" w:cs="Calibri"/>
                <w:b/>
                <w:bCs/>
                <w:color w:val="000000"/>
                <w:sz w:val="16"/>
                <w:szCs w:val="16"/>
                <w:lang w:val="en-ID" w:eastAsia="en-ID"/>
              </w:rPr>
              <w:t>202</w:t>
            </w:r>
            <w:r w:rsidR="00650643">
              <w:rPr>
                <w:rFonts w:ascii="Bookman Old Style" w:eastAsia="Times New Roman" w:hAnsi="Bookman Old Style" w:cs="Calibri"/>
                <w:b/>
                <w:bCs/>
                <w:color w:val="000000"/>
                <w:sz w:val="16"/>
                <w:szCs w:val="16"/>
                <w:lang w:val="en-ID" w:eastAsia="en-ID"/>
              </w:rPr>
              <w:t>1</w:t>
            </w:r>
            <w:r w:rsidRPr="004D5885">
              <w:rPr>
                <w:rFonts w:ascii="Bookman Old Style" w:eastAsia="Times New Roman" w:hAnsi="Bookman Old Style" w:cs="Calibri"/>
                <w:b/>
                <w:bCs/>
                <w:color w:val="000000"/>
                <w:sz w:val="16"/>
                <w:szCs w:val="16"/>
                <w:lang w:val="en-ID" w:eastAsia="en-ID"/>
              </w:rPr>
              <w:t>)</w:t>
            </w:r>
          </w:p>
        </w:tc>
        <w:tc>
          <w:tcPr>
            <w:tcW w:w="1703" w:type="dxa"/>
            <w:gridSpan w:val="2"/>
            <w:tcBorders>
              <w:top w:val="single" w:sz="4" w:space="0" w:color="auto"/>
              <w:left w:val="nil"/>
              <w:bottom w:val="single" w:sz="4" w:space="0" w:color="auto"/>
              <w:right w:val="single" w:sz="4" w:space="0" w:color="auto"/>
            </w:tcBorders>
            <w:shd w:val="clear" w:color="auto" w:fill="auto"/>
            <w:vAlign w:val="center"/>
          </w:tcPr>
          <w:p w14:paraId="39C5BBEB" w14:textId="69CF258A" w:rsidR="00D17443" w:rsidRPr="004D5885" w:rsidRDefault="00D17443" w:rsidP="00D17443">
            <w:pPr>
              <w:spacing w:after="0" w:line="240" w:lineRule="auto"/>
              <w:jc w:val="both"/>
              <w:rPr>
                <w:rFonts w:ascii="Bookman Old Style" w:eastAsia="Times New Roman" w:hAnsi="Bookman Old Style" w:cs="Calibri"/>
                <w:b/>
                <w:bCs/>
                <w:color w:val="000000"/>
                <w:sz w:val="16"/>
                <w:szCs w:val="16"/>
                <w:lang w:val="en-ID" w:eastAsia="en-ID"/>
              </w:rPr>
            </w:pPr>
            <w:r w:rsidRPr="004D5885">
              <w:rPr>
                <w:rFonts w:ascii="Bookman Old Style" w:eastAsia="Times New Roman" w:hAnsi="Bookman Old Style" w:cs="Calibri"/>
                <w:b/>
                <w:bCs/>
                <w:color w:val="000000"/>
                <w:sz w:val="16"/>
                <w:szCs w:val="16"/>
                <w:lang w:val="en-ID" w:eastAsia="en-ID"/>
              </w:rPr>
              <w:t>202</w:t>
            </w:r>
            <w:r w:rsidR="00650643">
              <w:rPr>
                <w:rFonts w:ascii="Bookman Old Style" w:eastAsia="Times New Roman" w:hAnsi="Bookman Old Style" w:cs="Calibri"/>
                <w:b/>
                <w:bCs/>
                <w:color w:val="000000"/>
                <w:sz w:val="16"/>
                <w:szCs w:val="16"/>
                <w:lang w:val="en-ID" w:eastAsia="en-ID"/>
              </w:rPr>
              <w:t>2</w:t>
            </w:r>
            <w:r w:rsidRPr="004D5885">
              <w:rPr>
                <w:rFonts w:ascii="Bookman Old Style" w:eastAsia="Times New Roman" w:hAnsi="Bookman Old Style" w:cs="Calibri"/>
                <w:b/>
                <w:bCs/>
                <w:color w:val="000000"/>
                <w:sz w:val="16"/>
                <w:szCs w:val="16"/>
                <w:lang w:val="en-ID" w:eastAsia="en-ID"/>
              </w:rPr>
              <w:t>*)</w:t>
            </w:r>
          </w:p>
        </w:tc>
        <w:tc>
          <w:tcPr>
            <w:tcW w:w="1704" w:type="dxa"/>
            <w:gridSpan w:val="2"/>
            <w:tcBorders>
              <w:top w:val="single" w:sz="4" w:space="0" w:color="auto"/>
              <w:left w:val="nil"/>
              <w:bottom w:val="single" w:sz="4" w:space="0" w:color="auto"/>
              <w:right w:val="single" w:sz="4" w:space="0" w:color="auto"/>
            </w:tcBorders>
            <w:shd w:val="clear" w:color="auto" w:fill="auto"/>
            <w:vAlign w:val="center"/>
          </w:tcPr>
          <w:p w14:paraId="71C70441" w14:textId="0F59235F" w:rsidR="00D17443" w:rsidRPr="004D5885" w:rsidRDefault="00D17443" w:rsidP="00D17443">
            <w:pPr>
              <w:spacing w:after="0" w:line="240" w:lineRule="auto"/>
              <w:jc w:val="both"/>
              <w:rPr>
                <w:rFonts w:ascii="Bookman Old Style" w:eastAsia="Times New Roman" w:hAnsi="Bookman Old Style" w:cs="Calibri"/>
                <w:b/>
                <w:bCs/>
                <w:color w:val="000000"/>
                <w:sz w:val="16"/>
                <w:szCs w:val="16"/>
                <w:lang w:val="en-ID" w:eastAsia="en-ID"/>
              </w:rPr>
            </w:pPr>
            <w:r>
              <w:rPr>
                <w:rFonts w:ascii="Bookman Old Style" w:eastAsia="Times New Roman" w:hAnsi="Bookman Old Style" w:cs="Calibri"/>
                <w:b/>
                <w:bCs/>
                <w:color w:val="000000"/>
                <w:sz w:val="16"/>
                <w:szCs w:val="16"/>
                <w:lang w:val="en-ID" w:eastAsia="en-ID"/>
              </w:rPr>
              <w:t>202</w:t>
            </w:r>
            <w:r w:rsidR="00650643">
              <w:rPr>
                <w:rFonts w:ascii="Bookman Old Style" w:eastAsia="Times New Roman" w:hAnsi="Bookman Old Style" w:cs="Calibri"/>
                <w:b/>
                <w:bCs/>
                <w:color w:val="000000"/>
                <w:sz w:val="16"/>
                <w:szCs w:val="16"/>
                <w:lang w:val="en-ID" w:eastAsia="en-ID"/>
              </w:rPr>
              <w:t>3</w:t>
            </w:r>
            <w:r>
              <w:rPr>
                <w:rFonts w:ascii="Bookman Old Style" w:eastAsia="Times New Roman" w:hAnsi="Bookman Old Style" w:cs="Calibri"/>
                <w:b/>
                <w:bCs/>
                <w:color w:val="000000"/>
                <w:sz w:val="16"/>
                <w:szCs w:val="16"/>
                <w:lang w:val="en-ID" w:eastAsia="en-ID"/>
              </w:rPr>
              <w:t>**)</w:t>
            </w:r>
          </w:p>
        </w:tc>
      </w:tr>
      <w:tr w:rsidR="00650643" w:rsidRPr="004D5885" w14:paraId="366A1651" w14:textId="77777777" w:rsidTr="00D17443">
        <w:trPr>
          <w:trHeight w:val="454"/>
          <w:tblHeader/>
        </w:trPr>
        <w:tc>
          <w:tcPr>
            <w:tcW w:w="851" w:type="dxa"/>
            <w:vMerge/>
            <w:tcBorders>
              <w:top w:val="single" w:sz="4" w:space="0" w:color="auto"/>
              <w:left w:val="single" w:sz="4" w:space="0" w:color="auto"/>
              <w:bottom w:val="single" w:sz="4" w:space="0" w:color="auto"/>
              <w:right w:val="single" w:sz="4" w:space="0" w:color="auto"/>
            </w:tcBorders>
            <w:vAlign w:val="center"/>
            <w:hideMark/>
          </w:tcPr>
          <w:p w14:paraId="0F5FEB5F" w14:textId="77777777" w:rsidR="00650643" w:rsidRPr="004D5885" w:rsidRDefault="00650643" w:rsidP="00650643">
            <w:pPr>
              <w:spacing w:after="0" w:line="240" w:lineRule="auto"/>
              <w:jc w:val="both"/>
              <w:rPr>
                <w:rFonts w:ascii="Bookman Old Style" w:eastAsia="Times New Roman" w:hAnsi="Bookman Old Style" w:cs="Calibri"/>
                <w:b/>
                <w:bCs/>
                <w:color w:val="000000"/>
                <w:sz w:val="16"/>
                <w:szCs w:val="16"/>
                <w:lang w:val="en-ID" w:eastAsia="en-ID"/>
              </w:rPr>
            </w:pPr>
          </w:p>
        </w:tc>
        <w:tc>
          <w:tcPr>
            <w:tcW w:w="3005" w:type="dxa"/>
            <w:vMerge/>
            <w:tcBorders>
              <w:top w:val="single" w:sz="4" w:space="0" w:color="auto"/>
              <w:left w:val="single" w:sz="4" w:space="0" w:color="auto"/>
              <w:bottom w:val="single" w:sz="4" w:space="0" w:color="auto"/>
              <w:right w:val="single" w:sz="4" w:space="0" w:color="auto"/>
            </w:tcBorders>
            <w:vAlign w:val="center"/>
            <w:hideMark/>
          </w:tcPr>
          <w:p w14:paraId="6DD557AD" w14:textId="77777777" w:rsidR="00650643" w:rsidRPr="004D5885" w:rsidRDefault="00650643" w:rsidP="00650643">
            <w:pPr>
              <w:spacing w:after="0" w:line="240" w:lineRule="auto"/>
              <w:jc w:val="both"/>
              <w:rPr>
                <w:rFonts w:ascii="Bookman Old Style" w:eastAsia="Times New Roman" w:hAnsi="Bookman Old Style" w:cs="Calibri"/>
                <w:b/>
                <w:bCs/>
                <w:color w:val="000000"/>
                <w:sz w:val="16"/>
                <w:szCs w:val="16"/>
                <w:lang w:val="en-ID" w:eastAsia="en-ID"/>
              </w:rPr>
            </w:pPr>
          </w:p>
        </w:tc>
        <w:tc>
          <w:tcPr>
            <w:tcW w:w="980" w:type="dxa"/>
            <w:tcBorders>
              <w:top w:val="nil"/>
              <w:left w:val="nil"/>
              <w:bottom w:val="single" w:sz="4" w:space="0" w:color="auto"/>
              <w:right w:val="single" w:sz="4" w:space="0" w:color="auto"/>
            </w:tcBorders>
            <w:shd w:val="clear" w:color="auto" w:fill="auto"/>
            <w:vAlign w:val="center"/>
            <w:hideMark/>
          </w:tcPr>
          <w:p w14:paraId="2C918295" w14:textId="7DDA4767" w:rsidR="00650643" w:rsidRPr="004D5885" w:rsidRDefault="00650643" w:rsidP="00650643">
            <w:pPr>
              <w:spacing w:after="0" w:line="240" w:lineRule="auto"/>
              <w:jc w:val="both"/>
              <w:rPr>
                <w:rFonts w:ascii="Bookman Old Style" w:eastAsia="Times New Roman" w:hAnsi="Bookman Old Style" w:cs="Calibri"/>
                <w:b/>
                <w:bCs/>
                <w:color w:val="000000"/>
                <w:sz w:val="16"/>
                <w:szCs w:val="16"/>
                <w:lang w:val="en-ID" w:eastAsia="en-ID"/>
              </w:rPr>
            </w:pPr>
            <w:r w:rsidRPr="004D5885">
              <w:rPr>
                <w:rFonts w:ascii="Bookman Old Style" w:eastAsia="Times New Roman" w:hAnsi="Bookman Old Style" w:cs="Calibri"/>
                <w:b/>
                <w:bCs/>
                <w:color w:val="000000"/>
                <w:sz w:val="16"/>
                <w:szCs w:val="16"/>
                <w:lang w:val="en-ID" w:eastAsia="en-ID"/>
              </w:rPr>
              <w:t>Nilai</w:t>
            </w:r>
          </w:p>
        </w:tc>
        <w:tc>
          <w:tcPr>
            <w:tcW w:w="714" w:type="dxa"/>
            <w:tcBorders>
              <w:top w:val="nil"/>
              <w:left w:val="nil"/>
              <w:bottom w:val="single" w:sz="4" w:space="0" w:color="auto"/>
              <w:right w:val="single" w:sz="4" w:space="0" w:color="auto"/>
            </w:tcBorders>
            <w:shd w:val="clear" w:color="auto" w:fill="auto"/>
            <w:vAlign w:val="center"/>
            <w:hideMark/>
          </w:tcPr>
          <w:p w14:paraId="654B55D5" w14:textId="1D694FF5" w:rsidR="00650643" w:rsidRPr="004D5885" w:rsidRDefault="00650643" w:rsidP="00650643">
            <w:pPr>
              <w:spacing w:after="0" w:line="240" w:lineRule="auto"/>
              <w:jc w:val="both"/>
              <w:rPr>
                <w:rFonts w:ascii="Bookman Old Style" w:eastAsia="Times New Roman" w:hAnsi="Bookman Old Style" w:cs="Calibri"/>
                <w:b/>
                <w:bCs/>
                <w:color w:val="000000"/>
                <w:sz w:val="16"/>
                <w:szCs w:val="16"/>
                <w:lang w:val="en-ID" w:eastAsia="en-ID"/>
              </w:rPr>
            </w:pPr>
            <w:r w:rsidRPr="004D5885">
              <w:rPr>
                <w:rFonts w:ascii="Bookman Old Style" w:eastAsia="Times New Roman" w:hAnsi="Bookman Old Style" w:cs="Calibri"/>
                <w:b/>
                <w:bCs/>
                <w:color w:val="000000"/>
                <w:sz w:val="16"/>
                <w:szCs w:val="16"/>
                <w:lang w:val="en-ID" w:eastAsia="en-ID"/>
              </w:rPr>
              <w:t>Distribusi</w:t>
            </w:r>
          </w:p>
        </w:tc>
        <w:tc>
          <w:tcPr>
            <w:tcW w:w="971" w:type="dxa"/>
            <w:tcBorders>
              <w:top w:val="nil"/>
              <w:left w:val="nil"/>
              <w:bottom w:val="single" w:sz="4" w:space="0" w:color="auto"/>
              <w:right w:val="single" w:sz="4" w:space="0" w:color="auto"/>
            </w:tcBorders>
            <w:shd w:val="clear" w:color="auto" w:fill="auto"/>
            <w:vAlign w:val="center"/>
          </w:tcPr>
          <w:p w14:paraId="1628C611" w14:textId="6C2D1E00" w:rsidR="00650643" w:rsidRPr="004D5885" w:rsidRDefault="00650643" w:rsidP="00650643">
            <w:pPr>
              <w:spacing w:after="0" w:line="240" w:lineRule="auto"/>
              <w:jc w:val="both"/>
              <w:rPr>
                <w:rFonts w:ascii="Bookman Old Style" w:eastAsia="Times New Roman" w:hAnsi="Bookman Old Style" w:cs="Calibri"/>
                <w:b/>
                <w:bCs/>
                <w:color w:val="000000"/>
                <w:sz w:val="16"/>
                <w:szCs w:val="16"/>
                <w:lang w:val="en-ID" w:eastAsia="en-ID"/>
              </w:rPr>
            </w:pPr>
            <w:r w:rsidRPr="004D5885">
              <w:rPr>
                <w:rFonts w:ascii="Bookman Old Style" w:eastAsia="Times New Roman" w:hAnsi="Bookman Old Style" w:cs="Calibri"/>
                <w:b/>
                <w:bCs/>
                <w:color w:val="000000"/>
                <w:sz w:val="16"/>
                <w:szCs w:val="16"/>
                <w:lang w:val="en-ID" w:eastAsia="en-ID"/>
              </w:rPr>
              <w:t>Nilai</w:t>
            </w:r>
          </w:p>
        </w:tc>
        <w:tc>
          <w:tcPr>
            <w:tcW w:w="732" w:type="dxa"/>
            <w:tcBorders>
              <w:top w:val="nil"/>
              <w:left w:val="nil"/>
              <w:bottom w:val="single" w:sz="4" w:space="0" w:color="auto"/>
              <w:right w:val="single" w:sz="4" w:space="0" w:color="auto"/>
            </w:tcBorders>
            <w:shd w:val="clear" w:color="auto" w:fill="auto"/>
            <w:vAlign w:val="center"/>
          </w:tcPr>
          <w:p w14:paraId="35432D0E" w14:textId="19E4E874" w:rsidR="00650643" w:rsidRPr="004D5885" w:rsidRDefault="00650643" w:rsidP="00650643">
            <w:pPr>
              <w:spacing w:after="0" w:line="240" w:lineRule="auto"/>
              <w:jc w:val="both"/>
              <w:rPr>
                <w:rFonts w:ascii="Bookman Old Style" w:eastAsia="Times New Roman" w:hAnsi="Bookman Old Style" w:cs="Calibri"/>
                <w:b/>
                <w:bCs/>
                <w:color w:val="000000"/>
                <w:sz w:val="16"/>
                <w:szCs w:val="16"/>
                <w:lang w:val="en-ID" w:eastAsia="en-ID"/>
              </w:rPr>
            </w:pPr>
            <w:r w:rsidRPr="004D5885">
              <w:rPr>
                <w:rFonts w:ascii="Bookman Old Style" w:eastAsia="Times New Roman" w:hAnsi="Bookman Old Style" w:cs="Calibri"/>
                <w:b/>
                <w:bCs/>
                <w:color w:val="000000"/>
                <w:sz w:val="16"/>
                <w:szCs w:val="16"/>
                <w:lang w:val="en-ID" w:eastAsia="en-ID"/>
              </w:rPr>
              <w:t>Distribusi</w:t>
            </w:r>
          </w:p>
        </w:tc>
        <w:tc>
          <w:tcPr>
            <w:tcW w:w="992" w:type="dxa"/>
            <w:tcBorders>
              <w:top w:val="nil"/>
              <w:left w:val="nil"/>
              <w:bottom w:val="single" w:sz="4" w:space="0" w:color="auto"/>
              <w:right w:val="single" w:sz="4" w:space="0" w:color="auto"/>
            </w:tcBorders>
            <w:shd w:val="clear" w:color="auto" w:fill="auto"/>
            <w:vAlign w:val="center"/>
          </w:tcPr>
          <w:p w14:paraId="6D24325F" w14:textId="50C907B1" w:rsidR="00650643" w:rsidRPr="004D5885" w:rsidRDefault="00650643" w:rsidP="00650643">
            <w:pPr>
              <w:spacing w:after="0" w:line="240" w:lineRule="auto"/>
              <w:jc w:val="both"/>
              <w:rPr>
                <w:rFonts w:ascii="Bookman Old Style" w:eastAsia="Times New Roman" w:hAnsi="Bookman Old Style" w:cs="Calibri"/>
                <w:b/>
                <w:bCs/>
                <w:color w:val="000000"/>
                <w:sz w:val="16"/>
                <w:szCs w:val="16"/>
                <w:lang w:val="en-ID" w:eastAsia="en-ID"/>
              </w:rPr>
            </w:pPr>
            <w:r w:rsidRPr="004D5885">
              <w:rPr>
                <w:rFonts w:ascii="Bookman Old Style" w:eastAsia="Times New Roman" w:hAnsi="Bookman Old Style" w:cs="Calibri"/>
                <w:b/>
                <w:bCs/>
                <w:color w:val="000000"/>
                <w:sz w:val="16"/>
                <w:szCs w:val="16"/>
                <w:lang w:val="en-ID" w:eastAsia="en-ID"/>
              </w:rPr>
              <w:t>Nilai</w:t>
            </w:r>
          </w:p>
        </w:tc>
        <w:tc>
          <w:tcPr>
            <w:tcW w:w="712" w:type="dxa"/>
            <w:tcBorders>
              <w:top w:val="nil"/>
              <w:left w:val="nil"/>
              <w:bottom w:val="single" w:sz="4" w:space="0" w:color="auto"/>
              <w:right w:val="single" w:sz="4" w:space="0" w:color="auto"/>
            </w:tcBorders>
            <w:shd w:val="clear" w:color="auto" w:fill="auto"/>
            <w:vAlign w:val="center"/>
          </w:tcPr>
          <w:p w14:paraId="20AD60DF" w14:textId="4B38FCE6" w:rsidR="00650643" w:rsidRPr="004D5885" w:rsidRDefault="00650643" w:rsidP="00650643">
            <w:pPr>
              <w:spacing w:after="0" w:line="240" w:lineRule="auto"/>
              <w:jc w:val="both"/>
              <w:rPr>
                <w:rFonts w:ascii="Bookman Old Style" w:eastAsia="Times New Roman" w:hAnsi="Bookman Old Style" w:cs="Calibri"/>
                <w:b/>
                <w:bCs/>
                <w:color w:val="000000"/>
                <w:sz w:val="16"/>
                <w:szCs w:val="16"/>
                <w:lang w:val="en-ID" w:eastAsia="en-ID"/>
              </w:rPr>
            </w:pPr>
            <w:r w:rsidRPr="004D5885">
              <w:rPr>
                <w:rFonts w:ascii="Bookman Old Style" w:eastAsia="Times New Roman" w:hAnsi="Bookman Old Style" w:cs="Calibri"/>
                <w:b/>
                <w:bCs/>
                <w:color w:val="000000"/>
                <w:sz w:val="16"/>
                <w:szCs w:val="16"/>
                <w:lang w:val="en-ID" w:eastAsia="en-ID"/>
              </w:rPr>
              <w:t>Distribusi</w:t>
            </w:r>
          </w:p>
        </w:tc>
      </w:tr>
      <w:tr w:rsidR="00650643" w:rsidRPr="004D5885" w14:paraId="62C1A642" w14:textId="77777777" w:rsidTr="00D17443">
        <w:trPr>
          <w:trHeight w:val="369"/>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1EE6E9F5" w14:textId="77777777"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A</w:t>
            </w:r>
          </w:p>
        </w:tc>
        <w:tc>
          <w:tcPr>
            <w:tcW w:w="3005" w:type="dxa"/>
            <w:tcBorders>
              <w:top w:val="nil"/>
              <w:left w:val="nil"/>
              <w:bottom w:val="single" w:sz="4" w:space="0" w:color="auto"/>
              <w:right w:val="single" w:sz="4" w:space="0" w:color="auto"/>
            </w:tcBorders>
            <w:shd w:val="clear" w:color="auto" w:fill="auto"/>
            <w:vAlign w:val="center"/>
            <w:hideMark/>
          </w:tcPr>
          <w:p w14:paraId="1BAA2F40" w14:textId="77777777"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Pertanian, Kehutanan, dan Perikanan</w:t>
            </w:r>
          </w:p>
        </w:tc>
        <w:tc>
          <w:tcPr>
            <w:tcW w:w="980" w:type="dxa"/>
            <w:tcBorders>
              <w:top w:val="nil"/>
              <w:left w:val="nil"/>
              <w:bottom w:val="single" w:sz="4" w:space="0" w:color="auto"/>
              <w:right w:val="single" w:sz="4" w:space="0" w:color="auto"/>
            </w:tcBorders>
            <w:shd w:val="clear" w:color="auto" w:fill="auto"/>
            <w:noWrap/>
            <w:vAlign w:val="center"/>
            <w:hideMark/>
          </w:tcPr>
          <w:p w14:paraId="6AE37C85" w14:textId="5990F84B"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2.916,53</w:t>
            </w:r>
          </w:p>
        </w:tc>
        <w:tc>
          <w:tcPr>
            <w:tcW w:w="714" w:type="dxa"/>
            <w:tcBorders>
              <w:top w:val="nil"/>
              <w:left w:val="nil"/>
              <w:bottom w:val="single" w:sz="4" w:space="0" w:color="auto"/>
              <w:right w:val="single" w:sz="4" w:space="0" w:color="auto"/>
            </w:tcBorders>
            <w:shd w:val="clear" w:color="auto" w:fill="auto"/>
            <w:noWrap/>
            <w:vAlign w:val="center"/>
            <w:hideMark/>
          </w:tcPr>
          <w:p w14:paraId="342CE517" w14:textId="6778B86C"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47,55</w:t>
            </w:r>
          </w:p>
        </w:tc>
        <w:tc>
          <w:tcPr>
            <w:tcW w:w="971" w:type="dxa"/>
            <w:tcBorders>
              <w:top w:val="nil"/>
              <w:left w:val="nil"/>
              <w:bottom w:val="single" w:sz="4" w:space="0" w:color="auto"/>
              <w:right w:val="single" w:sz="4" w:space="0" w:color="auto"/>
            </w:tcBorders>
            <w:shd w:val="clear" w:color="auto" w:fill="auto"/>
            <w:noWrap/>
            <w:vAlign w:val="center"/>
          </w:tcPr>
          <w:p w14:paraId="395D770D" w14:textId="1D47F1B6"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9F3404">
              <w:rPr>
                <w:rFonts w:ascii="Bookman Old Style" w:hAnsi="Bookman Old Style" w:cs="Calibri"/>
                <w:color w:val="000000"/>
                <w:sz w:val="16"/>
                <w:szCs w:val="16"/>
              </w:rPr>
              <w:t>3,238.13</w:t>
            </w:r>
          </w:p>
        </w:tc>
        <w:tc>
          <w:tcPr>
            <w:tcW w:w="732" w:type="dxa"/>
            <w:tcBorders>
              <w:top w:val="nil"/>
              <w:left w:val="nil"/>
              <w:bottom w:val="single" w:sz="4" w:space="0" w:color="auto"/>
              <w:right w:val="single" w:sz="4" w:space="0" w:color="auto"/>
            </w:tcBorders>
            <w:shd w:val="clear" w:color="auto" w:fill="auto"/>
            <w:noWrap/>
            <w:vAlign w:val="center"/>
          </w:tcPr>
          <w:p w14:paraId="51AD0371" w14:textId="6C108ADD"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48.24</w:t>
            </w:r>
          </w:p>
        </w:tc>
        <w:tc>
          <w:tcPr>
            <w:tcW w:w="992" w:type="dxa"/>
            <w:tcBorders>
              <w:top w:val="nil"/>
              <w:left w:val="nil"/>
              <w:bottom w:val="single" w:sz="4" w:space="0" w:color="auto"/>
              <w:right w:val="single" w:sz="4" w:space="0" w:color="auto"/>
            </w:tcBorders>
            <w:shd w:val="clear" w:color="auto" w:fill="auto"/>
            <w:noWrap/>
            <w:vAlign w:val="center"/>
          </w:tcPr>
          <w:p w14:paraId="7569D818" w14:textId="2DACC690" w:rsidR="00650643" w:rsidRPr="009F3404"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c>
          <w:tcPr>
            <w:tcW w:w="712" w:type="dxa"/>
            <w:tcBorders>
              <w:top w:val="nil"/>
              <w:left w:val="nil"/>
              <w:bottom w:val="single" w:sz="4" w:space="0" w:color="auto"/>
              <w:right w:val="single" w:sz="4" w:space="0" w:color="auto"/>
            </w:tcBorders>
            <w:shd w:val="clear" w:color="auto" w:fill="auto"/>
            <w:noWrap/>
            <w:vAlign w:val="center"/>
          </w:tcPr>
          <w:p w14:paraId="78940CF2" w14:textId="730F513F"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r>
      <w:tr w:rsidR="00650643" w:rsidRPr="004D5885" w14:paraId="184C97FB" w14:textId="77777777" w:rsidTr="00D17443">
        <w:trPr>
          <w:trHeight w:val="369"/>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3A14260B" w14:textId="77777777"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B</w:t>
            </w:r>
          </w:p>
        </w:tc>
        <w:tc>
          <w:tcPr>
            <w:tcW w:w="3005" w:type="dxa"/>
            <w:tcBorders>
              <w:top w:val="nil"/>
              <w:left w:val="nil"/>
              <w:bottom w:val="single" w:sz="4" w:space="0" w:color="auto"/>
              <w:right w:val="single" w:sz="4" w:space="0" w:color="auto"/>
            </w:tcBorders>
            <w:shd w:val="clear" w:color="auto" w:fill="auto"/>
            <w:vAlign w:val="center"/>
            <w:hideMark/>
          </w:tcPr>
          <w:p w14:paraId="32043556" w14:textId="77777777"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Pertambangan dan Penggalian</w:t>
            </w:r>
          </w:p>
        </w:tc>
        <w:tc>
          <w:tcPr>
            <w:tcW w:w="980" w:type="dxa"/>
            <w:tcBorders>
              <w:top w:val="nil"/>
              <w:left w:val="nil"/>
              <w:bottom w:val="single" w:sz="4" w:space="0" w:color="auto"/>
              <w:right w:val="single" w:sz="4" w:space="0" w:color="auto"/>
            </w:tcBorders>
            <w:shd w:val="clear" w:color="auto" w:fill="auto"/>
            <w:noWrap/>
            <w:vAlign w:val="center"/>
            <w:hideMark/>
          </w:tcPr>
          <w:p w14:paraId="667EE6B4" w14:textId="5342060F"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108,78</w:t>
            </w:r>
          </w:p>
        </w:tc>
        <w:tc>
          <w:tcPr>
            <w:tcW w:w="714" w:type="dxa"/>
            <w:tcBorders>
              <w:top w:val="nil"/>
              <w:left w:val="nil"/>
              <w:bottom w:val="single" w:sz="4" w:space="0" w:color="auto"/>
              <w:right w:val="single" w:sz="4" w:space="0" w:color="auto"/>
            </w:tcBorders>
            <w:shd w:val="clear" w:color="auto" w:fill="auto"/>
            <w:noWrap/>
            <w:vAlign w:val="center"/>
            <w:hideMark/>
          </w:tcPr>
          <w:p w14:paraId="2D6565A7" w14:textId="470FB6B7"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1,77</w:t>
            </w:r>
          </w:p>
        </w:tc>
        <w:tc>
          <w:tcPr>
            <w:tcW w:w="971" w:type="dxa"/>
            <w:tcBorders>
              <w:top w:val="nil"/>
              <w:left w:val="nil"/>
              <w:bottom w:val="single" w:sz="4" w:space="0" w:color="auto"/>
              <w:right w:val="single" w:sz="4" w:space="0" w:color="auto"/>
            </w:tcBorders>
            <w:shd w:val="clear" w:color="auto" w:fill="auto"/>
            <w:noWrap/>
            <w:vAlign w:val="center"/>
          </w:tcPr>
          <w:p w14:paraId="25F97E7A" w14:textId="40E16598"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9F3404">
              <w:rPr>
                <w:rFonts w:ascii="Bookman Old Style" w:hAnsi="Bookman Old Style" w:cs="Calibri"/>
                <w:color w:val="000000"/>
                <w:sz w:val="16"/>
                <w:szCs w:val="16"/>
              </w:rPr>
              <w:t>118.47</w:t>
            </w:r>
          </w:p>
        </w:tc>
        <w:tc>
          <w:tcPr>
            <w:tcW w:w="732" w:type="dxa"/>
            <w:tcBorders>
              <w:top w:val="nil"/>
              <w:left w:val="nil"/>
              <w:bottom w:val="single" w:sz="4" w:space="0" w:color="auto"/>
              <w:right w:val="single" w:sz="4" w:space="0" w:color="auto"/>
            </w:tcBorders>
            <w:shd w:val="clear" w:color="auto" w:fill="auto"/>
            <w:noWrap/>
            <w:vAlign w:val="center"/>
          </w:tcPr>
          <w:p w14:paraId="6F75DABF" w14:textId="22034D44"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1.76</w:t>
            </w:r>
          </w:p>
        </w:tc>
        <w:tc>
          <w:tcPr>
            <w:tcW w:w="992" w:type="dxa"/>
            <w:tcBorders>
              <w:top w:val="nil"/>
              <w:left w:val="nil"/>
              <w:bottom w:val="single" w:sz="4" w:space="0" w:color="auto"/>
              <w:right w:val="single" w:sz="4" w:space="0" w:color="auto"/>
            </w:tcBorders>
            <w:shd w:val="clear" w:color="auto" w:fill="auto"/>
            <w:noWrap/>
            <w:vAlign w:val="center"/>
          </w:tcPr>
          <w:p w14:paraId="1755B5B8" w14:textId="503506D0" w:rsidR="00650643" w:rsidRPr="009F3404"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c>
          <w:tcPr>
            <w:tcW w:w="712" w:type="dxa"/>
            <w:tcBorders>
              <w:top w:val="nil"/>
              <w:left w:val="nil"/>
              <w:bottom w:val="single" w:sz="4" w:space="0" w:color="auto"/>
              <w:right w:val="single" w:sz="4" w:space="0" w:color="auto"/>
            </w:tcBorders>
            <w:shd w:val="clear" w:color="auto" w:fill="auto"/>
            <w:noWrap/>
            <w:vAlign w:val="center"/>
          </w:tcPr>
          <w:p w14:paraId="4E290FB6" w14:textId="4BB09445"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r>
      <w:tr w:rsidR="00650643" w:rsidRPr="004D5885" w14:paraId="7A911227" w14:textId="77777777" w:rsidTr="00D17443">
        <w:trPr>
          <w:trHeight w:val="369"/>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4D6F2A03" w14:textId="77777777"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C</w:t>
            </w:r>
          </w:p>
        </w:tc>
        <w:tc>
          <w:tcPr>
            <w:tcW w:w="3005" w:type="dxa"/>
            <w:tcBorders>
              <w:top w:val="nil"/>
              <w:left w:val="nil"/>
              <w:bottom w:val="single" w:sz="4" w:space="0" w:color="auto"/>
              <w:right w:val="single" w:sz="4" w:space="0" w:color="auto"/>
            </w:tcBorders>
            <w:shd w:val="clear" w:color="auto" w:fill="auto"/>
            <w:vAlign w:val="center"/>
            <w:hideMark/>
          </w:tcPr>
          <w:p w14:paraId="3CAB86E9" w14:textId="77777777"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Industri Pengolahan</w:t>
            </w:r>
          </w:p>
        </w:tc>
        <w:tc>
          <w:tcPr>
            <w:tcW w:w="980" w:type="dxa"/>
            <w:tcBorders>
              <w:top w:val="nil"/>
              <w:left w:val="nil"/>
              <w:bottom w:val="single" w:sz="4" w:space="0" w:color="auto"/>
              <w:right w:val="single" w:sz="4" w:space="0" w:color="auto"/>
            </w:tcBorders>
            <w:shd w:val="clear" w:color="auto" w:fill="auto"/>
            <w:noWrap/>
            <w:vAlign w:val="center"/>
            <w:hideMark/>
          </w:tcPr>
          <w:p w14:paraId="1B637FF9" w14:textId="709B94A5"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797,54</w:t>
            </w:r>
          </w:p>
        </w:tc>
        <w:tc>
          <w:tcPr>
            <w:tcW w:w="714" w:type="dxa"/>
            <w:tcBorders>
              <w:top w:val="nil"/>
              <w:left w:val="nil"/>
              <w:bottom w:val="single" w:sz="4" w:space="0" w:color="auto"/>
              <w:right w:val="single" w:sz="4" w:space="0" w:color="auto"/>
            </w:tcBorders>
            <w:shd w:val="clear" w:color="auto" w:fill="auto"/>
            <w:noWrap/>
            <w:vAlign w:val="center"/>
            <w:hideMark/>
          </w:tcPr>
          <w:p w14:paraId="53313970" w14:textId="443B5E46"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13,00</w:t>
            </w:r>
          </w:p>
        </w:tc>
        <w:tc>
          <w:tcPr>
            <w:tcW w:w="971" w:type="dxa"/>
            <w:tcBorders>
              <w:top w:val="nil"/>
              <w:left w:val="nil"/>
              <w:bottom w:val="single" w:sz="4" w:space="0" w:color="auto"/>
              <w:right w:val="single" w:sz="4" w:space="0" w:color="auto"/>
            </w:tcBorders>
            <w:shd w:val="clear" w:color="auto" w:fill="auto"/>
            <w:noWrap/>
            <w:vAlign w:val="center"/>
          </w:tcPr>
          <w:p w14:paraId="2275708E" w14:textId="349C80A4"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9F3404">
              <w:rPr>
                <w:rFonts w:ascii="Bookman Old Style" w:hAnsi="Bookman Old Style" w:cs="Calibri"/>
                <w:color w:val="000000"/>
                <w:sz w:val="16"/>
                <w:szCs w:val="16"/>
              </w:rPr>
              <w:t>886.74</w:t>
            </w:r>
          </w:p>
        </w:tc>
        <w:tc>
          <w:tcPr>
            <w:tcW w:w="732" w:type="dxa"/>
            <w:tcBorders>
              <w:top w:val="nil"/>
              <w:left w:val="nil"/>
              <w:bottom w:val="single" w:sz="4" w:space="0" w:color="auto"/>
              <w:right w:val="single" w:sz="4" w:space="0" w:color="auto"/>
            </w:tcBorders>
            <w:shd w:val="clear" w:color="auto" w:fill="auto"/>
            <w:noWrap/>
            <w:vAlign w:val="center"/>
          </w:tcPr>
          <w:p w14:paraId="0E6BBC86" w14:textId="72FFEBEA"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13.21</w:t>
            </w:r>
          </w:p>
        </w:tc>
        <w:tc>
          <w:tcPr>
            <w:tcW w:w="992" w:type="dxa"/>
            <w:tcBorders>
              <w:top w:val="nil"/>
              <w:left w:val="nil"/>
              <w:bottom w:val="single" w:sz="4" w:space="0" w:color="auto"/>
              <w:right w:val="single" w:sz="4" w:space="0" w:color="auto"/>
            </w:tcBorders>
            <w:shd w:val="clear" w:color="auto" w:fill="auto"/>
            <w:noWrap/>
            <w:vAlign w:val="center"/>
          </w:tcPr>
          <w:p w14:paraId="562C185A" w14:textId="6B42A94B" w:rsidR="00650643" w:rsidRPr="009F3404"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c>
          <w:tcPr>
            <w:tcW w:w="712" w:type="dxa"/>
            <w:tcBorders>
              <w:top w:val="nil"/>
              <w:left w:val="nil"/>
              <w:bottom w:val="single" w:sz="4" w:space="0" w:color="auto"/>
              <w:right w:val="single" w:sz="4" w:space="0" w:color="auto"/>
            </w:tcBorders>
            <w:shd w:val="clear" w:color="auto" w:fill="auto"/>
            <w:noWrap/>
            <w:vAlign w:val="center"/>
          </w:tcPr>
          <w:p w14:paraId="74AF0CF5" w14:textId="16022498"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r>
      <w:tr w:rsidR="00650643" w:rsidRPr="004D5885" w14:paraId="12ACD7E8" w14:textId="77777777" w:rsidTr="00D17443">
        <w:trPr>
          <w:trHeight w:val="369"/>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2A726BD0" w14:textId="77777777"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D</w:t>
            </w:r>
          </w:p>
        </w:tc>
        <w:tc>
          <w:tcPr>
            <w:tcW w:w="3005" w:type="dxa"/>
            <w:tcBorders>
              <w:top w:val="nil"/>
              <w:left w:val="nil"/>
              <w:bottom w:val="single" w:sz="4" w:space="0" w:color="auto"/>
              <w:right w:val="single" w:sz="4" w:space="0" w:color="auto"/>
            </w:tcBorders>
            <w:shd w:val="clear" w:color="auto" w:fill="auto"/>
            <w:vAlign w:val="center"/>
            <w:hideMark/>
          </w:tcPr>
          <w:p w14:paraId="029ED7F8" w14:textId="77777777"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Pengadaan Listrik dan Gas</w:t>
            </w:r>
          </w:p>
        </w:tc>
        <w:tc>
          <w:tcPr>
            <w:tcW w:w="980" w:type="dxa"/>
            <w:tcBorders>
              <w:top w:val="nil"/>
              <w:left w:val="nil"/>
              <w:bottom w:val="single" w:sz="4" w:space="0" w:color="auto"/>
              <w:right w:val="single" w:sz="4" w:space="0" w:color="auto"/>
            </w:tcBorders>
            <w:shd w:val="clear" w:color="auto" w:fill="auto"/>
            <w:noWrap/>
            <w:vAlign w:val="center"/>
            <w:hideMark/>
          </w:tcPr>
          <w:p w14:paraId="22CFEA8F" w14:textId="2F62AF39"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1,68</w:t>
            </w:r>
          </w:p>
        </w:tc>
        <w:tc>
          <w:tcPr>
            <w:tcW w:w="714" w:type="dxa"/>
            <w:tcBorders>
              <w:top w:val="nil"/>
              <w:left w:val="nil"/>
              <w:bottom w:val="single" w:sz="4" w:space="0" w:color="auto"/>
              <w:right w:val="single" w:sz="4" w:space="0" w:color="auto"/>
            </w:tcBorders>
            <w:shd w:val="clear" w:color="auto" w:fill="auto"/>
            <w:noWrap/>
            <w:vAlign w:val="center"/>
            <w:hideMark/>
          </w:tcPr>
          <w:p w14:paraId="1D6642E6" w14:textId="3EA73075"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0,03</w:t>
            </w:r>
          </w:p>
        </w:tc>
        <w:tc>
          <w:tcPr>
            <w:tcW w:w="971" w:type="dxa"/>
            <w:tcBorders>
              <w:top w:val="nil"/>
              <w:left w:val="nil"/>
              <w:bottom w:val="single" w:sz="4" w:space="0" w:color="auto"/>
              <w:right w:val="single" w:sz="4" w:space="0" w:color="auto"/>
            </w:tcBorders>
            <w:shd w:val="clear" w:color="auto" w:fill="auto"/>
            <w:noWrap/>
            <w:vAlign w:val="center"/>
          </w:tcPr>
          <w:p w14:paraId="77213EF4" w14:textId="2EFABB6B"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9F3404">
              <w:rPr>
                <w:rFonts w:ascii="Bookman Old Style" w:hAnsi="Bookman Old Style" w:cs="Calibri"/>
                <w:color w:val="000000"/>
                <w:sz w:val="16"/>
                <w:szCs w:val="16"/>
              </w:rPr>
              <w:t>1.76</w:t>
            </w:r>
          </w:p>
        </w:tc>
        <w:tc>
          <w:tcPr>
            <w:tcW w:w="732" w:type="dxa"/>
            <w:tcBorders>
              <w:top w:val="nil"/>
              <w:left w:val="nil"/>
              <w:bottom w:val="single" w:sz="4" w:space="0" w:color="auto"/>
              <w:right w:val="single" w:sz="4" w:space="0" w:color="auto"/>
            </w:tcBorders>
            <w:shd w:val="clear" w:color="auto" w:fill="auto"/>
            <w:noWrap/>
            <w:vAlign w:val="center"/>
          </w:tcPr>
          <w:p w14:paraId="517908D5" w14:textId="63F4B336"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0.03</w:t>
            </w:r>
          </w:p>
        </w:tc>
        <w:tc>
          <w:tcPr>
            <w:tcW w:w="992" w:type="dxa"/>
            <w:tcBorders>
              <w:top w:val="nil"/>
              <w:left w:val="nil"/>
              <w:bottom w:val="single" w:sz="4" w:space="0" w:color="auto"/>
              <w:right w:val="single" w:sz="4" w:space="0" w:color="auto"/>
            </w:tcBorders>
            <w:shd w:val="clear" w:color="auto" w:fill="auto"/>
            <w:noWrap/>
            <w:vAlign w:val="center"/>
          </w:tcPr>
          <w:p w14:paraId="2B54A653" w14:textId="77A85DC5" w:rsidR="00650643" w:rsidRPr="009F3404"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c>
          <w:tcPr>
            <w:tcW w:w="712" w:type="dxa"/>
            <w:tcBorders>
              <w:top w:val="nil"/>
              <w:left w:val="nil"/>
              <w:bottom w:val="single" w:sz="4" w:space="0" w:color="auto"/>
              <w:right w:val="single" w:sz="4" w:space="0" w:color="auto"/>
            </w:tcBorders>
            <w:shd w:val="clear" w:color="auto" w:fill="auto"/>
            <w:noWrap/>
            <w:vAlign w:val="center"/>
          </w:tcPr>
          <w:p w14:paraId="697D9AE9" w14:textId="75812D00"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r>
      <w:tr w:rsidR="00650643" w:rsidRPr="004D5885" w14:paraId="220F4B42" w14:textId="77777777" w:rsidTr="00D17443">
        <w:trPr>
          <w:trHeight w:val="510"/>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0BE38B0B" w14:textId="77777777"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E</w:t>
            </w:r>
          </w:p>
        </w:tc>
        <w:tc>
          <w:tcPr>
            <w:tcW w:w="3005" w:type="dxa"/>
            <w:tcBorders>
              <w:top w:val="nil"/>
              <w:left w:val="nil"/>
              <w:bottom w:val="single" w:sz="4" w:space="0" w:color="auto"/>
              <w:right w:val="single" w:sz="4" w:space="0" w:color="auto"/>
            </w:tcBorders>
            <w:shd w:val="clear" w:color="auto" w:fill="auto"/>
            <w:vAlign w:val="center"/>
            <w:hideMark/>
          </w:tcPr>
          <w:p w14:paraId="3359DB78" w14:textId="77777777"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Pengadaan Air, Pengadaan Sampah, Limbah dan Daur Ulang</w:t>
            </w:r>
          </w:p>
        </w:tc>
        <w:tc>
          <w:tcPr>
            <w:tcW w:w="980" w:type="dxa"/>
            <w:tcBorders>
              <w:top w:val="nil"/>
              <w:left w:val="nil"/>
              <w:bottom w:val="single" w:sz="4" w:space="0" w:color="auto"/>
              <w:right w:val="single" w:sz="4" w:space="0" w:color="auto"/>
            </w:tcBorders>
            <w:shd w:val="clear" w:color="auto" w:fill="auto"/>
            <w:noWrap/>
            <w:vAlign w:val="center"/>
            <w:hideMark/>
          </w:tcPr>
          <w:p w14:paraId="19456675" w14:textId="42B83946"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11,57</w:t>
            </w:r>
          </w:p>
        </w:tc>
        <w:tc>
          <w:tcPr>
            <w:tcW w:w="714" w:type="dxa"/>
            <w:tcBorders>
              <w:top w:val="nil"/>
              <w:left w:val="nil"/>
              <w:bottom w:val="single" w:sz="4" w:space="0" w:color="auto"/>
              <w:right w:val="single" w:sz="4" w:space="0" w:color="auto"/>
            </w:tcBorders>
            <w:shd w:val="clear" w:color="auto" w:fill="auto"/>
            <w:noWrap/>
            <w:vAlign w:val="center"/>
            <w:hideMark/>
          </w:tcPr>
          <w:p w14:paraId="16786482" w14:textId="539D571A"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0,19</w:t>
            </w:r>
          </w:p>
        </w:tc>
        <w:tc>
          <w:tcPr>
            <w:tcW w:w="971" w:type="dxa"/>
            <w:tcBorders>
              <w:top w:val="nil"/>
              <w:left w:val="nil"/>
              <w:bottom w:val="single" w:sz="4" w:space="0" w:color="auto"/>
              <w:right w:val="single" w:sz="4" w:space="0" w:color="auto"/>
            </w:tcBorders>
            <w:shd w:val="clear" w:color="auto" w:fill="auto"/>
            <w:noWrap/>
            <w:vAlign w:val="center"/>
          </w:tcPr>
          <w:p w14:paraId="23B48613" w14:textId="56236393"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9F3404">
              <w:rPr>
                <w:rFonts w:ascii="Bookman Old Style" w:hAnsi="Bookman Old Style" w:cs="Calibri"/>
                <w:color w:val="000000"/>
                <w:sz w:val="16"/>
                <w:szCs w:val="16"/>
              </w:rPr>
              <w:t>12.13</w:t>
            </w:r>
          </w:p>
        </w:tc>
        <w:tc>
          <w:tcPr>
            <w:tcW w:w="732" w:type="dxa"/>
            <w:tcBorders>
              <w:top w:val="nil"/>
              <w:left w:val="nil"/>
              <w:bottom w:val="single" w:sz="4" w:space="0" w:color="auto"/>
              <w:right w:val="single" w:sz="4" w:space="0" w:color="auto"/>
            </w:tcBorders>
            <w:shd w:val="clear" w:color="auto" w:fill="auto"/>
            <w:noWrap/>
            <w:vAlign w:val="center"/>
          </w:tcPr>
          <w:p w14:paraId="5F885F3E" w14:textId="26AFE428"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0.18</w:t>
            </w:r>
          </w:p>
        </w:tc>
        <w:tc>
          <w:tcPr>
            <w:tcW w:w="992" w:type="dxa"/>
            <w:tcBorders>
              <w:top w:val="nil"/>
              <w:left w:val="nil"/>
              <w:bottom w:val="single" w:sz="4" w:space="0" w:color="auto"/>
              <w:right w:val="single" w:sz="4" w:space="0" w:color="auto"/>
            </w:tcBorders>
            <w:shd w:val="clear" w:color="auto" w:fill="auto"/>
            <w:noWrap/>
            <w:vAlign w:val="center"/>
          </w:tcPr>
          <w:p w14:paraId="0DBAAD49" w14:textId="2FC2C9B4" w:rsidR="00650643" w:rsidRPr="009F3404"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c>
          <w:tcPr>
            <w:tcW w:w="712" w:type="dxa"/>
            <w:tcBorders>
              <w:top w:val="nil"/>
              <w:left w:val="nil"/>
              <w:bottom w:val="single" w:sz="4" w:space="0" w:color="auto"/>
              <w:right w:val="single" w:sz="4" w:space="0" w:color="auto"/>
            </w:tcBorders>
            <w:shd w:val="clear" w:color="auto" w:fill="auto"/>
            <w:noWrap/>
            <w:vAlign w:val="center"/>
          </w:tcPr>
          <w:p w14:paraId="4D96823D" w14:textId="713595DA"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r>
      <w:tr w:rsidR="00650643" w:rsidRPr="004D5885" w14:paraId="4074F2DB" w14:textId="77777777" w:rsidTr="00D17443">
        <w:trPr>
          <w:trHeight w:val="369"/>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3FC6E86F" w14:textId="77777777"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F</w:t>
            </w:r>
          </w:p>
        </w:tc>
        <w:tc>
          <w:tcPr>
            <w:tcW w:w="3005" w:type="dxa"/>
            <w:tcBorders>
              <w:top w:val="nil"/>
              <w:left w:val="nil"/>
              <w:bottom w:val="single" w:sz="4" w:space="0" w:color="auto"/>
              <w:right w:val="single" w:sz="4" w:space="0" w:color="auto"/>
            </w:tcBorders>
            <w:shd w:val="clear" w:color="auto" w:fill="auto"/>
            <w:vAlign w:val="center"/>
            <w:hideMark/>
          </w:tcPr>
          <w:p w14:paraId="4CCFD2C6" w14:textId="77777777"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Konstruksi</w:t>
            </w:r>
          </w:p>
        </w:tc>
        <w:tc>
          <w:tcPr>
            <w:tcW w:w="980" w:type="dxa"/>
            <w:tcBorders>
              <w:top w:val="nil"/>
              <w:left w:val="nil"/>
              <w:bottom w:val="single" w:sz="4" w:space="0" w:color="auto"/>
              <w:right w:val="single" w:sz="4" w:space="0" w:color="auto"/>
            </w:tcBorders>
            <w:shd w:val="clear" w:color="auto" w:fill="auto"/>
            <w:noWrap/>
            <w:vAlign w:val="center"/>
            <w:hideMark/>
          </w:tcPr>
          <w:p w14:paraId="5BD5D7B6" w14:textId="1288E02C"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595,21</w:t>
            </w:r>
          </w:p>
        </w:tc>
        <w:tc>
          <w:tcPr>
            <w:tcW w:w="714" w:type="dxa"/>
            <w:tcBorders>
              <w:top w:val="nil"/>
              <w:left w:val="nil"/>
              <w:bottom w:val="single" w:sz="4" w:space="0" w:color="auto"/>
              <w:right w:val="single" w:sz="4" w:space="0" w:color="auto"/>
            </w:tcBorders>
            <w:shd w:val="clear" w:color="auto" w:fill="auto"/>
            <w:noWrap/>
            <w:vAlign w:val="center"/>
            <w:hideMark/>
          </w:tcPr>
          <w:p w14:paraId="35C13C88" w14:textId="0A8A8EFD"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9,70</w:t>
            </w:r>
          </w:p>
        </w:tc>
        <w:tc>
          <w:tcPr>
            <w:tcW w:w="971" w:type="dxa"/>
            <w:tcBorders>
              <w:top w:val="nil"/>
              <w:left w:val="nil"/>
              <w:bottom w:val="single" w:sz="4" w:space="0" w:color="auto"/>
              <w:right w:val="single" w:sz="4" w:space="0" w:color="auto"/>
            </w:tcBorders>
            <w:shd w:val="clear" w:color="auto" w:fill="auto"/>
            <w:noWrap/>
            <w:vAlign w:val="center"/>
          </w:tcPr>
          <w:p w14:paraId="513BF7F6" w14:textId="009C3C88"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9F3404">
              <w:rPr>
                <w:rFonts w:ascii="Bookman Old Style" w:hAnsi="Bookman Old Style" w:cs="Calibri"/>
                <w:color w:val="000000"/>
                <w:sz w:val="16"/>
                <w:szCs w:val="16"/>
              </w:rPr>
              <w:t>626.48</w:t>
            </w:r>
          </w:p>
        </w:tc>
        <w:tc>
          <w:tcPr>
            <w:tcW w:w="732" w:type="dxa"/>
            <w:tcBorders>
              <w:top w:val="nil"/>
              <w:left w:val="nil"/>
              <w:bottom w:val="single" w:sz="4" w:space="0" w:color="auto"/>
              <w:right w:val="single" w:sz="4" w:space="0" w:color="auto"/>
            </w:tcBorders>
            <w:shd w:val="clear" w:color="auto" w:fill="auto"/>
            <w:noWrap/>
            <w:vAlign w:val="center"/>
          </w:tcPr>
          <w:p w14:paraId="04A467F2" w14:textId="04CADEDD"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9.33</w:t>
            </w:r>
          </w:p>
        </w:tc>
        <w:tc>
          <w:tcPr>
            <w:tcW w:w="992" w:type="dxa"/>
            <w:tcBorders>
              <w:top w:val="nil"/>
              <w:left w:val="nil"/>
              <w:bottom w:val="single" w:sz="4" w:space="0" w:color="auto"/>
              <w:right w:val="single" w:sz="4" w:space="0" w:color="auto"/>
            </w:tcBorders>
            <w:shd w:val="clear" w:color="auto" w:fill="auto"/>
            <w:noWrap/>
            <w:vAlign w:val="center"/>
          </w:tcPr>
          <w:p w14:paraId="32345EA5" w14:textId="63083EE3" w:rsidR="00650643" w:rsidRPr="009F3404"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c>
          <w:tcPr>
            <w:tcW w:w="712" w:type="dxa"/>
            <w:tcBorders>
              <w:top w:val="nil"/>
              <w:left w:val="nil"/>
              <w:bottom w:val="single" w:sz="4" w:space="0" w:color="auto"/>
              <w:right w:val="single" w:sz="4" w:space="0" w:color="auto"/>
            </w:tcBorders>
            <w:shd w:val="clear" w:color="auto" w:fill="auto"/>
            <w:noWrap/>
            <w:vAlign w:val="center"/>
          </w:tcPr>
          <w:p w14:paraId="1E1FAE78" w14:textId="2C480C2F"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r>
      <w:tr w:rsidR="00650643" w:rsidRPr="004D5885" w14:paraId="0316AD51" w14:textId="77777777" w:rsidTr="00D17443">
        <w:trPr>
          <w:trHeight w:val="510"/>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61959D6A" w14:textId="77777777"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G</w:t>
            </w:r>
          </w:p>
        </w:tc>
        <w:tc>
          <w:tcPr>
            <w:tcW w:w="3005" w:type="dxa"/>
            <w:tcBorders>
              <w:top w:val="nil"/>
              <w:left w:val="nil"/>
              <w:bottom w:val="single" w:sz="4" w:space="0" w:color="auto"/>
              <w:right w:val="single" w:sz="4" w:space="0" w:color="auto"/>
            </w:tcBorders>
            <w:shd w:val="clear" w:color="auto" w:fill="auto"/>
            <w:vAlign w:val="center"/>
            <w:hideMark/>
          </w:tcPr>
          <w:p w14:paraId="43C4CDE4" w14:textId="77777777"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Perdagangan Besar dan Eceran; Reparasi Mobil dan Sepeda Motor</w:t>
            </w:r>
          </w:p>
        </w:tc>
        <w:tc>
          <w:tcPr>
            <w:tcW w:w="980" w:type="dxa"/>
            <w:tcBorders>
              <w:top w:val="nil"/>
              <w:left w:val="nil"/>
              <w:bottom w:val="single" w:sz="4" w:space="0" w:color="auto"/>
              <w:right w:val="single" w:sz="4" w:space="0" w:color="auto"/>
            </w:tcBorders>
            <w:shd w:val="clear" w:color="auto" w:fill="auto"/>
            <w:noWrap/>
            <w:vAlign w:val="center"/>
            <w:hideMark/>
          </w:tcPr>
          <w:p w14:paraId="701B6A42" w14:textId="7256D8C4"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374,18</w:t>
            </w:r>
          </w:p>
        </w:tc>
        <w:tc>
          <w:tcPr>
            <w:tcW w:w="714" w:type="dxa"/>
            <w:tcBorders>
              <w:top w:val="nil"/>
              <w:left w:val="nil"/>
              <w:bottom w:val="single" w:sz="4" w:space="0" w:color="auto"/>
              <w:right w:val="single" w:sz="4" w:space="0" w:color="auto"/>
            </w:tcBorders>
            <w:shd w:val="clear" w:color="auto" w:fill="auto"/>
            <w:noWrap/>
            <w:vAlign w:val="center"/>
            <w:hideMark/>
          </w:tcPr>
          <w:p w14:paraId="66C85C49" w14:textId="4D0F1BE0"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6,10</w:t>
            </w:r>
          </w:p>
        </w:tc>
        <w:tc>
          <w:tcPr>
            <w:tcW w:w="971" w:type="dxa"/>
            <w:tcBorders>
              <w:top w:val="nil"/>
              <w:left w:val="nil"/>
              <w:bottom w:val="single" w:sz="4" w:space="0" w:color="auto"/>
              <w:right w:val="single" w:sz="4" w:space="0" w:color="auto"/>
            </w:tcBorders>
            <w:shd w:val="clear" w:color="auto" w:fill="auto"/>
            <w:noWrap/>
            <w:vAlign w:val="center"/>
          </w:tcPr>
          <w:p w14:paraId="2F895588" w14:textId="57AD42D4"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9F3404">
              <w:rPr>
                <w:rFonts w:ascii="Bookman Old Style" w:hAnsi="Bookman Old Style" w:cs="Calibri"/>
                <w:color w:val="000000"/>
                <w:sz w:val="16"/>
                <w:szCs w:val="16"/>
              </w:rPr>
              <w:t>427.14</w:t>
            </w:r>
          </w:p>
        </w:tc>
        <w:tc>
          <w:tcPr>
            <w:tcW w:w="732" w:type="dxa"/>
            <w:tcBorders>
              <w:top w:val="nil"/>
              <w:left w:val="nil"/>
              <w:bottom w:val="single" w:sz="4" w:space="0" w:color="auto"/>
              <w:right w:val="single" w:sz="4" w:space="0" w:color="auto"/>
            </w:tcBorders>
            <w:shd w:val="clear" w:color="auto" w:fill="auto"/>
            <w:noWrap/>
            <w:vAlign w:val="center"/>
          </w:tcPr>
          <w:p w14:paraId="42A3034B" w14:textId="2CE9B2C8"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6.36</w:t>
            </w:r>
          </w:p>
        </w:tc>
        <w:tc>
          <w:tcPr>
            <w:tcW w:w="992" w:type="dxa"/>
            <w:tcBorders>
              <w:top w:val="nil"/>
              <w:left w:val="nil"/>
              <w:bottom w:val="single" w:sz="4" w:space="0" w:color="auto"/>
              <w:right w:val="single" w:sz="4" w:space="0" w:color="auto"/>
            </w:tcBorders>
            <w:shd w:val="clear" w:color="auto" w:fill="auto"/>
            <w:noWrap/>
            <w:vAlign w:val="center"/>
          </w:tcPr>
          <w:p w14:paraId="02C239A1" w14:textId="1B78BCC7" w:rsidR="00650643" w:rsidRPr="009F3404"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c>
          <w:tcPr>
            <w:tcW w:w="712" w:type="dxa"/>
            <w:tcBorders>
              <w:top w:val="nil"/>
              <w:left w:val="nil"/>
              <w:bottom w:val="single" w:sz="4" w:space="0" w:color="auto"/>
              <w:right w:val="single" w:sz="4" w:space="0" w:color="auto"/>
            </w:tcBorders>
            <w:shd w:val="clear" w:color="auto" w:fill="auto"/>
            <w:noWrap/>
            <w:vAlign w:val="center"/>
          </w:tcPr>
          <w:p w14:paraId="70297FBF" w14:textId="57DEDAB2"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r>
      <w:tr w:rsidR="00650643" w:rsidRPr="004D5885" w14:paraId="29F52CBE" w14:textId="77777777" w:rsidTr="00D17443">
        <w:trPr>
          <w:trHeight w:val="369"/>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1803A843" w14:textId="77777777"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H</w:t>
            </w:r>
          </w:p>
        </w:tc>
        <w:tc>
          <w:tcPr>
            <w:tcW w:w="3005" w:type="dxa"/>
            <w:tcBorders>
              <w:top w:val="nil"/>
              <w:left w:val="nil"/>
              <w:bottom w:val="single" w:sz="4" w:space="0" w:color="auto"/>
              <w:right w:val="single" w:sz="4" w:space="0" w:color="auto"/>
            </w:tcBorders>
            <w:shd w:val="clear" w:color="auto" w:fill="auto"/>
            <w:vAlign w:val="center"/>
            <w:hideMark/>
          </w:tcPr>
          <w:p w14:paraId="5F5ACFC8" w14:textId="77777777"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Transportasi dan Pergudangan</w:t>
            </w:r>
          </w:p>
        </w:tc>
        <w:tc>
          <w:tcPr>
            <w:tcW w:w="980" w:type="dxa"/>
            <w:tcBorders>
              <w:top w:val="nil"/>
              <w:left w:val="nil"/>
              <w:bottom w:val="single" w:sz="4" w:space="0" w:color="auto"/>
              <w:right w:val="single" w:sz="4" w:space="0" w:color="auto"/>
            </w:tcBorders>
            <w:shd w:val="clear" w:color="auto" w:fill="auto"/>
            <w:noWrap/>
            <w:vAlign w:val="center"/>
            <w:hideMark/>
          </w:tcPr>
          <w:p w14:paraId="39E21A67" w14:textId="6CA75DFD"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152,62</w:t>
            </w:r>
          </w:p>
        </w:tc>
        <w:tc>
          <w:tcPr>
            <w:tcW w:w="714" w:type="dxa"/>
            <w:tcBorders>
              <w:top w:val="nil"/>
              <w:left w:val="nil"/>
              <w:bottom w:val="single" w:sz="4" w:space="0" w:color="auto"/>
              <w:right w:val="single" w:sz="4" w:space="0" w:color="auto"/>
            </w:tcBorders>
            <w:shd w:val="clear" w:color="auto" w:fill="auto"/>
            <w:noWrap/>
            <w:vAlign w:val="center"/>
            <w:hideMark/>
          </w:tcPr>
          <w:p w14:paraId="321BA6BA" w14:textId="4DCD4C50"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2,49</w:t>
            </w:r>
          </w:p>
        </w:tc>
        <w:tc>
          <w:tcPr>
            <w:tcW w:w="971" w:type="dxa"/>
            <w:tcBorders>
              <w:top w:val="nil"/>
              <w:left w:val="nil"/>
              <w:bottom w:val="single" w:sz="4" w:space="0" w:color="auto"/>
              <w:right w:val="single" w:sz="4" w:space="0" w:color="auto"/>
            </w:tcBorders>
            <w:shd w:val="clear" w:color="auto" w:fill="auto"/>
            <w:noWrap/>
            <w:vAlign w:val="center"/>
          </w:tcPr>
          <w:p w14:paraId="69D80815" w14:textId="57F57932"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9F3404">
              <w:rPr>
                <w:rFonts w:ascii="Bookman Old Style" w:hAnsi="Bookman Old Style" w:cs="Calibri"/>
                <w:color w:val="000000"/>
                <w:sz w:val="16"/>
                <w:szCs w:val="16"/>
              </w:rPr>
              <w:t>177.58</w:t>
            </w:r>
          </w:p>
        </w:tc>
        <w:tc>
          <w:tcPr>
            <w:tcW w:w="732" w:type="dxa"/>
            <w:tcBorders>
              <w:top w:val="nil"/>
              <w:left w:val="nil"/>
              <w:bottom w:val="single" w:sz="4" w:space="0" w:color="auto"/>
              <w:right w:val="single" w:sz="4" w:space="0" w:color="auto"/>
            </w:tcBorders>
            <w:shd w:val="clear" w:color="auto" w:fill="auto"/>
            <w:noWrap/>
            <w:vAlign w:val="center"/>
          </w:tcPr>
          <w:p w14:paraId="1FBAF7A8" w14:textId="7F374EB9"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2.65</w:t>
            </w:r>
          </w:p>
        </w:tc>
        <w:tc>
          <w:tcPr>
            <w:tcW w:w="992" w:type="dxa"/>
            <w:tcBorders>
              <w:top w:val="nil"/>
              <w:left w:val="nil"/>
              <w:bottom w:val="single" w:sz="4" w:space="0" w:color="auto"/>
              <w:right w:val="single" w:sz="4" w:space="0" w:color="auto"/>
            </w:tcBorders>
            <w:shd w:val="clear" w:color="auto" w:fill="auto"/>
            <w:noWrap/>
            <w:vAlign w:val="center"/>
          </w:tcPr>
          <w:p w14:paraId="62BB9C54" w14:textId="028EE20E" w:rsidR="00650643" w:rsidRPr="009F3404"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c>
          <w:tcPr>
            <w:tcW w:w="712" w:type="dxa"/>
            <w:tcBorders>
              <w:top w:val="nil"/>
              <w:left w:val="nil"/>
              <w:bottom w:val="single" w:sz="4" w:space="0" w:color="auto"/>
              <w:right w:val="single" w:sz="4" w:space="0" w:color="auto"/>
            </w:tcBorders>
            <w:shd w:val="clear" w:color="auto" w:fill="auto"/>
            <w:noWrap/>
            <w:vAlign w:val="center"/>
          </w:tcPr>
          <w:p w14:paraId="52693A7A" w14:textId="09FE79AF"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r>
      <w:tr w:rsidR="00650643" w:rsidRPr="004D5885" w14:paraId="64A061D5" w14:textId="77777777" w:rsidTr="00D17443">
        <w:trPr>
          <w:trHeight w:val="510"/>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3DC2475F" w14:textId="77777777"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I</w:t>
            </w:r>
          </w:p>
        </w:tc>
        <w:tc>
          <w:tcPr>
            <w:tcW w:w="3005" w:type="dxa"/>
            <w:tcBorders>
              <w:top w:val="nil"/>
              <w:left w:val="nil"/>
              <w:bottom w:val="single" w:sz="4" w:space="0" w:color="auto"/>
              <w:right w:val="single" w:sz="4" w:space="0" w:color="auto"/>
            </w:tcBorders>
            <w:shd w:val="clear" w:color="auto" w:fill="auto"/>
            <w:vAlign w:val="center"/>
            <w:hideMark/>
          </w:tcPr>
          <w:p w14:paraId="6138D2E3" w14:textId="77777777"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Penyediaan Akomodasi dan Makan Minum</w:t>
            </w:r>
          </w:p>
        </w:tc>
        <w:tc>
          <w:tcPr>
            <w:tcW w:w="980" w:type="dxa"/>
            <w:tcBorders>
              <w:top w:val="nil"/>
              <w:left w:val="nil"/>
              <w:bottom w:val="single" w:sz="4" w:space="0" w:color="auto"/>
              <w:right w:val="single" w:sz="4" w:space="0" w:color="auto"/>
            </w:tcBorders>
            <w:shd w:val="clear" w:color="auto" w:fill="auto"/>
            <w:noWrap/>
            <w:vAlign w:val="center"/>
            <w:hideMark/>
          </w:tcPr>
          <w:p w14:paraId="5BFF4453" w14:textId="6D2C4337"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35,08</w:t>
            </w:r>
          </w:p>
        </w:tc>
        <w:tc>
          <w:tcPr>
            <w:tcW w:w="714" w:type="dxa"/>
            <w:tcBorders>
              <w:top w:val="nil"/>
              <w:left w:val="nil"/>
              <w:bottom w:val="single" w:sz="4" w:space="0" w:color="auto"/>
              <w:right w:val="single" w:sz="4" w:space="0" w:color="auto"/>
            </w:tcBorders>
            <w:shd w:val="clear" w:color="auto" w:fill="auto"/>
            <w:noWrap/>
            <w:vAlign w:val="center"/>
            <w:hideMark/>
          </w:tcPr>
          <w:p w14:paraId="6AED19A3" w14:textId="7BCF56E3"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0,57</w:t>
            </w:r>
          </w:p>
        </w:tc>
        <w:tc>
          <w:tcPr>
            <w:tcW w:w="971" w:type="dxa"/>
            <w:tcBorders>
              <w:top w:val="nil"/>
              <w:left w:val="nil"/>
              <w:bottom w:val="single" w:sz="4" w:space="0" w:color="auto"/>
              <w:right w:val="single" w:sz="4" w:space="0" w:color="auto"/>
            </w:tcBorders>
            <w:shd w:val="clear" w:color="auto" w:fill="auto"/>
            <w:noWrap/>
            <w:vAlign w:val="center"/>
          </w:tcPr>
          <w:p w14:paraId="24FD7B3A" w14:textId="5C454DFB"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9F3404">
              <w:rPr>
                <w:rFonts w:ascii="Bookman Old Style" w:hAnsi="Bookman Old Style" w:cs="Calibri"/>
                <w:color w:val="000000"/>
                <w:sz w:val="16"/>
                <w:szCs w:val="16"/>
              </w:rPr>
              <w:t>37.15</w:t>
            </w:r>
          </w:p>
        </w:tc>
        <w:tc>
          <w:tcPr>
            <w:tcW w:w="732" w:type="dxa"/>
            <w:tcBorders>
              <w:top w:val="nil"/>
              <w:left w:val="nil"/>
              <w:bottom w:val="single" w:sz="4" w:space="0" w:color="auto"/>
              <w:right w:val="single" w:sz="4" w:space="0" w:color="auto"/>
            </w:tcBorders>
            <w:shd w:val="clear" w:color="auto" w:fill="auto"/>
            <w:noWrap/>
            <w:vAlign w:val="center"/>
          </w:tcPr>
          <w:p w14:paraId="2B6D2109" w14:textId="69CD786A"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0.55</w:t>
            </w:r>
          </w:p>
        </w:tc>
        <w:tc>
          <w:tcPr>
            <w:tcW w:w="992" w:type="dxa"/>
            <w:tcBorders>
              <w:top w:val="nil"/>
              <w:left w:val="nil"/>
              <w:bottom w:val="single" w:sz="4" w:space="0" w:color="auto"/>
              <w:right w:val="single" w:sz="4" w:space="0" w:color="auto"/>
            </w:tcBorders>
            <w:shd w:val="clear" w:color="auto" w:fill="auto"/>
            <w:noWrap/>
            <w:vAlign w:val="center"/>
          </w:tcPr>
          <w:p w14:paraId="14991C41" w14:textId="37808E9C" w:rsidR="00650643" w:rsidRPr="009F3404"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c>
          <w:tcPr>
            <w:tcW w:w="712" w:type="dxa"/>
            <w:tcBorders>
              <w:top w:val="nil"/>
              <w:left w:val="nil"/>
              <w:bottom w:val="single" w:sz="4" w:space="0" w:color="auto"/>
              <w:right w:val="single" w:sz="4" w:space="0" w:color="auto"/>
            </w:tcBorders>
            <w:shd w:val="clear" w:color="auto" w:fill="auto"/>
            <w:noWrap/>
            <w:vAlign w:val="center"/>
          </w:tcPr>
          <w:p w14:paraId="50DDB61D" w14:textId="7048E4DB"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r>
      <w:tr w:rsidR="00650643" w:rsidRPr="004D5885" w14:paraId="3F4BAE52" w14:textId="77777777" w:rsidTr="00D17443">
        <w:trPr>
          <w:trHeight w:val="369"/>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77D60669" w14:textId="77777777"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J</w:t>
            </w:r>
          </w:p>
        </w:tc>
        <w:tc>
          <w:tcPr>
            <w:tcW w:w="3005" w:type="dxa"/>
            <w:tcBorders>
              <w:top w:val="nil"/>
              <w:left w:val="nil"/>
              <w:bottom w:val="single" w:sz="4" w:space="0" w:color="auto"/>
              <w:right w:val="single" w:sz="4" w:space="0" w:color="auto"/>
            </w:tcBorders>
            <w:shd w:val="clear" w:color="auto" w:fill="auto"/>
            <w:vAlign w:val="center"/>
            <w:hideMark/>
          </w:tcPr>
          <w:p w14:paraId="68C0E8C5" w14:textId="77777777"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Informasi dan Komunikasi</w:t>
            </w:r>
          </w:p>
        </w:tc>
        <w:tc>
          <w:tcPr>
            <w:tcW w:w="980" w:type="dxa"/>
            <w:tcBorders>
              <w:top w:val="nil"/>
              <w:left w:val="nil"/>
              <w:bottom w:val="single" w:sz="4" w:space="0" w:color="auto"/>
              <w:right w:val="single" w:sz="4" w:space="0" w:color="auto"/>
            </w:tcBorders>
            <w:shd w:val="clear" w:color="auto" w:fill="auto"/>
            <w:noWrap/>
            <w:vAlign w:val="center"/>
            <w:hideMark/>
          </w:tcPr>
          <w:p w14:paraId="4BAECCB8" w14:textId="051E4358"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92,36</w:t>
            </w:r>
          </w:p>
        </w:tc>
        <w:tc>
          <w:tcPr>
            <w:tcW w:w="714" w:type="dxa"/>
            <w:tcBorders>
              <w:top w:val="nil"/>
              <w:left w:val="nil"/>
              <w:bottom w:val="single" w:sz="4" w:space="0" w:color="auto"/>
              <w:right w:val="single" w:sz="4" w:space="0" w:color="auto"/>
            </w:tcBorders>
            <w:shd w:val="clear" w:color="auto" w:fill="auto"/>
            <w:noWrap/>
            <w:vAlign w:val="center"/>
            <w:hideMark/>
          </w:tcPr>
          <w:p w14:paraId="0BF0920D" w14:textId="233D66ED"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1,51</w:t>
            </w:r>
          </w:p>
        </w:tc>
        <w:tc>
          <w:tcPr>
            <w:tcW w:w="971" w:type="dxa"/>
            <w:tcBorders>
              <w:top w:val="nil"/>
              <w:left w:val="nil"/>
              <w:bottom w:val="single" w:sz="4" w:space="0" w:color="auto"/>
              <w:right w:val="single" w:sz="4" w:space="0" w:color="auto"/>
            </w:tcBorders>
            <w:shd w:val="clear" w:color="auto" w:fill="auto"/>
            <w:noWrap/>
            <w:vAlign w:val="center"/>
          </w:tcPr>
          <w:p w14:paraId="271FC315" w14:textId="05A25829"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9F3404">
              <w:rPr>
                <w:rFonts w:ascii="Bookman Old Style" w:hAnsi="Bookman Old Style" w:cs="Calibri"/>
                <w:color w:val="000000"/>
                <w:sz w:val="16"/>
                <w:szCs w:val="16"/>
              </w:rPr>
              <w:t>96.06</w:t>
            </w:r>
          </w:p>
        </w:tc>
        <w:tc>
          <w:tcPr>
            <w:tcW w:w="732" w:type="dxa"/>
            <w:tcBorders>
              <w:top w:val="nil"/>
              <w:left w:val="nil"/>
              <w:bottom w:val="single" w:sz="4" w:space="0" w:color="auto"/>
              <w:right w:val="single" w:sz="4" w:space="0" w:color="auto"/>
            </w:tcBorders>
            <w:shd w:val="clear" w:color="auto" w:fill="auto"/>
            <w:noWrap/>
            <w:vAlign w:val="center"/>
          </w:tcPr>
          <w:p w14:paraId="088BC59D" w14:textId="401CCA00"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1.43</w:t>
            </w:r>
          </w:p>
        </w:tc>
        <w:tc>
          <w:tcPr>
            <w:tcW w:w="992" w:type="dxa"/>
            <w:tcBorders>
              <w:top w:val="nil"/>
              <w:left w:val="nil"/>
              <w:bottom w:val="single" w:sz="4" w:space="0" w:color="auto"/>
              <w:right w:val="single" w:sz="4" w:space="0" w:color="auto"/>
            </w:tcBorders>
            <w:shd w:val="clear" w:color="auto" w:fill="auto"/>
            <w:noWrap/>
            <w:vAlign w:val="center"/>
          </w:tcPr>
          <w:p w14:paraId="7528C85C" w14:textId="1B61C349" w:rsidR="00650643" w:rsidRPr="009F3404"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c>
          <w:tcPr>
            <w:tcW w:w="712" w:type="dxa"/>
            <w:tcBorders>
              <w:top w:val="nil"/>
              <w:left w:val="nil"/>
              <w:bottom w:val="single" w:sz="4" w:space="0" w:color="auto"/>
              <w:right w:val="single" w:sz="4" w:space="0" w:color="auto"/>
            </w:tcBorders>
            <w:shd w:val="clear" w:color="auto" w:fill="auto"/>
            <w:noWrap/>
            <w:vAlign w:val="center"/>
          </w:tcPr>
          <w:p w14:paraId="389B77B2" w14:textId="1259D58A"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r>
      <w:tr w:rsidR="00650643" w:rsidRPr="004D5885" w14:paraId="661FC653" w14:textId="77777777" w:rsidTr="00D17443">
        <w:trPr>
          <w:trHeight w:val="369"/>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556B64A4" w14:textId="77777777"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K</w:t>
            </w:r>
          </w:p>
        </w:tc>
        <w:tc>
          <w:tcPr>
            <w:tcW w:w="3005" w:type="dxa"/>
            <w:tcBorders>
              <w:top w:val="nil"/>
              <w:left w:val="nil"/>
              <w:bottom w:val="single" w:sz="4" w:space="0" w:color="auto"/>
              <w:right w:val="single" w:sz="4" w:space="0" w:color="auto"/>
            </w:tcBorders>
            <w:shd w:val="clear" w:color="auto" w:fill="auto"/>
            <w:vAlign w:val="center"/>
            <w:hideMark/>
          </w:tcPr>
          <w:p w14:paraId="1400D427" w14:textId="77777777"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Jasa Keuangan dan Asuransi</w:t>
            </w:r>
          </w:p>
        </w:tc>
        <w:tc>
          <w:tcPr>
            <w:tcW w:w="980" w:type="dxa"/>
            <w:tcBorders>
              <w:top w:val="nil"/>
              <w:left w:val="nil"/>
              <w:bottom w:val="single" w:sz="4" w:space="0" w:color="auto"/>
              <w:right w:val="single" w:sz="4" w:space="0" w:color="auto"/>
            </w:tcBorders>
            <w:shd w:val="clear" w:color="auto" w:fill="auto"/>
            <w:noWrap/>
            <w:vAlign w:val="center"/>
            <w:hideMark/>
          </w:tcPr>
          <w:p w14:paraId="7ED79735" w14:textId="26CA21C2"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78,01</w:t>
            </w:r>
          </w:p>
        </w:tc>
        <w:tc>
          <w:tcPr>
            <w:tcW w:w="714" w:type="dxa"/>
            <w:tcBorders>
              <w:top w:val="nil"/>
              <w:left w:val="nil"/>
              <w:bottom w:val="single" w:sz="4" w:space="0" w:color="auto"/>
              <w:right w:val="single" w:sz="4" w:space="0" w:color="auto"/>
            </w:tcBorders>
            <w:shd w:val="clear" w:color="auto" w:fill="auto"/>
            <w:noWrap/>
            <w:vAlign w:val="center"/>
            <w:hideMark/>
          </w:tcPr>
          <w:p w14:paraId="2FD0D18D" w14:textId="7FA922E3"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1,27</w:t>
            </w:r>
          </w:p>
        </w:tc>
        <w:tc>
          <w:tcPr>
            <w:tcW w:w="971" w:type="dxa"/>
            <w:tcBorders>
              <w:top w:val="nil"/>
              <w:left w:val="nil"/>
              <w:bottom w:val="single" w:sz="4" w:space="0" w:color="auto"/>
              <w:right w:val="single" w:sz="4" w:space="0" w:color="auto"/>
            </w:tcBorders>
            <w:shd w:val="clear" w:color="auto" w:fill="auto"/>
            <w:noWrap/>
            <w:vAlign w:val="center"/>
          </w:tcPr>
          <w:p w14:paraId="7903ED74" w14:textId="16AC69E9"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9F3404">
              <w:rPr>
                <w:rFonts w:ascii="Bookman Old Style" w:hAnsi="Bookman Old Style" w:cs="Calibri"/>
                <w:color w:val="000000"/>
                <w:sz w:val="16"/>
                <w:szCs w:val="16"/>
              </w:rPr>
              <w:t>84.08</w:t>
            </w:r>
          </w:p>
        </w:tc>
        <w:tc>
          <w:tcPr>
            <w:tcW w:w="732" w:type="dxa"/>
            <w:tcBorders>
              <w:top w:val="nil"/>
              <w:left w:val="nil"/>
              <w:bottom w:val="single" w:sz="4" w:space="0" w:color="auto"/>
              <w:right w:val="single" w:sz="4" w:space="0" w:color="auto"/>
            </w:tcBorders>
            <w:shd w:val="clear" w:color="auto" w:fill="auto"/>
            <w:noWrap/>
            <w:vAlign w:val="center"/>
          </w:tcPr>
          <w:p w14:paraId="26B9762D" w14:textId="6F67C477"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1.35</w:t>
            </w:r>
          </w:p>
        </w:tc>
        <w:tc>
          <w:tcPr>
            <w:tcW w:w="992" w:type="dxa"/>
            <w:tcBorders>
              <w:top w:val="nil"/>
              <w:left w:val="nil"/>
              <w:bottom w:val="single" w:sz="4" w:space="0" w:color="auto"/>
              <w:right w:val="single" w:sz="4" w:space="0" w:color="auto"/>
            </w:tcBorders>
            <w:shd w:val="clear" w:color="auto" w:fill="auto"/>
            <w:noWrap/>
            <w:vAlign w:val="center"/>
          </w:tcPr>
          <w:p w14:paraId="33F75991" w14:textId="4D988661" w:rsidR="00650643" w:rsidRPr="009F3404"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c>
          <w:tcPr>
            <w:tcW w:w="712" w:type="dxa"/>
            <w:tcBorders>
              <w:top w:val="nil"/>
              <w:left w:val="nil"/>
              <w:bottom w:val="single" w:sz="4" w:space="0" w:color="auto"/>
              <w:right w:val="single" w:sz="4" w:space="0" w:color="auto"/>
            </w:tcBorders>
            <w:shd w:val="clear" w:color="auto" w:fill="auto"/>
            <w:noWrap/>
            <w:vAlign w:val="center"/>
          </w:tcPr>
          <w:p w14:paraId="3333D283" w14:textId="1362BA7A"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r>
      <w:tr w:rsidR="00650643" w:rsidRPr="004D5885" w14:paraId="1E7A411F" w14:textId="77777777" w:rsidTr="00D17443">
        <w:trPr>
          <w:trHeight w:val="369"/>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6C085D14" w14:textId="77777777"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L</w:t>
            </w:r>
          </w:p>
        </w:tc>
        <w:tc>
          <w:tcPr>
            <w:tcW w:w="3005" w:type="dxa"/>
            <w:tcBorders>
              <w:top w:val="nil"/>
              <w:left w:val="nil"/>
              <w:bottom w:val="single" w:sz="4" w:space="0" w:color="auto"/>
              <w:right w:val="single" w:sz="4" w:space="0" w:color="auto"/>
            </w:tcBorders>
            <w:shd w:val="clear" w:color="auto" w:fill="auto"/>
            <w:vAlign w:val="center"/>
            <w:hideMark/>
          </w:tcPr>
          <w:p w14:paraId="17E7BCEF" w14:textId="77777777"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Real Estat</w:t>
            </w:r>
          </w:p>
        </w:tc>
        <w:tc>
          <w:tcPr>
            <w:tcW w:w="980" w:type="dxa"/>
            <w:tcBorders>
              <w:top w:val="nil"/>
              <w:left w:val="nil"/>
              <w:bottom w:val="single" w:sz="4" w:space="0" w:color="auto"/>
              <w:right w:val="single" w:sz="4" w:space="0" w:color="auto"/>
            </w:tcBorders>
            <w:shd w:val="clear" w:color="auto" w:fill="auto"/>
            <w:noWrap/>
            <w:vAlign w:val="center"/>
            <w:hideMark/>
          </w:tcPr>
          <w:p w14:paraId="3047C942" w14:textId="596F153F"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175,23</w:t>
            </w:r>
          </w:p>
        </w:tc>
        <w:tc>
          <w:tcPr>
            <w:tcW w:w="714" w:type="dxa"/>
            <w:tcBorders>
              <w:top w:val="nil"/>
              <w:left w:val="nil"/>
              <w:bottom w:val="single" w:sz="4" w:space="0" w:color="auto"/>
              <w:right w:val="single" w:sz="4" w:space="0" w:color="auto"/>
            </w:tcBorders>
            <w:shd w:val="clear" w:color="auto" w:fill="auto"/>
            <w:noWrap/>
            <w:vAlign w:val="center"/>
            <w:hideMark/>
          </w:tcPr>
          <w:p w14:paraId="4D00B7CD" w14:textId="263E1885"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2,86</w:t>
            </w:r>
          </w:p>
        </w:tc>
        <w:tc>
          <w:tcPr>
            <w:tcW w:w="971" w:type="dxa"/>
            <w:tcBorders>
              <w:top w:val="nil"/>
              <w:left w:val="nil"/>
              <w:bottom w:val="single" w:sz="4" w:space="0" w:color="auto"/>
              <w:right w:val="single" w:sz="4" w:space="0" w:color="auto"/>
            </w:tcBorders>
            <w:shd w:val="clear" w:color="auto" w:fill="auto"/>
            <w:noWrap/>
            <w:vAlign w:val="center"/>
          </w:tcPr>
          <w:p w14:paraId="2F98109C" w14:textId="373F7AE9"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9F3404">
              <w:rPr>
                <w:rFonts w:ascii="Bookman Old Style" w:hAnsi="Bookman Old Style" w:cs="Calibri"/>
                <w:color w:val="000000"/>
                <w:sz w:val="16"/>
                <w:szCs w:val="16"/>
              </w:rPr>
              <w:t>187.90</w:t>
            </w:r>
          </w:p>
        </w:tc>
        <w:tc>
          <w:tcPr>
            <w:tcW w:w="732" w:type="dxa"/>
            <w:tcBorders>
              <w:top w:val="nil"/>
              <w:left w:val="nil"/>
              <w:bottom w:val="single" w:sz="4" w:space="0" w:color="auto"/>
              <w:right w:val="single" w:sz="4" w:space="0" w:color="auto"/>
            </w:tcBorders>
            <w:shd w:val="clear" w:color="auto" w:fill="auto"/>
            <w:noWrap/>
            <w:vAlign w:val="center"/>
          </w:tcPr>
          <w:p w14:paraId="77C2020A" w14:textId="195B1942"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2.80</w:t>
            </w:r>
          </w:p>
        </w:tc>
        <w:tc>
          <w:tcPr>
            <w:tcW w:w="992" w:type="dxa"/>
            <w:tcBorders>
              <w:top w:val="nil"/>
              <w:left w:val="nil"/>
              <w:bottom w:val="single" w:sz="4" w:space="0" w:color="auto"/>
              <w:right w:val="single" w:sz="4" w:space="0" w:color="auto"/>
            </w:tcBorders>
            <w:shd w:val="clear" w:color="auto" w:fill="auto"/>
            <w:noWrap/>
            <w:vAlign w:val="center"/>
          </w:tcPr>
          <w:p w14:paraId="68D543E0" w14:textId="0A3F9C76" w:rsidR="00650643" w:rsidRPr="009F3404"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c>
          <w:tcPr>
            <w:tcW w:w="712" w:type="dxa"/>
            <w:tcBorders>
              <w:top w:val="nil"/>
              <w:left w:val="nil"/>
              <w:bottom w:val="single" w:sz="4" w:space="0" w:color="auto"/>
              <w:right w:val="single" w:sz="4" w:space="0" w:color="auto"/>
            </w:tcBorders>
            <w:shd w:val="clear" w:color="auto" w:fill="auto"/>
            <w:noWrap/>
            <w:vAlign w:val="center"/>
          </w:tcPr>
          <w:p w14:paraId="5899C728" w14:textId="31905CA9"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r>
      <w:tr w:rsidR="00650643" w:rsidRPr="004D5885" w14:paraId="673F6B00" w14:textId="77777777" w:rsidTr="00D17443">
        <w:trPr>
          <w:trHeight w:val="369"/>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5320F1D7" w14:textId="77777777"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M,N</w:t>
            </w:r>
          </w:p>
        </w:tc>
        <w:tc>
          <w:tcPr>
            <w:tcW w:w="3005" w:type="dxa"/>
            <w:tcBorders>
              <w:top w:val="nil"/>
              <w:left w:val="nil"/>
              <w:bottom w:val="single" w:sz="4" w:space="0" w:color="auto"/>
              <w:right w:val="single" w:sz="4" w:space="0" w:color="auto"/>
            </w:tcBorders>
            <w:shd w:val="clear" w:color="auto" w:fill="auto"/>
            <w:vAlign w:val="center"/>
            <w:hideMark/>
          </w:tcPr>
          <w:p w14:paraId="31EAAC0F" w14:textId="77777777"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Jasa Perusahaan</w:t>
            </w:r>
          </w:p>
        </w:tc>
        <w:tc>
          <w:tcPr>
            <w:tcW w:w="980" w:type="dxa"/>
            <w:tcBorders>
              <w:top w:val="nil"/>
              <w:left w:val="nil"/>
              <w:bottom w:val="single" w:sz="4" w:space="0" w:color="auto"/>
              <w:right w:val="single" w:sz="4" w:space="0" w:color="auto"/>
            </w:tcBorders>
            <w:shd w:val="clear" w:color="auto" w:fill="auto"/>
            <w:noWrap/>
            <w:vAlign w:val="center"/>
            <w:hideMark/>
          </w:tcPr>
          <w:p w14:paraId="12D784F5" w14:textId="20A40E31"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4,89</w:t>
            </w:r>
          </w:p>
        </w:tc>
        <w:tc>
          <w:tcPr>
            <w:tcW w:w="714" w:type="dxa"/>
            <w:tcBorders>
              <w:top w:val="nil"/>
              <w:left w:val="nil"/>
              <w:bottom w:val="single" w:sz="4" w:space="0" w:color="auto"/>
              <w:right w:val="single" w:sz="4" w:space="0" w:color="auto"/>
            </w:tcBorders>
            <w:shd w:val="clear" w:color="auto" w:fill="auto"/>
            <w:noWrap/>
            <w:vAlign w:val="center"/>
            <w:hideMark/>
          </w:tcPr>
          <w:p w14:paraId="711465BF" w14:textId="1C7CAE96"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0,08</w:t>
            </w:r>
          </w:p>
        </w:tc>
        <w:tc>
          <w:tcPr>
            <w:tcW w:w="971" w:type="dxa"/>
            <w:tcBorders>
              <w:top w:val="nil"/>
              <w:left w:val="nil"/>
              <w:bottom w:val="single" w:sz="4" w:space="0" w:color="auto"/>
              <w:right w:val="single" w:sz="4" w:space="0" w:color="auto"/>
            </w:tcBorders>
            <w:shd w:val="clear" w:color="auto" w:fill="auto"/>
            <w:noWrap/>
            <w:vAlign w:val="center"/>
          </w:tcPr>
          <w:p w14:paraId="369039D0" w14:textId="76428156"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9F3404">
              <w:rPr>
                <w:rFonts w:ascii="Bookman Old Style" w:hAnsi="Bookman Old Style" w:cs="Calibri"/>
                <w:color w:val="000000"/>
                <w:sz w:val="16"/>
                <w:szCs w:val="16"/>
              </w:rPr>
              <w:t>5.22</w:t>
            </w:r>
          </w:p>
        </w:tc>
        <w:tc>
          <w:tcPr>
            <w:tcW w:w="732" w:type="dxa"/>
            <w:tcBorders>
              <w:top w:val="nil"/>
              <w:left w:val="nil"/>
              <w:bottom w:val="single" w:sz="4" w:space="0" w:color="auto"/>
              <w:right w:val="single" w:sz="4" w:space="0" w:color="auto"/>
            </w:tcBorders>
            <w:shd w:val="clear" w:color="auto" w:fill="auto"/>
            <w:noWrap/>
            <w:vAlign w:val="center"/>
          </w:tcPr>
          <w:p w14:paraId="5606A9EB" w14:textId="7068C011"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0.08</w:t>
            </w:r>
          </w:p>
        </w:tc>
        <w:tc>
          <w:tcPr>
            <w:tcW w:w="992" w:type="dxa"/>
            <w:tcBorders>
              <w:top w:val="nil"/>
              <w:left w:val="nil"/>
              <w:bottom w:val="single" w:sz="4" w:space="0" w:color="auto"/>
              <w:right w:val="single" w:sz="4" w:space="0" w:color="auto"/>
            </w:tcBorders>
            <w:shd w:val="clear" w:color="auto" w:fill="auto"/>
            <w:noWrap/>
            <w:vAlign w:val="center"/>
          </w:tcPr>
          <w:p w14:paraId="58B16F8A" w14:textId="176BB98D" w:rsidR="00650643" w:rsidRPr="009F3404"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c>
          <w:tcPr>
            <w:tcW w:w="712" w:type="dxa"/>
            <w:tcBorders>
              <w:top w:val="nil"/>
              <w:left w:val="nil"/>
              <w:bottom w:val="single" w:sz="4" w:space="0" w:color="auto"/>
              <w:right w:val="single" w:sz="4" w:space="0" w:color="auto"/>
            </w:tcBorders>
            <w:shd w:val="clear" w:color="auto" w:fill="auto"/>
            <w:noWrap/>
            <w:vAlign w:val="center"/>
          </w:tcPr>
          <w:p w14:paraId="2A10F2CD" w14:textId="6367927D"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r>
      <w:tr w:rsidR="00650643" w:rsidRPr="004D5885" w14:paraId="520805EB" w14:textId="77777777" w:rsidTr="00D17443">
        <w:trPr>
          <w:trHeight w:val="510"/>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06F8D89D" w14:textId="77777777"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O</w:t>
            </w:r>
          </w:p>
        </w:tc>
        <w:tc>
          <w:tcPr>
            <w:tcW w:w="3005" w:type="dxa"/>
            <w:tcBorders>
              <w:top w:val="nil"/>
              <w:left w:val="nil"/>
              <w:bottom w:val="single" w:sz="4" w:space="0" w:color="auto"/>
              <w:right w:val="single" w:sz="4" w:space="0" w:color="auto"/>
            </w:tcBorders>
            <w:shd w:val="clear" w:color="auto" w:fill="auto"/>
            <w:vAlign w:val="center"/>
            <w:hideMark/>
          </w:tcPr>
          <w:p w14:paraId="139AAAF2" w14:textId="77777777"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Administrasi Pemerintahan, Pertahanan dan Jaminan Sosial Wajib</w:t>
            </w:r>
          </w:p>
        </w:tc>
        <w:tc>
          <w:tcPr>
            <w:tcW w:w="980" w:type="dxa"/>
            <w:tcBorders>
              <w:top w:val="nil"/>
              <w:left w:val="nil"/>
              <w:bottom w:val="single" w:sz="4" w:space="0" w:color="auto"/>
              <w:right w:val="single" w:sz="4" w:space="0" w:color="auto"/>
            </w:tcBorders>
            <w:shd w:val="clear" w:color="auto" w:fill="auto"/>
            <w:noWrap/>
            <w:vAlign w:val="center"/>
            <w:hideMark/>
          </w:tcPr>
          <w:p w14:paraId="2F9CCA53" w14:textId="15DB7EBF"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318,44</w:t>
            </w:r>
          </w:p>
        </w:tc>
        <w:tc>
          <w:tcPr>
            <w:tcW w:w="714" w:type="dxa"/>
            <w:tcBorders>
              <w:top w:val="nil"/>
              <w:left w:val="nil"/>
              <w:bottom w:val="single" w:sz="4" w:space="0" w:color="auto"/>
              <w:right w:val="single" w:sz="4" w:space="0" w:color="auto"/>
            </w:tcBorders>
            <w:shd w:val="clear" w:color="auto" w:fill="auto"/>
            <w:noWrap/>
            <w:vAlign w:val="center"/>
            <w:hideMark/>
          </w:tcPr>
          <w:p w14:paraId="2D0AA5C6" w14:textId="5644FF17"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5,19</w:t>
            </w:r>
          </w:p>
        </w:tc>
        <w:tc>
          <w:tcPr>
            <w:tcW w:w="971" w:type="dxa"/>
            <w:tcBorders>
              <w:top w:val="nil"/>
              <w:left w:val="nil"/>
              <w:bottom w:val="single" w:sz="4" w:space="0" w:color="auto"/>
              <w:right w:val="single" w:sz="4" w:space="0" w:color="auto"/>
            </w:tcBorders>
            <w:shd w:val="clear" w:color="auto" w:fill="auto"/>
            <w:noWrap/>
            <w:vAlign w:val="center"/>
          </w:tcPr>
          <w:p w14:paraId="0C866BAF" w14:textId="2FFAF0D8"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9F3404">
              <w:rPr>
                <w:rFonts w:ascii="Bookman Old Style" w:hAnsi="Bookman Old Style" w:cs="Calibri"/>
                <w:color w:val="000000"/>
                <w:sz w:val="16"/>
                <w:szCs w:val="16"/>
              </w:rPr>
              <w:t>325.86</w:t>
            </w:r>
          </w:p>
        </w:tc>
        <w:tc>
          <w:tcPr>
            <w:tcW w:w="732" w:type="dxa"/>
            <w:tcBorders>
              <w:top w:val="nil"/>
              <w:left w:val="nil"/>
              <w:bottom w:val="single" w:sz="4" w:space="0" w:color="auto"/>
              <w:right w:val="single" w:sz="4" w:space="0" w:color="auto"/>
            </w:tcBorders>
            <w:shd w:val="clear" w:color="auto" w:fill="auto"/>
            <w:noWrap/>
            <w:vAlign w:val="center"/>
          </w:tcPr>
          <w:p w14:paraId="1BDDC862" w14:textId="48F65FFE"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4.85</w:t>
            </w:r>
          </w:p>
        </w:tc>
        <w:tc>
          <w:tcPr>
            <w:tcW w:w="992" w:type="dxa"/>
            <w:tcBorders>
              <w:top w:val="nil"/>
              <w:left w:val="nil"/>
              <w:bottom w:val="single" w:sz="4" w:space="0" w:color="auto"/>
              <w:right w:val="single" w:sz="4" w:space="0" w:color="auto"/>
            </w:tcBorders>
            <w:shd w:val="clear" w:color="auto" w:fill="auto"/>
            <w:noWrap/>
            <w:vAlign w:val="center"/>
          </w:tcPr>
          <w:p w14:paraId="265D06BC" w14:textId="2ACB5C8B" w:rsidR="00650643" w:rsidRPr="009F3404"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c>
          <w:tcPr>
            <w:tcW w:w="712" w:type="dxa"/>
            <w:tcBorders>
              <w:top w:val="nil"/>
              <w:left w:val="nil"/>
              <w:bottom w:val="single" w:sz="4" w:space="0" w:color="auto"/>
              <w:right w:val="single" w:sz="4" w:space="0" w:color="auto"/>
            </w:tcBorders>
            <w:shd w:val="clear" w:color="auto" w:fill="auto"/>
            <w:noWrap/>
            <w:vAlign w:val="center"/>
          </w:tcPr>
          <w:p w14:paraId="59D81770" w14:textId="27134F06"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r>
      <w:tr w:rsidR="00650643" w:rsidRPr="004D5885" w14:paraId="320A26BB" w14:textId="77777777" w:rsidTr="00D17443">
        <w:trPr>
          <w:trHeight w:val="369"/>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18D7E73C" w14:textId="77777777"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P</w:t>
            </w:r>
          </w:p>
        </w:tc>
        <w:tc>
          <w:tcPr>
            <w:tcW w:w="3005" w:type="dxa"/>
            <w:tcBorders>
              <w:top w:val="nil"/>
              <w:left w:val="nil"/>
              <w:bottom w:val="single" w:sz="4" w:space="0" w:color="auto"/>
              <w:right w:val="single" w:sz="4" w:space="0" w:color="auto"/>
            </w:tcBorders>
            <w:shd w:val="clear" w:color="auto" w:fill="auto"/>
            <w:vAlign w:val="center"/>
            <w:hideMark/>
          </w:tcPr>
          <w:p w14:paraId="2DCE9AA0" w14:textId="77777777"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Jasa Pendidikan</w:t>
            </w:r>
          </w:p>
        </w:tc>
        <w:tc>
          <w:tcPr>
            <w:tcW w:w="980" w:type="dxa"/>
            <w:tcBorders>
              <w:top w:val="nil"/>
              <w:left w:val="nil"/>
              <w:bottom w:val="single" w:sz="4" w:space="0" w:color="auto"/>
              <w:right w:val="single" w:sz="4" w:space="0" w:color="auto"/>
            </w:tcBorders>
            <w:shd w:val="clear" w:color="auto" w:fill="auto"/>
            <w:noWrap/>
            <w:vAlign w:val="center"/>
            <w:hideMark/>
          </w:tcPr>
          <w:p w14:paraId="6A0EBDF2" w14:textId="17B7DC0A"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210,13</w:t>
            </w:r>
          </w:p>
        </w:tc>
        <w:tc>
          <w:tcPr>
            <w:tcW w:w="714" w:type="dxa"/>
            <w:tcBorders>
              <w:top w:val="nil"/>
              <w:left w:val="nil"/>
              <w:bottom w:val="single" w:sz="4" w:space="0" w:color="auto"/>
              <w:right w:val="single" w:sz="4" w:space="0" w:color="auto"/>
            </w:tcBorders>
            <w:shd w:val="clear" w:color="auto" w:fill="auto"/>
            <w:noWrap/>
            <w:vAlign w:val="center"/>
            <w:hideMark/>
          </w:tcPr>
          <w:p w14:paraId="5299D43D" w14:textId="0F19DE3D"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3,43</w:t>
            </w:r>
          </w:p>
        </w:tc>
        <w:tc>
          <w:tcPr>
            <w:tcW w:w="971" w:type="dxa"/>
            <w:tcBorders>
              <w:top w:val="nil"/>
              <w:left w:val="nil"/>
              <w:bottom w:val="single" w:sz="4" w:space="0" w:color="auto"/>
              <w:right w:val="single" w:sz="4" w:space="0" w:color="auto"/>
            </w:tcBorders>
            <w:shd w:val="clear" w:color="auto" w:fill="auto"/>
            <w:noWrap/>
            <w:vAlign w:val="center"/>
          </w:tcPr>
          <w:p w14:paraId="72701481" w14:textId="6E6F8786"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9F3404">
              <w:rPr>
                <w:rFonts w:ascii="Bookman Old Style" w:hAnsi="Bookman Old Style" w:cs="Calibri"/>
                <w:color w:val="000000"/>
                <w:sz w:val="16"/>
                <w:szCs w:val="16"/>
              </w:rPr>
              <w:t>214.03</w:t>
            </w:r>
          </w:p>
        </w:tc>
        <w:tc>
          <w:tcPr>
            <w:tcW w:w="732" w:type="dxa"/>
            <w:tcBorders>
              <w:top w:val="nil"/>
              <w:left w:val="nil"/>
              <w:bottom w:val="single" w:sz="4" w:space="0" w:color="auto"/>
              <w:right w:val="single" w:sz="4" w:space="0" w:color="auto"/>
            </w:tcBorders>
            <w:shd w:val="clear" w:color="auto" w:fill="auto"/>
            <w:noWrap/>
            <w:vAlign w:val="center"/>
          </w:tcPr>
          <w:p w14:paraId="50CF8BBA" w14:textId="47AF16D1"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3.19</w:t>
            </w:r>
          </w:p>
        </w:tc>
        <w:tc>
          <w:tcPr>
            <w:tcW w:w="992" w:type="dxa"/>
            <w:tcBorders>
              <w:top w:val="nil"/>
              <w:left w:val="nil"/>
              <w:bottom w:val="single" w:sz="4" w:space="0" w:color="auto"/>
              <w:right w:val="single" w:sz="4" w:space="0" w:color="auto"/>
            </w:tcBorders>
            <w:shd w:val="clear" w:color="auto" w:fill="auto"/>
            <w:noWrap/>
            <w:vAlign w:val="center"/>
          </w:tcPr>
          <w:p w14:paraId="453049F1" w14:textId="0257D616" w:rsidR="00650643" w:rsidRPr="009F3404"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c>
          <w:tcPr>
            <w:tcW w:w="712" w:type="dxa"/>
            <w:tcBorders>
              <w:top w:val="nil"/>
              <w:left w:val="nil"/>
              <w:bottom w:val="single" w:sz="4" w:space="0" w:color="auto"/>
              <w:right w:val="single" w:sz="4" w:space="0" w:color="auto"/>
            </w:tcBorders>
            <w:shd w:val="clear" w:color="auto" w:fill="auto"/>
            <w:noWrap/>
            <w:vAlign w:val="center"/>
          </w:tcPr>
          <w:p w14:paraId="6891878D" w14:textId="49B365DE"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r>
      <w:tr w:rsidR="00650643" w:rsidRPr="004D5885" w14:paraId="76293803" w14:textId="77777777" w:rsidTr="00D17443">
        <w:trPr>
          <w:trHeight w:val="369"/>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4A7CAD19" w14:textId="77777777"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Q</w:t>
            </w:r>
          </w:p>
        </w:tc>
        <w:tc>
          <w:tcPr>
            <w:tcW w:w="3005" w:type="dxa"/>
            <w:tcBorders>
              <w:top w:val="nil"/>
              <w:left w:val="nil"/>
              <w:bottom w:val="single" w:sz="4" w:space="0" w:color="auto"/>
              <w:right w:val="single" w:sz="4" w:space="0" w:color="auto"/>
            </w:tcBorders>
            <w:shd w:val="clear" w:color="auto" w:fill="auto"/>
            <w:vAlign w:val="center"/>
            <w:hideMark/>
          </w:tcPr>
          <w:p w14:paraId="2C0977C4" w14:textId="77777777"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Jasa Kesehatan dan Kegiatan Sosial</w:t>
            </w:r>
          </w:p>
        </w:tc>
        <w:tc>
          <w:tcPr>
            <w:tcW w:w="980" w:type="dxa"/>
            <w:tcBorders>
              <w:top w:val="nil"/>
              <w:left w:val="nil"/>
              <w:bottom w:val="single" w:sz="4" w:space="0" w:color="auto"/>
              <w:right w:val="single" w:sz="4" w:space="0" w:color="auto"/>
            </w:tcBorders>
            <w:shd w:val="clear" w:color="auto" w:fill="auto"/>
            <w:noWrap/>
            <w:vAlign w:val="center"/>
            <w:hideMark/>
          </w:tcPr>
          <w:p w14:paraId="02447253" w14:textId="7D3A2249"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155,78</w:t>
            </w:r>
          </w:p>
        </w:tc>
        <w:tc>
          <w:tcPr>
            <w:tcW w:w="714" w:type="dxa"/>
            <w:tcBorders>
              <w:top w:val="nil"/>
              <w:left w:val="nil"/>
              <w:bottom w:val="single" w:sz="4" w:space="0" w:color="auto"/>
              <w:right w:val="single" w:sz="4" w:space="0" w:color="auto"/>
            </w:tcBorders>
            <w:shd w:val="clear" w:color="auto" w:fill="auto"/>
            <w:noWrap/>
            <w:vAlign w:val="center"/>
            <w:hideMark/>
          </w:tcPr>
          <w:p w14:paraId="16E27EA5" w14:textId="1DF4190A"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2,54</w:t>
            </w:r>
          </w:p>
        </w:tc>
        <w:tc>
          <w:tcPr>
            <w:tcW w:w="971" w:type="dxa"/>
            <w:tcBorders>
              <w:top w:val="nil"/>
              <w:left w:val="nil"/>
              <w:bottom w:val="single" w:sz="4" w:space="0" w:color="auto"/>
              <w:right w:val="single" w:sz="4" w:space="0" w:color="auto"/>
            </w:tcBorders>
            <w:shd w:val="clear" w:color="auto" w:fill="auto"/>
            <w:noWrap/>
            <w:vAlign w:val="center"/>
          </w:tcPr>
          <w:p w14:paraId="0A214508" w14:textId="38716029"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9F3404">
              <w:rPr>
                <w:rFonts w:ascii="Bookman Old Style" w:hAnsi="Bookman Old Style" w:cs="Calibri"/>
                <w:color w:val="000000"/>
                <w:sz w:val="16"/>
                <w:szCs w:val="16"/>
              </w:rPr>
              <w:t>163.57</w:t>
            </w:r>
          </w:p>
        </w:tc>
        <w:tc>
          <w:tcPr>
            <w:tcW w:w="732" w:type="dxa"/>
            <w:tcBorders>
              <w:top w:val="nil"/>
              <w:left w:val="nil"/>
              <w:bottom w:val="single" w:sz="4" w:space="0" w:color="auto"/>
              <w:right w:val="single" w:sz="4" w:space="0" w:color="auto"/>
            </w:tcBorders>
            <w:shd w:val="clear" w:color="auto" w:fill="auto"/>
            <w:noWrap/>
            <w:vAlign w:val="center"/>
          </w:tcPr>
          <w:p w14:paraId="3961FA28" w14:textId="7082E254"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2.44</w:t>
            </w:r>
          </w:p>
        </w:tc>
        <w:tc>
          <w:tcPr>
            <w:tcW w:w="992" w:type="dxa"/>
            <w:tcBorders>
              <w:top w:val="nil"/>
              <w:left w:val="nil"/>
              <w:bottom w:val="single" w:sz="4" w:space="0" w:color="auto"/>
              <w:right w:val="single" w:sz="4" w:space="0" w:color="auto"/>
            </w:tcBorders>
            <w:shd w:val="clear" w:color="auto" w:fill="auto"/>
            <w:noWrap/>
            <w:vAlign w:val="center"/>
          </w:tcPr>
          <w:p w14:paraId="7EC6977C" w14:textId="0F5C7F85" w:rsidR="00650643" w:rsidRPr="009F3404"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c>
          <w:tcPr>
            <w:tcW w:w="712" w:type="dxa"/>
            <w:tcBorders>
              <w:top w:val="nil"/>
              <w:left w:val="nil"/>
              <w:bottom w:val="single" w:sz="4" w:space="0" w:color="auto"/>
              <w:right w:val="single" w:sz="4" w:space="0" w:color="auto"/>
            </w:tcBorders>
            <w:shd w:val="clear" w:color="auto" w:fill="auto"/>
            <w:noWrap/>
            <w:vAlign w:val="center"/>
          </w:tcPr>
          <w:p w14:paraId="23AE70C7" w14:textId="7E4099E2"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r>
      <w:tr w:rsidR="00650643" w:rsidRPr="004D5885" w14:paraId="0C238435" w14:textId="77777777" w:rsidTr="00D17443">
        <w:trPr>
          <w:trHeight w:val="369"/>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2656D45C" w14:textId="77777777"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R,S,T,U</w:t>
            </w:r>
          </w:p>
        </w:tc>
        <w:tc>
          <w:tcPr>
            <w:tcW w:w="3005" w:type="dxa"/>
            <w:tcBorders>
              <w:top w:val="nil"/>
              <w:left w:val="nil"/>
              <w:bottom w:val="single" w:sz="4" w:space="0" w:color="auto"/>
              <w:right w:val="single" w:sz="4" w:space="0" w:color="auto"/>
            </w:tcBorders>
            <w:shd w:val="clear" w:color="auto" w:fill="auto"/>
            <w:vAlign w:val="center"/>
            <w:hideMark/>
          </w:tcPr>
          <w:p w14:paraId="6C1D9E44" w14:textId="77777777"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Jasa Lainnya</w:t>
            </w:r>
          </w:p>
        </w:tc>
        <w:tc>
          <w:tcPr>
            <w:tcW w:w="980" w:type="dxa"/>
            <w:tcBorders>
              <w:top w:val="nil"/>
              <w:left w:val="nil"/>
              <w:bottom w:val="single" w:sz="4" w:space="0" w:color="auto"/>
              <w:right w:val="single" w:sz="4" w:space="0" w:color="auto"/>
            </w:tcBorders>
            <w:shd w:val="clear" w:color="auto" w:fill="auto"/>
            <w:noWrap/>
            <w:vAlign w:val="center"/>
            <w:hideMark/>
          </w:tcPr>
          <w:p w14:paraId="474D9688" w14:textId="527E1562"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105,07</w:t>
            </w:r>
          </w:p>
        </w:tc>
        <w:tc>
          <w:tcPr>
            <w:tcW w:w="714" w:type="dxa"/>
            <w:tcBorders>
              <w:top w:val="nil"/>
              <w:left w:val="nil"/>
              <w:bottom w:val="single" w:sz="4" w:space="0" w:color="auto"/>
              <w:right w:val="single" w:sz="4" w:space="0" w:color="auto"/>
            </w:tcBorders>
            <w:shd w:val="clear" w:color="auto" w:fill="auto"/>
            <w:noWrap/>
            <w:vAlign w:val="center"/>
            <w:hideMark/>
          </w:tcPr>
          <w:p w14:paraId="0694B49B" w14:textId="12FEFFAE"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1,71</w:t>
            </w:r>
          </w:p>
        </w:tc>
        <w:tc>
          <w:tcPr>
            <w:tcW w:w="971" w:type="dxa"/>
            <w:tcBorders>
              <w:top w:val="nil"/>
              <w:left w:val="nil"/>
              <w:bottom w:val="single" w:sz="4" w:space="0" w:color="auto"/>
              <w:right w:val="single" w:sz="4" w:space="0" w:color="auto"/>
            </w:tcBorders>
            <w:shd w:val="clear" w:color="auto" w:fill="auto"/>
            <w:noWrap/>
            <w:vAlign w:val="center"/>
          </w:tcPr>
          <w:p w14:paraId="11E13F94" w14:textId="5BA364F7"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9F3404">
              <w:rPr>
                <w:rFonts w:ascii="Bookman Old Style" w:hAnsi="Bookman Old Style" w:cs="Calibri"/>
                <w:color w:val="000000"/>
                <w:sz w:val="16"/>
                <w:szCs w:val="16"/>
              </w:rPr>
              <w:t>110.32</w:t>
            </w:r>
          </w:p>
        </w:tc>
        <w:tc>
          <w:tcPr>
            <w:tcW w:w="732" w:type="dxa"/>
            <w:tcBorders>
              <w:top w:val="nil"/>
              <w:left w:val="nil"/>
              <w:bottom w:val="single" w:sz="4" w:space="0" w:color="auto"/>
              <w:right w:val="single" w:sz="4" w:space="0" w:color="auto"/>
            </w:tcBorders>
            <w:shd w:val="clear" w:color="auto" w:fill="auto"/>
            <w:noWrap/>
            <w:vAlign w:val="center"/>
          </w:tcPr>
          <w:p w14:paraId="0950DD1F" w14:textId="26653EC2"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1.64</w:t>
            </w:r>
          </w:p>
        </w:tc>
        <w:tc>
          <w:tcPr>
            <w:tcW w:w="992" w:type="dxa"/>
            <w:tcBorders>
              <w:top w:val="nil"/>
              <w:left w:val="nil"/>
              <w:bottom w:val="single" w:sz="4" w:space="0" w:color="auto"/>
              <w:right w:val="single" w:sz="4" w:space="0" w:color="auto"/>
            </w:tcBorders>
            <w:shd w:val="clear" w:color="auto" w:fill="auto"/>
            <w:noWrap/>
            <w:vAlign w:val="center"/>
          </w:tcPr>
          <w:p w14:paraId="7E3FA541" w14:textId="7CF494ED" w:rsidR="00650643" w:rsidRPr="009F3404"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c>
          <w:tcPr>
            <w:tcW w:w="712" w:type="dxa"/>
            <w:tcBorders>
              <w:top w:val="nil"/>
              <w:left w:val="nil"/>
              <w:bottom w:val="single" w:sz="4" w:space="0" w:color="auto"/>
              <w:right w:val="single" w:sz="4" w:space="0" w:color="auto"/>
            </w:tcBorders>
            <w:shd w:val="clear" w:color="auto" w:fill="auto"/>
            <w:noWrap/>
            <w:vAlign w:val="center"/>
          </w:tcPr>
          <w:p w14:paraId="6AB3BB40" w14:textId="047E50F6"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r>
      <w:tr w:rsidR="00650643" w:rsidRPr="004D5885" w14:paraId="7185E50D" w14:textId="77777777" w:rsidTr="00D17443">
        <w:trPr>
          <w:trHeight w:val="369"/>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4993A5B1" w14:textId="77777777"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c>
          <w:tcPr>
            <w:tcW w:w="3005" w:type="dxa"/>
            <w:tcBorders>
              <w:top w:val="nil"/>
              <w:left w:val="nil"/>
              <w:bottom w:val="single" w:sz="4" w:space="0" w:color="auto"/>
              <w:right w:val="single" w:sz="4" w:space="0" w:color="auto"/>
            </w:tcBorders>
            <w:shd w:val="clear" w:color="auto" w:fill="auto"/>
            <w:vAlign w:val="center"/>
            <w:hideMark/>
          </w:tcPr>
          <w:p w14:paraId="4048593B" w14:textId="77777777"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PDRB adhb</w:t>
            </w:r>
          </w:p>
        </w:tc>
        <w:tc>
          <w:tcPr>
            <w:tcW w:w="980" w:type="dxa"/>
            <w:tcBorders>
              <w:top w:val="nil"/>
              <w:left w:val="nil"/>
              <w:bottom w:val="single" w:sz="4" w:space="0" w:color="auto"/>
              <w:right w:val="single" w:sz="4" w:space="0" w:color="auto"/>
            </w:tcBorders>
            <w:shd w:val="clear" w:color="auto" w:fill="auto"/>
            <w:vAlign w:val="center"/>
            <w:hideMark/>
          </w:tcPr>
          <w:p w14:paraId="329415C9" w14:textId="57380F43"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6.133,10</w:t>
            </w:r>
          </w:p>
        </w:tc>
        <w:tc>
          <w:tcPr>
            <w:tcW w:w="714" w:type="dxa"/>
            <w:tcBorders>
              <w:top w:val="nil"/>
              <w:left w:val="nil"/>
              <w:bottom w:val="single" w:sz="4" w:space="0" w:color="auto"/>
              <w:right w:val="single" w:sz="4" w:space="0" w:color="auto"/>
            </w:tcBorders>
            <w:shd w:val="clear" w:color="auto" w:fill="auto"/>
            <w:vAlign w:val="center"/>
            <w:hideMark/>
          </w:tcPr>
          <w:p w14:paraId="76148254" w14:textId="69B795D6"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4D5885">
              <w:rPr>
                <w:rFonts w:ascii="Bookman Old Style" w:eastAsia="Times New Roman" w:hAnsi="Bookman Old Style" w:cs="Calibri"/>
                <w:color w:val="000000"/>
                <w:sz w:val="16"/>
                <w:szCs w:val="16"/>
                <w:lang w:val="en-ID" w:eastAsia="en-ID"/>
              </w:rPr>
              <w:t>100</w:t>
            </w:r>
          </w:p>
        </w:tc>
        <w:tc>
          <w:tcPr>
            <w:tcW w:w="971" w:type="dxa"/>
            <w:tcBorders>
              <w:top w:val="nil"/>
              <w:left w:val="nil"/>
              <w:bottom w:val="single" w:sz="4" w:space="0" w:color="auto"/>
              <w:right w:val="single" w:sz="4" w:space="0" w:color="auto"/>
            </w:tcBorders>
            <w:shd w:val="clear" w:color="auto" w:fill="auto"/>
            <w:vAlign w:val="center"/>
          </w:tcPr>
          <w:p w14:paraId="0BD8C735" w14:textId="42FC10B4"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sidRPr="009F3404">
              <w:rPr>
                <w:rFonts w:ascii="Bookman Old Style" w:hAnsi="Bookman Old Style" w:cs="Calibri"/>
                <w:color w:val="000000"/>
                <w:sz w:val="16"/>
                <w:szCs w:val="16"/>
              </w:rPr>
              <w:t>6,712.62</w:t>
            </w:r>
          </w:p>
        </w:tc>
        <w:tc>
          <w:tcPr>
            <w:tcW w:w="732" w:type="dxa"/>
            <w:tcBorders>
              <w:top w:val="nil"/>
              <w:left w:val="nil"/>
              <w:bottom w:val="single" w:sz="4" w:space="0" w:color="auto"/>
              <w:right w:val="single" w:sz="4" w:space="0" w:color="auto"/>
            </w:tcBorders>
            <w:shd w:val="clear" w:color="auto" w:fill="auto"/>
            <w:vAlign w:val="center"/>
          </w:tcPr>
          <w:p w14:paraId="165EE4F1" w14:textId="5B199AB0"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100</w:t>
            </w:r>
          </w:p>
        </w:tc>
        <w:tc>
          <w:tcPr>
            <w:tcW w:w="992" w:type="dxa"/>
            <w:tcBorders>
              <w:top w:val="nil"/>
              <w:left w:val="nil"/>
              <w:bottom w:val="single" w:sz="4" w:space="0" w:color="auto"/>
              <w:right w:val="single" w:sz="4" w:space="0" w:color="auto"/>
            </w:tcBorders>
            <w:shd w:val="clear" w:color="auto" w:fill="auto"/>
            <w:vAlign w:val="center"/>
          </w:tcPr>
          <w:p w14:paraId="5181BD3A" w14:textId="28232D44" w:rsidR="00650643" w:rsidRPr="009F3404"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c>
          <w:tcPr>
            <w:tcW w:w="712" w:type="dxa"/>
            <w:tcBorders>
              <w:top w:val="nil"/>
              <w:left w:val="nil"/>
              <w:bottom w:val="single" w:sz="4" w:space="0" w:color="auto"/>
              <w:right w:val="single" w:sz="4" w:space="0" w:color="auto"/>
            </w:tcBorders>
            <w:shd w:val="clear" w:color="auto" w:fill="auto"/>
            <w:vAlign w:val="center"/>
          </w:tcPr>
          <w:p w14:paraId="79454570" w14:textId="0A422F74" w:rsidR="00650643" w:rsidRPr="004D5885" w:rsidRDefault="00650643" w:rsidP="00650643">
            <w:pPr>
              <w:spacing w:after="0" w:line="240" w:lineRule="auto"/>
              <w:jc w:val="both"/>
              <w:rPr>
                <w:rFonts w:ascii="Bookman Old Style" w:eastAsia="Times New Roman" w:hAnsi="Bookman Old Style" w:cs="Calibri"/>
                <w:color w:val="000000"/>
                <w:sz w:val="16"/>
                <w:szCs w:val="16"/>
                <w:lang w:val="en-ID" w:eastAsia="en-ID"/>
              </w:rPr>
            </w:pPr>
          </w:p>
        </w:tc>
      </w:tr>
    </w:tbl>
    <w:p w14:paraId="38B11E3B" w14:textId="1C1F4BA4" w:rsidR="00D17443" w:rsidRPr="00DD5E28" w:rsidRDefault="00D17443" w:rsidP="00D17443">
      <w:pPr>
        <w:tabs>
          <w:tab w:val="left" w:pos="709"/>
        </w:tabs>
        <w:spacing w:after="0" w:line="360" w:lineRule="auto"/>
        <w:jc w:val="both"/>
        <w:rPr>
          <w:rFonts w:ascii="Bookman Old Style" w:hAnsi="Bookman Old Style" w:cs="Times New Roman"/>
          <w:sz w:val="20"/>
          <w:szCs w:val="20"/>
        </w:rPr>
      </w:pPr>
      <w:r w:rsidRPr="00FC26D0">
        <w:rPr>
          <w:rFonts w:ascii="Bookman Old Style" w:hAnsi="Bookman Old Style" w:cs="Times New Roman"/>
          <w:b/>
          <w:bCs/>
          <w:sz w:val="18"/>
          <w:szCs w:val="18"/>
          <w:lang w:val="id-ID"/>
        </w:rPr>
        <w:t>Sumber:</w:t>
      </w:r>
      <w:r w:rsidRPr="00FC26D0">
        <w:rPr>
          <w:rFonts w:ascii="Bookman Old Style" w:hAnsi="Bookman Old Style" w:cs="Times New Roman"/>
          <w:sz w:val="18"/>
          <w:szCs w:val="18"/>
          <w:lang w:val="id-ID"/>
        </w:rPr>
        <w:t xml:space="preserve"> BPS Kabupaten Buol Tahun 202</w:t>
      </w:r>
      <w:r w:rsidR="00650643">
        <w:rPr>
          <w:rFonts w:ascii="Bookman Old Style" w:hAnsi="Bookman Old Style" w:cs="Times New Roman"/>
          <w:sz w:val="18"/>
          <w:szCs w:val="18"/>
        </w:rPr>
        <w:t>4</w:t>
      </w:r>
    </w:p>
    <w:p w14:paraId="7DE196AB" w14:textId="77777777" w:rsidR="00D17443" w:rsidRPr="00650643" w:rsidRDefault="00D17443" w:rsidP="00D17443">
      <w:pPr>
        <w:tabs>
          <w:tab w:val="left" w:pos="709"/>
        </w:tabs>
        <w:spacing w:after="0" w:line="360" w:lineRule="auto"/>
        <w:jc w:val="both"/>
        <w:rPr>
          <w:rFonts w:ascii="Bookman Old Style" w:hAnsi="Bookman Old Style" w:cs="Times New Roman"/>
          <w:color w:val="FF0000"/>
          <w:sz w:val="20"/>
          <w:szCs w:val="20"/>
          <w:lang w:val="id-ID"/>
        </w:rPr>
      </w:pPr>
      <w:r>
        <w:rPr>
          <w:rFonts w:ascii="Bookman Old Style" w:hAnsi="Bookman Old Style" w:cs="Times New Roman"/>
          <w:sz w:val="20"/>
          <w:szCs w:val="20"/>
          <w:lang w:val="id-ID"/>
        </w:rPr>
        <w:tab/>
      </w:r>
      <w:r w:rsidRPr="00650643">
        <w:rPr>
          <w:rFonts w:ascii="Bookman Old Style" w:hAnsi="Bookman Old Style" w:cs="Times New Roman"/>
          <w:color w:val="FF0000"/>
          <w:sz w:val="20"/>
          <w:szCs w:val="20"/>
          <w:lang w:val="id-ID"/>
        </w:rPr>
        <w:t xml:space="preserve">Berdasarkan tabel di atas diketahui bahwa selama beberapa tahun terakhir struktur perekonomian Kabupaten Buol didominasi oleh 5 (lima) kategori lapangan usaha, </w:t>
      </w:r>
      <w:r w:rsidRPr="00650643">
        <w:rPr>
          <w:rFonts w:ascii="Bookman Old Style" w:hAnsi="Bookman Old Style" w:cs="Times New Roman"/>
          <w:color w:val="FF0000"/>
          <w:sz w:val="20"/>
          <w:szCs w:val="20"/>
          <w:lang w:val="id-ID"/>
        </w:rPr>
        <w:lastRenderedPageBreak/>
        <w:t>diantaranya: (1) Pertanian, Kehutanan, dan Perikanan; (2) Industri Pengolahan; (3) Konstruksi; (4) Perdagangan Besar dan Eceran, Reparasi Mobil, dan Sepeda Motor; dan (5) Administrasi Pemerintahan, Pertahanan dan Jaminan Sosial Wajib. Hal ini dapat dilihat dari peranan masing-masing lapangan usaha terhadap pembentukan produk domestik regional bruto atas dasar harga berlaku Kabupaten Buol.</w:t>
      </w:r>
    </w:p>
    <w:p w14:paraId="525E2B23" w14:textId="77777777" w:rsidR="00D17443" w:rsidRPr="00650643" w:rsidRDefault="00D17443" w:rsidP="00D17443">
      <w:pPr>
        <w:tabs>
          <w:tab w:val="left" w:pos="709"/>
        </w:tabs>
        <w:spacing w:after="0" w:line="360" w:lineRule="auto"/>
        <w:jc w:val="both"/>
        <w:rPr>
          <w:rFonts w:ascii="Bookman Old Style" w:hAnsi="Bookman Old Style" w:cs="Times New Roman"/>
          <w:color w:val="FF0000"/>
          <w:sz w:val="20"/>
          <w:szCs w:val="20"/>
        </w:rPr>
      </w:pPr>
      <w:r w:rsidRPr="00650643">
        <w:rPr>
          <w:rFonts w:ascii="Bookman Old Style" w:hAnsi="Bookman Old Style" w:cs="Times New Roman"/>
          <w:color w:val="FF0000"/>
          <w:sz w:val="20"/>
          <w:szCs w:val="20"/>
          <w:lang w:val="id-ID"/>
        </w:rPr>
        <w:tab/>
        <w:t>Peranan terbesar dalam pembentukan produk domestik regional bruto atas dasar harga berlaku Kabupaten Buol pada Tahun 202</w:t>
      </w:r>
      <w:r w:rsidRPr="00650643">
        <w:rPr>
          <w:rFonts w:ascii="Bookman Old Style" w:hAnsi="Bookman Old Style" w:cs="Times New Roman"/>
          <w:color w:val="FF0000"/>
          <w:sz w:val="20"/>
          <w:szCs w:val="20"/>
        </w:rPr>
        <w:t>2</w:t>
      </w:r>
      <w:r w:rsidRPr="00650643">
        <w:rPr>
          <w:rFonts w:ascii="Bookman Old Style" w:hAnsi="Bookman Old Style" w:cs="Times New Roman"/>
          <w:color w:val="FF0000"/>
          <w:sz w:val="20"/>
          <w:szCs w:val="20"/>
          <w:lang w:val="id-ID"/>
        </w:rPr>
        <w:t xml:space="preserve"> dihasilkan oleh lapangan usaha Pertanian, Kehutanan, dan Perikanan, yaitu mencapai Rp</w:t>
      </w:r>
      <w:r w:rsidRPr="00650643">
        <w:rPr>
          <w:rFonts w:ascii="Bookman Old Style" w:hAnsi="Bookman Old Style" w:cs="Times New Roman"/>
          <w:color w:val="FF0000"/>
          <w:sz w:val="20"/>
          <w:szCs w:val="20"/>
        </w:rPr>
        <w:t>3.238,13</w:t>
      </w:r>
      <w:r w:rsidRPr="00650643">
        <w:rPr>
          <w:rFonts w:ascii="Bookman Old Style" w:hAnsi="Bookman Old Style" w:cs="Times New Roman"/>
          <w:color w:val="FF0000"/>
          <w:sz w:val="20"/>
          <w:szCs w:val="20"/>
          <w:lang w:val="id-ID"/>
        </w:rPr>
        <w:t>,- milyar. Selanjutnya lapangan usaha Industri Pengolahan pada Tahun 202</w:t>
      </w:r>
      <w:r w:rsidRPr="00650643">
        <w:rPr>
          <w:rFonts w:ascii="Bookman Old Style" w:hAnsi="Bookman Old Style" w:cs="Times New Roman"/>
          <w:color w:val="FF0000"/>
          <w:sz w:val="20"/>
          <w:szCs w:val="20"/>
        </w:rPr>
        <w:t>2</w:t>
      </w:r>
      <w:r w:rsidRPr="00650643">
        <w:rPr>
          <w:rFonts w:ascii="Bookman Old Style" w:hAnsi="Bookman Old Style" w:cs="Times New Roman"/>
          <w:color w:val="FF0000"/>
          <w:sz w:val="20"/>
          <w:szCs w:val="20"/>
          <w:lang w:val="id-ID"/>
        </w:rPr>
        <w:t xml:space="preserve"> sebesar Rp</w:t>
      </w:r>
      <w:r w:rsidRPr="00650643">
        <w:rPr>
          <w:rFonts w:ascii="Bookman Old Style" w:hAnsi="Bookman Old Style" w:cs="Times New Roman"/>
          <w:color w:val="FF0000"/>
          <w:sz w:val="20"/>
          <w:szCs w:val="20"/>
        </w:rPr>
        <w:t>886</w:t>
      </w:r>
      <w:r w:rsidRPr="00650643">
        <w:rPr>
          <w:rFonts w:ascii="Bookman Old Style" w:hAnsi="Bookman Old Style" w:cs="Times New Roman"/>
          <w:color w:val="FF0000"/>
          <w:sz w:val="20"/>
          <w:szCs w:val="20"/>
          <w:lang w:val="id-ID"/>
        </w:rPr>
        <w:t>,</w:t>
      </w:r>
      <w:r w:rsidRPr="00650643">
        <w:rPr>
          <w:rFonts w:ascii="Bookman Old Style" w:hAnsi="Bookman Old Style" w:cs="Times New Roman"/>
          <w:color w:val="FF0000"/>
          <w:sz w:val="20"/>
          <w:szCs w:val="20"/>
        </w:rPr>
        <w:t>7</w:t>
      </w:r>
      <w:r w:rsidRPr="00650643">
        <w:rPr>
          <w:rFonts w:ascii="Bookman Old Style" w:hAnsi="Bookman Old Style" w:cs="Times New Roman"/>
          <w:color w:val="FF0000"/>
          <w:sz w:val="20"/>
          <w:szCs w:val="20"/>
          <w:lang w:val="id-ID"/>
        </w:rPr>
        <w:t>4,- milyar atau sebesar 13</w:t>
      </w:r>
      <w:r w:rsidRPr="00650643">
        <w:rPr>
          <w:rFonts w:ascii="Bookman Old Style" w:hAnsi="Bookman Old Style" w:cs="Times New Roman"/>
          <w:color w:val="FF0000"/>
          <w:sz w:val="20"/>
          <w:szCs w:val="20"/>
        </w:rPr>
        <w:t>,21</w:t>
      </w:r>
      <w:r w:rsidRPr="00650643">
        <w:rPr>
          <w:rFonts w:ascii="Bookman Old Style" w:hAnsi="Bookman Old Style" w:cs="Times New Roman"/>
          <w:color w:val="FF0000"/>
          <w:sz w:val="20"/>
          <w:szCs w:val="20"/>
          <w:lang w:val="id-ID"/>
        </w:rPr>
        <w:t xml:space="preserve"> persen. Berikutnya lapangan usaha Konstruksi pada Tahun 202</w:t>
      </w:r>
      <w:r w:rsidRPr="00650643">
        <w:rPr>
          <w:rFonts w:ascii="Bookman Old Style" w:hAnsi="Bookman Old Style" w:cs="Times New Roman"/>
          <w:color w:val="FF0000"/>
          <w:sz w:val="20"/>
          <w:szCs w:val="20"/>
        </w:rPr>
        <w:t>2</w:t>
      </w:r>
      <w:r w:rsidRPr="00650643">
        <w:rPr>
          <w:rFonts w:ascii="Bookman Old Style" w:hAnsi="Bookman Old Style" w:cs="Times New Roman"/>
          <w:color w:val="FF0000"/>
          <w:sz w:val="20"/>
          <w:szCs w:val="20"/>
          <w:lang w:val="id-ID"/>
        </w:rPr>
        <w:t xml:space="preserve"> sebesar Rp</w:t>
      </w:r>
      <w:r w:rsidRPr="00650643">
        <w:rPr>
          <w:rFonts w:ascii="Bookman Old Style" w:hAnsi="Bookman Old Style" w:cs="Times New Roman"/>
          <w:color w:val="FF0000"/>
          <w:sz w:val="20"/>
          <w:szCs w:val="20"/>
        </w:rPr>
        <w:t>626,48</w:t>
      </w:r>
      <w:r w:rsidRPr="00650643">
        <w:rPr>
          <w:rFonts w:ascii="Bookman Old Style" w:hAnsi="Bookman Old Style" w:cs="Times New Roman"/>
          <w:color w:val="FF0000"/>
          <w:sz w:val="20"/>
          <w:szCs w:val="20"/>
          <w:lang w:val="id-ID"/>
        </w:rPr>
        <w:t xml:space="preserve">,- milyar, </w:t>
      </w:r>
      <w:r w:rsidRPr="00650643">
        <w:rPr>
          <w:rFonts w:ascii="Bookman Old Style" w:hAnsi="Bookman Old Style" w:cs="Times New Roman"/>
          <w:color w:val="FF0000"/>
          <w:sz w:val="20"/>
          <w:szCs w:val="20"/>
        </w:rPr>
        <w:t>atau sebesar 9,33</w:t>
      </w:r>
      <w:r w:rsidRPr="00650643">
        <w:rPr>
          <w:rFonts w:ascii="Bookman Old Style" w:hAnsi="Bookman Old Style" w:cs="Times New Roman"/>
          <w:color w:val="FF0000"/>
          <w:sz w:val="20"/>
          <w:szCs w:val="20"/>
          <w:lang w:val="id-ID"/>
        </w:rPr>
        <w:t xml:space="preserve"> persen. Kemudian lapangan usaha Perdagangan Besar dan Eceran, Reparasi Mobil, dan Sepeda Motor pada Tahun 202</w:t>
      </w:r>
      <w:r w:rsidRPr="00650643">
        <w:rPr>
          <w:rFonts w:ascii="Bookman Old Style" w:hAnsi="Bookman Old Style" w:cs="Times New Roman"/>
          <w:color w:val="FF0000"/>
          <w:sz w:val="20"/>
          <w:szCs w:val="20"/>
        </w:rPr>
        <w:t>2</w:t>
      </w:r>
      <w:r w:rsidRPr="00650643">
        <w:rPr>
          <w:rFonts w:ascii="Bookman Old Style" w:hAnsi="Bookman Old Style" w:cs="Times New Roman"/>
          <w:color w:val="FF0000"/>
          <w:sz w:val="20"/>
          <w:szCs w:val="20"/>
          <w:lang w:val="id-ID"/>
        </w:rPr>
        <w:t xml:space="preserve"> sebesar Rp</w:t>
      </w:r>
      <w:r w:rsidRPr="00650643">
        <w:rPr>
          <w:rFonts w:ascii="Bookman Old Style" w:hAnsi="Bookman Old Style" w:cs="Times New Roman"/>
          <w:color w:val="FF0000"/>
          <w:sz w:val="20"/>
          <w:szCs w:val="20"/>
        </w:rPr>
        <w:t>427,14</w:t>
      </w:r>
      <w:r w:rsidRPr="00650643">
        <w:rPr>
          <w:rFonts w:ascii="Bookman Old Style" w:hAnsi="Bookman Old Style" w:cs="Times New Roman"/>
          <w:color w:val="FF0000"/>
          <w:sz w:val="20"/>
          <w:szCs w:val="20"/>
          <w:lang w:val="id-ID"/>
        </w:rPr>
        <w:t>,18,- milyar atau sebesar 6,</w:t>
      </w:r>
      <w:r w:rsidRPr="00650643">
        <w:rPr>
          <w:rFonts w:ascii="Bookman Old Style" w:hAnsi="Bookman Old Style" w:cs="Times New Roman"/>
          <w:color w:val="FF0000"/>
          <w:sz w:val="20"/>
          <w:szCs w:val="20"/>
        </w:rPr>
        <w:t>36</w:t>
      </w:r>
      <w:r w:rsidRPr="00650643">
        <w:rPr>
          <w:rFonts w:ascii="Bookman Old Style" w:hAnsi="Bookman Old Style" w:cs="Times New Roman"/>
          <w:color w:val="FF0000"/>
          <w:sz w:val="20"/>
          <w:szCs w:val="20"/>
          <w:lang w:val="id-ID"/>
        </w:rPr>
        <w:t xml:space="preserve"> persen, dan berikutnya lapangan usaha Administrasi Pemerintahan, Pertahanan dan Jaminan Sosial Wajib yakni pada Tahun 202</w:t>
      </w:r>
      <w:r w:rsidRPr="00650643">
        <w:rPr>
          <w:rFonts w:ascii="Bookman Old Style" w:hAnsi="Bookman Old Style" w:cs="Times New Roman"/>
          <w:color w:val="FF0000"/>
          <w:sz w:val="20"/>
          <w:szCs w:val="20"/>
        </w:rPr>
        <w:t>2</w:t>
      </w:r>
      <w:r w:rsidRPr="00650643">
        <w:rPr>
          <w:rFonts w:ascii="Bookman Old Style" w:hAnsi="Bookman Old Style" w:cs="Times New Roman"/>
          <w:color w:val="FF0000"/>
          <w:sz w:val="20"/>
          <w:szCs w:val="20"/>
          <w:lang w:val="id-ID"/>
        </w:rPr>
        <w:t xml:space="preserve"> sebesar Rp3</w:t>
      </w:r>
      <w:r w:rsidRPr="00650643">
        <w:rPr>
          <w:rFonts w:ascii="Bookman Old Style" w:hAnsi="Bookman Old Style" w:cs="Times New Roman"/>
          <w:color w:val="FF0000"/>
          <w:sz w:val="20"/>
          <w:szCs w:val="20"/>
        </w:rPr>
        <w:t>25,86</w:t>
      </w:r>
      <w:r w:rsidRPr="00650643">
        <w:rPr>
          <w:rFonts w:ascii="Bookman Old Style" w:hAnsi="Bookman Old Style" w:cs="Times New Roman"/>
          <w:color w:val="FF0000"/>
          <w:sz w:val="20"/>
          <w:szCs w:val="20"/>
          <w:lang w:val="id-ID"/>
        </w:rPr>
        <w:t>,- milyar</w:t>
      </w:r>
      <w:r w:rsidRPr="00650643">
        <w:rPr>
          <w:rFonts w:ascii="Bookman Old Style" w:hAnsi="Bookman Old Style" w:cs="Times New Roman"/>
          <w:color w:val="FF0000"/>
          <w:sz w:val="20"/>
          <w:szCs w:val="20"/>
        </w:rPr>
        <w:t xml:space="preserve"> atau sebesar 4,85 persen. </w:t>
      </w:r>
    </w:p>
    <w:p w14:paraId="01A9B1B7" w14:textId="77777777" w:rsidR="00D17443" w:rsidRPr="00650643" w:rsidRDefault="00D17443" w:rsidP="00D17443">
      <w:pPr>
        <w:tabs>
          <w:tab w:val="left" w:pos="709"/>
        </w:tabs>
        <w:spacing w:after="0" w:line="360" w:lineRule="auto"/>
        <w:jc w:val="both"/>
        <w:rPr>
          <w:rFonts w:ascii="Bookman Old Style" w:hAnsi="Bookman Old Style" w:cs="Times New Roman"/>
          <w:color w:val="FF0000"/>
          <w:sz w:val="20"/>
          <w:szCs w:val="20"/>
          <w:lang w:val="id-ID"/>
        </w:rPr>
      </w:pPr>
      <w:r w:rsidRPr="00650643">
        <w:rPr>
          <w:rFonts w:ascii="Bookman Old Style" w:hAnsi="Bookman Old Style" w:cs="Times New Roman"/>
          <w:color w:val="FF0000"/>
          <w:sz w:val="20"/>
          <w:szCs w:val="20"/>
          <w:lang w:val="id-ID"/>
        </w:rPr>
        <w:tab/>
        <w:t>Selain itu, selama tiga tahun terakhir tercatat ada beberapa lapangan usaha yang memberikan kontribusi terkecil dalam pembentukan nilai produk domestik regional bruto atas dasar harga berlaku Kabupaten Buol. Lapangan-lapangan usaha tersebut adalah sebagai berikut: (1) lapangan usaha pengadaan listrik dan gas yang pada tahun 202</w:t>
      </w:r>
      <w:r w:rsidRPr="00650643">
        <w:rPr>
          <w:rFonts w:ascii="Bookman Old Style" w:hAnsi="Bookman Old Style" w:cs="Times New Roman"/>
          <w:color w:val="FF0000"/>
          <w:sz w:val="20"/>
          <w:szCs w:val="20"/>
        </w:rPr>
        <w:t>2</w:t>
      </w:r>
      <w:r w:rsidRPr="00650643">
        <w:rPr>
          <w:rFonts w:ascii="Bookman Old Style" w:hAnsi="Bookman Old Style" w:cs="Times New Roman"/>
          <w:color w:val="FF0000"/>
          <w:sz w:val="20"/>
          <w:szCs w:val="20"/>
          <w:lang w:val="id-ID"/>
        </w:rPr>
        <w:t xml:space="preserve"> sebesar Rp1,</w:t>
      </w:r>
      <w:r w:rsidRPr="00650643">
        <w:rPr>
          <w:rFonts w:ascii="Bookman Old Style" w:hAnsi="Bookman Old Style" w:cs="Times New Roman"/>
          <w:color w:val="FF0000"/>
          <w:sz w:val="20"/>
          <w:szCs w:val="20"/>
        </w:rPr>
        <w:t>76</w:t>
      </w:r>
      <w:r w:rsidRPr="00650643">
        <w:rPr>
          <w:rFonts w:ascii="Bookman Old Style" w:hAnsi="Bookman Old Style" w:cs="Times New Roman"/>
          <w:color w:val="FF0000"/>
          <w:sz w:val="20"/>
          <w:szCs w:val="20"/>
          <w:lang w:val="id-ID"/>
        </w:rPr>
        <w:t>,- milyar atau sebesar 0,03 persen; (2) lapangan usaha jasa perusahaan dimana pada tahun 202</w:t>
      </w:r>
      <w:r w:rsidRPr="00650643">
        <w:rPr>
          <w:rFonts w:ascii="Bookman Old Style" w:hAnsi="Bookman Old Style" w:cs="Times New Roman"/>
          <w:color w:val="FF0000"/>
          <w:sz w:val="20"/>
          <w:szCs w:val="20"/>
        </w:rPr>
        <w:t>2</w:t>
      </w:r>
      <w:r w:rsidRPr="00650643">
        <w:rPr>
          <w:rFonts w:ascii="Bookman Old Style" w:hAnsi="Bookman Old Style" w:cs="Times New Roman"/>
          <w:color w:val="FF0000"/>
          <w:sz w:val="20"/>
          <w:szCs w:val="20"/>
          <w:lang w:val="id-ID"/>
        </w:rPr>
        <w:t xml:space="preserve"> mencapai Rp</w:t>
      </w:r>
      <w:r w:rsidRPr="00650643">
        <w:rPr>
          <w:rFonts w:ascii="Bookman Old Style" w:hAnsi="Bookman Old Style" w:cs="Times New Roman"/>
          <w:color w:val="FF0000"/>
          <w:sz w:val="20"/>
          <w:szCs w:val="20"/>
        </w:rPr>
        <w:t>5,22</w:t>
      </w:r>
      <w:r w:rsidRPr="00650643">
        <w:rPr>
          <w:rFonts w:ascii="Bookman Old Style" w:hAnsi="Bookman Old Style" w:cs="Times New Roman"/>
          <w:color w:val="FF0000"/>
          <w:sz w:val="20"/>
          <w:szCs w:val="20"/>
          <w:lang w:val="id-ID"/>
        </w:rPr>
        <w:t>,- milyar atau sebesar 0,08 persen; (3) lapangan usaha Pengadaan Air, Pengadaan Sampah, Limbah dan Daur Ulang yang pada tahun 202</w:t>
      </w:r>
      <w:r w:rsidRPr="00650643">
        <w:rPr>
          <w:rFonts w:ascii="Bookman Old Style" w:hAnsi="Bookman Old Style" w:cs="Times New Roman"/>
          <w:color w:val="FF0000"/>
          <w:sz w:val="20"/>
          <w:szCs w:val="20"/>
        </w:rPr>
        <w:t>2</w:t>
      </w:r>
      <w:r w:rsidRPr="00650643">
        <w:rPr>
          <w:rFonts w:ascii="Bookman Old Style" w:hAnsi="Bookman Old Style" w:cs="Times New Roman"/>
          <w:color w:val="FF0000"/>
          <w:sz w:val="20"/>
          <w:szCs w:val="20"/>
          <w:lang w:val="id-ID"/>
        </w:rPr>
        <w:t xml:space="preserve"> sebesar Rp1</w:t>
      </w:r>
      <w:r w:rsidRPr="00650643">
        <w:rPr>
          <w:rFonts w:ascii="Bookman Old Style" w:hAnsi="Bookman Old Style" w:cs="Times New Roman"/>
          <w:color w:val="FF0000"/>
          <w:sz w:val="20"/>
          <w:szCs w:val="20"/>
        </w:rPr>
        <w:t>2</w:t>
      </w:r>
      <w:r w:rsidRPr="00650643">
        <w:rPr>
          <w:rFonts w:ascii="Bookman Old Style" w:hAnsi="Bookman Old Style" w:cs="Times New Roman"/>
          <w:color w:val="FF0000"/>
          <w:sz w:val="20"/>
          <w:szCs w:val="20"/>
          <w:lang w:val="id-ID"/>
        </w:rPr>
        <w:t>,</w:t>
      </w:r>
      <w:r w:rsidRPr="00650643">
        <w:rPr>
          <w:rFonts w:ascii="Bookman Old Style" w:hAnsi="Bookman Old Style" w:cs="Times New Roman"/>
          <w:color w:val="FF0000"/>
          <w:sz w:val="20"/>
          <w:szCs w:val="20"/>
        </w:rPr>
        <w:t>12</w:t>
      </w:r>
      <w:r w:rsidRPr="00650643">
        <w:rPr>
          <w:rFonts w:ascii="Bookman Old Style" w:hAnsi="Bookman Old Style" w:cs="Times New Roman"/>
          <w:color w:val="FF0000"/>
          <w:sz w:val="20"/>
          <w:szCs w:val="20"/>
          <w:lang w:val="id-ID"/>
        </w:rPr>
        <w:t>,- milyar atau sebesar 0,1</w:t>
      </w:r>
      <w:r w:rsidRPr="00650643">
        <w:rPr>
          <w:rFonts w:ascii="Bookman Old Style" w:hAnsi="Bookman Old Style" w:cs="Times New Roman"/>
          <w:color w:val="FF0000"/>
          <w:sz w:val="20"/>
          <w:szCs w:val="20"/>
        </w:rPr>
        <w:t>8</w:t>
      </w:r>
      <w:r w:rsidRPr="00650643">
        <w:rPr>
          <w:rFonts w:ascii="Bookman Old Style" w:hAnsi="Bookman Old Style" w:cs="Times New Roman"/>
          <w:color w:val="FF0000"/>
          <w:sz w:val="20"/>
          <w:szCs w:val="20"/>
          <w:lang w:val="id-ID"/>
        </w:rPr>
        <w:t xml:space="preserve"> persen; dan (4) lapangan usaha penyediaan akomodasi dan makan minum yang pada tahun 202</w:t>
      </w:r>
      <w:r w:rsidRPr="00650643">
        <w:rPr>
          <w:rFonts w:ascii="Bookman Old Style" w:hAnsi="Bookman Old Style" w:cs="Times New Roman"/>
          <w:color w:val="FF0000"/>
          <w:sz w:val="20"/>
          <w:szCs w:val="20"/>
        </w:rPr>
        <w:t>2</w:t>
      </w:r>
      <w:r w:rsidRPr="00650643">
        <w:rPr>
          <w:rFonts w:ascii="Bookman Old Style" w:hAnsi="Bookman Old Style" w:cs="Times New Roman"/>
          <w:color w:val="FF0000"/>
          <w:sz w:val="20"/>
          <w:szCs w:val="20"/>
          <w:lang w:val="id-ID"/>
        </w:rPr>
        <w:t xml:space="preserve"> tercatat sebesar Rp3</w:t>
      </w:r>
      <w:r w:rsidRPr="00650643">
        <w:rPr>
          <w:rFonts w:ascii="Bookman Old Style" w:hAnsi="Bookman Old Style" w:cs="Times New Roman"/>
          <w:color w:val="FF0000"/>
          <w:sz w:val="20"/>
          <w:szCs w:val="20"/>
        </w:rPr>
        <w:t>7,15</w:t>
      </w:r>
      <w:r w:rsidRPr="00650643">
        <w:rPr>
          <w:rFonts w:ascii="Bookman Old Style" w:hAnsi="Bookman Old Style" w:cs="Times New Roman"/>
          <w:color w:val="FF0000"/>
          <w:sz w:val="20"/>
          <w:szCs w:val="20"/>
          <w:lang w:val="id-ID"/>
        </w:rPr>
        <w:t>,- milyar atau sebesar 0,5</w:t>
      </w:r>
      <w:r w:rsidRPr="00650643">
        <w:rPr>
          <w:rFonts w:ascii="Bookman Old Style" w:hAnsi="Bookman Old Style" w:cs="Times New Roman"/>
          <w:color w:val="FF0000"/>
          <w:sz w:val="20"/>
          <w:szCs w:val="20"/>
        </w:rPr>
        <w:t>5</w:t>
      </w:r>
      <w:r w:rsidRPr="00650643">
        <w:rPr>
          <w:rFonts w:ascii="Bookman Old Style" w:hAnsi="Bookman Old Style" w:cs="Times New Roman"/>
          <w:color w:val="FF0000"/>
          <w:sz w:val="20"/>
          <w:szCs w:val="20"/>
          <w:lang w:val="id-ID"/>
        </w:rPr>
        <w:t xml:space="preserve"> persen.</w:t>
      </w:r>
    </w:p>
    <w:p w14:paraId="33182242" w14:textId="7DEE66A3" w:rsidR="00D17443" w:rsidRPr="00650643" w:rsidRDefault="00D17443" w:rsidP="00AF2AF9">
      <w:pPr>
        <w:tabs>
          <w:tab w:val="left" w:pos="709"/>
        </w:tabs>
        <w:spacing w:after="0" w:line="360" w:lineRule="auto"/>
        <w:jc w:val="both"/>
        <w:rPr>
          <w:rFonts w:ascii="Bookman Old Style" w:hAnsi="Bookman Old Style" w:cs="Times New Roman"/>
          <w:color w:val="FF0000"/>
          <w:sz w:val="20"/>
          <w:szCs w:val="20"/>
          <w:lang w:val="id-ID"/>
        </w:rPr>
      </w:pPr>
      <w:r w:rsidRPr="00650643">
        <w:rPr>
          <w:rFonts w:ascii="Bookman Old Style" w:hAnsi="Bookman Old Style" w:cs="Times New Roman"/>
          <w:color w:val="FF0000"/>
          <w:sz w:val="20"/>
          <w:szCs w:val="20"/>
          <w:lang w:val="id-ID"/>
        </w:rPr>
        <w:tab/>
        <w:t>Berdasarkan perkembangan produk domestik regional bruto atas dasar harga berlaku Kabupaten Buol tahun 20</w:t>
      </w:r>
      <w:r w:rsidRPr="00650643">
        <w:rPr>
          <w:rFonts w:ascii="Bookman Old Style" w:hAnsi="Bookman Old Style" w:cs="Times New Roman"/>
          <w:color w:val="FF0000"/>
          <w:sz w:val="20"/>
          <w:szCs w:val="20"/>
        </w:rPr>
        <w:t>20</w:t>
      </w:r>
      <w:r w:rsidRPr="00650643">
        <w:rPr>
          <w:rFonts w:ascii="Bookman Old Style" w:hAnsi="Bookman Old Style" w:cs="Times New Roman"/>
          <w:color w:val="FF0000"/>
          <w:sz w:val="20"/>
          <w:szCs w:val="20"/>
          <w:lang w:val="id-ID"/>
        </w:rPr>
        <w:t>-202</w:t>
      </w:r>
      <w:r w:rsidRPr="00650643">
        <w:rPr>
          <w:rFonts w:ascii="Bookman Old Style" w:hAnsi="Bookman Old Style" w:cs="Times New Roman"/>
          <w:color w:val="FF0000"/>
          <w:sz w:val="20"/>
          <w:szCs w:val="20"/>
        </w:rPr>
        <w:t>2</w:t>
      </w:r>
      <w:r w:rsidRPr="00650643">
        <w:rPr>
          <w:rFonts w:ascii="Bookman Old Style" w:hAnsi="Bookman Old Style" w:cs="Times New Roman"/>
          <w:color w:val="FF0000"/>
          <w:sz w:val="20"/>
          <w:szCs w:val="20"/>
          <w:lang w:val="id-ID"/>
        </w:rPr>
        <w:t>, maka diperkirakan pada tahun 202</w:t>
      </w:r>
      <w:r w:rsidRPr="00650643">
        <w:rPr>
          <w:rFonts w:ascii="Bookman Old Style" w:hAnsi="Bookman Old Style" w:cs="Times New Roman"/>
          <w:color w:val="FF0000"/>
          <w:sz w:val="20"/>
          <w:szCs w:val="20"/>
        </w:rPr>
        <w:t>3</w:t>
      </w:r>
      <w:r w:rsidRPr="00650643">
        <w:rPr>
          <w:rFonts w:ascii="Bookman Old Style" w:hAnsi="Bookman Old Style" w:cs="Times New Roman"/>
          <w:color w:val="FF0000"/>
          <w:sz w:val="20"/>
          <w:szCs w:val="20"/>
          <w:lang w:val="id-ID"/>
        </w:rPr>
        <w:t>-202</w:t>
      </w:r>
      <w:r w:rsidRPr="00650643">
        <w:rPr>
          <w:rFonts w:ascii="Bookman Old Style" w:hAnsi="Bookman Old Style" w:cs="Times New Roman"/>
          <w:color w:val="FF0000"/>
          <w:sz w:val="20"/>
          <w:szCs w:val="20"/>
        </w:rPr>
        <w:t>4</w:t>
      </w:r>
      <w:r w:rsidRPr="00650643">
        <w:rPr>
          <w:rFonts w:ascii="Bookman Old Style" w:hAnsi="Bookman Old Style" w:cs="Times New Roman"/>
          <w:color w:val="FF0000"/>
          <w:sz w:val="20"/>
          <w:szCs w:val="20"/>
          <w:lang w:val="id-ID"/>
        </w:rPr>
        <w:t xml:space="preserve"> produk domestik regional bruto atas dasar harga berlaku mengalami peningkatan. Peningkatan tersebut didorong oleh tingkat ko</w:t>
      </w:r>
      <w:r w:rsidRPr="00650643">
        <w:rPr>
          <w:rFonts w:ascii="Bookman Old Style" w:hAnsi="Bookman Old Style" w:cs="Times New Roman"/>
          <w:color w:val="FF0000"/>
          <w:sz w:val="20"/>
          <w:szCs w:val="20"/>
        </w:rPr>
        <w:t>n</w:t>
      </w:r>
      <w:r w:rsidRPr="00650643">
        <w:rPr>
          <w:rFonts w:ascii="Bookman Old Style" w:hAnsi="Bookman Old Style" w:cs="Times New Roman"/>
          <w:color w:val="FF0000"/>
          <w:sz w:val="20"/>
          <w:szCs w:val="20"/>
          <w:lang w:val="id-ID"/>
        </w:rPr>
        <w:t>sumsi masyarakat sebagai pendoorong utama terhadap perekonomian Kabupaten Buol dari sisi permintaan. Nilai produk domestik regional bruto atas dasar harga berlaku Kabupaten Buol pada Tahun 202</w:t>
      </w:r>
      <w:r w:rsidRPr="00650643">
        <w:rPr>
          <w:rFonts w:ascii="Bookman Old Style" w:hAnsi="Bookman Old Style" w:cs="Times New Roman"/>
          <w:color w:val="FF0000"/>
          <w:sz w:val="20"/>
          <w:szCs w:val="20"/>
        </w:rPr>
        <w:t>3</w:t>
      </w:r>
      <w:r w:rsidRPr="00650643">
        <w:rPr>
          <w:rFonts w:ascii="Bookman Old Style" w:hAnsi="Bookman Old Style" w:cs="Times New Roman"/>
          <w:color w:val="FF0000"/>
          <w:sz w:val="20"/>
          <w:szCs w:val="20"/>
          <w:lang w:val="id-ID"/>
        </w:rPr>
        <w:t xml:space="preserve"> diperkirakan mencapai sebesar Rp</w:t>
      </w:r>
      <w:r w:rsidRPr="00650643">
        <w:rPr>
          <w:rFonts w:ascii="Bookman Old Style" w:hAnsi="Bookman Old Style" w:cs="Times New Roman"/>
          <w:color w:val="FF0000"/>
          <w:sz w:val="20"/>
          <w:szCs w:val="20"/>
        </w:rPr>
        <w:t>7014,57</w:t>
      </w:r>
      <w:r w:rsidRPr="00650643">
        <w:rPr>
          <w:rFonts w:ascii="Bookman Old Style" w:hAnsi="Bookman Old Style" w:cs="Times New Roman"/>
          <w:color w:val="FF0000"/>
          <w:sz w:val="20"/>
          <w:szCs w:val="20"/>
          <w:lang w:val="id-ID"/>
        </w:rPr>
        <w:t>,- milyar dan diperkirakan meningkat menjadi sebesar Rp</w:t>
      </w:r>
      <w:r w:rsidRPr="00650643">
        <w:rPr>
          <w:rFonts w:ascii="Bookman Old Style" w:hAnsi="Bookman Old Style" w:cs="Times New Roman"/>
          <w:color w:val="FF0000"/>
          <w:sz w:val="20"/>
          <w:szCs w:val="20"/>
        </w:rPr>
        <w:t>7321,31</w:t>
      </w:r>
      <w:r w:rsidRPr="00650643">
        <w:rPr>
          <w:rFonts w:ascii="Bookman Old Style" w:hAnsi="Bookman Old Style" w:cs="Times New Roman"/>
          <w:color w:val="FF0000"/>
          <w:sz w:val="20"/>
          <w:szCs w:val="20"/>
          <w:lang w:val="id-ID"/>
        </w:rPr>
        <w:t>,- milyar ditahun 202</w:t>
      </w:r>
      <w:r w:rsidRPr="00650643">
        <w:rPr>
          <w:rFonts w:ascii="Bookman Old Style" w:hAnsi="Bookman Old Style" w:cs="Times New Roman"/>
          <w:color w:val="FF0000"/>
          <w:sz w:val="20"/>
          <w:szCs w:val="20"/>
        </w:rPr>
        <w:t>4</w:t>
      </w:r>
      <w:r w:rsidRPr="00650643">
        <w:rPr>
          <w:rFonts w:ascii="Bookman Old Style" w:hAnsi="Bookman Old Style" w:cs="Times New Roman"/>
          <w:color w:val="FF0000"/>
          <w:sz w:val="20"/>
          <w:szCs w:val="20"/>
          <w:lang w:val="id-ID"/>
        </w:rPr>
        <w:t>. Adapun proyeksi produk domestik regional bruto atas dasar harga berlaku Kabupaten Buol tahun 202</w:t>
      </w:r>
      <w:r w:rsidRPr="00650643">
        <w:rPr>
          <w:rFonts w:ascii="Bookman Old Style" w:hAnsi="Bookman Old Style" w:cs="Times New Roman"/>
          <w:color w:val="FF0000"/>
          <w:sz w:val="20"/>
          <w:szCs w:val="20"/>
        </w:rPr>
        <w:t>3</w:t>
      </w:r>
      <w:r w:rsidRPr="00650643">
        <w:rPr>
          <w:rFonts w:ascii="Bookman Old Style" w:hAnsi="Bookman Old Style" w:cs="Times New Roman"/>
          <w:color w:val="FF0000"/>
          <w:sz w:val="20"/>
          <w:szCs w:val="20"/>
          <w:lang w:val="id-ID"/>
        </w:rPr>
        <w:t>-202</w:t>
      </w:r>
      <w:r w:rsidRPr="00650643">
        <w:rPr>
          <w:rFonts w:ascii="Bookman Old Style" w:hAnsi="Bookman Old Style" w:cs="Times New Roman"/>
          <w:color w:val="FF0000"/>
          <w:sz w:val="20"/>
          <w:szCs w:val="20"/>
        </w:rPr>
        <w:t>4</w:t>
      </w:r>
      <w:r w:rsidRPr="00650643">
        <w:rPr>
          <w:rFonts w:ascii="Bookman Old Style" w:hAnsi="Bookman Old Style" w:cs="Times New Roman"/>
          <w:color w:val="FF0000"/>
          <w:sz w:val="20"/>
          <w:szCs w:val="20"/>
          <w:lang w:val="id-ID"/>
        </w:rPr>
        <w:t xml:space="preserve"> dapat dilihat pada tabel berikut:</w:t>
      </w:r>
    </w:p>
    <w:p w14:paraId="3FE7187E" w14:textId="77777777" w:rsidR="00D17443" w:rsidRDefault="00D17443" w:rsidP="00D17443">
      <w:pPr>
        <w:tabs>
          <w:tab w:val="left" w:pos="709"/>
        </w:tabs>
        <w:spacing w:after="0" w:line="240" w:lineRule="auto"/>
        <w:jc w:val="center"/>
        <w:rPr>
          <w:rFonts w:ascii="Bookman Old Style" w:hAnsi="Bookman Old Style" w:cs="Times New Roman"/>
          <w:b/>
          <w:bCs/>
          <w:sz w:val="20"/>
          <w:szCs w:val="20"/>
        </w:rPr>
      </w:pPr>
    </w:p>
    <w:p w14:paraId="6CC1C426" w14:textId="77777777" w:rsidR="00650643" w:rsidRDefault="00650643" w:rsidP="00D17443">
      <w:pPr>
        <w:tabs>
          <w:tab w:val="left" w:pos="709"/>
        </w:tabs>
        <w:spacing w:after="0" w:line="240" w:lineRule="auto"/>
        <w:jc w:val="center"/>
        <w:rPr>
          <w:rFonts w:ascii="Bookman Old Style" w:hAnsi="Bookman Old Style" w:cs="Times New Roman"/>
          <w:b/>
          <w:bCs/>
          <w:sz w:val="20"/>
          <w:szCs w:val="20"/>
        </w:rPr>
      </w:pPr>
    </w:p>
    <w:p w14:paraId="62184F22" w14:textId="77777777" w:rsidR="00650643" w:rsidRDefault="00650643" w:rsidP="00D17443">
      <w:pPr>
        <w:tabs>
          <w:tab w:val="left" w:pos="709"/>
        </w:tabs>
        <w:spacing w:after="0" w:line="240" w:lineRule="auto"/>
        <w:jc w:val="center"/>
        <w:rPr>
          <w:rFonts w:ascii="Bookman Old Style" w:hAnsi="Bookman Old Style" w:cs="Times New Roman"/>
          <w:b/>
          <w:bCs/>
          <w:sz w:val="20"/>
          <w:szCs w:val="20"/>
        </w:rPr>
      </w:pPr>
    </w:p>
    <w:p w14:paraId="02B1BD31" w14:textId="77777777" w:rsidR="00650643" w:rsidRDefault="00650643" w:rsidP="00D17443">
      <w:pPr>
        <w:tabs>
          <w:tab w:val="left" w:pos="709"/>
        </w:tabs>
        <w:spacing w:after="0" w:line="240" w:lineRule="auto"/>
        <w:jc w:val="center"/>
        <w:rPr>
          <w:rFonts w:ascii="Bookman Old Style" w:hAnsi="Bookman Old Style" w:cs="Times New Roman"/>
          <w:b/>
          <w:bCs/>
          <w:sz w:val="20"/>
          <w:szCs w:val="20"/>
        </w:rPr>
      </w:pPr>
    </w:p>
    <w:p w14:paraId="457F294D" w14:textId="77777777" w:rsidR="00650643" w:rsidRDefault="00650643" w:rsidP="00D17443">
      <w:pPr>
        <w:tabs>
          <w:tab w:val="left" w:pos="709"/>
        </w:tabs>
        <w:spacing w:after="0" w:line="240" w:lineRule="auto"/>
        <w:jc w:val="center"/>
        <w:rPr>
          <w:rFonts w:ascii="Bookman Old Style" w:hAnsi="Bookman Old Style" w:cs="Times New Roman"/>
          <w:b/>
          <w:bCs/>
          <w:sz w:val="20"/>
          <w:szCs w:val="20"/>
        </w:rPr>
      </w:pPr>
    </w:p>
    <w:p w14:paraId="1BC1DAA2" w14:textId="77777777" w:rsidR="00650643" w:rsidRDefault="00650643" w:rsidP="00D17443">
      <w:pPr>
        <w:tabs>
          <w:tab w:val="left" w:pos="709"/>
        </w:tabs>
        <w:spacing w:after="0" w:line="240" w:lineRule="auto"/>
        <w:jc w:val="center"/>
        <w:rPr>
          <w:rFonts w:ascii="Bookman Old Style" w:hAnsi="Bookman Old Style" w:cs="Times New Roman"/>
          <w:b/>
          <w:bCs/>
          <w:sz w:val="20"/>
          <w:szCs w:val="20"/>
        </w:rPr>
      </w:pPr>
    </w:p>
    <w:p w14:paraId="04D2D84B" w14:textId="77777777" w:rsidR="00650643" w:rsidRDefault="00650643" w:rsidP="00D17443">
      <w:pPr>
        <w:tabs>
          <w:tab w:val="left" w:pos="709"/>
        </w:tabs>
        <w:spacing w:after="0" w:line="240" w:lineRule="auto"/>
        <w:jc w:val="center"/>
        <w:rPr>
          <w:rFonts w:ascii="Bookman Old Style" w:hAnsi="Bookman Old Style" w:cs="Times New Roman"/>
          <w:b/>
          <w:bCs/>
          <w:sz w:val="20"/>
          <w:szCs w:val="20"/>
        </w:rPr>
      </w:pPr>
    </w:p>
    <w:p w14:paraId="10173DE6" w14:textId="77777777" w:rsidR="00D17443" w:rsidRDefault="00D17443" w:rsidP="00D17443">
      <w:pPr>
        <w:tabs>
          <w:tab w:val="left" w:pos="709"/>
        </w:tabs>
        <w:spacing w:after="0" w:line="240" w:lineRule="auto"/>
        <w:jc w:val="center"/>
        <w:rPr>
          <w:rFonts w:ascii="Bookman Old Style" w:hAnsi="Bookman Old Style" w:cs="Times New Roman"/>
          <w:b/>
          <w:bCs/>
          <w:sz w:val="20"/>
          <w:szCs w:val="20"/>
          <w:lang w:val="id-ID"/>
        </w:rPr>
      </w:pPr>
      <w:r>
        <w:rPr>
          <w:rFonts w:ascii="Bookman Old Style" w:hAnsi="Bookman Old Style" w:cs="Times New Roman"/>
          <w:b/>
          <w:bCs/>
          <w:sz w:val="20"/>
          <w:szCs w:val="20"/>
          <w:lang w:val="id-ID"/>
        </w:rPr>
        <w:lastRenderedPageBreak/>
        <w:t>Tabel 3.4</w:t>
      </w:r>
    </w:p>
    <w:p w14:paraId="66AE5D05" w14:textId="77777777" w:rsidR="00D17443" w:rsidRDefault="00D17443" w:rsidP="00D17443">
      <w:pPr>
        <w:tabs>
          <w:tab w:val="left" w:pos="709"/>
        </w:tabs>
        <w:spacing w:after="0" w:line="240" w:lineRule="auto"/>
        <w:jc w:val="center"/>
        <w:rPr>
          <w:rFonts w:ascii="Bookman Old Style" w:hAnsi="Bookman Old Style" w:cs="Times New Roman"/>
          <w:b/>
          <w:bCs/>
          <w:sz w:val="20"/>
          <w:szCs w:val="20"/>
          <w:lang w:val="id-ID"/>
        </w:rPr>
      </w:pPr>
      <w:r>
        <w:rPr>
          <w:rFonts w:ascii="Bookman Old Style" w:hAnsi="Bookman Old Style" w:cs="Times New Roman"/>
          <w:b/>
          <w:bCs/>
          <w:sz w:val="20"/>
          <w:szCs w:val="20"/>
          <w:lang w:val="id-ID"/>
        </w:rPr>
        <w:t>Proyeksi PDRB adhb Menurut Lapangan Usaha</w:t>
      </w:r>
    </w:p>
    <w:p w14:paraId="4A33790F" w14:textId="77777777" w:rsidR="00D17443" w:rsidRDefault="00D17443" w:rsidP="00D17443">
      <w:pPr>
        <w:tabs>
          <w:tab w:val="left" w:pos="709"/>
        </w:tabs>
        <w:spacing w:after="0" w:line="360" w:lineRule="auto"/>
        <w:jc w:val="center"/>
        <w:rPr>
          <w:rFonts w:ascii="Bookman Old Style" w:hAnsi="Bookman Old Style" w:cs="Times New Roman"/>
          <w:b/>
          <w:bCs/>
          <w:sz w:val="20"/>
          <w:szCs w:val="20"/>
          <w:lang w:val="id-ID"/>
        </w:rPr>
      </w:pPr>
      <w:r>
        <w:rPr>
          <w:rFonts w:ascii="Bookman Old Style" w:hAnsi="Bookman Old Style" w:cs="Times New Roman"/>
          <w:b/>
          <w:bCs/>
          <w:sz w:val="20"/>
          <w:szCs w:val="20"/>
          <w:lang w:val="id-ID"/>
        </w:rPr>
        <w:t>Kabupaten Buol Tahun 2022-2023 (Milyar Rupiah)</w:t>
      </w:r>
    </w:p>
    <w:tbl>
      <w:tblPr>
        <w:tblW w:w="0" w:type="auto"/>
        <w:tblLayout w:type="fixed"/>
        <w:tblLook w:val="04A0" w:firstRow="1" w:lastRow="0" w:firstColumn="1" w:lastColumn="0" w:noHBand="0" w:noVBand="1"/>
      </w:tblPr>
      <w:tblGrid>
        <w:gridCol w:w="562"/>
        <w:gridCol w:w="3119"/>
        <w:gridCol w:w="1380"/>
        <w:gridCol w:w="1120"/>
        <w:gridCol w:w="1460"/>
        <w:gridCol w:w="1420"/>
      </w:tblGrid>
      <w:tr w:rsidR="00D17443" w:rsidRPr="00E11781" w14:paraId="07D4FD30" w14:textId="77777777" w:rsidTr="0026168C">
        <w:trPr>
          <w:trHeight w:val="283"/>
          <w:tblHeader/>
        </w:trPr>
        <w:tc>
          <w:tcPr>
            <w:tcW w:w="56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3B81209" w14:textId="77777777" w:rsidR="00D17443" w:rsidRPr="00E11781" w:rsidRDefault="00D17443" w:rsidP="00D17443">
            <w:pPr>
              <w:spacing w:after="0" w:line="240" w:lineRule="auto"/>
              <w:jc w:val="both"/>
              <w:rPr>
                <w:rFonts w:ascii="Bookman Old Style" w:eastAsia="Times New Roman" w:hAnsi="Bookman Old Style" w:cs="Calibri"/>
                <w:b/>
                <w:bCs/>
                <w:color w:val="000000"/>
                <w:sz w:val="16"/>
                <w:szCs w:val="16"/>
                <w:lang w:val="en-ID" w:eastAsia="en-ID"/>
              </w:rPr>
            </w:pPr>
            <w:r w:rsidRPr="00E11781">
              <w:rPr>
                <w:rFonts w:ascii="Bookman Old Style" w:eastAsia="Times New Roman" w:hAnsi="Bookman Old Style" w:cs="Calibri"/>
                <w:b/>
                <w:bCs/>
                <w:color w:val="000000"/>
                <w:sz w:val="16"/>
                <w:szCs w:val="16"/>
                <w:lang w:val="en-ID" w:eastAsia="en-ID"/>
              </w:rPr>
              <w:t>No.</w:t>
            </w:r>
          </w:p>
        </w:tc>
        <w:tc>
          <w:tcPr>
            <w:tcW w:w="311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798B817" w14:textId="77777777" w:rsidR="00D17443" w:rsidRPr="00E11781" w:rsidRDefault="00D17443" w:rsidP="00D17443">
            <w:pPr>
              <w:spacing w:after="0" w:line="240" w:lineRule="auto"/>
              <w:jc w:val="both"/>
              <w:rPr>
                <w:rFonts w:ascii="Bookman Old Style" w:eastAsia="Times New Roman" w:hAnsi="Bookman Old Style" w:cs="Calibri"/>
                <w:b/>
                <w:bCs/>
                <w:color w:val="000000"/>
                <w:sz w:val="16"/>
                <w:szCs w:val="16"/>
                <w:lang w:val="en-ID" w:eastAsia="en-ID"/>
              </w:rPr>
            </w:pPr>
            <w:r w:rsidRPr="00E11781">
              <w:rPr>
                <w:rFonts w:ascii="Bookman Old Style" w:eastAsia="Times New Roman" w:hAnsi="Bookman Old Style" w:cs="Calibri"/>
                <w:b/>
                <w:bCs/>
                <w:color w:val="000000"/>
                <w:sz w:val="16"/>
                <w:szCs w:val="16"/>
                <w:lang w:val="en-ID" w:eastAsia="en-ID"/>
              </w:rPr>
              <w:t>Kategori</w:t>
            </w:r>
          </w:p>
        </w:tc>
        <w:tc>
          <w:tcPr>
            <w:tcW w:w="5380" w:type="dxa"/>
            <w:gridSpan w:val="4"/>
            <w:tcBorders>
              <w:top w:val="single" w:sz="4" w:space="0" w:color="auto"/>
              <w:left w:val="nil"/>
              <w:bottom w:val="single" w:sz="4" w:space="0" w:color="auto"/>
              <w:right w:val="single" w:sz="4" w:space="0" w:color="000000"/>
            </w:tcBorders>
            <w:shd w:val="clear" w:color="auto" w:fill="auto"/>
            <w:vAlign w:val="center"/>
            <w:hideMark/>
          </w:tcPr>
          <w:p w14:paraId="78DB1581" w14:textId="77777777" w:rsidR="00D17443" w:rsidRPr="00E11781" w:rsidRDefault="00D17443" w:rsidP="00D17443">
            <w:pPr>
              <w:spacing w:after="0" w:line="240" w:lineRule="auto"/>
              <w:jc w:val="both"/>
              <w:rPr>
                <w:rFonts w:ascii="Bookman Old Style" w:eastAsia="Times New Roman" w:hAnsi="Bookman Old Style" w:cs="Calibri"/>
                <w:b/>
                <w:bCs/>
                <w:color w:val="000000"/>
                <w:sz w:val="16"/>
                <w:szCs w:val="16"/>
                <w:lang w:val="en-ID" w:eastAsia="en-ID"/>
              </w:rPr>
            </w:pPr>
            <w:r>
              <w:rPr>
                <w:rFonts w:ascii="Bookman Old Style" w:eastAsia="Times New Roman" w:hAnsi="Bookman Old Style" w:cs="Calibri"/>
                <w:b/>
                <w:bCs/>
                <w:color w:val="000000"/>
                <w:sz w:val="16"/>
                <w:szCs w:val="16"/>
                <w:lang w:val="id-ID" w:eastAsia="en-ID"/>
              </w:rPr>
              <w:t xml:space="preserve">Proyeksi </w:t>
            </w:r>
            <w:r w:rsidRPr="00E11781">
              <w:rPr>
                <w:rFonts w:ascii="Bookman Old Style" w:eastAsia="Times New Roman" w:hAnsi="Bookman Old Style" w:cs="Calibri"/>
                <w:b/>
                <w:bCs/>
                <w:color w:val="000000"/>
                <w:sz w:val="16"/>
                <w:szCs w:val="16"/>
                <w:lang w:val="en-ID" w:eastAsia="en-ID"/>
              </w:rPr>
              <w:t>Nilai PDRB adhb</w:t>
            </w:r>
          </w:p>
        </w:tc>
      </w:tr>
      <w:tr w:rsidR="00D17443" w:rsidRPr="00E11781" w14:paraId="70B912DA" w14:textId="77777777" w:rsidTr="0026168C">
        <w:trPr>
          <w:trHeight w:val="283"/>
          <w:tblHeader/>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1101CF91" w14:textId="77777777" w:rsidR="00D17443" w:rsidRPr="00E11781" w:rsidRDefault="00D17443" w:rsidP="00D17443">
            <w:pPr>
              <w:spacing w:after="0" w:line="240" w:lineRule="auto"/>
              <w:jc w:val="both"/>
              <w:rPr>
                <w:rFonts w:ascii="Bookman Old Style" w:eastAsia="Times New Roman" w:hAnsi="Bookman Old Style" w:cs="Calibri"/>
                <w:b/>
                <w:bCs/>
                <w:color w:val="000000"/>
                <w:sz w:val="16"/>
                <w:szCs w:val="16"/>
                <w:lang w:val="en-ID" w:eastAsia="en-ID"/>
              </w:rPr>
            </w:pPr>
          </w:p>
        </w:tc>
        <w:tc>
          <w:tcPr>
            <w:tcW w:w="3119" w:type="dxa"/>
            <w:vMerge/>
            <w:tcBorders>
              <w:top w:val="single" w:sz="4" w:space="0" w:color="auto"/>
              <w:left w:val="single" w:sz="4" w:space="0" w:color="auto"/>
              <w:bottom w:val="single" w:sz="4" w:space="0" w:color="auto"/>
              <w:right w:val="single" w:sz="4" w:space="0" w:color="auto"/>
            </w:tcBorders>
            <w:vAlign w:val="center"/>
            <w:hideMark/>
          </w:tcPr>
          <w:p w14:paraId="0D8498D6" w14:textId="77777777" w:rsidR="00D17443" w:rsidRPr="00E11781" w:rsidRDefault="00D17443" w:rsidP="00D17443">
            <w:pPr>
              <w:spacing w:after="0" w:line="240" w:lineRule="auto"/>
              <w:jc w:val="both"/>
              <w:rPr>
                <w:rFonts w:ascii="Bookman Old Style" w:eastAsia="Times New Roman" w:hAnsi="Bookman Old Style" w:cs="Calibri"/>
                <w:b/>
                <w:bCs/>
                <w:color w:val="000000"/>
                <w:sz w:val="16"/>
                <w:szCs w:val="16"/>
                <w:lang w:val="en-ID" w:eastAsia="en-ID"/>
              </w:rPr>
            </w:pPr>
          </w:p>
        </w:tc>
        <w:tc>
          <w:tcPr>
            <w:tcW w:w="2500" w:type="dxa"/>
            <w:gridSpan w:val="2"/>
            <w:tcBorders>
              <w:top w:val="single" w:sz="4" w:space="0" w:color="auto"/>
              <w:left w:val="nil"/>
              <w:bottom w:val="single" w:sz="4" w:space="0" w:color="auto"/>
              <w:right w:val="single" w:sz="4" w:space="0" w:color="auto"/>
            </w:tcBorders>
            <w:shd w:val="clear" w:color="auto" w:fill="auto"/>
            <w:vAlign w:val="center"/>
            <w:hideMark/>
          </w:tcPr>
          <w:p w14:paraId="32E81532" w14:textId="23EC5A92" w:rsidR="00D17443" w:rsidRPr="00E11781" w:rsidRDefault="00D17443" w:rsidP="00D17443">
            <w:pPr>
              <w:spacing w:after="0" w:line="240" w:lineRule="auto"/>
              <w:jc w:val="both"/>
              <w:rPr>
                <w:rFonts w:ascii="Bookman Old Style" w:eastAsia="Times New Roman" w:hAnsi="Bookman Old Style" w:cs="Calibri"/>
                <w:b/>
                <w:bCs/>
                <w:color w:val="000000"/>
                <w:sz w:val="16"/>
                <w:szCs w:val="16"/>
                <w:lang w:val="en-ID" w:eastAsia="en-ID"/>
              </w:rPr>
            </w:pPr>
            <w:r w:rsidRPr="00E11781">
              <w:rPr>
                <w:rFonts w:ascii="Bookman Old Style" w:eastAsia="Times New Roman" w:hAnsi="Bookman Old Style" w:cs="Calibri"/>
                <w:b/>
                <w:bCs/>
                <w:color w:val="000000"/>
                <w:sz w:val="16"/>
                <w:szCs w:val="16"/>
                <w:lang w:val="en-ID" w:eastAsia="en-ID"/>
              </w:rPr>
              <w:t>202</w:t>
            </w:r>
            <w:r w:rsidR="00650643">
              <w:rPr>
                <w:rFonts w:ascii="Bookman Old Style" w:eastAsia="Times New Roman" w:hAnsi="Bookman Old Style" w:cs="Calibri"/>
                <w:b/>
                <w:bCs/>
                <w:color w:val="000000"/>
                <w:sz w:val="16"/>
                <w:szCs w:val="16"/>
                <w:lang w:val="en-ID" w:eastAsia="en-ID"/>
              </w:rPr>
              <w:t>4</w:t>
            </w:r>
            <w:r w:rsidRPr="00E11781">
              <w:rPr>
                <w:rFonts w:ascii="Bookman Old Style" w:eastAsia="Times New Roman" w:hAnsi="Bookman Old Style" w:cs="Calibri"/>
                <w:b/>
                <w:bCs/>
                <w:color w:val="000000"/>
                <w:sz w:val="16"/>
                <w:szCs w:val="16"/>
                <w:lang w:val="en-ID" w:eastAsia="en-ID"/>
              </w:rPr>
              <w:t>***)</w:t>
            </w:r>
          </w:p>
        </w:tc>
        <w:tc>
          <w:tcPr>
            <w:tcW w:w="2880" w:type="dxa"/>
            <w:gridSpan w:val="2"/>
            <w:tcBorders>
              <w:top w:val="single" w:sz="4" w:space="0" w:color="auto"/>
              <w:left w:val="nil"/>
              <w:bottom w:val="single" w:sz="4" w:space="0" w:color="auto"/>
              <w:right w:val="single" w:sz="4" w:space="0" w:color="auto"/>
            </w:tcBorders>
            <w:shd w:val="clear" w:color="auto" w:fill="auto"/>
            <w:vAlign w:val="center"/>
            <w:hideMark/>
          </w:tcPr>
          <w:p w14:paraId="0C81F5A3" w14:textId="74816708" w:rsidR="00D17443" w:rsidRPr="00E11781" w:rsidRDefault="00D17443" w:rsidP="00D17443">
            <w:pPr>
              <w:spacing w:after="0" w:line="240" w:lineRule="auto"/>
              <w:jc w:val="both"/>
              <w:rPr>
                <w:rFonts w:ascii="Bookman Old Style" w:eastAsia="Times New Roman" w:hAnsi="Bookman Old Style" w:cs="Calibri"/>
                <w:b/>
                <w:bCs/>
                <w:color w:val="000000"/>
                <w:sz w:val="16"/>
                <w:szCs w:val="16"/>
                <w:lang w:val="en-ID" w:eastAsia="en-ID"/>
              </w:rPr>
            </w:pPr>
            <w:r w:rsidRPr="00E11781">
              <w:rPr>
                <w:rFonts w:ascii="Bookman Old Style" w:eastAsia="Times New Roman" w:hAnsi="Bookman Old Style" w:cs="Calibri"/>
                <w:b/>
                <w:bCs/>
                <w:color w:val="000000"/>
                <w:sz w:val="16"/>
                <w:szCs w:val="16"/>
                <w:lang w:val="en-ID" w:eastAsia="en-ID"/>
              </w:rPr>
              <w:t>202</w:t>
            </w:r>
            <w:r w:rsidR="00650643">
              <w:rPr>
                <w:rFonts w:ascii="Bookman Old Style" w:eastAsia="Times New Roman" w:hAnsi="Bookman Old Style" w:cs="Calibri"/>
                <w:b/>
                <w:bCs/>
                <w:color w:val="000000"/>
                <w:sz w:val="16"/>
                <w:szCs w:val="16"/>
                <w:lang w:val="en-ID" w:eastAsia="en-ID"/>
              </w:rPr>
              <w:t>5</w:t>
            </w:r>
            <w:r w:rsidRPr="00E11781">
              <w:rPr>
                <w:rFonts w:ascii="Bookman Old Style" w:eastAsia="Times New Roman" w:hAnsi="Bookman Old Style" w:cs="Calibri"/>
                <w:b/>
                <w:bCs/>
                <w:color w:val="000000"/>
                <w:sz w:val="16"/>
                <w:szCs w:val="16"/>
                <w:lang w:val="en-ID" w:eastAsia="en-ID"/>
              </w:rPr>
              <w:t>***)</w:t>
            </w:r>
          </w:p>
        </w:tc>
      </w:tr>
      <w:tr w:rsidR="00D17443" w:rsidRPr="00E11781" w14:paraId="5DE5D126" w14:textId="77777777" w:rsidTr="0026168C">
        <w:trPr>
          <w:trHeight w:val="283"/>
          <w:tblHeader/>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07152E95" w14:textId="77777777" w:rsidR="00D17443" w:rsidRPr="00E11781" w:rsidRDefault="00D17443" w:rsidP="00D17443">
            <w:pPr>
              <w:spacing w:after="0" w:line="240" w:lineRule="auto"/>
              <w:jc w:val="both"/>
              <w:rPr>
                <w:rFonts w:ascii="Bookman Old Style" w:eastAsia="Times New Roman" w:hAnsi="Bookman Old Style" w:cs="Calibri"/>
                <w:b/>
                <w:bCs/>
                <w:color w:val="000000"/>
                <w:sz w:val="16"/>
                <w:szCs w:val="16"/>
                <w:lang w:val="en-ID" w:eastAsia="en-ID"/>
              </w:rPr>
            </w:pPr>
          </w:p>
        </w:tc>
        <w:tc>
          <w:tcPr>
            <w:tcW w:w="3119" w:type="dxa"/>
            <w:vMerge/>
            <w:tcBorders>
              <w:top w:val="single" w:sz="4" w:space="0" w:color="auto"/>
              <w:left w:val="single" w:sz="4" w:space="0" w:color="auto"/>
              <w:bottom w:val="single" w:sz="4" w:space="0" w:color="auto"/>
              <w:right w:val="single" w:sz="4" w:space="0" w:color="auto"/>
            </w:tcBorders>
            <w:vAlign w:val="center"/>
            <w:hideMark/>
          </w:tcPr>
          <w:p w14:paraId="52A8C77F" w14:textId="77777777" w:rsidR="00D17443" w:rsidRPr="00E11781" w:rsidRDefault="00D17443" w:rsidP="00D17443">
            <w:pPr>
              <w:spacing w:after="0" w:line="240" w:lineRule="auto"/>
              <w:jc w:val="both"/>
              <w:rPr>
                <w:rFonts w:ascii="Bookman Old Style" w:eastAsia="Times New Roman" w:hAnsi="Bookman Old Style" w:cs="Calibri"/>
                <w:b/>
                <w:bCs/>
                <w:color w:val="000000"/>
                <w:sz w:val="16"/>
                <w:szCs w:val="16"/>
                <w:lang w:val="en-ID" w:eastAsia="en-ID"/>
              </w:rPr>
            </w:pPr>
          </w:p>
        </w:tc>
        <w:tc>
          <w:tcPr>
            <w:tcW w:w="1380" w:type="dxa"/>
            <w:tcBorders>
              <w:top w:val="nil"/>
              <w:left w:val="nil"/>
              <w:bottom w:val="single" w:sz="4" w:space="0" w:color="auto"/>
              <w:right w:val="single" w:sz="4" w:space="0" w:color="auto"/>
            </w:tcBorders>
            <w:shd w:val="clear" w:color="auto" w:fill="auto"/>
            <w:vAlign w:val="center"/>
            <w:hideMark/>
          </w:tcPr>
          <w:p w14:paraId="2FFA23E9" w14:textId="77777777" w:rsidR="00D17443" w:rsidRPr="00E11781" w:rsidRDefault="00D17443" w:rsidP="00D17443">
            <w:pPr>
              <w:spacing w:after="0" w:line="240" w:lineRule="auto"/>
              <w:jc w:val="both"/>
              <w:rPr>
                <w:rFonts w:ascii="Bookman Old Style" w:eastAsia="Times New Roman" w:hAnsi="Bookman Old Style" w:cs="Calibri"/>
                <w:b/>
                <w:bCs/>
                <w:color w:val="000000"/>
                <w:sz w:val="16"/>
                <w:szCs w:val="16"/>
                <w:lang w:val="en-ID" w:eastAsia="en-ID"/>
              </w:rPr>
            </w:pPr>
            <w:r w:rsidRPr="00E11781">
              <w:rPr>
                <w:rFonts w:ascii="Bookman Old Style" w:eastAsia="Times New Roman" w:hAnsi="Bookman Old Style" w:cs="Calibri"/>
                <w:b/>
                <w:bCs/>
                <w:color w:val="000000"/>
                <w:sz w:val="16"/>
                <w:szCs w:val="16"/>
                <w:lang w:val="en-ID" w:eastAsia="en-ID"/>
              </w:rPr>
              <w:t>Nilai</w:t>
            </w:r>
          </w:p>
        </w:tc>
        <w:tc>
          <w:tcPr>
            <w:tcW w:w="1120" w:type="dxa"/>
            <w:tcBorders>
              <w:top w:val="nil"/>
              <w:left w:val="nil"/>
              <w:bottom w:val="single" w:sz="4" w:space="0" w:color="auto"/>
              <w:right w:val="single" w:sz="4" w:space="0" w:color="auto"/>
            </w:tcBorders>
            <w:shd w:val="clear" w:color="auto" w:fill="auto"/>
            <w:vAlign w:val="center"/>
            <w:hideMark/>
          </w:tcPr>
          <w:p w14:paraId="2A407424" w14:textId="77777777" w:rsidR="00D17443" w:rsidRPr="00E11781" w:rsidRDefault="00D17443" w:rsidP="00D17443">
            <w:pPr>
              <w:spacing w:after="0" w:line="240" w:lineRule="auto"/>
              <w:jc w:val="both"/>
              <w:rPr>
                <w:rFonts w:ascii="Bookman Old Style" w:eastAsia="Times New Roman" w:hAnsi="Bookman Old Style" w:cs="Calibri"/>
                <w:b/>
                <w:bCs/>
                <w:color w:val="000000"/>
                <w:sz w:val="16"/>
                <w:szCs w:val="16"/>
                <w:lang w:val="en-ID" w:eastAsia="en-ID"/>
              </w:rPr>
            </w:pPr>
            <w:r w:rsidRPr="00E11781">
              <w:rPr>
                <w:rFonts w:ascii="Bookman Old Style" w:eastAsia="Times New Roman" w:hAnsi="Bookman Old Style" w:cs="Calibri"/>
                <w:b/>
                <w:bCs/>
                <w:color w:val="000000"/>
                <w:sz w:val="16"/>
                <w:szCs w:val="16"/>
                <w:lang w:val="en-ID" w:eastAsia="en-ID"/>
              </w:rPr>
              <w:t>Distribusi</w:t>
            </w:r>
          </w:p>
        </w:tc>
        <w:tc>
          <w:tcPr>
            <w:tcW w:w="1460" w:type="dxa"/>
            <w:tcBorders>
              <w:top w:val="nil"/>
              <w:left w:val="nil"/>
              <w:bottom w:val="single" w:sz="4" w:space="0" w:color="auto"/>
              <w:right w:val="single" w:sz="4" w:space="0" w:color="auto"/>
            </w:tcBorders>
            <w:shd w:val="clear" w:color="auto" w:fill="auto"/>
            <w:vAlign w:val="center"/>
            <w:hideMark/>
          </w:tcPr>
          <w:p w14:paraId="05B46266" w14:textId="77777777" w:rsidR="00D17443" w:rsidRPr="00E11781" w:rsidRDefault="00D17443" w:rsidP="00D17443">
            <w:pPr>
              <w:spacing w:after="0" w:line="240" w:lineRule="auto"/>
              <w:jc w:val="both"/>
              <w:rPr>
                <w:rFonts w:ascii="Bookman Old Style" w:eastAsia="Times New Roman" w:hAnsi="Bookman Old Style" w:cs="Calibri"/>
                <w:b/>
                <w:bCs/>
                <w:color w:val="000000"/>
                <w:sz w:val="16"/>
                <w:szCs w:val="16"/>
                <w:lang w:val="en-ID" w:eastAsia="en-ID"/>
              </w:rPr>
            </w:pPr>
            <w:r w:rsidRPr="00E11781">
              <w:rPr>
                <w:rFonts w:ascii="Bookman Old Style" w:eastAsia="Times New Roman" w:hAnsi="Bookman Old Style" w:cs="Calibri"/>
                <w:b/>
                <w:bCs/>
                <w:color w:val="000000"/>
                <w:sz w:val="16"/>
                <w:szCs w:val="16"/>
                <w:lang w:val="en-ID" w:eastAsia="en-ID"/>
              </w:rPr>
              <w:t>Nilai</w:t>
            </w:r>
          </w:p>
        </w:tc>
        <w:tc>
          <w:tcPr>
            <w:tcW w:w="1420" w:type="dxa"/>
            <w:tcBorders>
              <w:top w:val="nil"/>
              <w:left w:val="nil"/>
              <w:bottom w:val="single" w:sz="4" w:space="0" w:color="auto"/>
              <w:right w:val="single" w:sz="4" w:space="0" w:color="auto"/>
            </w:tcBorders>
            <w:shd w:val="clear" w:color="auto" w:fill="auto"/>
            <w:vAlign w:val="center"/>
            <w:hideMark/>
          </w:tcPr>
          <w:p w14:paraId="742F83F2" w14:textId="77777777" w:rsidR="00D17443" w:rsidRPr="00E11781" w:rsidRDefault="00D17443" w:rsidP="00D17443">
            <w:pPr>
              <w:spacing w:after="0" w:line="240" w:lineRule="auto"/>
              <w:jc w:val="both"/>
              <w:rPr>
                <w:rFonts w:ascii="Bookman Old Style" w:eastAsia="Times New Roman" w:hAnsi="Bookman Old Style" w:cs="Calibri"/>
                <w:b/>
                <w:bCs/>
                <w:color w:val="000000"/>
                <w:sz w:val="16"/>
                <w:szCs w:val="16"/>
                <w:lang w:val="en-ID" w:eastAsia="en-ID"/>
              </w:rPr>
            </w:pPr>
            <w:r w:rsidRPr="00E11781">
              <w:rPr>
                <w:rFonts w:ascii="Bookman Old Style" w:eastAsia="Times New Roman" w:hAnsi="Bookman Old Style" w:cs="Calibri"/>
                <w:b/>
                <w:bCs/>
                <w:color w:val="000000"/>
                <w:sz w:val="16"/>
                <w:szCs w:val="16"/>
                <w:lang w:val="en-ID" w:eastAsia="en-ID"/>
              </w:rPr>
              <w:t>Distribusi</w:t>
            </w:r>
          </w:p>
        </w:tc>
      </w:tr>
      <w:tr w:rsidR="00D17443" w:rsidRPr="00E11781" w14:paraId="5A449218" w14:textId="77777777" w:rsidTr="00650643">
        <w:trPr>
          <w:trHeight w:val="454"/>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549590C5" w14:textId="77777777" w:rsidR="00D17443" w:rsidRPr="00E11781"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E11781">
              <w:rPr>
                <w:rFonts w:ascii="Bookman Old Style" w:eastAsia="Times New Roman" w:hAnsi="Bookman Old Style" w:cs="Calibri"/>
                <w:color w:val="000000"/>
                <w:sz w:val="16"/>
                <w:szCs w:val="16"/>
                <w:lang w:val="en-ID" w:eastAsia="en-ID"/>
              </w:rPr>
              <w:t>A</w:t>
            </w:r>
          </w:p>
        </w:tc>
        <w:tc>
          <w:tcPr>
            <w:tcW w:w="3119" w:type="dxa"/>
            <w:tcBorders>
              <w:top w:val="nil"/>
              <w:left w:val="nil"/>
              <w:bottom w:val="single" w:sz="4" w:space="0" w:color="auto"/>
              <w:right w:val="single" w:sz="4" w:space="0" w:color="auto"/>
            </w:tcBorders>
            <w:shd w:val="clear" w:color="auto" w:fill="auto"/>
            <w:vAlign w:val="center"/>
            <w:hideMark/>
          </w:tcPr>
          <w:p w14:paraId="08DFB9F9" w14:textId="77777777" w:rsidR="00D17443" w:rsidRPr="00E11781"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E11781">
              <w:rPr>
                <w:rFonts w:ascii="Bookman Old Style" w:eastAsia="Times New Roman" w:hAnsi="Bookman Old Style" w:cs="Calibri"/>
                <w:color w:val="000000"/>
                <w:sz w:val="16"/>
                <w:szCs w:val="16"/>
                <w:lang w:val="en-ID" w:eastAsia="en-ID"/>
              </w:rPr>
              <w:t>Pertanian, Kehutanan, dan Perikanan</w:t>
            </w:r>
          </w:p>
        </w:tc>
        <w:tc>
          <w:tcPr>
            <w:tcW w:w="1380" w:type="dxa"/>
            <w:tcBorders>
              <w:top w:val="nil"/>
              <w:left w:val="nil"/>
              <w:bottom w:val="single" w:sz="4" w:space="0" w:color="auto"/>
              <w:right w:val="single" w:sz="4" w:space="0" w:color="auto"/>
            </w:tcBorders>
            <w:shd w:val="clear" w:color="auto" w:fill="auto"/>
            <w:noWrap/>
            <w:vAlign w:val="center"/>
          </w:tcPr>
          <w:p w14:paraId="09EE4839" w14:textId="574D7385"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120" w:type="dxa"/>
            <w:tcBorders>
              <w:top w:val="nil"/>
              <w:left w:val="nil"/>
              <w:bottom w:val="single" w:sz="4" w:space="0" w:color="auto"/>
              <w:right w:val="single" w:sz="4" w:space="0" w:color="auto"/>
            </w:tcBorders>
            <w:shd w:val="clear" w:color="auto" w:fill="auto"/>
            <w:noWrap/>
            <w:vAlign w:val="center"/>
          </w:tcPr>
          <w:p w14:paraId="1555601E" w14:textId="6A0EDD52"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460" w:type="dxa"/>
            <w:tcBorders>
              <w:top w:val="nil"/>
              <w:left w:val="nil"/>
              <w:bottom w:val="single" w:sz="4" w:space="0" w:color="auto"/>
              <w:right w:val="single" w:sz="4" w:space="0" w:color="auto"/>
            </w:tcBorders>
            <w:shd w:val="clear" w:color="auto" w:fill="auto"/>
            <w:noWrap/>
            <w:vAlign w:val="center"/>
          </w:tcPr>
          <w:p w14:paraId="0755153A" w14:textId="65F7AF59"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420" w:type="dxa"/>
            <w:tcBorders>
              <w:top w:val="nil"/>
              <w:left w:val="nil"/>
              <w:bottom w:val="single" w:sz="4" w:space="0" w:color="auto"/>
              <w:right w:val="single" w:sz="4" w:space="0" w:color="auto"/>
            </w:tcBorders>
            <w:shd w:val="clear" w:color="auto" w:fill="auto"/>
            <w:noWrap/>
            <w:vAlign w:val="center"/>
          </w:tcPr>
          <w:p w14:paraId="661BF9A1" w14:textId="235A9AF7"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r>
      <w:tr w:rsidR="00D17443" w:rsidRPr="00E11781" w14:paraId="0A51A79F" w14:textId="77777777" w:rsidTr="00650643">
        <w:trPr>
          <w:trHeight w:val="283"/>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13A57F2F" w14:textId="77777777" w:rsidR="00D17443" w:rsidRPr="00E11781"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E11781">
              <w:rPr>
                <w:rFonts w:ascii="Bookman Old Style" w:eastAsia="Times New Roman" w:hAnsi="Bookman Old Style" w:cs="Calibri"/>
                <w:color w:val="000000"/>
                <w:sz w:val="16"/>
                <w:szCs w:val="16"/>
                <w:lang w:val="en-ID" w:eastAsia="en-ID"/>
              </w:rPr>
              <w:t>B</w:t>
            </w:r>
          </w:p>
        </w:tc>
        <w:tc>
          <w:tcPr>
            <w:tcW w:w="3119" w:type="dxa"/>
            <w:tcBorders>
              <w:top w:val="nil"/>
              <w:left w:val="nil"/>
              <w:bottom w:val="single" w:sz="4" w:space="0" w:color="auto"/>
              <w:right w:val="single" w:sz="4" w:space="0" w:color="auto"/>
            </w:tcBorders>
            <w:shd w:val="clear" w:color="auto" w:fill="auto"/>
            <w:vAlign w:val="center"/>
            <w:hideMark/>
          </w:tcPr>
          <w:p w14:paraId="4F0CE718" w14:textId="77777777" w:rsidR="00D17443" w:rsidRPr="00E11781"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E11781">
              <w:rPr>
                <w:rFonts w:ascii="Bookman Old Style" w:eastAsia="Times New Roman" w:hAnsi="Bookman Old Style" w:cs="Calibri"/>
                <w:color w:val="000000"/>
                <w:sz w:val="16"/>
                <w:szCs w:val="16"/>
                <w:lang w:val="en-ID" w:eastAsia="en-ID"/>
              </w:rPr>
              <w:t>Pertambangan dan Penggalian</w:t>
            </w:r>
          </w:p>
        </w:tc>
        <w:tc>
          <w:tcPr>
            <w:tcW w:w="1380" w:type="dxa"/>
            <w:tcBorders>
              <w:top w:val="nil"/>
              <w:left w:val="nil"/>
              <w:bottom w:val="single" w:sz="4" w:space="0" w:color="auto"/>
              <w:right w:val="single" w:sz="4" w:space="0" w:color="auto"/>
            </w:tcBorders>
            <w:shd w:val="clear" w:color="auto" w:fill="auto"/>
            <w:noWrap/>
            <w:vAlign w:val="center"/>
          </w:tcPr>
          <w:p w14:paraId="3D0A6653" w14:textId="6BAC2B16"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120" w:type="dxa"/>
            <w:tcBorders>
              <w:top w:val="nil"/>
              <w:left w:val="nil"/>
              <w:bottom w:val="single" w:sz="4" w:space="0" w:color="auto"/>
              <w:right w:val="single" w:sz="4" w:space="0" w:color="auto"/>
            </w:tcBorders>
            <w:shd w:val="clear" w:color="auto" w:fill="auto"/>
            <w:noWrap/>
            <w:vAlign w:val="center"/>
          </w:tcPr>
          <w:p w14:paraId="5304597D" w14:textId="4BADF566"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460" w:type="dxa"/>
            <w:tcBorders>
              <w:top w:val="nil"/>
              <w:left w:val="nil"/>
              <w:bottom w:val="single" w:sz="4" w:space="0" w:color="auto"/>
              <w:right w:val="single" w:sz="4" w:space="0" w:color="auto"/>
            </w:tcBorders>
            <w:shd w:val="clear" w:color="auto" w:fill="auto"/>
            <w:noWrap/>
            <w:vAlign w:val="center"/>
          </w:tcPr>
          <w:p w14:paraId="68E9FA5B" w14:textId="5D3EC239"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420" w:type="dxa"/>
            <w:tcBorders>
              <w:top w:val="nil"/>
              <w:left w:val="nil"/>
              <w:bottom w:val="single" w:sz="4" w:space="0" w:color="auto"/>
              <w:right w:val="single" w:sz="4" w:space="0" w:color="auto"/>
            </w:tcBorders>
            <w:shd w:val="clear" w:color="auto" w:fill="auto"/>
            <w:noWrap/>
            <w:vAlign w:val="center"/>
          </w:tcPr>
          <w:p w14:paraId="73366F1D" w14:textId="5155A243"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r>
      <w:tr w:rsidR="00D17443" w:rsidRPr="00E11781" w14:paraId="69C47023" w14:textId="77777777" w:rsidTr="00650643">
        <w:trPr>
          <w:trHeight w:val="283"/>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79982A71" w14:textId="77777777" w:rsidR="00D17443" w:rsidRPr="00E11781"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E11781">
              <w:rPr>
                <w:rFonts w:ascii="Bookman Old Style" w:eastAsia="Times New Roman" w:hAnsi="Bookman Old Style" w:cs="Calibri"/>
                <w:color w:val="000000"/>
                <w:sz w:val="16"/>
                <w:szCs w:val="16"/>
                <w:lang w:val="en-ID" w:eastAsia="en-ID"/>
              </w:rPr>
              <w:t>C</w:t>
            </w:r>
          </w:p>
        </w:tc>
        <w:tc>
          <w:tcPr>
            <w:tcW w:w="3119" w:type="dxa"/>
            <w:tcBorders>
              <w:top w:val="nil"/>
              <w:left w:val="nil"/>
              <w:bottom w:val="single" w:sz="4" w:space="0" w:color="auto"/>
              <w:right w:val="single" w:sz="4" w:space="0" w:color="auto"/>
            </w:tcBorders>
            <w:shd w:val="clear" w:color="auto" w:fill="auto"/>
            <w:vAlign w:val="center"/>
            <w:hideMark/>
          </w:tcPr>
          <w:p w14:paraId="5DA12D48" w14:textId="77777777" w:rsidR="00D17443" w:rsidRPr="00E11781"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E11781">
              <w:rPr>
                <w:rFonts w:ascii="Bookman Old Style" w:eastAsia="Times New Roman" w:hAnsi="Bookman Old Style" w:cs="Calibri"/>
                <w:color w:val="000000"/>
                <w:sz w:val="16"/>
                <w:szCs w:val="16"/>
                <w:lang w:val="en-ID" w:eastAsia="en-ID"/>
              </w:rPr>
              <w:t>Industri Pengolahan</w:t>
            </w:r>
          </w:p>
        </w:tc>
        <w:tc>
          <w:tcPr>
            <w:tcW w:w="1380" w:type="dxa"/>
            <w:tcBorders>
              <w:top w:val="nil"/>
              <w:left w:val="nil"/>
              <w:bottom w:val="single" w:sz="4" w:space="0" w:color="auto"/>
              <w:right w:val="single" w:sz="4" w:space="0" w:color="auto"/>
            </w:tcBorders>
            <w:shd w:val="clear" w:color="auto" w:fill="auto"/>
            <w:noWrap/>
            <w:vAlign w:val="center"/>
          </w:tcPr>
          <w:p w14:paraId="0B530325" w14:textId="0A4C56DD"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120" w:type="dxa"/>
            <w:tcBorders>
              <w:top w:val="nil"/>
              <w:left w:val="nil"/>
              <w:bottom w:val="single" w:sz="4" w:space="0" w:color="auto"/>
              <w:right w:val="single" w:sz="4" w:space="0" w:color="auto"/>
            </w:tcBorders>
            <w:shd w:val="clear" w:color="auto" w:fill="auto"/>
            <w:noWrap/>
            <w:vAlign w:val="center"/>
          </w:tcPr>
          <w:p w14:paraId="0AAC49B5" w14:textId="7AF7AA47"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460" w:type="dxa"/>
            <w:tcBorders>
              <w:top w:val="nil"/>
              <w:left w:val="nil"/>
              <w:bottom w:val="single" w:sz="4" w:space="0" w:color="auto"/>
              <w:right w:val="single" w:sz="4" w:space="0" w:color="auto"/>
            </w:tcBorders>
            <w:shd w:val="clear" w:color="auto" w:fill="auto"/>
            <w:noWrap/>
            <w:vAlign w:val="center"/>
          </w:tcPr>
          <w:p w14:paraId="0E945F20" w14:textId="11BF8255"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420" w:type="dxa"/>
            <w:tcBorders>
              <w:top w:val="nil"/>
              <w:left w:val="nil"/>
              <w:bottom w:val="single" w:sz="4" w:space="0" w:color="auto"/>
              <w:right w:val="single" w:sz="4" w:space="0" w:color="auto"/>
            </w:tcBorders>
            <w:shd w:val="clear" w:color="auto" w:fill="auto"/>
            <w:noWrap/>
            <w:vAlign w:val="center"/>
          </w:tcPr>
          <w:p w14:paraId="6D121534" w14:textId="46FDCD73"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r>
      <w:tr w:rsidR="00D17443" w:rsidRPr="00E11781" w14:paraId="58CBAD60" w14:textId="77777777" w:rsidTr="00650643">
        <w:trPr>
          <w:trHeight w:val="283"/>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300EDF7C" w14:textId="77777777" w:rsidR="00D17443" w:rsidRPr="00E11781"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E11781">
              <w:rPr>
                <w:rFonts w:ascii="Bookman Old Style" w:eastAsia="Times New Roman" w:hAnsi="Bookman Old Style" w:cs="Calibri"/>
                <w:color w:val="000000"/>
                <w:sz w:val="16"/>
                <w:szCs w:val="16"/>
                <w:lang w:val="en-ID" w:eastAsia="en-ID"/>
              </w:rPr>
              <w:t>D</w:t>
            </w:r>
          </w:p>
        </w:tc>
        <w:tc>
          <w:tcPr>
            <w:tcW w:w="3119" w:type="dxa"/>
            <w:tcBorders>
              <w:top w:val="nil"/>
              <w:left w:val="nil"/>
              <w:bottom w:val="single" w:sz="4" w:space="0" w:color="auto"/>
              <w:right w:val="single" w:sz="4" w:space="0" w:color="auto"/>
            </w:tcBorders>
            <w:shd w:val="clear" w:color="auto" w:fill="auto"/>
            <w:vAlign w:val="center"/>
            <w:hideMark/>
          </w:tcPr>
          <w:p w14:paraId="45A059AF" w14:textId="77777777" w:rsidR="00D17443" w:rsidRPr="00E11781"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E11781">
              <w:rPr>
                <w:rFonts w:ascii="Bookman Old Style" w:eastAsia="Times New Roman" w:hAnsi="Bookman Old Style" w:cs="Calibri"/>
                <w:color w:val="000000"/>
                <w:sz w:val="16"/>
                <w:szCs w:val="16"/>
                <w:lang w:val="en-ID" w:eastAsia="en-ID"/>
              </w:rPr>
              <w:t>Pengadaan Listrik dan Gas</w:t>
            </w:r>
          </w:p>
        </w:tc>
        <w:tc>
          <w:tcPr>
            <w:tcW w:w="1380" w:type="dxa"/>
            <w:tcBorders>
              <w:top w:val="nil"/>
              <w:left w:val="nil"/>
              <w:bottom w:val="single" w:sz="4" w:space="0" w:color="auto"/>
              <w:right w:val="single" w:sz="4" w:space="0" w:color="auto"/>
            </w:tcBorders>
            <w:shd w:val="clear" w:color="auto" w:fill="auto"/>
            <w:noWrap/>
            <w:vAlign w:val="center"/>
          </w:tcPr>
          <w:p w14:paraId="339D6CE9" w14:textId="357F8C8C"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120" w:type="dxa"/>
            <w:tcBorders>
              <w:top w:val="nil"/>
              <w:left w:val="nil"/>
              <w:bottom w:val="single" w:sz="4" w:space="0" w:color="auto"/>
              <w:right w:val="single" w:sz="4" w:space="0" w:color="auto"/>
            </w:tcBorders>
            <w:shd w:val="clear" w:color="auto" w:fill="auto"/>
            <w:noWrap/>
            <w:vAlign w:val="center"/>
          </w:tcPr>
          <w:p w14:paraId="3967F46C" w14:textId="12969284"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460" w:type="dxa"/>
            <w:tcBorders>
              <w:top w:val="nil"/>
              <w:left w:val="nil"/>
              <w:bottom w:val="single" w:sz="4" w:space="0" w:color="auto"/>
              <w:right w:val="single" w:sz="4" w:space="0" w:color="auto"/>
            </w:tcBorders>
            <w:shd w:val="clear" w:color="auto" w:fill="auto"/>
            <w:noWrap/>
            <w:vAlign w:val="center"/>
          </w:tcPr>
          <w:p w14:paraId="64189B8A" w14:textId="63D2370B"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420" w:type="dxa"/>
            <w:tcBorders>
              <w:top w:val="nil"/>
              <w:left w:val="nil"/>
              <w:bottom w:val="single" w:sz="4" w:space="0" w:color="auto"/>
              <w:right w:val="single" w:sz="4" w:space="0" w:color="auto"/>
            </w:tcBorders>
            <w:shd w:val="clear" w:color="auto" w:fill="auto"/>
            <w:noWrap/>
            <w:vAlign w:val="center"/>
          </w:tcPr>
          <w:p w14:paraId="1F13E1D7" w14:textId="2DAD1382"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r>
      <w:tr w:rsidR="00D17443" w:rsidRPr="00E11781" w14:paraId="555CA199" w14:textId="77777777" w:rsidTr="00650643">
        <w:trPr>
          <w:trHeight w:val="454"/>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18C72587" w14:textId="77777777" w:rsidR="00D17443" w:rsidRPr="00E11781"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E11781">
              <w:rPr>
                <w:rFonts w:ascii="Bookman Old Style" w:eastAsia="Times New Roman" w:hAnsi="Bookman Old Style" w:cs="Calibri"/>
                <w:color w:val="000000"/>
                <w:sz w:val="16"/>
                <w:szCs w:val="16"/>
                <w:lang w:val="en-ID" w:eastAsia="en-ID"/>
              </w:rPr>
              <w:t>E</w:t>
            </w:r>
          </w:p>
        </w:tc>
        <w:tc>
          <w:tcPr>
            <w:tcW w:w="3119" w:type="dxa"/>
            <w:tcBorders>
              <w:top w:val="nil"/>
              <w:left w:val="nil"/>
              <w:bottom w:val="single" w:sz="4" w:space="0" w:color="auto"/>
              <w:right w:val="single" w:sz="4" w:space="0" w:color="auto"/>
            </w:tcBorders>
            <w:shd w:val="clear" w:color="auto" w:fill="auto"/>
            <w:vAlign w:val="center"/>
            <w:hideMark/>
          </w:tcPr>
          <w:p w14:paraId="2AF763DE" w14:textId="77777777" w:rsidR="00D17443" w:rsidRPr="00E11781"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E11781">
              <w:rPr>
                <w:rFonts w:ascii="Bookman Old Style" w:eastAsia="Times New Roman" w:hAnsi="Bookman Old Style" w:cs="Calibri"/>
                <w:color w:val="000000"/>
                <w:sz w:val="16"/>
                <w:szCs w:val="16"/>
                <w:lang w:val="en-ID" w:eastAsia="en-ID"/>
              </w:rPr>
              <w:t>Pengadaan Air, Pengadaan Sampah, Limbah dan Daur Ulang</w:t>
            </w:r>
          </w:p>
        </w:tc>
        <w:tc>
          <w:tcPr>
            <w:tcW w:w="1380" w:type="dxa"/>
            <w:tcBorders>
              <w:top w:val="nil"/>
              <w:left w:val="nil"/>
              <w:bottom w:val="single" w:sz="4" w:space="0" w:color="auto"/>
              <w:right w:val="single" w:sz="4" w:space="0" w:color="auto"/>
            </w:tcBorders>
            <w:shd w:val="clear" w:color="auto" w:fill="auto"/>
            <w:noWrap/>
            <w:vAlign w:val="center"/>
          </w:tcPr>
          <w:p w14:paraId="6FBEFB7C" w14:textId="468F6B8F"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120" w:type="dxa"/>
            <w:tcBorders>
              <w:top w:val="nil"/>
              <w:left w:val="nil"/>
              <w:bottom w:val="single" w:sz="4" w:space="0" w:color="auto"/>
              <w:right w:val="single" w:sz="4" w:space="0" w:color="auto"/>
            </w:tcBorders>
            <w:shd w:val="clear" w:color="auto" w:fill="auto"/>
            <w:noWrap/>
            <w:vAlign w:val="center"/>
          </w:tcPr>
          <w:p w14:paraId="0CC2BAF6" w14:textId="5CE48A03"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460" w:type="dxa"/>
            <w:tcBorders>
              <w:top w:val="nil"/>
              <w:left w:val="nil"/>
              <w:bottom w:val="single" w:sz="4" w:space="0" w:color="auto"/>
              <w:right w:val="single" w:sz="4" w:space="0" w:color="auto"/>
            </w:tcBorders>
            <w:shd w:val="clear" w:color="auto" w:fill="auto"/>
            <w:noWrap/>
            <w:vAlign w:val="center"/>
          </w:tcPr>
          <w:p w14:paraId="258B2D09" w14:textId="1BA9D1DB"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420" w:type="dxa"/>
            <w:tcBorders>
              <w:top w:val="nil"/>
              <w:left w:val="nil"/>
              <w:bottom w:val="single" w:sz="4" w:space="0" w:color="auto"/>
              <w:right w:val="single" w:sz="4" w:space="0" w:color="auto"/>
            </w:tcBorders>
            <w:shd w:val="clear" w:color="auto" w:fill="auto"/>
            <w:noWrap/>
            <w:vAlign w:val="center"/>
          </w:tcPr>
          <w:p w14:paraId="674B788D" w14:textId="793FB258"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r>
      <w:tr w:rsidR="00D17443" w:rsidRPr="00E11781" w14:paraId="65CB38CC" w14:textId="77777777" w:rsidTr="00650643">
        <w:trPr>
          <w:trHeight w:val="283"/>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5DB04565" w14:textId="77777777" w:rsidR="00D17443" w:rsidRPr="00E11781"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E11781">
              <w:rPr>
                <w:rFonts w:ascii="Bookman Old Style" w:eastAsia="Times New Roman" w:hAnsi="Bookman Old Style" w:cs="Calibri"/>
                <w:color w:val="000000"/>
                <w:sz w:val="16"/>
                <w:szCs w:val="16"/>
                <w:lang w:val="en-ID" w:eastAsia="en-ID"/>
              </w:rPr>
              <w:t>F</w:t>
            </w:r>
          </w:p>
        </w:tc>
        <w:tc>
          <w:tcPr>
            <w:tcW w:w="3119" w:type="dxa"/>
            <w:tcBorders>
              <w:top w:val="nil"/>
              <w:left w:val="nil"/>
              <w:bottom w:val="single" w:sz="4" w:space="0" w:color="auto"/>
              <w:right w:val="single" w:sz="4" w:space="0" w:color="auto"/>
            </w:tcBorders>
            <w:shd w:val="clear" w:color="auto" w:fill="auto"/>
            <w:vAlign w:val="center"/>
            <w:hideMark/>
          </w:tcPr>
          <w:p w14:paraId="4E631339" w14:textId="77777777" w:rsidR="00D17443" w:rsidRPr="00E11781"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E11781">
              <w:rPr>
                <w:rFonts w:ascii="Bookman Old Style" w:eastAsia="Times New Roman" w:hAnsi="Bookman Old Style" w:cs="Calibri"/>
                <w:color w:val="000000"/>
                <w:sz w:val="16"/>
                <w:szCs w:val="16"/>
                <w:lang w:val="en-ID" w:eastAsia="en-ID"/>
              </w:rPr>
              <w:t>Konstruksi</w:t>
            </w:r>
          </w:p>
        </w:tc>
        <w:tc>
          <w:tcPr>
            <w:tcW w:w="1380" w:type="dxa"/>
            <w:tcBorders>
              <w:top w:val="nil"/>
              <w:left w:val="nil"/>
              <w:bottom w:val="single" w:sz="4" w:space="0" w:color="auto"/>
              <w:right w:val="single" w:sz="4" w:space="0" w:color="auto"/>
            </w:tcBorders>
            <w:shd w:val="clear" w:color="auto" w:fill="auto"/>
            <w:noWrap/>
            <w:vAlign w:val="center"/>
          </w:tcPr>
          <w:p w14:paraId="49E56240" w14:textId="6B89C565"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120" w:type="dxa"/>
            <w:tcBorders>
              <w:top w:val="nil"/>
              <w:left w:val="nil"/>
              <w:bottom w:val="single" w:sz="4" w:space="0" w:color="auto"/>
              <w:right w:val="single" w:sz="4" w:space="0" w:color="auto"/>
            </w:tcBorders>
            <w:shd w:val="clear" w:color="auto" w:fill="auto"/>
            <w:noWrap/>
            <w:vAlign w:val="center"/>
          </w:tcPr>
          <w:p w14:paraId="7FF70458" w14:textId="47643D20"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460" w:type="dxa"/>
            <w:tcBorders>
              <w:top w:val="nil"/>
              <w:left w:val="nil"/>
              <w:bottom w:val="single" w:sz="4" w:space="0" w:color="auto"/>
              <w:right w:val="single" w:sz="4" w:space="0" w:color="auto"/>
            </w:tcBorders>
            <w:shd w:val="clear" w:color="auto" w:fill="auto"/>
            <w:noWrap/>
            <w:vAlign w:val="center"/>
          </w:tcPr>
          <w:p w14:paraId="426E8EAB" w14:textId="2889BEAA"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420" w:type="dxa"/>
            <w:tcBorders>
              <w:top w:val="nil"/>
              <w:left w:val="nil"/>
              <w:bottom w:val="single" w:sz="4" w:space="0" w:color="auto"/>
              <w:right w:val="single" w:sz="4" w:space="0" w:color="auto"/>
            </w:tcBorders>
            <w:shd w:val="clear" w:color="auto" w:fill="auto"/>
            <w:noWrap/>
            <w:vAlign w:val="center"/>
          </w:tcPr>
          <w:p w14:paraId="266402C6" w14:textId="071E17F5"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r>
      <w:tr w:rsidR="00D17443" w:rsidRPr="00E11781" w14:paraId="171B41AA" w14:textId="77777777" w:rsidTr="00650643">
        <w:trPr>
          <w:trHeight w:val="454"/>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404EE644" w14:textId="77777777" w:rsidR="00D17443" w:rsidRPr="00E11781"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E11781">
              <w:rPr>
                <w:rFonts w:ascii="Bookman Old Style" w:eastAsia="Times New Roman" w:hAnsi="Bookman Old Style" w:cs="Calibri"/>
                <w:color w:val="000000"/>
                <w:sz w:val="16"/>
                <w:szCs w:val="16"/>
                <w:lang w:val="en-ID" w:eastAsia="en-ID"/>
              </w:rPr>
              <w:t>G</w:t>
            </w:r>
          </w:p>
        </w:tc>
        <w:tc>
          <w:tcPr>
            <w:tcW w:w="3119" w:type="dxa"/>
            <w:tcBorders>
              <w:top w:val="nil"/>
              <w:left w:val="nil"/>
              <w:bottom w:val="single" w:sz="4" w:space="0" w:color="auto"/>
              <w:right w:val="single" w:sz="4" w:space="0" w:color="auto"/>
            </w:tcBorders>
            <w:shd w:val="clear" w:color="auto" w:fill="auto"/>
            <w:vAlign w:val="center"/>
            <w:hideMark/>
          </w:tcPr>
          <w:p w14:paraId="2DE497B8" w14:textId="77777777" w:rsidR="00D17443" w:rsidRPr="00E11781"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E11781">
              <w:rPr>
                <w:rFonts w:ascii="Bookman Old Style" w:eastAsia="Times New Roman" w:hAnsi="Bookman Old Style" w:cs="Calibri"/>
                <w:color w:val="000000"/>
                <w:sz w:val="16"/>
                <w:szCs w:val="16"/>
                <w:lang w:val="en-ID" w:eastAsia="en-ID"/>
              </w:rPr>
              <w:t>Perdagangan Besar dan Eceran; Reparasi Mobil dan Sepeda Motor</w:t>
            </w:r>
          </w:p>
        </w:tc>
        <w:tc>
          <w:tcPr>
            <w:tcW w:w="1380" w:type="dxa"/>
            <w:tcBorders>
              <w:top w:val="nil"/>
              <w:left w:val="nil"/>
              <w:bottom w:val="single" w:sz="4" w:space="0" w:color="auto"/>
              <w:right w:val="single" w:sz="4" w:space="0" w:color="auto"/>
            </w:tcBorders>
            <w:shd w:val="clear" w:color="auto" w:fill="auto"/>
            <w:noWrap/>
            <w:vAlign w:val="center"/>
          </w:tcPr>
          <w:p w14:paraId="359D3F97" w14:textId="5C885D17"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120" w:type="dxa"/>
            <w:tcBorders>
              <w:top w:val="nil"/>
              <w:left w:val="nil"/>
              <w:bottom w:val="single" w:sz="4" w:space="0" w:color="auto"/>
              <w:right w:val="single" w:sz="4" w:space="0" w:color="auto"/>
            </w:tcBorders>
            <w:shd w:val="clear" w:color="auto" w:fill="auto"/>
            <w:noWrap/>
            <w:vAlign w:val="center"/>
          </w:tcPr>
          <w:p w14:paraId="6C9D6436" w14:textId="4A313343"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460" w:type="dxa"/>
            <w:tcBorders>
              <w:top w:val="nil"/>
              <w:left w:val="nil"/>
              <w:bottom w:val="single" w:sz="4" w:space="0" w:color="auto"/>
              <w:right w:val="single" w:sz="4" w:space="0" w:color="auto"/>
            </w:tcBorders>
            <w:shd w:val="clear" w:color="auto" w:fill="auto"/>
            <w:noWrap/>
            <w:vAlign w:val="center"/>
          </w:tcPr>
          <w:p w14:paraId="6D1A5C15" w14:textId="40F6769D"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420" w:type="dxa"/>
            <w:tcBorders>
              <w:top w:val="nil"/>
              <w:left w:val="nil"/>
              <w:bottom w:val="single" w:sz="4" w:space="0" w:color="auto"/>
              <w:right w:val="single" w:sz="4" w:space="0" w:color="auto"/>
            </w:tcBorders>
            <w:shd w:val="clear" w:color="auto" w:fill="auto"/>
            <w:noWrap/>
            <w:vAlign w:val="center"/>
          </w:tcPr>
          <w:p w14:paraId="274B8432" w14:textId="1F66AC8E"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r>
      <w:tr w:rsidR="00D17443" w:rsidRPr="00E11781" w14:paraId="5EAE8119" w14:textId="77777777" w:rsidTr="00650643">
        <w:trPr>
          <w:trHeight w:val="283"/>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0BB2E5E3" w14:textId="77777777" w:rsidR="00D17443" w:rsidRPr="00E11781"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E11781">
              <w:rPr>
                <w:rFonts w:ascii="Bookman Old Style" w:eastAsia="Times New Roman" w:hAnsi="Bookman Old Style" w:cs="Calibri"/>
                <w:color w:val="000000"/>
                <w:sz w:val="16"/>
                <w:szCs w:val="16"/>
                <w:lang w:val="en-ID" w:eastAsia="en-ID"/>
              </w:rPr>
              <w:t>H</w:t>
            </w:r>
          </w:p>
        </w:tc>
        <w:tc>
          <w:tcPr>
            <w:tcW w:w="3119" w:type="dxa"/>
            <w:tcBorders>
              <w:top w:val="nil"/>
              <w:left w:val="nil"/>
              <w:bottom w:val="single" w:sz="4" w:space="0" w:color="auto"/>
              <w:right w:val="single" w:sz="4" w:space="0" w:color="auto"/>
            </w:tcBorders>
            <w:shd w:val="clear" w:color="auto" w:fill="auto"/>
            <w:vAlign w:val="center"/>
            <w:hideMark/>
          </w:tcPr>
          <w:p w14:paraId="6929E1BF" w14:textId="77777777" w:rsidR="00D17443" w:rsidRPr="00E11781"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E11781">
              <w:rPr>
                <w:rFonts w:ascii="Bookman Old Style" w:eastAsia="Times New Roman" w:hAnsi="Bookman Old Style" w:cs="Calibri"/>
                <w:color w:val="000000"/>
                <w:sz w:val="16"/>
                <w:szCs w:val="16"/>
                <w:lang w:val="en-ID" w:eastAsia="en-ID"/>
              </w:rPr>
              <w:t>Transportasi dan Pergudangan</w:t>
            </w:r>
          </w:p>
        </w:tc>
        <w:tc>
          <w:tcPr>
            <w:tcW w:w="1380" w:type="dxa"/>
            <w:tcBorders>
              <w:top w:val="nil"/>
              <w:left w:val="nil"/>
              <w:bottom w:val="single" w:sz="4" w:space="0" w:color="auto"/>
              <w:right w:val="single" w:sz="4" w:space="0" w:color="auto"/>
            </w:tcBorders>
            <w:shd w:val="clear" w:color="auto" w:fill="auto"/>
            <w:noWrap/>
            <w:vAlign w:val="center"/>
          </w:tcPr>
          <w:p w14:paraId="06C643A4" w14:textId="7D7807C0"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120" w:type="dxa"/>
            <w:tcBorders>
              <w:top w:val="nil"/>
              <w:left w:val="nil"/>
              <w:bottom w:val="single" w:sz="4" w:space="0" w:color="auto"/>
              <w:right w:val="single" w:sz="4" w:space="0" w:color="auto"/>
            </w:tcBorders>
            <w:shd w:val="clear" w:color="auto" w:fill="auto"/>
            <w:noWrap/>
            <w:vAlign w:val="center"/>
          </w:tcPr>
          <w:p w14:paraId="7F1DA997" w14:textId="4B725D74"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460" w:type="dxa"/>
            <w:tcBorders>
              <w:top w:val="nil"/>
              <w:left w:val="nil"/>
              <w:bottom w:val="single" w:sz="4" w:space="0" w:color="auto"/>
              <w:right w:val="single" w:sz="4" w:space="0" w:color="auto"/>
            </w:tcBorders>
            <w:shd w:val="clear" w:color="auto" w:fill="auto"/>
            <w:noWrap/>
            <w:vAlign w:val="center"/>
          </w:tcPr>
          <w:p w14:paraId="2FFFFCD8" w14:textId="15ADE68D"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420" w:type="dxa"/>
            <w:tcBorders>
              <w:top w:val="nil"/>
              <w:left w:val="nil"/>
              <w:bottom w:val="single" w:sz="4" w:space="0" w:color="auto"/>
              <w:right w:val="single" w:sz="4" w:space="0" w:color="auto"/>
            </w:tcBorders>
            <w:shd w:val="clear" w:color="auto" w:fill="auto"/>
            <w:noWrap/>
            <w:vAlign w:val="center"/>
          </w:tcPr>
          <w:p w14:paraId="0A93AF08" w14:textId="76682DB1"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r>
      <w:tr w:rsidR="00D17443" w:rsidRPr="00E11781" w14:paraId="0C03F387" w14:textId="77777777" w:rsidTr="00650643">
        <w:trPr>
          <w:trHeight w:val="454"/>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679B88F3" w14:textId="77777777" w:rsidR="00D17443" w:rsidRPr="00E11781"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E11781">
              <w:rPr>
                <w:rFonts w:ascii="Bookman Old Style" w:eastAsia="Times New Roman" w:hAnsi="Bookman Old Style" w:cs="Calibri"/>
                <w:color w:val="000000"/>
                <w:sz w:val="16"/>
                <w:szCs w:val="16"/>
                <w:lang w:val="en-ID" w:eastAsia="en-ID"/>
              </w:rPr>
              <w:t>I</w:t>
            </w:r>
          </w:p>
        </w:tc>
        <w:tc>
          <w:tcPr>
            <w:tcW w:w="3119" w:type="dxa"/>
            <w:tcBorders>
              <w:top w:val="nil"/>
              <w:left w:val="nil"/>
              <w:bottom w:val="single" w:sz="4" w:space="0" w:color="auto"/>
              <w:right w:val="single" w:sz="4" w:space="0" w:color="auto"/>
            </w:tcBorders>
            <w:shd w:val="clear" w:color="auto" w:fill="auto"/>
            <w:vAlign w:val="center"/>
            <w:hideMark/>
          </w:tcPr>
          <w:p w14:paraId="54E1CF8E" w14:textId="77777777" w:rsidR="00D17443" w:rsidRPr="00E11781"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E11781">
              <w:rPr>
                <w:rFonts w:ascii="Bookman Old Style" w:eastAsia="Times New Roman" w:hAnsi="Bookman Old Style" w:cs="Calibri"/>
                <w:color w:val="000000"/>
                <w:sz w:val="16"/>
                <w:szCs w:val="16"/>
                <w:lang w:val="en-ID" w:eastAsia="en-ID"/>
              </w:rPr>
              <w:t>Penyediaan Akomodasi dan Makan Minum</w:t>
            </w:r>
          </w:p>
        </w:tc>
        <w:tc>
          <w:tcPr>
            <w:tcW w:w="1380" w:type="dxa"/>
            <w:tcBorders>
              <w:top w:val="nil"/>
              <w:left w:val="nil"/>
              <w:bottom w:val="single" w:sz="4" w:space="0" w:color="auto"/>
              <w:right w:val="single" w:sz="4" w:space="0" w:color="auto"/>
            </w:tcBorders>
            <w:shd w:val="clear" w:color="auto" w:fill="auto"/>
            <w:noWrap/>
            <w:vAlign w:val="center"/>
          </w:tcPr>
          <w:p w14:paraId="75E46F65" w14:textId="61B6F2A8"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120" w:type="dxa"/>
            <w:tcBorders>
              <w:top w:val="nil"/>
              <w:left w:val="nil"/>
              <w:bottom w:val="single" w:sz="4" w:space="0" w:color="auto"/>
              <w:right w:val="single" w:sz="4" w:space="0" w:color="auto"/>
            </w:tcBorders>
            <w:shd w:val="clear" w:color="auto" w:fill="auto"/>
            <w:noWrap/>
            <w:vAlign w:val="center"/>
          </w:tcPr>
          <w:p w14:paraId="57927CB6" w14:textId="6654E3E0"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460" w:type="dxa"/>
            <w:tcBorders>
              <w:top w:val="nil"/>
              <w:left w:val="nil"/>
              <w:bottom w:val="single" w:sz="4" w:space="0" w:color="auto"/>
              <w:right w:val="single" w:sz="4" w:space="0" w:color="auto"/>
            </w:tcBorders>
            <w:shd w:val="clear" w:color="auto" w:fill="auto"/>
            <w:noWrap/>
            <w:vAlign w:val="center"/>
          </w:tcPr>
          <w:p w14:paraId="29C73819" w14:textId="033012FB"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420" w:type="dxa"/>
            <w:tcBorders>
              <w:top w:val="nil"/>
              <w:left w:val="nil"/>
              <w:bottom w:val="single" w:sz="4" w:space="0" w:color="auto"/>
              <w:right w:val="single" w:sz="4" w:space="0" w:color="auto"/>
            </w:tcBorders>
            <w:shd w:val="clear" w:color="auto" w:fill="auto"/>
            <w:noWrap/>
            <w:vAlign w:val="center"/>
          </w:tcPr>
          <w:p w14:paraId="5ABFD2B9" w14:textId="00CE3E13"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r>
      <w:tr w:rsidR="00D17443" w:rsidRPr="00E11781" w14:paraId="0F0F2681" w14:textId="77777777" w:rsidTr="00650643">
        <w:trPr>
          <w:trHeight w:val="283"/>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0EA2403D" w14:textId="77777777" w:rsidR="00D17443" w:rsidRPr="00E11781"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E11781">
              <w:rPr>
                <w:rFonts w:ascii="Bookman Old Style" w:eastAsia="Times New Roman" w:hAnsi="Bookman Old Style" w:cs="Calibri"/>
                <w:color w:val="000000"/>
                <w:sz w:val="16"/>
                <w:szCs w:val="16"/>
                <w:lang w:val="en-ID" w:eastAsia="en-ID"/>
              </w:rPr>
              <w:t>J</w:t>
            </w:r>
          </w:p>
        </w:tc>
        <w:tc>
          <w:tcPr>
            <w:tcW w:w="3119" w:type="dxa"/>
            <w:tcBorders>
              <w:top w:val="nil"/>
              <w:left w:val="nil"/>
              <w:bottom w:val="single" w:sz="4" w:space="0" w:color="auto"/>
              <w:right w:val="single" w:sz="4" w:space="0" w:color="auto"/>
            </w:tcBorders>
            <w:shd w:val="clear" w:color="auto" w:fill="auto"/>
            <w:vAlign w:val="center"/>
            <w:hideMark/>
          </w:tcPr>
          <w:p w14:paraId="01870E80" w14:textId="77777777" w:rsidR="00D17443" w:rsidRPr="00E11781"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E11781">
              <w:rPr>
                <w:rFonts w:ascii="Bookman Old Style" w:eastAsia="Times New Roman" w:hAnsi="Bookman Old Style" w:cs="Calibri"/>
                <w:color w:val="000000"/>
                <w:sz w:val="16"/>
                <w:szCs w:val="16"/>
                <w:lang w:val="en-ID" w:eastAsia="en-ID"/>
              </w:rPr>
              <w:t>Informasi dan Komunikasi</w:t>
            </w:r>
          </w:p>
        </w:tc>
        <w:tc>
          <w:tcPr>
            <w:tcW w:w="1380" w:type="dxa"/>
            <w:tcBorders>
              <w:top w:val="nil"/>
              <w:left w:val="nil"/>
              <w:bottom w:val="single" w:sz="4" w:space="0" w:color="auto"/>
              <w:right w:val="single" w:sz="4" w:space="0" w:color="auto"/>
            </w:tcBorders>
            <w:shd w:val="clear" w:color="auto" w:fill="auto"/>
            <w:noWrap/>
            <w:vAlign w:val="center"/>
          </w:tcPr>
          <w:p w14:paraId="3543E9AA" w14:textId="0211C207"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120" w:type="dxa"/>
            <w:tcBorders>
              <w:top w:val="nil"/>
              <w:left w:val="nil"/>
              <w:bottom w:val="single" w:sz="4" w:space="0" w:color="auto"/>
              <w:right w:val="single" w:sz="4" w:space="0" w:color="auto"/>
            </w:tcBorders>
            <w:shd w:val="clear" w:color="auto" w:fill="auto"/>
            <w:noWrap/>
            <w:vAlign w:val="center"/>
          </w:tcPr>
          <w:p w14:paraId="0967FC33" w14:textId="33709BB2"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460" w:type="dxa"/>
            <w:tcBorders>
              <w:top w:val="nil"/>
              <w:left w:val="nil"/>
              <w:bottom w:val="single" w:sz="4" w:space="0" w:color="auto"/>
              <w:right w:val="single" w:sz="4" w:space="0" w:color="auto"/>
            </w:tcBorders>
            <w:shd w:val="clear" w:color="auto" w:fill="auto"/>
            <w:noWrap/>
            <w:vAlign w:val="center"/>
          </w:tcPr>
          <w:p w14:paraId="7542DC8B" w14:textId="776687B1"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420" w:type="dxa"/>
            <w:tcBorders>
              <w:top w:val="nil"/>
              <w:left w:val="nil"/>
              <w:bottom w:val="single" w:sz="4" w:space="0" w:color="auto"/>
              <w:right w:val="single" w:sz="4" w:space="0" w:color="auto"/>
            </w:tcBorders>
            <w:shd w:val="clear" w:color="auto" w:fill="auto"/>
            <w:noWrap/>
            <w:vAlign w:val="center"/>
          </w:tcPr>
          <w:p w14:paraId="2113C8E8" w14:textId="4288064D"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r>
      <w:tr w:rsidR="00D17443" w:rsidRPr="00E11781" w14:paraId="177D7167" w14:textId="77777777" w:rsidTr="00650643">
        <w:trPr>
          <w:trHeight w:val="283"/>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5344DB82" w14:textId="77777777" w:rsidR="00D17443" w:rsidRPr="00E11781"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E11781">
              <w:rPr>
                <w:rFonts w:ascii="Bookman Old Style" w:eastAsia="Times New Roman" w:hAnsi="Bookman Old Style" w:cs="Calibri"/>
                <w:color w:val="000000"/>
                <w:sz w:val="16"/>
                <w:szCs w:val="16"/>
                <w:lang w:val="en-ID" w:eastAsia="en-ID"/>
              </w:rPr>
              <w:t>K</w:t>
            </w:r>
          </w:p>
        </w:tc>
        <w:tc>
          <w:tcPr>
            <w:tcW w:w="3119" w:type="dxa"/>
            <w:tcBorders>
              <w:top w:val="nil"/>
              <w:left w:val="nil"/>
              <w:bottom w:val="single" w:sz="4" w:space="0" w:color="auto"/>
              <w:right w:val="single" w:sz="4" w:space="0" w:color="auto"/>
            </w:tcBorders>
            <w:shd w:val="clear" w:color="auto" w:fill="auto"/>
            <w:vAlign w:val="center"/>
            <w:hideMark/>
          </w:tcPr>
          <w:p w14:paraId="13A5F05B" w14:textId="77777777" w:rsidR="00D17443" w:rsidRPr="00E11781"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E11781">
              <w:rPr>
                <w:rFonts w:ascii="Bookman Old Style" w:eastAsia="Times New Roman" w:hAnsi="Bookman Old Style" w:cs="Calibri"/>
                <w:color w:val="000000"/>
                <w:sz w:val="16"/>
                <w:szCs w:val="16"/>
                <w:lang w:val="en-ID" w:eastAsia="en-ID"/>
              </w:rPr>
              <w:t>Jasa Keuangan dan Asuransi</w:t>
            </w:r>
          </w:p>
        </w:tc>
        <w:tc>
          <w:tcPr>
            <w:tcW w:w="1380" w:type="dxa"/>
            <w:tcBorders>
              <w:top w:val="nil"/>
              <w:left w:val="nil"/>
              <w:bottom w:val="single" w:sz="4" w:space="0" w:color="auto"/>
              <w:right w:val="single" w:sz="4" w:space="0" w:color="auto"/>
            </w:tcBorders>
            <w:shd w:val="clear" w:color="auto" w:fill="auto"/>
            <w:noWrap/>
            <w:vAlign w:val="center"/>
          </w:tcPr>
          <w:p w14:paraId="60029CA3" w14:textId="4E824072"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120" w:type="dxa"/>
            <w:tcBorders>
              <w:top w:val="nil"/>
              <w:left w:val="nil"/>
              <w:bottom w:val="single" w:sz="4" w:space="0" w:color="auto"/>
              <w:right w:val="single" w:sz="4" w:space="0" w:color="auto"/>
            </w:tcBorders>
            <w:shd w:val="clear" w:color="auto" w:fill="auto"/>
            <w:noWrap/>
            <w:vAlign w:val="center"/>
          </w:tcPr>
          <w:p w14:paraId="5F40014A" w14:textId="7B24D166"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460" w:type="dxa"/>
            <w:tcBorders>
              <w:top w:val="nil"/>
              <w:left w:val="nil"/>
              <w:bottom w:val="single" w:sz="4" w:space="0" w:color="auto"/>
              <w:right w:val="single" w:sz="4" w:space="0" w:color="auto"/>
            </w:tcBorders>
            <w:shd w:val="clear" w:color="auto" w:fill="auto"/>
            <w:noWrap/>
            <w:vAlign w:val="center"/>
          </w:tcPr>
          <w:p w14:paraId="357E5930" w14:textId="7130E096"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420" w:type="dxa"/>
            <w:tcBorders>
              <w:top w:val="nil"/>
              <w:left w:val="nil"/>
              <w:bottom w:val="single" w:sz="4" w:space="0" w:color="auto"/>
              <w:right w:val="single" w:sz="4" w:space="0" w:color="auto"/>
            </w:tcBorders>
            <w:shd w:val="clear" w:color="auto" w:fill="auto"/>
            <w:noWrap/>
            <w:vAlign w:val="center"/>
          </w:tcPr>
          <w:p w14:paraId="4B305017" w14:textId="7E4D2928"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r>
      <w:tr w:rsidR="00D17443" w:rsidRPr="00E11781" w14:paraId="0F4CA4F4" w14:textId="77777777" w:rsidTr="00650643">
        <w:trPr>
          <w:trHeight w:val="283"/>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4274373D" w14:textId="77777777" w:rsidR="00D17443" w:rsidRPr="00E11781"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E11781">
              <w:rPr>
                <w:rFonts w:ascii="Bookman Old Style" w:eastAsia="Times New Roman" w:hAnsi="Bookman Old Style" w:cs="Calibri"/>
                <w:color w:val="000000"/>
                <w:sz w:val="16"/>
                <w:szCs w:val="16"/>
                <w:lang w:val="en-ID" w:eastAsia="en-ID"/>
              </w:rPr>
              <w:t>L</w:t>
            </w:r>
          </w:p>
        </w:tc>
        <w:tc>
          <w:tcPr>
            <w:tcW w:w="3119" w:type="dxa"/>
            <w:tcBorders>
              <w:top w:val="nil"/>
              <w:left w:val="nil"/>
              <w:bottom w:val="single" w:sz="4" w:space="0" w:color="auto"/>
              <w:right w:val="single" w:sz="4" w:space="0" w:color="auto"/>
            </w:tcBorders>
            <w:shd w:val="clear" w:color="auto" w:fill="auto"/>
            <w:vAlign w:val="center"/>
            <w:hideMark/>
          </w:tcPr>
          <w:p w14:paraId="7F77E930" w14:textId="77777777" w:rsidR="00D17443" w:rsidRPr="00E11781"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E11781">
              <w:rPr>
                <w:rFonts w:ascii="Bookman Old Style" w:eastAsia="Times New Roman" w:hAnsi="Bookman Old Style" w:cs="Calibri"/>
                <w:color w:val="000000"/>
                <w:sz w:val="16"/>
                <w:szCs w:val="16"/>
                <w:lang w:val="en-ID" w:eastAsia="en-ID"/>
              </w:rPr>
              <w:t>Real Estat</w:t>
            </w:r>
          </w:p>
        </w:tc>
        <w:tc>
          <w:tcPr>
            <w:tcW w:w="1380" w:type="dxa"/>
            <w:tcBorders>
              <w:top w:val="nil"/>
              <w:left w:val="nil"/>
              <w:bottom w:val="single" w:sz="4" w:space="0" w:color="auto"/>
              <w:right w:val="single" w:sz="4" w:space="0" w:color="auto"/>
            </w:tcBorders>
            <w:shd w:val="clear" w:color="auto" w:fill="auto"/>
            <w:noWrap/>
            <w:vAlign w:val="center"/>
          </w:tcPr>
          <w:p w14:paraId="3639C1F6" w14:textId="3E7BA2C9"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120" w:type="dxa"/>
            <w:tcBorders>
              <w:top w:val="nil"/>
              <w:left w:val="nil"/>
              <w:bottom w:val="single" w:sz="4" w:space="0" w:color="auto"/>
              <w:right w:val="single" w:sz="4" w:space="0" w:color="auto"/>
            </w:tcBorders>
            <w:shd w:val="clear" w:color="auto" w:fill="auto"/>
            <w:noWrap/>
            <w:vAlign w:val="center"/>
          </w:tcPr>
          <w:p w14:paraId="60D2C704" w14:textId="1852E082"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460" w:type="dxa"/>
            <w:tcBorders>
              <w:top w:val="nil"/>
              <w:left w:val="nil"/>
              <w:bottom w:val="single" w:sz="4" w:space="0" w:color="auto"/>
              <w:right w:val="single" w:sz="4" w:space="0" w:color="auto"/>
            </w:tcBorders>
            <w:shd w:val="clear" w:color="auto" w:fill="auto"/>
            <w:noWrap/>
            <w:vAlign w:val="center"/>
          </w:tcPr>
          <w:p w14:paraId="1129DDB1" w14:textId="76C901B1"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420" w:type="dxa"/>
            <w:tcBorders>
              <w:top w:val="nil"/>
              <w:left w:val="nil"/>
              <w:bottom w:val="single" w:sz="4" w:space="0" w:color="auto"/>
              <w:right w:val="single" w:sz="4" w:space="0" w:color="auto"/>
            </w:tcBorders>
            <w:shd w:val="clear" w:color="auto" w:fill="auto"/>
            <w:noWrap/>
            <w:vAlign w:val="center"/>
          </w:tcPr>
          <w:p w14:paraId="0E2A7EBC" w14:textId="75EF4222"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r>
      <w:tr w:rsidR="00D17443" w:rsidRPr="00E11781" w14:paraId="21B5727F" w14:textId="77777777" w:rsidTr="00650643">
        <w:trPr>
          <w:trHeight w:val="283"/>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0A60D007" w14:textId="77777777" w:rsidR="00D17443" w:rsidRPr="00E11781"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E11781">
              <w:rPr>
                <w:rFonts w:ascii="Bookman Old Style" w:eastAsia="Times New Roman" w:hAnsi="Bookman Old Style" w:cs="Calibri"/>
                <w:color w:val="000000"/>
                <w:sz w:val="16"/>
                <w:szCs w:val="16"/>
                <w:lang w:val="en-ID" w:eastAsia="en-ID"/>
              </w:rPr>
              <w:t>M,N</w:t>
            </w:r>
          </w:p>
        </w:tc>
        <w:tc>
          <w:tcPr>
            <w:tcW w:w="3119" w:type="dxa"/>
            <w:tcBorders>
              <w:top w:val="nil"/>
              <w:left w:val="nil"/>
              <w:bottom w:val="single" w:sz="4" w:space="0" w:color="auto"/>
              <w:right w:val="single" w:sz="4" w:space="0" w:color="auto"/>
            </w:tcBorders>
            <w:shd w:val="clear" w:color="auto" w:fill="auto"/>
            <w:vAlign w:val="center"/>
            <w:hideMark/>
          </w:tcPr>
          <w:p w14:paraId="3F19568A" w14:textId="77777777" w:rsidR="00D17443" w:rsidRPr="00E11781"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E11781">
              <w:rPr>
                <w:rFonts w:ascii="Bookman Old Style" w:eastAsia="Times New Roman" w:hAnsi="Bookman Old Style" w:cs="Calibri"/>
                <w:color w:val="000000"/>
                <w:sz w:val="16"/>
                <w:szCs w:val="16"/>
                <w:lang w:val="en-ID" w:eastAsia="en-ID"/>
              </w:rPr>
              <w:t>Jasa Perusahaan</w:t>
            </w:r>
          </w:p>
        </w:tc>
        <w:tc>
          <w:tcPr>
            <w:tcW w:w="1380" w:type="dxa"/>
            <w:tcBorders>
              <w:top w:val="nil"/>
              <w:left w:val="nil"/>
              <w:bottom w:val="single" w:sz="4" w:space="0" w:color="auto"/>
              <w:right w:val="single" w:sz="4" w:space="0" w:color="auto"/>
            </w:tcBorders>
            <w:shd w:val="clear" w:color="auto" w:fill="auto"/>
            <w:noWrap/>
            <w:vAlign w:val="center"/>
          </w:tcPr>
          <w:p w14:paraId="4A19B63D" w14:textId="5A7FB28A"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120" w:type="dxa"/>
            <w:tcBorders>
              <w:top w:val="nil"/>
              <w:left w:val="nil"/>
              <w:bottom w:val="single" w:sz="4" w:space="0" w:color="auto"/>
              <w:right w:val="single" w:sz="4" w:space="0" w:color="auto"/>
            </w:tcBorders>
            <w:shd w:val="clear" w:color="auto" w:fill="auto"/>
            <w:noWrap/>
            <w:vAlign w:val="center"/>
          </w:tcPr>
          <w:p w14:paraId="57710E49" w14:textId="18539B76"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460" w:type="dxa"/>
            <w:tcBorders>
              <w:top w:val="nil"/>
              <w:left w:val="nil"/>
              <w:bottom w:val="single" w:sz="4" w:space="0" w:color="auto"/>
              <w:right w:val="single" w:sz="4" w:space="0" w:color="auto"/>
            </w:tcBorders>
            <w:shd w:val="clear" w:color="auto" w:fill="auto"/>
            <w:noWrap/>
            <w:vAlign w:val="center"/>
          </w:tcPr>
          <w:p w14:paraId="273DF557" w14:textId="0B3556E7"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420" w:type="dxa"/>
            <w:tcBorders>
              <w:top w:val="nil"/>
              <w:left w:val="nil"/>
              <w:bottom w:val="single" w:sz="4" w:space="0" w:color="auto"/>
              <w:right w:val="single" w:sz="4" w:space="0" w:color="auto"/>
            </w:tcBorders>
            <w:shd w:val="clear" w:color="auto" w:fill="auto"/>
            <w:noWrap/>
            <w:vAlign w:val="center"/>
          </w:tcPr>
          <w:p w14:paraId="0EF9D6E3" w14:textId="2820BE68"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r>
      <w:tr w:rsidR="00D17443" w:rsidRPr="00E11781" w14:paraId="31E726B7" w14:textId="77777777" w:rsidTr="00650643">
        <w:trPr>
          <w:trHeight w:val="680"/>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48F6362C" w14:textId="77777777" w:rsidR="00D17443" w:rsidRPr="00E11781"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E11781">
              <w:rPr>
                <w:rFonts w:ascii="Bookman Old Style" w:eastAsia="Times New Roman" w:hAnsi="Bookman Old Style" w:cs="Calibri"/>
                <w:color w:val="000000"/>
                <w:sz w:val="16"/>
                <w:szCs w:val="16"/>
                <w:lang w:val="en-ID" w:eastAsia="en-ID"/>
              </w:rPr>
              <w:t>O</w:t>
            </w:r>
          </w:p>
        </w:tc>
        <w:tc>
          <w:tcPr>
            <w:tcW w:w="3119" w:type="dxa"/>
            <w:tcBorders>
              <w:top w:val="nil"/>
              <w:left w:val="nil"/>
              <w:bottom w:val="single" w:sz="4" w:space="0" w:color="auto"/>
              <w:right w:val="single" w:sz="4" w:space="0" w:color="auto"/>
            </w:tcBorders>
            <w:shd w:val="clear" w:color="auto" w:fill="auto"/>
            <w:vAlign w:val="center"/>
            <w:hideMark/>
          </w:tcPr>
          <w:p w14:paraId="28890D21" w14:textId="77777777" w:rsidR="00D17443" w:rsidRPr="00E11781"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E11781">
              <w:rPr>
                <w:rFonts w:ascii="Bookman Old Style" w:eastAsia="Times New Roman" w:hAnsi="Bookman Old Style" w:cs="Calibri"/>
                <w:color w:val="000000"/>
                <w:sz w:val="16"/>
                <w:szCs w:val="16"/>
                <w:lang w:val="en-ID" w:eastAsia="en-ID"/>
              </w:rPr>
              <w:t>Administrasi Pemerintahan, Pertahanan dan Jaminan Sosial Wajib</w:t>
            </w:r>
          </w:p>
        </w:tc>
        <w:tc>
          <w:tcPr>
            <w:tcW w:w="1380" w:type="dxa"/>
            <w:tcBorders>
              <w:top w:val="nil"/>
              <w:left w:val="nil"/>
              <w:bottom w:val="single" w:sz="4" w:space="0" w:color="auto"/>
              <w:right w:val="single" w:sz="4" w:space="0" w:color="auto"/>
            </w:tcBorders>
            <w:shd w:val="clear" w:color="auto" w:fill="auto"/>
            <w:noWrap/>
            <w:vAlign w:val="center"/>
          </w:tcPr>
          <w:p w14:paraId="2CC967FB" w14:textId="63FED550"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120" w:type="dxa"/>
            <w:tcBorders>
              <w:top w:val="nil"/>
              <w:left w:val="nil"/>
              <w:bottom w:val="single" w:sz="4" w:space="0" w:color="auto"/>
              <w:right w:val="single" w:sz="4" w:space="0" w:color="auto"/>
            </w:tcBorders>
            <w:shd w:val="clear" w:color="auto" w:fill="auto"/>
            <w:noWrap/>
            <w:vAlign w:val="center"/>
          </w:tcPr>
          <w:p w14:paraId="45A6DC7A" w14:textId="5D8575A3"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460" w:type="dxa"/>
            <w:tcBorders>
              <w:top w:val="nil"/>
              <w:left w:val="nil"/>
              <w:bottom w:val="single" w:sz="4" w:space="0" w:color="auto"/>
              <w:right w:val="single" w:sz="4" w:space="0" w:color="auto"/>
            </w:tcBorders>
            <w:shd w:val="clear" w:color="auto" w:fill="auto"/>
            <w:noWrap/>
            <w:vAlign w:val="center"/>
          </w:tcPr>
          <w:p w14:paraId="2D651B6C" w14:textId="17136139"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420" w:type="dxa"/>
            <w:tcBorders>
              <w:top w:val="nil"/>
              <w:left w:val="nil"/>
              <w:bottom w:val="single" w:sz="4" w:space="0" w:color="auto"/>
              <w:right w:val="single" w:sz="4" w:space="0" w:color="auto"/>
            </w:tcBorders>
            <w:shd w:val="clear" w:color="auto" w:fill="auto"/>
            <w:noWrap/>
            <w:vAlign w:val="center"/>
          </w:tcPr>
          <w:p w14:paraId="1AD9D5AE" w14:textId="6FF14C92"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r>
      <w:tr w:rsidR="00D17443" w:rsidRPr="00E11781" w14:paraId="7F59F6D7" w14:textId="77777777" w:rsidTr="00650643">
        <w:trPr>
          <w:trHeight w:val="283"/>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0BC4FE4B" w14:textId="77777777" w:rsidR="00D17443" w:rsidRPr="00E11781"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E11781">
              <w:rPr>
                <w:rFonts w:ascii="Bookman Old Style" w:eastAsia="Times New Roman" w:hAnsi="Bookman Old Style" w:cs="Calibri"/>
                <w:color w:val="000000"/>
                <w:sz w:val="16"/>
                <w:szCs w:val="16"/>
                <w:lang w:val="en-ID" w:eastAsia="en-ID"/>
              </w:rPr>
              <w:t>P</w:t>
            </w:r>
          </w:p>
        </w:tc>
        <w:tc>
          <w:tcPr>
            <w:tcW w:w="3119" w:type="dxa"/>
            <w:tcBorders>
              <w:top w:val="nil"/>
              <w:left w:val="nil"/>
              <w:bottom w:val="single" w:sz="4" w:space="0" w:color="auto"/>
              <w:right w:val="single" w:sz="4" w:space="0" w:color="auto"/>
            </w:tcBorders>
            <w:shd w:val="clear" w:color="auto" w:fill="auto"/>
            <w:vAlign w:val="center"/>
            <w:hideMark/>
          </w:tcPr>
          <w:p w14:paraId="1F5C457C" w14:textId="77777777" w:rsidR="00D17443" w:rsidRPr="00E11781"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E11781">
              <w:rPr>
                <w:rFonts w:ascii="Bookman Old Style" w:eastAsia="Times New Roman" w:hAnsi="Bookman Old Style" w:cs="Calibri"/>
                <w:color w:val="000000"/>
                <w:sz w:val="16"/>
                <w:szCs w:val="16"/>
                <w:lang w:val="en-ID" w:eastAsia="en-ID"/>
              </w:rPr>
              <w:t>Jasa Pendidikan</w:t>
            </w:r>
          </w:p>
        </w:tc>
        <w:tc>
          <w:tcPr>
            <w:tcW w:w="1380" w:type="dxa"/>
            <w:tcBorders>
              <w:top w:val="nil"/>
              <w:left w:val="nil"/>
              <w:bottom w:val="single" w:sz="4" w:space="0" w:color="auto"/>
              <w:right w:val="single" w:sz="4" w:space="0" w:color="auto"/>
            </w:tcBorders>
            <w:shd w:val="clear" w:color="auto" w:fill="auto"/>
            <w:noWrap/>
            <w:vAlign w:val="center"/>
          </w:tcPr>
          <w:p w14:paraId="31E26F67" w14:textId="33C82C71"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120" w:type="dxa"/>
            <w:tcBorders>
              <w:top w:val="nil"/>
              <w:left w:val="nil"/>
              <w:bottom w:val="single" w:sz="4" w:space="0" w:color="auto"/>
              <w:right w:val="single" w:sz="4" w:space="0" w:color="auto"/>
            </w:tcBorders>
            <w:shd w:val="clear" w:color="auto" w:fill="auto"/>
            <w:noWrap/>
            <w:vAlign w:val="center"/>
          </w:tcPr>
          <w:p w14:paraId="56D89596" w14:textId="29BF87C4"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460" w:type="dxa"/>
            <w:tcBorders>
              <w:top w:val="nil"/>
              <w:left w:val="nil"/>
              <w:bottom w:val="single" w:sz="4" w:space="0" w:color="auto"/>
              <w:right w:val="single" w:sz="4" w:space="0" w:color="auto"/>
            </w:tcBorders>
            <w:shd w:val="clear" w:color="auto" w:fill="auto"/>
            <w:noWrap/>
            <w:vAlign w:val="center"/>
          </w:tcPr>
          <w:p w14:paraId="4DEF8D28" w14:textId="39B32C84"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420" w:type="dxa"/>
            <w:tcBorders>
              <w:top w:val="nil"/>
              <w:left w:val="nil"/>
              <w:bottom w:val="single" w:sz="4" w:space="0" w:color="auto"/>
              <w:right w:val="single" w:sz="4" w:space="0" w:color="auto"/>
            </w:tcBorders>
            <w:shd w:val="clear" w:color="auto" w:fill="auto"/>
            <w:noWrap/>
            <w:vAlign w:val="center"/>
          </w:tcPr>
          <w:p w14:paraId="7A07266C" w14:textId="424A5BDE"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r>
      <w:tr w:rsidR="00D17443" w:rsidRPr="00E11781" w14:paraId="2F9F196C" w14:textId="77777777" w:rsidTr="00650643">
        <w:trPr>
          <w:trHeight w:val="283"/>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395F8ED1" w14:textId="77777777" w:rsidR="00D17443" w:rsidRPr="00E11781"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E11781">
              <w:rPr>
                <w:rFonts w:ascii="Bookman Old Style" w:eastAsia="Times New Roman" w:hAnsi="Bookman Old Style" w:cs="Calibri"/>
                <w:color w:val="000000"/>
                <w:sz w:val="16"/>
                <w:szCs w:val="16"/>
                <w:lang w:val="en-ID" w:eastAsia="en-ID"/>
              </w:rPr>
              <w:t>Q</w:t>
            </w:r>
          </w:p>
        </w:tc>
        <w:tc>
          <w:tcPr>
            <w:tcW w:w="3119" w:type="dxa"/>
            <w:tcBorders>
              <w:top w:val="nil"/>
              <w:left w:val="nil"/>
              <w:bottom w:val="single" w:sz="4" w:space="0" w:color="auto"/>
              <w:right w:val="single" w:sz="4" w:space="0" w:color="auto"/>
            </w:tcBorders>
            <w:shd w:val="clear" w:color="auto" w:fill="auto"/>
            <w:vAlign w:val="center"/>
            <w:hideMark/>
          </w:tcPr>
          <w:p w14:paraId="21F6B361" w14:textId="77777777" w:rsidR="00D17443" w:rsidRPr="00E11781"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E11781">
              <w:rPr>
                <w:rFonts w:ascii="Bookman Old Style" w:eastAsia="Times New Roman" w:hAnsi="Bookman Old Style" w:cs="Calibri"/>
                <w:color w:val="000000"/>
                <w:sz w:val="16"/>
                <w:szCs w:val="16"/>
                <w:lang w:val="en-ID" w:eastAsia="en-ID"/>
              </w:rPr>
              <w:t>Jasa Kesehatan dan Kegiatan Sosial</w:t>
            </w:r>
          </w:p>
        </w:tc>
        <w:tc>
          <w:tcPr>
            <w:tcW w:w="1380" w:type="dxa"/>
            <w:tcBorders>
              <w:top w:val="nil"/>
              <w:left w:val="nil"/>
              <w:bottom w:val="single" w:sz="4" w:space="0" w:color="auto"/>
              <w:right w:val="single" w:sz="4" w:space="0" w:color="auto"/>
            </w:tcBorders>
            <w:shd w:val="clear" w:color="auto" w:fill="auto"/>
            <w:noWrap/>
            <w:vAlign w:val="center"/>
          </w:tcPr>
          <w:p w14:paraId="104C66B5" w14:textId="612B4771"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120" w:type="dxa"/>
            <w:tcBorders>
              <w:top w:val="nil"/>
              <w:left w:val="nil"/>
              <w:bottom w:val="single" w:sz="4" w:space="0" w:color="auto"/>
              <w:right w:val="single" w:sz="4" w:space="0" w:color="auto"/>
            </w:tcBorders>
            <w:shd w:val="clear" w:color="auto" w:fill="auto"/>
            <w:noWrap/>
            <w:vAlign w:val="center"/>
          </w:tcPr>
          <w:p w14:paraId="5E0CF8C1" w14:textId="586977F1"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460" w:type="dxa"/>
            <w:tcBorders>
              <w:top w:val="nil"/>
              <w:left w:val="nil"/>
              <w:bottom w:val="single" w:sz="4" w:space="0" w:color="auto"/>
              <w:right w:val="single" w:sz="4" w:space="0" w:color="auto"/>
            </w:tcBorders>
            <w:shd w:val="clear" w:color="auto" w:fill="auto"/>
            <w:noWrap/>
            <w:vAlign w:val="center"/>
          </w:tcPr>
          <w:p w14:paraId="32AFFD80" w14:textId="22DECCF4"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420" w:type="dxa"/>
            <w:tcBorders>
              <w:top w:val="nil"/>
              <w:left w:val="nil"/>
              <w:bottom w:val="single" w:sz="4" w:space="0" w:color="auto"/>
              <w:right w:val="single" w:sz="4" w:space="0" w:color="auto"/>
            </w:tcBorders>
            <w:shd w:val="clear" w:color="auto" w:fill="auto"/>
            <w:noWrap/>
            <w:vAlign w:val="center"/>
          </w:tcPr>
          <w:p w14:paraId="249CD4DE" w14:textId="215DB468"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r>
      <w:tr w:rsidR="00D17443" w:rsidRPr="00E11781" w14:paraId="26B9D8F7" w14:textId="77777777" w:rsidTr="00650643">
        <w:trPr>
          <w:trHeight w:val="283"/>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059F16BC" w14:textId="77777777" w:rsidR="00D17443" w:rsidRPr="00E11781"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E11781">
              <w:rPr>
                <w:rFonts w:ascii="Bookman Old Style" w:eastAsia="Times New Roman" w:hAnsi="Bookman Old Style" w:cs="Calibri"/>
                <w:color w:val="000000"/>
                <w:sz w:val="16"/>
                <w:szCs w:val="16"/>
                <w:lang w:val="en-ID" w:eastAsia="en-ID"/>
              </w:rPr>
              <w:t>R,S,T,U</w:t>
            </w:r>
          </w:p>
        </w:tc>
        <w:tc>
          <w:tcPr>
            <w:tcW w:w="3119" w:type="dxa"/>
            <w:tcBorders>
              <w:top w:val="nil"/>
              <w:left w:val="nil"/>
              <w:bottom w:val="single" w:sz="4" w:space="0" w:color="auto"/>
              <w:right w:val="single" w:sz="4" w:space="0" w:color="auto"/>
            </w:tcBorders>
            <w:shd w:val="clear" w:color="auto" w:fill="auto"/>
            <w:vAlign w:val="center"/>
            <w:hideMark/>
          </w:tcPr>
          <w:p w14:paraId="4337DD40" w14:textId="77777777" w:rsidR="00D17443" w:rsidRPr="00E11781"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E11781">
              <w:rPr>
                <w:rFonts w:ascii="Bookman Old Style" w:eastAsia="Times New Roman" w:hAnsi="Bookman Old Style" w:cs="Calibri"/>
                <w:color w:val="000000"/>
                <w:sz w:val="16"/>
                <w:szCs w:val="16"/>
                <w:lang w:val="en-ID" w:eastAsia="en-ID"/>
              </w:rPr>
              <w:t>Jasa Lainnya</w:t>
            </w:r>
          </w:p>
        </w:tc>
        <w:tc>
          <w:tcPr>
            <w:tcW w:w="1380" w:type="dxa"/>
            <w:tcBorders>
              <w:top w:val="nil"/>
              <w:left w:val="nil"/>
              <w:bottom w:val="single" w:sz="4" w:space="0" w:color="auto"/>
              <w:right w:val="single" w:sz="4" w:space="0" w:color="auto"/>
            </w:tcBorders>
            <w:shd w:val="clear" w:color="auto" w:fill="auto"/>
            <w:noWrap/>
            <w:vAlign w:val="center"/>
          </w:tcPr>
          <w:p w14:paraId="512FA782" w14:textId="7AEB1506"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120" w:type="dxa"/>
            <w:tcBorders>
              <w:top w:val="nil"/>
              <w:left w:val="nil"/>
              <w:bottom w:val="single" w:sz="4" w:space="0" w:color="auto"/>
              <w:right w:val="single" w:sz="4" w:space="0" w:color="auto"/>
            </w:tcBorders>
            <w:shd w:val="clear" w:color="auto" w:fill="auto"/>
            <w:noWrap/>
            <w:vAlign w:val="center"/>
          </w:tcPr>
          <w:p w14:paraId="2C39F61A" w14:textId="52936088"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460" w:type="dxa"/>
            <w:tcBorders>
              <w:top w:val="nil"/>
              <w:left w:val="nil"/>
              <w:bottom w:val="single" w:sz="4" w:space="0" w:color="auto"/>
              <w:right w:val="single" w:sz="4" w:space="0" w:color="auto"/>
            </w:tcBorders>
            <w:shd w:val="clear" w:color="auto" w:fill="auto"/>
            <w:noWrap/>
            <w:vAlign w:val="center"/>
          </w:tcPr>
          <w:p w14:paraId="46A30F0C" w14:textId="1CD92CAB"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420" w:type="dxa"/>
            <w:tcBorders>
              <w:top w:val="nil"/>
              <w:left w:val="nil"/>
              <w:bottom w:val="single" w:sz="4" w:space="0" w:color="auto"/>
              <w:right w:val="single" w:sz="4" w:space="0" w:color="auto"/>
            </w:tcBorders>
            <w:shd w:val="clear" w:color="auto" w:fill="auto"/>
            <w:noWrap/>
            <w:vAlign w:val="center"/>
          </w:tcPr>
          <w:p w14:paraId="788523C3" w14:textId="5460B3A9"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r>
      <w:tr w:rsidR="00D17443" w:rsidRPr="00E11781" w14:paraId="5CFCF725" w14:textId="77777777" w:rsidTr="00650643">
        <w:trPr>
          <w:trHeight w:val="397"/>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42C54F93" w14:textId="77777777" w:rsidR="00D17443" w:rsidRPr="00E11781"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E11781">
              <w:rPr>
                <w:rFonts w:ascii="Bookman Old Style" w:eastAsia="Times New Roman" w:hAnsi="Bookman Old Style" w:cs="Calibri"/>
                <w:color w:val="000000"/>
                <w:sz w:val="16"/>
                <w:szCs w:val="16"/>
                <w:lang w:val="en-ID" w:eastAsia="en-ID"/>
              </w:rPr>
              <w:t> </w:t>
            </w:r>
          </w:p>
        </w:tc>
        <w:tc>
          <w:tcPr>
            <w:tcW w:w="3119" w:type="dxa"/>
            <w:tcBorders>
              <w:top w:val="nil"/>
              <w:left w:val="nil"/>
              <w:bottom w:val="single" w:sz="4" w:space="0" w:color="auto"/>
              <w:right w:val="single" w:sz="4" w:space="0" w:color="auto"/>
            </w:tcBorders>
            <w:shd w:val="clear" w:color="auto" w:fill="auto"/>
            <w:vAlign w:val="center"/>
            <w:hideMark/>
          </w:tcPr>
          <w:p w14:paraId="268A9E0F" w14:textId="77777777" w:rsidR="00D17443" w:rsidRPr="00E11781"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E11781">
              <w:rPr>
                <w:rFonts w:ascii="Bookman Old Style" w:eastAsia="Times New Roman" w:hAnsi="Bookman Old Style" w:cs="Calibri"/>
                <w:color w:val="000000"/>
                <w:sz w:val="16"/>
                <w:szCs w:val="16"/>
                <w:lang w:val="en-ID" w:eastAsia="en-ID"/>
              </w:rPr>
              <w:t>PDRB adhb</w:t>
            </w:r>
          </w:p>
        </w:tc>
        <w:tc>
          <w:tcPr>
            <w:tcW w:w="1380" w:type="dxa"/>
            <w:tcBorders>
              <w:top w:val="nil"/>
              <w:left w:val="nil"/>
              <w:bottom w:val="single" w:sz="4" w:space="0" w:color="auto"/>
              <w:right w:val="single" w:sz="4" w:space="0" w:color="auto"/>
            </w:tcBorders>
            <w:shd w:val="clear" w:color="auto" w:fill="auto"/>
            <w:vAlign w:val="center"/>
          </w:tcPr>
          <w:p w14:paraId="2EDE6F41" w14:textId="49BC7C65"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120" w:type="dxa"/>
            <w:tcBorders>
              <w:top w:val="nil"/>
              <w:left w:val="nil"/>
              <w:bottom w:val="single" w:sz="4" w:space="0" w:color="auto"/>
              <w:right w:val="single" w:sz="4" w:space="0" w:color="auto"/>
            </w:tcBorders>
            <w:shd w:val="clear" w:color="auto" w:fill="auto"/>
            <w:vAlign w:val="center"/>
          </w:tcPr>
          <w:p w14:paraId="265EE73B" w14:textId="413FDADF" w:rsidR="00D17443" w:rsidRPr="00E117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460" w:type="dxa"/>
            <w:tcBorders>
              <w:top w:val="nil"/>
              <w:left w:val="nil"/>
              <w:bottom w:val="single" w:sz="4" w:space="0" w:color="auto"/>
              <w:right w:val="single" w:sz="4" w:space="0" w:color="auto"/>
            </w:tcBorders>
            <w:shd w:val="clear" w:color="auto" w:fill="auto"/>
            <w:vAlign w:val="center"/>
          </w:tcPr>
          <w:p w14:paraId="21D99B60" w14:textId="39B71F7D" w:rsidR="00D17443" w:rsidRPr="00B03D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420" w:type="dxa"/>
            <w:tcBorders>
              <w:top w:val="nil"/>
              <w:left w:val="nil"/>
              <w:bottom w:val="single" w:sz="4" w:space="0" w:color="auto"/>
              <w:right w:val="single" w:sz="4" w:space="0" w:color="auto"/>
            </w:tcBorders>
            <w:shd w:val="clear" w:color="auto" w:fill="auto"/>
            <w:vAlign w:val="center"/>
          </w:tcPr>
          <w:p w14:paraId="342A7CA8" w14:textId="27927C4B" w:rsidR="00D17443" w:rsidRPr="00E11781"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r>
    </w:tbl>
    <w:p w14:paraId="6FA23688" w14:textId="2D8D6BF3" w:rsidR="00D17443" w:rsidRPr="00650643" w:rsidRDefault="00D17443" w:rsidP="00D17443">
      <w:pPr>
        <w:tabs>
          <w:tab w:val="left" w:pos="709"/>
        </w:tabs>
        <w:spacing w:after="0" w:line="360" w:lineRule="auto"/>
        <w:jc w:val="both"/>
        <w:rPr>
          <w:rFonts w:ascii="Bookman Old Style" w:hAnsi="Bookman Old Style" w:cs="Times New Roman"/>
          <w:sz w:val="20"/>
          <w:szCs w:val="20"/>
        </w:rPr>
      </w:pPr>
      <w:r w:rsidRPr="00122ED7">
        <w:rPr>
          <w:rFonts w:ascii="Bookman Old Style" w:hAnsi="Bookman Old Style" w:cs="Times New Roman"/>
          <w:b/>
          <w:bCs/>
          <w:sz w:val="18"/>
          <w:szCs w:val="18"/>
          <w:lang w:val="id-ID"/>
        </w:rPr>
        <w:t xml:space="preserve">Sumber: </w:t>
      </w:r>
      <w:r w:rsidRPr="00122ED7">
        <w:rPr>
          <w:rFonts w:ascii="Bookman Old Style" w:hAnsi="Bookman Old Style" w:cs="Times New Roman"/>
          <w:sz w:val="18"/>
          <w:szCs w:val="18"/>
          <w:lang w:val="id-ID"/>
        </w:rPr>
        <w:t>Hasil Analisis Tim Penyusun RKPD Kabupaten Buol Tahun 202</w:t>
      </w:r>
      <w:r w:rsidR="00650643">
        <w:rPr>
          <w:rFonts w:ascii="Bookman Old Style" w:hAnsi="Bookman Old Style" w:cs="Times New Roman"/>
          <w:sz w:val="18"/>
          <w:szCs w:val="18"/>
        </w:rPr>
        <w:t>4</w:t>
      </w:r>
    </w:p>
    <w:p w14:paraId="3D12F56B" w14:textId="77777777" w:rsidR="00D17443" w:rsidRDefault="00D17443" w:rsidP="00D17443">
      <w:pPr>
        <w:tabs>
          <w:tab w:val="left" w:pos="709"/>
        </w:tabs>
        <w:spacing w:after="0" w:line="360" w:lineRule="auto"/>
        <w:jc w:val="both"/>
        <w:rPr>
          <w:rFonts w:ascii="Bookman Old Style" w:hAnsi="Bookman Old Style" w:cs="Times New Roman"/>
          <w:sz w:val="20"/>
          <w:szCs w:val="20"/>
          <w:lang w:val="id-ID"/>
        </w:rPr>
      </w:pPr>
    </w:p>
    <w:p w14:paraId="1B5DE702" w14:textId="77777777" w:rsidR="00D17443" w:rsidRDefault="00D17443" w:rsidP="00D17443">
      <w:pPr>
        <w:tabs>
          <w:tab w:val="left" w:pos="709"/>
        </w:tabs>
        <w:spacing w:after="0" w:line="360" w:lineRule="auto"/>
        <w:jc w:val="both"/>
        <w:rPr>
          <w:rFonts w:ascii="Bookman Old Style" w:hAnsi="Bookman Old Style" w:cs="Times New Roman"/>
          <w:sz w:val="20"/>
          <w:szCs w:val="20"/>
          <w:lang w:val="id-ID"/>
        </w:rPr>
      </w:pPr>
      <w:r>
        <w:rPr>
          <w:rFonts w:ascii="Bookman Old Style" w:hAnsi="Bookman Old Style" w:cs="Times New Roman"/>
          <w:sz w:val="20"/>
          <w:szCs w:val="20"/>
          <w:lang w:val="id-ID"/>
        </w:rPr>
        <w:tab/>
      </w:r>
      <w:r w:rsidRPr="00650643">
        <w:rPr>
          <w:rFonts w:ascii="Bookman Old Style" w:hAnsi="Bookman Old Style" w:cs="Times New Roman"/>
          <w:color w:val="FF0000"/>
          <w:sz w:val="20"/>
          <w:szCs w:val="20"/>
          <w:lang w:val="id-ID"/>
        </w:rPr>
        <w:t>Tabel di atas menunjukkan bahwa, selain lapangan usaha Pertanian, Kehutanan, dan Perikanan, terdapat beberapa lapangan usaha yang memiliki peranan dalam pembentukan produk domestik regional bruto atas dasar harga berlaku Kabupaten Buol. Lapangan usaha industri pengolahan; konstruksi; perdagangan besar dan eceran, reparasi mobil dan sepeda motor; dan administrasi pemerintahan, pertanahan dan jaminan sosial wajib juga memberikan kontribusi cukup besar dalam pembentukan nilai produk domestik regional bruto atas dasar harga berlaku dan diperkirakan akan terus mengalami peningkatan pada beberapa tahun mendatang sebagai penggerak perekonomian di Kabupaten Buol. Adapun kontribusi keempat lapangan usaha tersebut yaitu: 1) lapangan usaha industri pengolahan diperkirakan pada tahun 202</w:t>
      </w:r>
      <w:r w:rsidRPr="00650643">
        <w:rPr>
          <w:rFonts w:ascii="Bookman Old Style" w:hAnsi="Bookman Old Style" w:cs="Times New Roman"/>
          <w:color w:val="FF0000"/>
          <w:sz w:val="20"/>
          <w:szCs w:val="20"/>
        </w:rPr>
        <w:t>3</w:t>
      </w:r>
      <w:r w:rsidRPr="00650643">
        <w:rPr>
          <w:rFonts w:ascii="Bookman Old Style" w:hAnsi="Bookman Old Style" w:cs="Times New Roman"/>
          <w:color w:val="FF0000"/>
          <w:sz w:val="20"/>
          <w:szCs w:val="20"/>
          <w:lang w:val="id-ID"/>
        </w:rPr>
        <w:t xml:space="preserve"> mencapai sebesar Rp</w:t>
      </w:r>
      <w:r w:rsidRPr="00650643">
        <w:rPr>
          <w:rFonts w:ascii="Bookman Old Style" w:hAnsi="Bookman Old Style" w:cs="Times New Roman"/>
          <w:color w:val="FF0000"/>
          <w:sz w:val="20"/>
          <w:szCs w:val="20"/>
        </w:rPr>
        <w:t>913,17</w:t>
      </w:r>
      <w:r w:rsidRPr="00650643">
        <w:rPr>
          <w:rFonts w:ascii="Bookman Old Style" w:hAnsi="Bookman Old Style" w:cs="Times New Roman"/>
          <w:color w:val="FF0000"/>
          <w:sz w:val="20"/>
          <w:szCs w:val="20"/>
          <w:lang w:val="id-ID"/>
        </w:rPr>
        <w:t>,- milyar atau sebesar 1</w:t>
      </w:r>
      <w:r w:rsidRPr="00650643">
        <w:rPr>
          <w:rFonts w:ascii="Bookman Old Style" w:hAnsi="Bookman Old Style" w:cs="Times New Roman"/>
          <w:color w:val="FF0000"/>
          <w:sz w:val="20"/>
          <w:szCs w:val="20"/>
        </w:rPr>
        <w:t>3</w:t>
      </w:r>
      <w:r w:rsidRPr="00650643">
        <w:rPr>
          <w:rFonts w:ascii="Bookman Old Style" w:hAnsi="Bookman Old Style" w:cs="Times New Roman"/>
          <w:color w:val="FF0000"/>
          <w:sz w:val="20"/>
          <w:szCs w:val="20"/>
          <w:lang w:val="id-ID"/>
        </w:rPr>
        <w:t>,</w:t>
      </w:r>
      <w:r w:rsidRPr="00650643">
        <w:rPr>
          <w:rFonts w:ascii="Bookman Old Style" w:hAnsi="Bookman Old Style" w:cs="Times New Roman"/>
          <w:color w:val="FF0000"/>
          <w:sz w:val="20"/>
          <w:szCs w:val="20"/>
        </w:rPr>
        <w:t>02</w:t>
      </w:r>
      <w:r w:rsidRPr="00650643">
        <w:rPr>
          <w:rFonts w:ascii="Bookman Old Style" w:hAnsi="Bookman Old Style" w:cs="Times New Roman"/>
          <w:color w:val="FF0000"/>
          <w:sz w:val="20"/>
          <w:szCs w:val="20"/>
          <w:lang w:val="id-ID"/>
        </w:rPr>
        <w:t xml:space="preserve"> persen dan kemudian meningkat menjadi sebesar Rp9</w:t>
      </w:r>
      <w:r w:rsidRPr="00650643">
        <w:rPr>
          <w:rFonts w:ascii="Bookman Old Style" w:hAnsi="Bookman Old Style" w:cs="Times New Roman"/>
          <w:color w:val="FF0000"/>
          <w:sz w:val="20"/>
          <w:szCs w:val="20"/>
        </w:rPr>
        <w:t>54,19</w:t>
      </w:r>
      <w:r w:rsidRPr="00650643">
        <w:rPr>
          <w:rFonts w:ascii="Bookman Old Style" w:hAnsi="Bookman Old Style" w:cs="Times New Roman"/>
          <w:color w:val="FF0000"/>
          <w:sz w:val="20"/>
          <w:szCs w:val="20"/>
          <w:lang w:val="id-ID"/>
        </w:rPr>
        <w:t>,- milyar atau sebesar 1</w:t>
      </w:r>
      <w:r w:rsidRPr="00650643">
        <w:rPr>
          <w:rFonts w:ascii="Bookman Old Style" w:hAnsi="Bookman Old Style" w:cs="Times New Roman"/>
          <w:color w:val="FF0000"/>
          <w:sz w:val="20"/>
          <w:szCs w:val="20"/>
        </w:rPr>
        <w:t>3.03</w:t>
      </w:r>
      <w:r w:rsidRPr="00650643">
        <w:rPr>
          <w:rFonts w:ascii="Bookman Old Style" w:hAnsi="Bookman Old Style" w:cs="Times New Roman"/>
          <w:color w:val="FF0000"/>
          <w:sz w:val="20"/>
          <w:szCs w:val="20"/>
          <w:lang w:val="id-ID"/>
        </w:rPr>
        <w:t xml:space="preserve"> persen ditahun 202</w:t>
      </w:r>
      <w:r w:rsidRPr="00650643">
        <w:rPr>
          <w:rFonts w:ascii="Bookman Old Style" w:hAnsi="Bookman Old Style" w:cs="Times New Roman"/>
          <w:color w:val="FF0000"/>
          <w:sz w:val="20"/>
          <w:szCs w:val="20"/>
        </w:rPr>
        <w:t>4</w:t>
      </w:r>
      <w:r w:rsidRPr="00650643">
        <w:rPr>
          <w:rFonts w:ascii="Bookman Old Style" w:hAnsi="Bookman Old Style" w:cs="Times New Roman"/>
          <w:color w:val="FF0000"/>
          <w:sz w:val="20"/>
          <w:szCs w:val="20"/>
          <w:lang w:val="id-ID"/>
        </w:rPr>
        <w:t xml:space="preserve">; 2) lapangan usaha konstruksi </w:t>
      </w:r>
      <w:r w:rsidRPr="00650643">
        <w:rPr>
          <w:rFonts w:ascii="Bookman Old Style" w:hAnsi="Bookman Old Style" w:cs="Times New Roman"/>
          <w:color w:val="FF0000"/>
          <w:sz w:val="20"/>
          <w:szCs w:val="20"/>
          <w:lang w:val="id-ID"/>
        </w:rPr>
        <w:lastRenderedPageBreak/>
        <w:t>diperkirakan pada tahun 202</w:t>
      </w:r>
      <w:r w:rsidRPr="00650643">
        <w:rPr>
          <w:rFonts w:ascii="Bookman Old Style" w:hAnsi="Bookman Old Style" w:cs="Times New Roman"/>
          <w:color w:val="FF0000"/>
          <w:sz w:val="20"/>
          <w:szCs w:val="20"/>
        </w:rPr>
        <w:t>3</w:t>
      </w:r>
      <w:r w:rsidRPr="00650643">
        <w:rPr>
          <w:rFonts w:ascii="Bookman Old Style" w:hAnsi="Bookman Old Style" w:cs="Times New Roman"/>
          <w:color w:val="FF0000"/>
          <w:sz w:val="20"/>
          <w:szCs w:val="20"/>
          <w:lang w:val="id-ID"/>
        </w:rPr>
        <w:t xml:space="preserve"> sebesar Rp6</w:t>
      </w:r>
      <w:r w:rsidRPr="00650643">
        <w:rPr>
          <w:rFonts w:ascii="Bookman Old Style" w:hAnsi="Bookman Old Style" w:cs="Times New Roman"/>
          <w:color w:val="FF0000"/>
          <w:sz w:val="20"/>
          <w:szCs w:val="20"/>
        </w:rPr>
        <w:t>87</w:t>
      </w:r>
      <w:r w:rsidRPr="00650643">
        <w:rPr>
          <w:rFonts w:ascii="Bookman Old Style" w:hAnsi="Bookman Old Style" w:cs="Times New Roman"/>
          <w:color w:val="FF0000"/>
          <w:sz w:val="20"/>
          <w:szCs w:val="20"/>
          <w:lang w:val="id-ID"/>
        </w:rPr>
        <w:t>,</w:t>
      </w:r>
      <w:r w:rsidRPr="00650643">
        <w:rPr>
          <w:rFonts w:ascii="Bookman Old Style" w:hAnsi="Bookman Old Style" w:cs="Times New Roman"/>
          <w:color w:val="FF0000"/>
          <w:sz w:val="20"/>
          <w:szCs w:val="20"/>
        </w:rPr>
        <w:t>31</w:t>
      </w:r>
      <w:r w:rsidRPr="00650643">
        <w:rPr>
          <w:rFonts w:ascii="Bookman Old Style" w:hAnsi="Bookman Old Style" w:cs="Times New Roman"/>
          <w:color w:val="FF0000"/>
          <w:sz w:val="20"/>
          <w:szCs w:val="20"/>
          <w:lang w:val="id-ID"/>
        </w:rPr>
        <w:t>,- milyar atau sebesar 9,</w:t>
      </w:r>
      <w:r w:rsidRPr="00650643">
        <w:rPr>
          <w:rFonts w:ascii="Bookman Old Style" w:hAnsi="Bookman Old Style" w:cs="Times New Roman"/>
          <w:color w:val="FF0000"/>
          <w:sz w:val="20"/>
          <w:szCs w:val="20"/>
        </w:rPr>
        <w:t>8</w:t>
      </w:r>
      <w:r w:rsidRPr="00650643">
        <w:rPr>
          <w:rFonts w:ascii="Bookman Old Style" w:hAnsi="Bookman Old Style" w:cs="Times New Roman"/>
          <w:color w:val="FF0000"/>
          <w:sz w:val="20"/>
          <w:szCs w:val="20"/>
          <w:lang w:val="id-ID"/>
        </w:rPr>
        <w:t>0 persen, kemudian diproyeksikan meningkat ditahun 202</w:t>
      </w:r>
      <w:r w:rsidRPr="00650643">
        <w:rPr>
          <w:rFonts w:ascii="Bookman Old Style" w:hAnsi="Bookman Old Style" w:cs="Times New Roman"/>
          <w:color w:val="FF0000"/>
          <w:sz w:val="20"/>
          <w:szCs w:val="20"/>
        </w:rPr>
        <w:t>4</w:t>
      </w:r>
      <w:r w:rsidRPr="00650643">
        <w:rPr>
          <w:rFonts w:ascii="Bookman Old Style" w:hAnsi="Bookman Old Style" w:cs="Times New Roman"/>
          <w:color w:val="FF0000"/>
          <w:sz w:val="20"/>
          <w:szCs w:val="20"/>
          <w:lang w:val="id-ID"/>
        </w:rPr>
        <w:t xml:space="preserve"> menjadi sebesar Rp7</w:t>
      </w:r>
      <w:r w:rsidRPr="00650643">
        <w:rPr>
          <w:rFonts w:ascii="Bookman Old Style" w:hAnsi="Bookman Old Style" w:cs="Times New Roman"/>
          <w:color w:val="FF0000"/>
          <w:sz w:val="20"/>
          <w:szCs w:val="20"/>
        </w:rPr>
        <w:t>23</w:t>
      </w:r>
      <w:r w:rsidRPr="00650643">
        <w:rPr>
          <w:rFonts w:ascii="Bookman Old Style" w:hAnsi="Bookman Old Style" w:cs="Times New Roman"/>
          <w:color w:val="FF0000"/>
          <w:sz w:val="20"/>
          <w:szCs w:val="20"/>
          <w:lang w:val="id-ID"/>
        </w:rPr>
        <w:t>,</w:t>
      </w:r>
      <w:r w:rsidRPr="00650643">
        <w:rPr>
          <w:rFonts w:ascii="Bookman Old Style" w:hAnsi="Bookman Old Style" w:cs="Times New Roman"/>
          <w:color w:val="FF0000"/>
          <w:sz w:val="20"/>
          <w:szCs w:val="20"/>
        </w:rPr>
        <w:t>06</w:t>
      </w:r>
      <w:r w:rsidRPr="00650643">
        <w:rPr>
          <w:rFonts w:ascii="Bookman Old Style" w:hAnsi="Bookman Old Style" w:cs="Times New Roman"/>
          <w:color w:val="FF0000"/>
          <w:sz w:val="20"/>
          <w:szCs w:val="20"/>
          <w:lang w:val="id-ID"/>
        </w:rPr>
        <w:t xml:space="preserve">,- milyar atau sebesar </w:t>
      </w:r>
      <w:r w:rsidRPr="00650643">
        <w:rPr>
          <w:rFonts w:ascii="Bookman Old Style" w:hAnsi="Bookman Old Style" w:cs="Times New Roman"/>
          <w:color w:val="FF0000"/>
          <w:sz w:val="20"/>
          <w:szCs w:val="20"/>
        </w:rPr>
        <w:t>9,88</w:t>
      </w:r>
      <w:r w:rsidRPr="00650643">
        <w:rPr>
          <w:rFonts w:ascii="Bookman Old Style" w:hAnsi="Bookman Old Style" w:cs="Times New Roman"/>
          <w:color w:val="FF0000"/>
          <w:sz w:val="20"/>
          <w:szCs w:val="20"/>
          <w:lang w:val="id-ID"/>
        </w:rPr>
        <w:t xml:space="preserve"> persen; 3) lapangan usaha perdagangan besar dan eceran, reparasi mobil, dan sepeda motor diperkirakan pada Tahun 202</w:t>
      </w:r>
      <w:r w:rsidRPr="00650643">
        <w:rPr>
          <w:rFonts w:ascii="Bookman Old Style" w:hAnsi="Bookman Old Style" w:cs="Times New Roman"/>
          <w:color w:val="FF0000"/>
          <w:sz w:val="20"/>
          <w:szCs w:val="20"/>
        </w:rPr>
        <w:t>3</w:t>
      </w:r>
      <w:r w:rsidRPr="00650643">
        <w:rPr>
          <w:rFonts w:ascii="Bookman Old Style" w:hAnsi="Bookman Old Style" w:cs="Times New Roman"/>
          <w:color w:val="FF0000"/>
          <w:sz w:val="20"/>
          <w:szCs w:val="20"/>
          <w:lang w:val="id-ID"/>
        </w:rPr>
        <w:t xml:space="preserve"> sebesar Rp4</w:t>
      </w:r>
      <w:r w:rsidRPr="00650643">
        <w:rPr>
          <w:rFonts w:ascii="Bookman Old Style" w:hAnsi="Bookman Old Style" w:cs="Times New Roman"/>
          <w:color w:val="FF0000"/>
          <w:sz w:val="20"/>
          <w:szCs w:val="20"/>
        </w:rPr>
        <w:t>32</w:t>
      </w:r>
      <w:r w:rsidRPr="00650643">
        <w:rPr>
          <w:rFonts w:ascii="Bookman Old Style" w:hAnsi="Bookman Old Style" w:cs="Times New Roman"/>
          <w:color w:val="FF0000"/>
          <w:sz w:val="20"/>
          <w:szCs w:val="20"/>
          <w:lang w:val="id-ID"/>
        </w:rPr>
        <w:t>,</w:t>
      </w:r>
      <w:r w:rsidRPr="00650643">
        <w:rPr>
          <w:rFonts w:ascii="Bookman Old Style" w:hAnsi="Bookman Old Style" w:cs="Times New Roman"/>
          <w:color w:val="FF0000"/>
          <w:sz w:val="20"/>
          <w:szCs w:val="20"/>
        </w:rPr>
        <w:t>93</w:t>
      </w:r>
      <w:r w:rsidRPr="00650643">
        <w:rPr>
          <w:rFonts w:ascii="Bookman Old Style" w:hAnsi="Bookman Old Style" w:cs="Times New Roman"/>
          <w:color w:val="FF0000"/>
          <w:sz w:val="20"/>
          <w:szCs w:val="20"/>
          <w:lang w:val="id-ID"/>
        </w:rPr>
        <w:t>,- milyar atau sebesar 6,</w:t>
      </w:r>
      <w:r w:rsidRPr="00650643">
        <w:rPr>
          <w:rFonts w:ascii="Bookman Old Style" w:hAnsi="Bookman Old Style" w:cs="Times New Roman"/>
          <w:color w:val="FF0000"/>
          <w:sz w:val="20"/>
          <w:szCs w:val="20"/>
        </w:rPr>
        <w:t>17</w:t>
      </w:r>
      <w:r w:rsidRPr="00650643">
        <w:rPr>
          <w:rFonts w:ascii="Bookman Old Style" w:hAnsi="Bookman Old Style" w:cs="Times New Roman"/>
          <w:color w:val="FF0000"/>
          <w:sz w:val="20"/>
          <w:szCs w:val="20"/>
          <w:lang w:val="id-ID"/>
        </w:rPr>
        <w:t xml:space="preserve"> persen, dan kemudian diperkirakan meningkat menjadi sebesar Rp4</w:t>
      </w:r>
      <w:r w:rsidRPr="00650643">
        <w:rPr>
          <w:rFonts w:ascii="Bookman Old Style" w:hAnsi="Bookman Old Style" w:cs="Times New Roman"/>
          <w:color w:val="FF0000"/>
          <w:sz w:val="20"/>
          <w:szCs w:val="20"/>
        </w:rPr>
        <w:t>53</w:t>
      </w:r>
      <w:r w:rsidRPr="00650643">
        <w:rPr>
          <w:rFonts w:ascii="Bookman Old Style" w:hAnsi="Bookman Old Style" w:cs="Times New Roman"/>
          <w:color w:val="FF0000"/>
          <w:sz w:val="20"/>
          <w:szCs w:val="20"/>
          <w:lang w:val="id-ID"/>
        </w:rPr>
        <w:t>,</w:t>
      </w:r>
      <w:r w:rsidRPr="00650643">
        <w:rPr>
          <w:rFonts w:ascii="Bookman Old Style" w:hAnsi="Bookman Old Style" w:cs="Times New Roman"/>
          <w:color w:val="FF0000"/>
          <w:sz w:val="20"/>
          <w:szCs w:val="20"/>
        </w:rPr>
        <w:t>94</w:t>
      </w:r>
      <w:r w:rsidRPr="00650643">
        <w:rPr>
          <w:rFonts w:ascii="Bookman Old Style" w:hAnsi="Bookman Old Style" w:cs="Times New Roman"/>
          <w:color w:val="FF0000"/>
          <w:sz w:val="20"/>
          <w:szCs w:val="20"/>
          <w:lang w:val="id-ID"/>
        </w:rPr>
        <w:t>,- milyar atau sebesar 6,</w:t>
      </w:r>
      <w:r w:rsidRPr="00650643">
        <w:rPr>
          <w:rFonts w:ascii="Bookman Old Style" w:hAnsi="Bookman Old Style" w:cs="Times New Roman"/>
          <w:color w:val="FF0000"/>
          <w:sz w:val="20"/>
          <w:szCs w:val="20"/>
        </w:rPr>
        <w:t>2</w:t>
      </w:r>
      <w:r w:rsidRPr="00650643">
        <w:rPr>
          <w:rFonts w:ascii="Bookman Old Style" w:hAnsi="Bookman Old Style" w:cs="Times New Roman"/>
          <w:color w:val="FF0000"/>
          <w:sz w:val="20"/>
          <w:szCs w:val="20"/>
          <w:lang w:val="id-ID"/>
        </w:rPr>
        <w:t>0 persen ditahun 202</w:t>
      </w:r>
      <w:r w:rsidRPr="00650643">
        <w:rPr>
          <w:rFonts w:ascii="Bookman Old Style" w:hAnsi="Bookman Old Style" w:cs="Times New Roman"/>
          <w:color w:val="FF0000"/>
          <w:sz w:val="20"/>
          <w:szCs w:val="20"/>
        </w:rPr>
        <w:t>4</w:t>
      </w:r>
      <w:r w:rsidRPr="00650643">
        <w:rPr>
          <w:rFonts w:ascii="Bookman Old Style" w:hAnsi="Bookman Old Style" w:cs="Times New Roman"/>
          <w:color w:val="FF0000"/>
          <w:sz w:val="20"/>
          <w:szCs w:val="20"/>
          <w:lang w:val="id-ID"/>
        </w:rPr>
        <w:t>; dan 4) lapangan usaha administrasi pemerintahan, pertahanan dan jaminan sosial wajib diperkirakan pada tahun 202</w:t>
      </w:r>
      <w:r w:rsidRPr="00650643">
        <w:rPr>
          <w:rFonts w:ascii="Bookman Old Style" w:hAnsi="Bookman Old Style" w:cs="Times New Roman"/>
          <w:color w:val="FF0000"/>
          <w:sz w:val="20"/>
          <w:szCs w:val="20"/>
        </w:rPr>
        <w:t>3</w:t>
      </w:r>
      <w:r w:rsidRPr="00650643">
        <w:rPr>
          <w:rFonts w:ascii="Bookman Old Style" w:hAnsi="Bookman Old Style" w:cs="Times New Roman"/>
          <w:color w:val="FF0000"/>
          <w:sz w:val="20"/>
          <w:szCs w:val="20"/>
          <w:lang w:val="id-ID"/>
        </w:rPr>
        <w:t xml:space="preserve"> sebesar Rp3</w:t>
      </w:r>
      <w:r w:rsidRPr="00650643">
        <w:rPr>
          <w:rFonts w:ascii="Bookman Old Style" w:hAnsi="Bookman Old Style" w:cs="Times New Roman"/>
          <w:color w:val="FF0000"/>
          <w:sz w:val="20"/>
          <w:szCs w:val="20"/>
        </w:rPr>
        <w:t>60</w:t>
      </w:r>
      <w:r w:rsidRPr="00650643">
        <w:rPr>
          <w:rFonts w:ascii="Bookman Old Style" w:hAnsi="Bookman Old Style" w:cs="Times New Roman"/>
          <w:color w:val="FF0000"/>
          <w:sz w:val="20"/>
          <w:szCs w:val="20"/>
          <w:lang w:val="id-ID"/>
        </w:rPr>
        <w:t>,</w:t>
      </w:r>
      <w:r w:rsidRPr="00650643">
        <w:rPr>
          <w:rFonts w:ascii="Bookman Old Style" w:hAnsi="Bookman Old Style" w:cs="Times New Roman"/>
          <w:color w:val="FF0000"/>
          <w:sz w:val="20"/>
          <w:szCs w:val="20"/>
        </w:rPr>
        <w:t>33</w:t>
      </w:r>
      <w:r w:rsidRPr="00650643">
        <w:rPr>
          <w:rFonts w:ascii="Bookman Old Style" w:hAnsi="Bookman Old Style" w:cs="Times New Roman"/>
          <w:color w:val="FF0000"/>
          <w:sz w:val="20"/>
          <w:szCs w:val="20"/>
          <w:lang w:val="id-ID"/>
        </w:rPr>
        <w:t>,- milyar atau sebesar 5,</w:t>
      </w:r>
      <w:r w:rsidRPr="00650643">
        <w:rPr>
          <w:rFonts w:ascii="Bookman Old Style" w:hAnsi="Bookman Old Style" w:cs="Times New Roman"/>
          <w:color w:val="FF0000"/>
          <w:sz w:val="20"/>
          <w:szCs w:val="20"/>
        </w:rPr>
        <w:t>14</w:t>
      </w:r>
      <w:r w:rsidRPr="00650643">
        <w:rPr>
          <w:rFonts w:ascii="Bookman Old Style" w:hAnsi="Bookman Old Style" w:cs="Times New Roman"/>
          <w:color w:val="FF0000"/>
          <w:sz w:val="20"/>
          <w:szCs w:val="20"/>
          <w:lang w:val="id-ID"/>
        </w:rPr>
        <w:t xml:space="preserve"> persen, dan kemudian diperkirakan meningkat menjadi sebesar Rp38</w:t>
      </w:r>
      <w:r w:rsidRPr="00650643">
        <w:rPr>
          <w:rFonts w:ascii="Bookman Old Style" w:hAnsi="Bookman Old Style" w:cs="Times New Roman"/>
          <w:color w:val="FF0000"/>
          <w:sz w:val="20"/>
          <w:szCs w:val="20"/>
        </w:rPr>
        <w:t>1</w:t>
      </w:r>
      <w:r w:rsidRPr="00650643">
        <w:rPr>
          <w:rFonts w:ascii="Bookman Old Style" w:hAnsi="Bookman Old Style" w:cs="Times New Roman"/>
          <w:color w:val="FF0000"/>
          <w:sz w:val="20"/>
          <w:szCs w:val="20"/>
          <w:lang w:val="id-ID"/>
        </w:rPr>
        <w:t>,</w:t>
      </w:r>
      <w:r w:rsidRPr="00650643">
        <w:rPr>
          <w:rFonts w:ascii="Bookman Old Style" w:hAnsi="Bookman Old Style" w:cs="Times New Roman"/>
          <w:color w:val="FF0000"/>
          <w:sz w:val="20"/>
          <w:szCs w:val="20"/>
        </w:rPr>
        <w:t>22</w:t>
      </w:r>
      <w:r w:rsidRPr="00650643">
        <w:rPr>
          <w:rFonts w:ascii="Bookman Old Style" w:hAnsi="Bookman Old Style" w:cs="Times New Roman"/>
          <w:color w:val="FF0000"/>
          <w:sz w:val="20"/>
          <w:szCs w:val="20"/>
          <w:lang w:val="id-ID"/>
        </w:rPr>
        <w:t>,- milyar atau sebesar 5,</w:t>
      </w:r>
      <w:r w:rsidRPr="00650643">
        <w:rPr>
          <w:rFonts w:ascii="Bookman Old Style" w:hAnsi="Bookman Old Style" w:cs="Times New Roman"/>
          <w:color w:val="FF0000"/>
          <w:sz w:val="20"/>
          <w:szCs w:val="20"/>
        </w:rPr>
        <w:t>21</w:t>
      </w:r>
      <w:r w:rsidRPr="00650643">
        <w:rPr>
          <w:rFonts w:ascii="Bookman Old Style" w:hAnsi="Bookman Old Style" w:cs="Times New Roman"/>
          <w:color w:val="FF0000"/>
          <w:sz w:val="20"/>
          <w:szCs w:val="20"/>
          <w:lang w:val="id-ID"/>
        </w:rPr>
        <w:t xml:space="preserve"> persen ditahun 202</w:t>
      </w:r>
      <w:r w:rsidRPr="00650643">
        <w:rPr>
          <w:rFonts w:ascii="Bookman Old Style" w:hAnsi="Bookman Old Style" w:cs="Times New Roman"/>
          <w:color w:val="FF0000"/>
          <w:sz w:val="20"/>
          <w:szCs w:val="20"/>
        </w:rPr>
        <w:t>4</w:t>
      </w:r>
      <w:r w:rsidRPr="00650643">
        <w:rPr>
          <w:rFonts w:ascii="Bookman Old Style" w:hAnsi="Bookman Old Style" w:cs="Times New Roman"/>
          <w:color w:val="FF0000"/>
          <w:sz w:val="20"/>
          <w:szCs w:val="20"/>
          <w:lang w:val="id-ID"/>
        </w:rPr>
        <w:t>.</w:t>
      </w:r>
    </w:p>
    <w:p w14:paraId="7C740918" w14:textId="77777777" w:rsidR="00D17443" w:rsidRDefault="00D17443" w:rsidP="00D17443">
      <w:pPr>
        <w:tabs>
          <w:tab w:val="left" w:pos="709"/>
        </w:tabs>
        <w:spacing w:after="0" w:line="360" w:lineRule="auto"/>
        <w:jc w:val="both"/>
        <w:rPr>
          <w:rFonts w:ascii="Bookman Old Style" w:hAnsi="Bookman Old Style" w:cs="Times New Roman"/>
          <w:sz w:val="20"/>
          <w:szCs w:val="20"/>
          <w:lang w:val="id-ID"/>
        </w:rPr>
      </w:pPr>
    </w:p>
    <w:p w14:paraId="0108A728" w14:textId="55E1F282" w:rsidR="00D17443" w:rsidRPr="00FE51A4" w:rsidRDefault="00D17443" w:rsidP="00FE51A4">
      <w:pPr>
        <w:tabs>
          <w:tab w:val="left" w:pos="709"/>
        </w:tabs>
        <w:spacing w:after="0" w:line="360" w:lineRule="auto"/>
        <w:ind w:left="709" w:hanging="709"/>
        <w:jc w:val="both"/>
        <w:rPr>
          <w:rFonts w:ascii="Bookman Old Style" w:hAnsi="Bookman Old Style" w:cs="Times New Roman"/>
          <w:b/>
          <w:bCs/>
          <w:sz w:val="20"/>
          <w:szCs w:val="20"/>
          <w:lang w:val="id-ID"/>
        </w:rPr>
      </w:pPr>
      <w:r w:rsidRPr="000C780C">
        <w:rPr>
          <w:rFonts w:ascii="Bookman Old Style" w:hAnsi="Bookman Old Style" w:cs="Times New Roman"/>
          <w:b/>
          <w:bCs/>
          <w:sz w:val="20"/>
          <w:szCs w:val="20"/>
        </w:rPr>
        <w:t>2</w:t>
      </w:r>
      <w:r w:rsidRPr="000C780C">
        <w:rPr>
          <w:rFonts w:ascii="Bookman Old Style" w:hAnsi="Bookman Old Style" w:cs="Times New Roman"/>
          <w:b/>
          <w:bCs/>
          <w:sz w:val="20"/>
          <w:szCs w:val="20"/>
          <w:lang w:val="id-ID"/>
        </w:rPr>
        <w:t>.</w:t>
      </w:r>
      <w:r w:rsidRPr="000C780C">
        <w:rPr>
          <w:rFonts w:ascii="Bookman Old Style" w:hAnsi="Bookman Old Style" w:cs="Times New Roman"/>
          <w:b/>
          <w:bCs/>
          <w:sz w:val="20"/>
          <w:szCs w:val="20"/>
          <w:lang w:val="id-ID"/>
        </w:rPr>
        <w:tab/>
        <w:t>Ketenagakerjaan</w:t>
      </w:r>
    </w:p>
    <w:p w14:paraId="44015464" w14:textId="77777777" w:rsidR="00D17443" w:rsidRPr="00EB5F06" w:rsidRDefault="00D17443" w:rsidP="00D17443">
      <w:pPr>
        <w:tabs>
          <w:tab w:val="left" w:pos="0"/>
          <w:tab w:val="left" w:pos="709"/>
        </w:tabs>
        <w:spacing w:after="0" w:line="360" w:lineRule="auto"/>
        <w:jc w:val="both"/>
        <w:rPr>
          <w:rFonts w:ascii="Bookman Old Style" w:hAnsi="Bookman Old Style" w:cs="Times New Roman"/>
          <w:sz w:val="20"/>
          <w:szCs w:val="20"/>
          <w:lang w:val="id-ID"/>
        </w:rPr>
      </w:pPr>
      <w:r w:rsidRPr="00EB5F06">
        <w:rPr>
          <w:rFonts w:ascii="Bookman Old Style" w:hAnsi="Bookman Old Style" w:cs="Times New Roman"/>
          <w:sz w:val="20"/>
          <w:szCs w:val="20"/>
          <w:lang w:val="id-ID"/>
        </w:rPr>
        <w:tab/>
        <w:t>Persoalan ketenagakerjaan merupakan salah satu isu strategis yang berkaitan dengan pencapaian pembangunan dan kinerja dari pemerintah yang sedang berkuasa. Isu ketenagakerjaan selalu dikaitkan dengan isu kemiskinan dan pertumbuhan ekonomi dari suatu wilayah. Ketersediaan tenaga kerja juga sangat di butuhkan dalam menopang pembangunan, dengan ketersediaan tenaga kerja yang memadai maka rencana pembangunan lebih cepat terlaksana dengan cepat. Tenaga kerja merupakan sumber daya yang penting dalam proses pembangunan, karena dengan faktor produksi tenaga kerja yang melimpah maka kegiatan ekonomi akan lebih cepat berkembang dan mampu bersaing sehingga memberikan dampak pada pertumbuhan ekonomi yang lebih baik. Demikian juga sebaliknya tanpa adanya tenaga kerja yang memadai maka aktifitas ekonomi akan terhambat sehingga pertumbuhan ekonomi juga melambat.</w:t>
      </w:r>
    </w:p>
    <w:p w14:paraId="020F5647" w14:textId="77777777" w:rsidR="00D17443" w:rsidRPr="00EB5F06" w:rsidRDefault="00D17443" w:rsidP="00D17443">
      <w:pPr>
        <w:tabs>
          <w:tab w:val="left" w:pos="0"/>
          <w:tab w:val="left" w:pos="709"/>
        </w:tabs>
        <w:spacing w:after="0" w:line="360" w:lineRule="auto"/>
        <w:jc w:val="both"/>
        <w:rPr>
          <w:rFonts w:ascii="Bookman Old Style" w:hAnsi="Bookman Old Style" w:cs="Times New Roman"/>
          <w:sz w:val="20"/>
          <w:szCs w:val="20"/>
          <w:lang w:val="id-ID"/>
        </w:rPr>
      </w:pPr>
      <w:r w:rsidRPr="00EB5F06">
        <w:rPr>
          <w:rFonts w:ascii="Bookman Old Style" w:hAnsi="Bookman Old Style" w:cs="Times New Roman"/>
          <w:sz w:val="20"/>
          <w:szCs w:val="20"/>
          <w:lang w:val="id-ID"/>
        </w:rPr>
        <w:tab/>
        <w:t>Permasalahan dasar dari ketenagakerjaan adalah penambahan jumlah penduduk usia kerja yang terus bertambah. Angkatan kerja adalah penduduk usia kerja (15 tahun dan lebih) yang bekerja, atau punya pekerjaan namun sementara tidak bekerja dan pengangguran. Jumlah angkatan kerja di Kabupaten Buol dari tahun ke tahun terus terjadi peningkatan. Peningkatan jumlah angkatan kerja yang terjadi di Kabupaten Buol, jika tidak diimbangi oleh lapangan kerja yang tersedia akan membawa dampak pada pembangunan dan kerawanan sosial masyarakat.</w:t>
      </w:r>
    </w:p>
    <w:p w14:paraId="216D877C" w14:textId="77777777" w:rsidR="00D17443" w:rsidRDefault="00D17443" w:rsidP="00D17443">
      <w:pPr>
        <w:tabs>
          <w:tab w:val="left" w:pos="0"/>
          <w:tab w:val="left" w:pos="709"/>
        </w:tabs>
        <w:spacing w:after="0" w:line="360" w:lineRule="auto"/>
        <w:jc w:val="both"/>
        <w:rPr>
          <w:rFonts w:ascii="Bookman Old Style" w:hAnsi="Bookman Old Style" w:cs="Times New Roman"/>
          <w:sz w:val="20"/>
          <w:szCs w:val="20"/>
          <w:lang w:val="id-ID"/>
        </w:rPr>
      </w:pPr>
      <w:r w:rsidRPr="00EB5F06">
        <w:rPr>
          <w:rFonts w:ascii="Bookman Old Style" w:hAnsi="Bookman Old Style" w:cs="Times New Roman"/>
          <w:sz w:val="20"/>
          <w:szCs w:val="20"/>
          <w:lang w:val="id-ID"/>
        </w:rPr>
        <w:tab/>
        <w:t>Tingkat partisipasi angkatan kerja dapat diartikan sebagai perbandingan antara jumlah angkatan kerja dengan penduduk pada usia kerja (penduduk usia kerja adalah penduduk yang berusia antara 15-64 tahun keatas yang berpotensi memproduksi barang dan jasa). Salah satu indikator yang bisa mengukur besarnya penyerapan tenaga kerja adalah tingkat partisipasi angkatan kerja. Indikator ini menunjukkan besaran relatif dari pasokan tenaga kerja (labour supply) yang tersedia untuk memproduksi barang dan jasa dalam suatu perekonomian. Dengan nilai maksimum 100, semakin tinggi nilai tingkat partisipasi angkatan kerja berarti semakin banyak penduduk usia kerja yang aktif berpartisipasi dalam perekonomian. Perkembangan tingkat partisipasi angkatan kerja selama lima tahun terakhir dapat dilihat pada gambar berikut:</w:t>
      </w:r>
    </w:p>
    <w:p w14:paraId="01F3618A" w14:textId="77777777" w:rsidR="00D17443" w:rsidRDefault="00D17443" w:rsidP="00D17443">
      <w:pPr>
        <w:tabs>
          <w:tab w:val="left" w:pos="0"/>
          <w:tab w:val="left" w:pos="709"/>
        </w:tabs>
        <w:spacing w:after="0" w:line="360" w:lineRule="auto"/>
        <w:jc w:val="both"/>
        <w:rPr>
          <w:rFonts w:ascii="Bookman Old Style" w:hAnsi="Bookman Old Style" w:cs="Times New Roman"/>
          <w:sz w:val="20"/>
          <w:szCs w:val="20"/>
          <w:lang w:val="id-ID"/>
        </w:rPr>
      </w:pPr>
      <w:r>
        <w:rPr>
          <w:rFonts w:ascii="Bookman Old Style" w:hAnsi="Bookman Old Style" w:cs="Times New Roman"/>
          <w:noProof/>
          <w:sz w:val="20"/>
          <w:szCs w:val="20"/>
        </w:rPr>
        <w:lastRenderedPageBreak/>
        <w:drawing>
          <wp:inline distT="0" distB="0" distL="0" distR="0" wp14:anchorId="408640ED" wp14:editId="0948AD99">
            <wp:extent cx="5486400" cy="2895600"/>
            <wp:effectExtent l="0" t="0" r="0" b="0"/>
            <wp:docPr id="63" name="Chart 6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0F1AC2B" w14:textId="7827DAF5" w:rsidR="00D17443" w:rsidRPr="005F7BB0" w:rsidRDefault="00D17443" w:rsidP="00D17443">
      <w:pPr>
        <w:tabs>
          <w:tab w:val="left" w:pos="709"/>
        </w:tabs>
        <w:spacing w:after="0" w:line="240" w:lineRule="auto"/>
        <w:jc w:val="both"/>
        <w:rPr>
          <w:rFonts w:ascii="Bookman Old Style" w:hAnsi="Bookman Old Style" w:cs="Times New Roman"/>
          <w:sz w:val="18"/>
          <w:szCs w:val="18"/>
        </w:rPr>
      </w:pPr>
      <w:r w:rsidRPr="00FC26D0">
        <w:rPr>
          <w:rFonts w:ascii="Bookman Old Style" w:hAnsi="Bookman Old Style" w:cs="Times New Roman"/>
          <w:b/>
          <w:bCs/>
          <w:sz w:val="18"/>
          <w:szCs w:val="18"/>
          <w:lang w:val="id-ID"/>
        </w:rPr>
        <w:t>Sumber:</w:t>
      </w:r>
      <w:r w:rsidRPr="00FC26D0">
        <w:rPr>
          <w:rFonts w:ascii="Bookman Old Style" w:hAnsi="Bookman Old Style" w:cs="Times New Roman"/>
          <w:sz w:val="18"/>
          <w:szCs w:val="18"/>
          <w:lang w:val="id-ID"/>
        </w:rPr>
        <w:t xml:space="preserve"> BPS Kab</w:t>
      </w:r>
      <w:r>
        <w:rPr>
          <w:rFonts w:ascii="Bookman Old Style" w:hAnsi="Bookman Old Style" w:cs="Times New Roman"/>
          <w:sz w:val="18"/>
          <w:szCs w:val="18"/>
          <w:lang w:val="id-ID"/>
        </w:rPr>
        <w:t>.</w:t>
      </w:r>
      <w:r w:rsidRPr="00FC26D0">
        <w:rPr>
          <w:rFonts w:ascii="Bookman Old Style" w:hAnsi="Bookman Old Style" w:cs="Times New Roman"/>
          <w:sz w:val="18"/>
          <w:szCs w:val="18"/>
          <w:lang w:val="id-ID"/>
        </w:rPr>
        <w:t xml:space="preserve"> Buol Tahun 202</w:t>
      </w:r>
      <w:r w:rsidR="00F0458C">
        <w:rPr>
          <w:rFonts w:ascii="Bookman Old Style" w:hAnsi="Bookman Old Style" w:cs="Times New Roman"/>
          <w:sz w:val="18"/>
          <w:szCs w:val="18"/>
        </w:rPr>
        <w:t>4</w:t>
      </w:r>
      <w:r>
        <w:rPr>
          <w:rFonts w:ascii="Bookman Old Style" w:hAnsi="Bookman Old Style" w:cs="Times New Roman"/>
          <w:sz w:val="18"/>
          <w:szCs w:val="18"/>
          <w:lang w:val="id-ID"/>
        </w:rPr>
        <w:t xml:space="preserve"> dan Hasil Analisis Tim Penyusun RKPD Kab. Buol Tahun 202</w:t>
      </w:r>
      <w:r w:rsidR="00F0458C">
        <w:rPr>
          <w:rFonts w:ascii="Bookman Old Style" w:hAnsi="Bookman Old Style" w:cs="Times New Roman"/>
          <w:sz w:val="18"/>
          <w:szCs w:val="18"/>
        </w:rPr>
        <w:t>5</w:t>
      </w:r>
    </w:p>
    <w:p w14:paraId="0266E0F1" w14:textId="77777777" w:rsidR="00D17443" w:rsidRDefault="00D17443" w:rsidP="00D17443">
      <w:pPr>
        <w:tabs>
          <w:tab w:val="left" w:pos="709"/>
        </w:tabs>
        <w:spacing w:after="0" w:line="240" w:lineRule="auto"/>
        <w:jc w:val="both"/>
        <w:rPr>
          <w:rFonts w:ascii="Bookman Old Style" w:hAnsi="Bookman Old Style" w:cs="Times New Roman"/>
          <w:sz w:val="18"/>
          <w:szCs w:val="18"/>
        </w:rPr>
      </w:pPr>
      <w:r w:rsidRPr="007C6AB2">
        <w:rPr>
          <w:rFonts w:ascii="Bookman Old Style" w:hAnsi="Bookman Old Style" w:cs="Times New Roman"/>
          <w:b/>
          <w:bCs/>
          <w:sz w:val="18"/>
          <w:szCs w:val="18"/>
          <w:lang w:val="id-ID"/>
        </w:rPr>
        <w:t>Keterangan:</w:t>
      </w:r>
      <w:r>
        <w:rPr>
          <w:rFonts w:ascii="Bookman Old Style" w:hAnsi="Bookman Old Style" w:cs="Times New Roman"/>
          <w:sz w:val="18"/>
          <w:szCs w:val="18"/>
          <w:lang w:val="id-ID"/>
        </w:rPr>
        <w:t xml:space="preserve"> *) Angka Proyeksi</w:t>
      </w:r>
    </w:p>
    <w:p w14:paraId="7CDB69A5" w14:textId="77777777" w:rsidR="00D17443" w:rsidRPr="00D17443" w:rsidRDefault="00D17443" w:rsidP="00D17443">
      <w:pPr>
        <w:tabs>
          <w:tab w:val="left" w:pos="709"/>
        </w:tabs>
        <w:spacing w:after="0" w:line="240" w:lineRule="auto"/>
        <w:jc w:val="both"/>
        <w:rPr>
          <w:rFonts w:ascii="Bookman Old Style" w:hAnsi="Bookman Old Style" w:cs="Times New Roman"/>
          <w:sz w:val="18"/>
          <w:szCs w:val="18"/>
        </w:rPr>
      </w:pPr>
    </w:p>
    <w:p w14:paraId="3FD03692" w14:textId="77777777" w:rsidR="00D17443" w:rsidRPr="004532B4" w:rsidRDefault="00D17443" w:rsidP="00D17443">
      <w:pPr>
        <w:tabs>
          <w:tab w:val="left" w:pos="709"/>
        </w:tabs>
        <w:spacing w:after="0" w:line="240" w:lineRule="auto"/>
        <w:jc w:val="center"/>
        <w:rPr>
          <w:rFonts w:ascii="Bookman Old Style" w:hAnsi="Bookman Old Style" w:cs="Times New Roman"/>
          <w:b/>
          <w:bCs/>
          <w:sz w:val="20"/>
          <w:szCs w:val="20"/>
        </w:rPr>
      </w:pPr>
      <w:r>
        <w:rPr>
          <w:rFonts w:ascii="Bookman Old Style" w:hAnsi="Bookman Old Style" w:cs="Times New Roman"/>
          <w:b/>
          <w:bCs/>
          <w:sz w:val="20"/>
          <w:szCs w:val="20"/>
          <w:lang w:val="id-ID"/>
        </w:rPr>
        <w:t>Gambar 3.</w:t>
      </w:r>
      <w:r>
        <w:rPr>
          <w:rFonts w:ascii="Bookman Old Style" w:hAnsi="Bookman Old Style" w:cs="Times New Roman"/>
          <w:b/>
          <w:bCs/>
          <w:sz w:val="20"/>
          <w:szCs w:val="20"/>
        </w:rPr>
        <w:t>2</w:t>
      </w:r>
    </w:p>
    <w:p w14:paraId="31CA61A6" w14:textId="7B09C90F" w:rsidR="00D17443" w:rsidRDefault="00D17443" w:rsidP="00D17443">
      <w:pPr>
        <w:tabs>
          <w:tab w:val="left" w:pos="709"/>
        </w:tabs>
        <w:spacing w:after="0" w:line="240" w:lineRule="auto"/>
        <w:jc w:val="center"/>
        <w:rPr>
          <w:rFonts w:ascii="Bookman Old Style" w:hAnsi="Bookman Old Style" w:cs="Times New Roman"/>
          <w:b/>
          <w:bCs/>
          <w:sz w:val="20"/>
          <w:szCs w:val="20"/>
          <w:lang w:val="id-ID"/>
        </w:rPr>
      </w:pPr>
      <w:r>
        <w:rPr>
          <w:rFonts w:ascii="Bookman Old Style" w:hAnsi="Bookman Old Style" w:cs="Times New Roman"/>
          <w:b/>
          <w:bCs/>
          <w:sz w:val="20"/>
          <w:szCs w:val="20"/>
          <w:lang w:val="id-ID"/>
        </w:rPr>
        <w:t>Tingkat Partisipasi Angkatan Kerja Kabupaten Buol Tahun 201</w:t>
      </w:r>
      <w:r w:rsidR="00F0458C">
        <w:rPr>
          <w:rFonts w:ascii="Bookman Old Style" w:hAnsi="Bookman Old Style" w:cs="Times New Roman"/>
          <w:b/>
          <w:bCs/>
          <w:sz w:val="20"/>
          <w:szCs w:val="20"/>
        </w:rPr>
        <w:t>9</w:t>
      </w:r>
      <w:r>
        <w:rPr>
          <w:rFonts w:ascii="Bookman Old Style" w:hAnsi="Bookman Old Style" w:cs="Times New Roman"/>
          <w:b/>
          <w:bCs/>
          <w:sz w:val="20"/>
          <w:szCs w:val="20"/>
          <w:lang w:val="id-ID"/>
        </w:rPr>
        <w:t>-202</w:t>
      </w:r>
      <w:r w:rsidR="00F0458C">
        <w:rPr>
          <w:rFonts w:ascii="Bookman Old Style" w:hAnsi="Bookman Old Style" w:cs="Times New Roman"/>
          <w:b/>
          <w:bCs/>
          <w:sz w:val="20"/>
          <w:szCs w:val="20"/>
        </w:rPr>
        <w:t>3</w:t>
      </w:r>
    </w:p>
    <w:p w14:paraId="3C10E948" w14:textId="77777777" w:rsidR="00D17443" w:rsidRPr="00CC6715" w:rsidRDefault="00D17443" w:rsidP="00D17443">
      <w:pPr>
        <w:tabs>
          <w:tab w:val="left" w:pos="709"/>
        </w:tabs>
        <w:spacing w:after="0" w:line="240" w:lineRule="auto"/>
        <w:jc w:val="center"/>
        <w:rPr>
          <w:rFonts w:ascii="Bookman Old Style" w:hAnsi="Bookman Old Style" w:cs="Times New Roman"/>
          <w:sz w:val="20"/>
          <w:szCs w:val="20"/>
          <w:lang w:val="id-ID"/>
        </w:rPr>
      </w:pPr>
      <w:r>
        <w:rPr>
          <w:rFonts w:ascii="Bookman Old Style" w:hAnsi="Bookman Old Style" w:cs="Times New Roman"/>
          <w:b/>
          <w:bCs/>
          <w:sz w:val="20"/>
          <w:szCs w:val="20"/>
          <w:lang w:val="id-ID"/>
        </w:rPr>
        <w:t>dan Proyeksi Tahun 202</w:t>
      </w:r>
      <w:r>
        <w:rPr>
          <w:rFonts w:ascii="Bookman Old Style" w:hAnsi="Bookman Old Style" w:cs="Times New Roman"/>
          <w:b/>
          <w:bCs/>
          <w:sz w:val="20"/>
          <w:szCs w:val="20"/>
        </w:rPr>
        <w:t>3</w:t>
      </w:r>
      <w:r>
        <w:rPr>
          <w:rFonts w:ascii="Bookman Old Style" w:hAnsi="Bookman Old Style" w:cs="Times New Roman"/>
          <w:b/>
          <w:bCs/>
          <w:sz w:val="20"/>
          <w:szCs w:val="20"/>
          <w:lang w:val="id-ID"/>
        </w:rPr>
        <w:t>-202</w:t>
      </w:r>
      <w:r>
        <w:rPr>
          <w:rFonts w:ascii="Bookman Old Style" w:hAnsi="Bookman Old Style" w:cs="Times New Roman"/>
          <w:b/>
          <w:bCs/>
          <w:sz w:val="20"/>
          <w:szCs w:val="20"/>
        </w:rPr>
        <w:t>4</w:t>
      </w:r>
      <w:r>
        <w:rPr>
          <w:rFonts w:ascii="Bookman Old Style" w:hAnsi="Bookman Old Style" w:cs="Times New Roman"/>
          <w:b/>
          <w:bCs/>
          <w:sz w:val="20"/>
          <w:szCs w:val="20"/>
          <w:lang w:val="id-ID"/>
        </w:rPr>
        <w:t xml:space="preserve"> (%)</w:t>
      </w:r>
    </w:p>
    <w:p w14:paraId="6FD25009" w14:textId="77777777" w:rsidR="00D17443" w:rsidRDefault="00D17443" w:rsidP="00D17443">
      <w:pPr>
        <w:tabs>
          <w:tab w:val="left" w:pos="709"/>
        </w:tabs>
        <w:spacing w:after="0" w:line="360" w:lineRule="auto"/>
        <w:jc w:val="both"/>
        <w:rPr>
          <w:rFonts w:ascii="Bookman Old Style" w:hAnsi="Bookman Old Style" w:cs="Times New Roman"/>
          <w:b/>
          <w:bCs/>
          <w:sz w:val="20"/>
          <w:szCs w:val="20"/>
          <w:lang w:val="id-ID"/>
        </w:rPr>
      </w:pPr>
    </w:p>
    <w:p w14:paraId="72556426" w14:textId="51427E74" w:rsidR="00D17443" w:rsidRPr="00443163" w:rsidRDefault="00D17443" w:rsidP="00D17443">
      <w:pPr>
        <w:tabs>
          <w:tab w:val="left" w:pos="709"/>
        </w:tabs>
        <w:spacing w:after="0" w:line="360" w:lineRule="auto"/>
        <w:jc w:val="both"/>
        <w:rPr>
          <w:rFonts w:ascii="Bookman Old Style" w:hAnsi="Bookman Old Style" w:cs="Times New Roman"/>
          <w:color w:val="FF0000"/>
          <w:sz w:val="20"/>
          <w:szCs w:val="20"/>
        </w:rPr>
      </w:pPr>
      <w:r>
        <w:rPr>
          <w:rFonts w:ascii="Bookman Old Style" w:hAnsi="Bookman Old Style" w:cs="Times New Roman"/>
          <w:b/>
          <w:bCs/>
          <w:sz w:val="20"/>
          <w:szCs w:val="20"/>
          <w:lang w:val="id-ID"/>
        </w:rPr>
        <w:tab/>
      </w:r>
      <w:r w:rsidRPr="009B4593">
        <w:rPr>
          <w:rFonts w:ascii="Bookman Old Style" w:hAnsi="Bookman Old Style" w:cs="Times New Roman"/>
          <w:sz w:val="20"/>
          <w:szCs w:val="20"/>
          <w:lang w:val="id-ID"/>
        </w:rPr>
        <w:t>Gambar di atas menunjukkan tingkat partisipasi angkatan kerja Kabupaten Buol selama Tahun 20</w:t>
      </w:r>
      <w:r>
        <w:rPr>
          <w:rFonts w:ascii="Bookman Old Style" w:hAnsi="Bookman Old Style" w:cs="Times New Roman"/>
          <w:sz w:val="20"/>
          <w:szCs w:val="20"/>
        </w:rPr>
        <w:t>1</w:t>
      </w:r>
      <w:r w:rsidR="00F0458C">
        <w:rPr>
          <w:rFonts w:ascii="Bookman Old Style" w:hAnsi="Bookman Old Style" w:cs="Times New Roman"/>
          <w:sz w:val="20"/>
          <w:szCs w:val="20"/>
        </w:rPr>
        <w:t>9</w:t>
      </w:r>
      <w:r>
        <w:rPr>
          <w:rFonts w:ascii="Bookman Old Style" w:hAnsi="Bookman Old Style" w:cs="Times New Roman"/>
          <w:sz w:val="20"/>
          <w:szCs w:val="20"/>
          <w:lang w:val="id-ID"/>
        </w:rPr>
        <w:t>-202</w:t>
      </w:r>
      <w:r w:rsidR="00F0458C">
        <w:rPr>
          <w:rFonts w:ascii="Bookman Old Style" w:hAnsi="Bookman Old Style" w:cs="Times New Roman"/>
          <w:sz w:val="20"/>
          <w:szCs w:val="20"/>
        </w:rPr>
        <w:t>3</w:t>
      </w:r>
      <w:r w:rsidRPr="009B4593">
        <w:rPr>
          <w:rFonts w:ascii="Bookman Old Style" w:hAnsi="Bookman Old Style" w:cs="Times New Roman"/>
          <w:sz w:val="20"/>
          <w:szCs w:val="20"/>
          <w:lang w:val="id-ID"/>
        </w:rPr>
        <w:t xml:space="preserve"> </w:t>
      </w:r>
      <w:r>
        <w:rPr>
          <w:rFonts w:ascii="Bookman Old Style" w:hAnsi="Bookman Old Style" w:cs="Times New Roman"/>
          <w:sz w:val="20"/>
          <w:szCs w:val="20"/>
          <w:lang w:val="id-ID"/>
        </w:rPr>
        <w:t xml:space="preserve">yang </w:t>
      </w:r>
      <w:r w:rsidRPr="009B4593">
        <w:rPr>
          <w:rFonts w:ascii="Bookman Old Style" w:hAnsi="Bookman Old Style" w:cs="Times New Roman"/>
          <w:sz w:val="20"/>
          <w:szCs w:val="20"/>
          <w:lang w:val="id-ID"/>
        </w:rPr>
        <w:t>memiliki tren fluktuatif</w:t>
      </w:r>
      <w:r>
        <w:rPr>
          <w:rFonts w:ascii="Bookman Old Style" w:hAnsi="Bookman Old Style" w:cs="Times New Roman"/>
          <w:sz w:val="20"/>
          <w:szCs w:val="20"/>
          <w:lang w:val="id-ID"/>
        </w:rPr>
        <w:t xml:space="preserve"> dan proyeksi tahun 202</w:t>
      </w:r>
      <w:r w:rsidR="00F0458C">
        <w:rPr>
          <w:rFonts w:ascii="Bookman Old Style" w:hAnsi="Bookman Old Style" w:cs="Times New Roman"/>
          <w:sz w:val="20"/>
          <w:szCs w:val="20"/>
        </w:rPr>
        <w:t>4</w:t>
      </w:r>
      <w:r>
        <w:rPr>
          <w:rFonts w:ascii="Bookman Old Style" w:hAnsi="Bookman Old Style" w:cs="Times New Roman"/>
          <w:sz w:val="20"/>
          <w:szCs w:val="20"/>
          <w:lang w:val="id-ID"/>
        </w:rPr>
        <w:t>-202</w:t>
      </w:r>
      <w:r w:rsidR="00F0458C">
        <w:rPr>
          <w:rFonts w:ascii="Bookman Old Style" w:hAnsi="Bookman Old Style" w:cs="Times New Roman"/>
          <w:sz w:val="20"/>
          <w:szCs w:val="20"/>
        </w:rPr>
        <w:t>5</w:t>
      </w:r>
      <w:r>
        <w:rPr>
          <w:rFonts w:ascii="Bookman Old Style" w:hAnsi="Bookman Old Style" w:cs="Times New Roman"/>
          <w:sz w:val="20"/>
          <w:szCs w:val="20"/>
          <w:lang w:val="id-ID"/>
        </w:rPr>
        <w:t xml:space="preserve"> yang diperkirakan memiliki tren yang meningkat</w:t>
      </w:r>
      <w:r w:rsidRPr="009B4593">
        <w:rPr>
          <w:rFonts w:ascii="Bookman Old Style" w:hAnsi="Bookman Old Style" w:cs="Times New Roman"/>
          <w:sz w:val="20"/>
          <w:szCs w:val="20"/>
          <w:lang w:val="id-ID"/>
        </w:rPr>
        <w:t xml:space="preserve">. </w:t>
      </w:r>
      <w:r w:rsidR="00443163">
        <w:rPr>
          <w:rFonts w:ascii="Bookman Old Style" w:hAnsi="Bookman Old Style" w:cs="Times New Roman"/>
          <w:sz w:val="20"/>
          <w:szCs w:val="20"/>
        </w:rPr>
        <w:t xml:space="preserve">Pada tahun terakhir yaitu tahun 2023 nilai tingkat partisipasi angkatan kerja sebesar </w:t>
      </w:r>
      <w:r w:rsidR="00443163" w:rsidRPr="00443163">
        <w:rPr>
          <w:rFonts w:ascii="Bookman Old Style" w:hAnsi="Bookman Old Style" w:cs="Times New Roman"/>
          <w:color w:val="FF0000"/>
          <w:sz w:val="20"/>
          <w:szCs w:val="20"/>
        </w:rPr>
        <w:t xml:space="preserve">69,36 </w:t>
      </w:r>
      <w:r w:rsidR="00443163">
        <w:rPr>
          <w:rFonts w:ascii="Bookman Old Style" w:hAnsi="Bookman Old Style" w:cs="Times New Roman"/>
          <w:sz w:val="20"/>
          <w:szCs w:val="20"/>
        </w:rPr>
        <w:t xml:space="preserve">persen </w:t>
      </w:r>
      <w:r w:rsidR="00443163" w:rsidRPr="00443163">
        <w:rPr>
          <w:rFonts w:ascii="Bookman Old Style" w:hAnsi="Bookman Old Style" w:cs="Times New Roman"/>
          <w:color w:val="FF0000"/>
          <w:sz w:val="20"/>
          <w:szCs w:val="20"/>
        </w:rPr>
        <w:t>meningkat</w:t>
      </w:r>
      <w:r w:rsidR="00443163">
        <w:rPr>
          <w:rFonts w:ascii="Bookman Old Style" w:hAnsi="Bookman Old Style" w:cs="Times New Roman"/>
          <w:sz w:val="20"/>
          <w:szCs w:val="20"/>
        </w:rPr>
        <w:t xml:space="preserve"> dari tahun 2022 yang hanya sebesar 69,18 persen. Sementara untuk nilai proyeksi untuk tahun 2024 dan tahun 2025 masing masing sebesar </w:t>
      </w:r>
      <w:r w:rsidR="00443163" w:rsidRPr="00443163">
        <w:rPr>
          <w:rFonts w:ascii="Bookman Old Style" w:hAnsi="Bookman Old Style" w:cs="Times New Roman"/>
          <w:color w:val="FF0000"/>
          <w:sz w:val="20"/>
          <w:szCs w:val="20"/>
        </w:rPr>
        <w:t>69,64 persen dan 5 persen.</w:t>
      </w:r>
    </w:p>
    <w:p w14:paraId="50F001CF" w14:textId="77777777" w:rsidR="00D17443" w:rsidRDefault="00D17443" w:rsidP="00D17443">
      <w:pPr>
        <w:tabs>
          <w:tab w:val="left" w:pos="709"/>
        </w:tabs>
        <w:spacing w:after="0" w:line="360" w:lineRule="auto"/>
        <w:jc w:val="both"/>
        <w:rPr>
          <w:rFonts w:ascii="Bookman Old Style" w:hAnsi="Bookman Old Style" w:cs="Times New Roman"/>
          <w:sz w:val="20"/>
          <w:szCs w:val="20"/>
          <w:lang w:val="id-ID"/>
        </w:rPr>
      </w:pPr>
      <w:r w:rsidRPr="009B4593">
        <w:rPr>
          <w:rFonts w:ascii="Bookman Old Style" w:hAnsi="Bookman Old Style" w:cs="Times New Roman"/>
          <w:sz w:val="20"/>
          <w:szCs w:val="20"/>
          <w:lang w:val="id-ID"/>
        </w:rPr>
        <w:tab/>
        <w:t>Tingkat pengangguran terbuka adalah perbandingan antara jumlah pengangguran dengan jumlah penduduk angkatan kerja. Pengangguran disini merupakan angkatan kerja yang belum atau sedang mencari pekerjaan. Pengangguran terjadi karena jumlah penawaran tenaga kerja lebih besar daripada permintaan tenaga kerja. Pengangguran merupakan salah satu masalah (beban pemerintah) disatu sisi jumlah penduduk dari tahun ketahun terus bertambah, disisi lain peningkatan kemampuan ekonomi, baik pemerintah maupun swasta tidak secepat peningkatan jumlah penduduk. Tingkat pengangguran terbuka Kabupaten Buol selama lima tahun terakhir dapat dilihat pada gambar berikut:</w:t>
      </w:r>
    </w:p>
    <w:p w14:paraId="228253B8" w14:textId="77777777" w:rsidR="00D17443" w:rsidRDefault="00D17443" w:rsidP="00F0458C">
      <w:pPr>
        <w:tabs>
          <w:tab w:val="left" w:pos="709"/>
          <w:tab w:val="left" w:pos="7938"/>
        </w:tabs>
        <w:spacing w:after="0" w:line="360" w:lineRule="auto"/>
        <w:jc w:val="both"/>
        <w:rPr>
          <w:rFonts w:ascii="Bookman Old Style" w:hAnsi="Bookman Old Style" w:cs="Times New Roman"/>
          <w:sz w:val="20"/>
          <w:szCs w:val="20"/>
          <w:lang w:val="id-ID"/>
        </w:rPr>
      </w:pPr>
      <w:r>
        <w:rPr>
          <w:rFonts w:ascii="Bookman Old Style" w:hAnsi="Bookman Old Style" w:cs="Times New Roman"/>
          <w:noProof/>
          <w:sz w:val="20"/>
          <w:szCs w:val="20"/>
        </w:rPr>
        <w:lastRenderedPageBreak/>
        <w:drawing>
          <wp:inline distT="0" distB="0" distL="0" distR="0" wp14:anchorId="320A7CE9" wp14:editId="37645D80">
            <wp:extent cx="5722620" cy="2834640"/>
            <wp:effectExtent l="0" t="0" r="11430" b="3810"/>
            <wp:docPr id="194" name="Chart 19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CD2746F" w14:textId="30F8345C" w:rsidR="00D17443" w:rsidRPr="00216203" w:rsidRDefault="00D17443" w:rsidP="00D17443">
      <w:pPr>
        <w:tabs>
          <w:tab w:val="left" w:pos="709"/>
        </w:tabs>
        <w:spacing w:after="0" w:line="240" w:lineRule="auto"/>
        <w:jc w:val="both"/>
        <w:rPr>
          <w:rFonts w:ascii="Bookman Old Style" w:hAnsi="Bookman Old Style" w:cs="Times New Roman"/>
          <w:sz w:val="18"/>
          <w:szCs w:val="18"/>
        </w:rPr>
      </w:pPr>
      <w:r w:rsidRPr="00FC26D0">
        <w:rPr>
          <w:rFonts w:ascii="Bookman Old Style" w:hAnsi="Bookman Old Style" w:cs="Times New Roman"/>
          <w:b/>
          <w:bCs/>
          <w:sz w:val="18"/>
          <w:szCs w:val="18"/>
          <w:lang w:val="id-ID"/>
        </w:rPr>
        <w:t>Sumber:</w:t>
      </w:r>
      <w:r w:rsidRPr="00FC26D0">
        <w:rPr>
          <w:rFonts w:ascii="Bookman Old Style" w:hAnsi="Bookman Old Style" w:cs="Times New Roman"/>
          <w:sz w:val="18"/>
          <w:szCs w:val="18"/>
          <w:lang w:val="id-ID"/>
        </w:rPr>
        <w:t xml:space="preserve"> BPS Kab</w:t>
      </w:r>
      <w:r>
        <w:rPr>
          <w:rFonts w:ascii="Bookman Old Style" w:hAnsi="Bookman Old Style" w:cs="Times New Roman"/>
          <w:sz w:val="18"/>
          <w:szCs w:val="18"/>
          <w:lang w:val="id-ID"/>
        </w:rPr>
        <w:t>.</w:t>
      </w:r>
      <w:r w:rsidRPr="00FC26D0">
        <w:rPr>
          <w:rFonts w:ascii="Bookman Old Style" w:hAnsi="Bookman Old Style" w:cs="Times New Roman"/>
          <w:sz w:val="18"/>
          <w:szCs w:val="18"/>
          <w:lang w:val="id-ID"/>
        </w:rPr>
        <w:t xml:space="preserve"> Buol Tahun 202</w:t>
      </w:r>
      <w:r w:rsidR="00F0458C">
        <w:rPr>
          <w:rFonts w:ascii="Bookman Old Style" w:hAnsi="Bookman Old Style" w:cs="Times New Roman"/>
          <w:sz w:val="18"/>
          <w:szCs w:val="18"/>
        </w:rPr>
        <w:t>4</w:t>
      </w:r>
      <w:r>
        <w:rPr>
          <w:rFonts w:ascii="Bookman Old Style" w:hAnsi="Bookman Old Style" w:cs="Times New Roman"/>
          <w:sz w:val="18"/>
          <w:szCs w:val="18"/>
          <w:lang w:val="id-ID"/>
        </w:rPr>
        <w:t xml:space="preserve"> dan Hasil Analisis Tim Penyusun RKPD Kab. Buol Tahun 202</w:t>
      </w:r>
      <w:r w:rsidR="00F0458C">
        <w:rPr>
          <w:rFonts w:ascii="Bookman Old Style" w:hAnsi="Bookman Old Style" w:cs="Times New Roman"/>
          <w:sz w:val="18"/>
          <w:szCs w:val="18"/>
        </w:rPr>
        <w:t>5</w:t>
      </w:r>
    </w:p>
    <w:p w14:paraId="30C9C82D" w14:textId="77777777" w:rsidR="00D17443" w:rsidRDefault="00D17443" w:rsidP="00D17443">
      <w:pPr>
        <w:tabs>
          <w:tab w:val="left" w:pos="709"/>
        </w:tabs>
        <w:spacing w:after="0" w:line="240" w:lineRule="auto"/>
        <w:jc w:val="both"/>
        <w:rPr>
          <w:rFonts w:ascii="Bookman Old Style" w:hAnsi="Bookman Old Style" w:cs="Times New Roman"/>
          <w:sz w:val="18"/>
          <w:szCs w:val="18"/>
        </w:rPr>
      </w:pPr>
      <w:r w:rsidRPr="007C6AB2">
        <w:rPr>
          <w:rFonts w:ascii="Bookman Old Style" w:hAnsi="Bookman Old Style" w:cs="Times New Roman"/>
          <w:b/>
          <w:bCs/>
          <w:sz w:val="18"/>
          <w:szCs w:val="18"/>
          <w:lang w:val="id-ID"/>
        </w:rPr>
        <w:t>Keterangan:</w:t>
      </w:r>
      <w:r>
        <w:rPr>
          <w:rFonts w:ascii="Bookman Old Style" w:hAnsi="Bookman Old Style" w:cs="Times New Roman"/>
          <w:sz w:val="18"/>
          <w:szCs w:val="18"/>
          <w:lang w:val="id-ID"/>
        </w:rPr>
        <w:t xml:space="preserve"> *) Angka Proyeksi</w:t>
      </w:r>
    </w:p>
    <w:p w14:paraId="6C0DED1E" w14:textId="77777777" w:rsidR="00D17443" w:rsidRPr="00D17443" w:rsidRDefault="00D17443" w:rsidP="00D17443">
      <w:pPr>
        <w:tabs>
          <w:tab w:val="left" w:pos="709"/>
        </w:tabs>
        <w:spacing w:after="0" w:line="240" w:lineRule="auto"/>
        <w:jc w:val="both"/>
        <w:rPr>
          <w:rFonts w:ascii="Bookman Old Style" w:hAnsi="Bookman Old Style" w:cs="Times New Roman"/>
          <w:sz w:val="18"/>
          <w:szCs w:val="18"/>
        </w:rPr>
      </w:pPr>
    </w:p>
    <w:p w14:paraId="481137F2" w14:textId="77777777" w:rsidR="00D17443" w:rsidRPr="004532B4" w:rsidRDefault="00D17443" w:rsidP="00D17443">
      <w:pPr>
        <w:tabs>
          <w:tab w:val="left" w:pos="709"/>
        </w:tabs>
        <w:spacing w:after="0" w:line="240" w:lineRule="auto"/>
        <w:jc w:val="center"/>
        <w:rPr>
          <w:rFonts w:ascii="Bookman Old Style" w:hAnsi="Bookman Old Style" w:cs="Times New Roman"/>
          <w:b/>
          <w:bCs/>
          <w:sz w:val="20"/>
          <w:szCs w:val="20"/>
        </w:rPr>
      </w:pPr>
      <w:r>
        <w:rPr>
          <w:rFonts w:ascii="Bookman Old Style" w:hAnsi="Bookman Old Style" w:cs="Times New Roman"/>
          <w:b/>
          <w:bCs/>
          <w:sz w:val="20"/>
          <w:szCs w:val="20"/>
          <w:lang w:val="id-ID"/>
        </w:rPr>
        <w:t>Gambar 3.</w:t>
      </w:r>
      <w:r>
        <w:rPr>
          <w:rFonts w:ascii="Bookman Old Style" w:hAnsi="Bookman Old Style" w:cs="Times New Roman"/>
          <w:b/>
          <w:bCs/>
          <w:sz w:val="20"/>
          <w:szCs w:val="20"/>
        </w:rPr>
        <w:t>3</w:t>
      </w:r>
    </w:p>
    <w:p w14:paraId="579C1156" w14:textId="10FD763C" w:rsidR="00D17443" w:rsidRPr="00F0458C" w:rsidRDefault="00D17443" w:rsidP="00D17443">
      <w:pPr>
        <w:tabs>
          <w:tab w:val="left" w:pos="709"/>
        </w:tabs>
        <w:spacing w:after="0" w:line="240" w:lineRule="auto"/>
        <w:jc w:val="center"/>
        <w:rPr>
          <w:rFonts w:ascii="Bookman Old Style" w:hAnsi="Bookman Old Style" w:cs="Times New Roman"/>
          <w:b/>
          <w:bCs/>
          <w:sz w:val="20"/>
          <w:szCs w:val="20"/>
        </w:rPr>
      </w:pPr>
      <w:r>
        <w:rPr>
          <w:rFonts w:ascii="Bookman Old Style" w:hAnsi="Bookman Old Style" w:cs="Times New Roman"/>
          <w:b/>
          <w:bCs/>
          <w:sz w:val="20"/>
          <w:szCs w:val="20"/>
          <w:lang w:val="id-ID"/>
        </w:rPr>
        <w:t>Tingkat Pengangguran Terbuka Kabupaten Buol Tahun 201</w:t>
      </w:r>
      <w:r w:rsidR="00F0458C">
        <w:rPr>
          <w:rFonts w:ascii="Bookman Old Style" w:hAnsi="Bookman Old Style" w:cs="Times New Roman"/>
          <w:b/>
          <w:bCs/>
          <w:sz w:val="20"/>
          <w:szCs w:val="20"/>
        </w:rPr>
        <w:t>9</w:t>
      </w:r>
      <w:r>
        <w:rPr>
          <w:rFonts w:ascii="Bookman Old Style" w:hAnsi="Bookman Old Style" w:cs="Times New Roman"/>
          <w:b/>
          <w:bCs/>
          <w:sz w:val="20"/>
          <w:szCs w:val="20"/>
          <w:lang w:val="id-ID"/>
        </w:rPr>
        <w:t>-202</w:t>
      </w:r>
      <w:r w:rsidR="00F0458C">
        <w:rPr>
          <w:rFonts w:ascii="Bookman Old Style" w:hAnsi="Bookman Old Style" w:cs="Times New Roman"/>
          <w:b/>
          <w:bCs/>
          <w:sz w:val="20"/>
          <w:szCs w:val="20"/>
        </w:rPr>
        <w:t>3</w:t>
      </w:r>
    </w:p>
    <w:p w14:paraId="1951E297" w14:textId="5A0257C9" w:rsidR="00D17443" w:rsidRDefault="00D17443" w:rsidP="00D17443">
      <w:pPr>
        <w:tabs>
          <w:tab w:val="left" w:pos="709"/>
        </w:tabs>
        <w:spacing w:after="0" w:line="240" w:lineRule="auto"/>
        <w:jc w:val="center"/>
        <w:rPr>
          <w:rFonts w:ascii="Bookman Old Style" w:hAnsi="Bookman Old Style" w:cs="Times New Roman"/>
          <w:b/>
          <w:bCs/>
          <w:sz w:val="20"/>
          <w:szCs w:val="20"/>
          <w:lang w:val="id-ID"/>
        </w:rPr>
      </w:pPr>
      <w:r>
        <w:rPr>
          <w:rFonts w:ascii="Bookman Old Style" w:hAnsi="Bookman Old Style" w:cs="Times New Roman"/>
          <w:b/>
          <w:bCs/>
          <w:sz w:val="20"/>
          <w:szCs w:val="20"/>
          <w:lang w:val="id-ID"/>
        </w:rPr>
        <w:t>dan Proyeksi Tahun 202</w:t>
      </w:r>
      <w:r w:rsidR="00F0458C">
        <w:rPr>
          <w:rFonts w:ascii="Bookman Old Style" w:hAnsi="Bookman Old Style" w:cs="Times New Roman"/>
          <w:b/>
          <w:bCs/>
          <w:sz w:val="20"/>
          <w:szCs w:val="20"/>
        </w:rPr>
        <w:t>4</w:t>
      </w:r>
      <w:r>
        <w:rPr>
          <w:rFonts w:ascii="Bookman Old Style" w:hAnsi="Bookman Old Style" w:cs="Times New Roman"/>
          <w:b/>
          <w:bCs/>
          <w:sz w:val="20"/>
          <w:szCs w:val="20"/>
          <w:lang w:val="id-ID"/>
        </w:rPr>
        <w:t>-202</w:t>
      </w:r>
      <w:r w:rsidR="00F0458C">
        <w:rPr>
          <w:rFonts w:ascii="Bookman Old Style" w:hAnsi="Bookman Old Style" w:cs="Times New Roman"/>
          <w:b/>
          <w:bCs/>
          <w:sz w:val="20"/>
          <w:szCs w:val="20"/>
        </w:rPr>
        <w:t>5</w:t>
      </w:r>
      <w:r>
        <w:rPr>
          <w:rFonts w:ascii="Bookman Old Style" w:hAnsi="Bookman Old Style" w:cs="Times New Roman"/>
          <w:b/>
          <w:bCs/>
          <w:sz w:val="20"/>
          <w:szCs w:val="20"/>
          <w:lang w:val="id-ID"/>
        </w:rPr>
        <w:t xml:space="preserve"> (%)</w:t>
      </w:r>
    </w:p>
    <w:p w14:paraId="756E863B" w14:textId="77777777" w:rsidR="00D17443" w:rsidRDefault="00D17443" w:rsidP="00D17443">
      <w:pPr>
        <w:tabs>
          <w:tab w:val="left" w:pos="709"/>
        </w:tabs>
        <w:spacing w:after="0" w:line="360" w:lineRule="auto"/>
        <w:jc w:val="both"/>
        <w:rPr>
          <w:rFonts w:ascii="Bookman Old Style" w:hAnsi="Bookman Old Style" w:cs="Times New Roman"/>
          <w:b/>
          <w:bCs/>
          <w:sz w:val="20"/>
          <w:szCs w:val="20"/>
          <w:lang w:val="id-ID"/>
        </w:rPr>
      </w:pPr>
    </w:p>
    <w:p w14:paraId="7526E1CE" w14:textId="5BF50D9C" w:rsidR="00D17443" w:rsidRPr="00015DAF" w:rsidRDefault="00D17443" w:rsidP="00D17443">
      <w:pPr>
        <w:tabs>
          <w:tab w:val="left" w:pos="709"/>
        </w:tabs>
        <w:spacing w:after="0" w:line="360" w:lineRule="auto"/>
        <w:jc w:val="both"/>
        <w:rPr>
          <w:rFonts w:ascii="Bookman Old Style" w:hAnsi="Bookman Old Style" w:cs="Times New Roman"/>
          <w:sz w:val="20"/>
          <w:szCs w:val="20"/>
        </w:rPr>
      </w:pPr>
      <w:r>
        <w:rPr>
          <w:rFonts w:ascii="Bookman Old Style" w:hAnsi="Bookman Old Style" w:cs="Times New Roman"/>
          <w:b/>
          <w:bCs/>
          <w:sz w:val="20"/>
          <w:szCs w:val="20"/>
          <w:lang w:val="id-ID"/>
        </w:rPr>
        <w:tab/>
      </w:r>
      <w:r w:rsidRPr="00300A66">
        <w:rPr>
          <w:rFonts w:ascii="Bookman Old Style" w:hAnsi="Bookman Old Style" w:cs="Times New Roman"/>
          <w:sz w:val="20"/>
          <w:szCs w:val="20"/>
          <w:lang w:val="id-ID"/>
        </w:rPr>
        <w:t xml:space="preserve">Dari gambar di atas terlihat bahwa tingkat pengangguran terbuka Kabupaten Buol memiliki kecenderungan menurun pada tahun terakhir. </w:t>
      </w:r>
      <w:r w:rsidR="00485B0C">
        <w:rPr>
          <w:rFonts w:ascii="Bookman Old Style" w:hAnsi="Bookman Old Style" w:cs="Times New Roman"/>
          <w:sz w:val="20"/>
          <w:szCs w:val="20"/>
        </w:rPr>
        <w:t xml:space="preserve">Pada tahun 2023 terlihat tingkat pengangguran terbuka sebesar </w:t>
      </w:r>
      <w:r w:rsidR="00485B0C" w:rsidRPr="00936863">
        <w:rPr>
          <w:rFonts w:ascii="Bookman Old Style" w:hAnsi="Bookman Old Style" w:cs="Times New Roman"/>
          <w:color w:val="FF0000"/>
          <w:sz w:val="20"/>
          <w:szCs w:val="20"/>
        </w:rPr>
        <w:t xml:space="preserve">2,95 </w:t>
      </w:r>
      <w:r w:rsidR="00485B0C">
        <w:rPr>
          <w:rFonts w:ascii="Bookman Old Style" w:hAnsi="Bookman Old Style" w:cs="Times New Roman"/>
          <w:sz w:val="20"/>
          <w:szCs w:val="20"/>
        </w:rPr>
        <w:t xml:space="preserve">persen. Angka tersebut </w:t>
      </w:r>
      <w:r w:rsidR="00485B0C" w:rsidRPr="00936863">
        <w:rPr>
          <w:rFonts w:ascii="Bookman Old Style" w:hAnsi="Bookman Old Style" w:cs="Times New Roman"/>
          <w:color w:val="FF0000"/>
          <w:sz w:val="20"/>
          <w:szCs w:val="20"/>
        </w:rPr>
        <w:t>menurun</w:t>
      </w:r>
      <w:r w:rsidR="00485B0C">
        <w:rPr>
          <w:rFonts w:ascii="Bookman Old Style" w:hAnsi="Bookman Old Style" w:cs="Times New Roman"/>
          <w:sz w:val="20"/>
          <w:szCs w:val="20"/>
        </w:rPr>
        <w:t xml:space="preserve"> dari tahun 2022 yang sebesar 3,07 persen.</w:t>
      </w:r>
      <w:r w:rsidR="00E14826">
        <w:rPr>
          <w:rFonts w:ascii="Bookman Old Style" w:hAnsi="Bookman Old Style" w:cs="Times New Roman"/>
          <w:sz w:val="20"/>
          <w:szCs w:val="20"/>
        </w:rPr>
        <w:t xml:space="preserve"> Adapun proyeksi untuk tahun 2024 dan tahun 2025 juga diproyeksikan menurun dengan masing-masing </w:t>
      </w:r>
      <w:r w:rsidR="0051466D" w:rsidRPr="00936863">
        <w:rPr>
          <w:rFonts w:ascii="Bookman Old Style" w:hAnsi="Bookman Old Style" w:cs="Times New Roman"/>
          <w:color w:val="FF0000"/>
          <w:sz w:val="20"/>
          <w:szCs w:val="20"/>
        </w:rPr>
        <w:t xml:space="preserve">2,66 persen </w:t>
      </w:r>
      <w:r w:rsidR="0051466D">
        <w:rPr>
          <w:rFonts w:ascii="Bookman Old Style" w:hAnsi="Bookman Old Style" w:cs="Times New Roman"/>
          <w:sz w:val="20"/>
          <w:szCs w:val="20"/>
        </w:rPr>
        <w:t xml:space="preserve">untuk tahun 2024 dan </w:t>
      </w:r>
      <w:r w:rsidR="0051466D" w:rsidRPr="00936863">
        <w:rPr>
          <w:rFonts w:ascii="Bookman Old Style" w:hAnsi="Bookman Old Style" w:cs="Times New Roman"/>
          <w:color w:val="FF0000"/>
          <w:sz w:val="20"/>
          <w:szCs w:val="20"/>
        </w:rPr>
        <w:t xml:space="preserve">2 </w:t>
      </w:r>
      <w:r w:rsidR="0051466D">
        <w:rPr>
          <w:rFonts w:ascii="Bookman Old Style" w:hAnsi="Bookman Old Style" w:cs="Times New Roman"/>
          <w:sz w:val="20"/>
          <w:szCs w:val="20"/>
        </w:rPr>
        <w:t>persen untuk tahun 2025.</w:t>
      </w:r>
    </w:p>
    <w:p w14:paraId="6FB19BD0" w14:textId="77777777" w:rsidR="00D17443" w:rsidRPr="008531AB" w:rsidRDefault="00D17443" w:rsidP="00D17443">
      <w:pPr>
        <w:tabs>
          <w:tab w:val="left" w:pos="709"/>
        </w:tabs>
        <w:spacing w:after="0" w:line="360" w:lineRule="auto"/>
        <w:jc w:val="both"/>
        <w:rPr>
          <w:rFonts w:ascii="Bookman Old Style" w:hAnsi="Bookman Old Style" w:cs="Times New Roman"/>
          <w:sz w:val="20"/>
          <w:szCs w:val="20"/>
          <w:lang w:val="id-ID"/>
        </w:rPr>
      </w:pPr>
      <w:r>
        <w:rPr>
          <w:rFonts w:ascii="Bookman Old Style" w:hAnsi="Bookman Old Style" w:cs="Times New Roman"/>
          <w:sz w:val="20"/>
          <w:szCs w:val="20"/>
          <w:lang w:val="id-ID"/>
        </w:rPr>
        <w:tab/>
      </w:r>
      <w:r w:rsidRPr="008531AB">
        <w:rPr>
          <w:rFonts w:ascii="Bookman Old Style" w:hAnsi="Bookman Old Style" w:cs="Times New Roman"/>
          <w:sz w:val="20"/>
          <w:szCs w:val="20"/>
          <w:lang w:val="id-ID"/>
        </w:rPr>
        <w:t>Tingkat kesempatan kerja adalah perbandingan antara jumlah penduduk yang bekerja dengan jumlah penduduk yang termasuk dalam angkatan kerja. Indikator ini mengindikasikan besarnya penduduk usia kerja yang bekerja atau sementara tidak bekerja di suatu wilayah. Tingkat kesempatan kerja mencerminkan daya serap tenaga kerja pada suatu angkatan kerja. Artinya seberapa banyak angkatan kerja yang terserap masuk dalam lapangan kerja. Sementara angkatan kerja yang tidak terserap oleh lapangan pekerjaan tergolong sebagai pengangguran terbuka.</w:t>
      </w:r>
    </w:p>
    <w:p w14:paraId="0BB35DB2" w14:textId="77777777" w:rsidR="00D17443" w:rsidRDefault="00D17443" w:rsidP="00D17443">
      <w:pPr>
        <w:tabs>
          <w:tab w:val="left" w:pos="709"/>
        </w:tabs>
        <w:spacing w:after="0" w:line="360" w:lineRule="auto"/>
        <w:jc w:val="both"/>
        <w:rPr>
          <w:rFonts w:ascii="Bookman Old Style" w:hAnsi="Bookman Old Style" w:cs="Times New Roman"/>
          <w:sz w:val="20"/>
          <w:szCs w:val="20"/>
          <w:lang w:val="id-ID"/>
        </w:rPr>
      </w:pPr>
      <w:r w:rsidRPr="008531AB">
        <w:rPr>
          <w:rFonts w:ascii="Bookman Old Style" w:hAnsi="Bookman Old Style" w:cs="Times New Roman"/>
          <w:sz w:val="20"/>
          <w:szCs w:val="20"/>
          <w:lang w:val="id-ID"/>
        </w:rPr>
        <w:tab/>
        <w:t>Besarnya daya serap angkatan kerja yang masuk dalam lapangan kerja berbanding terbalik dengan besarnya pengangguran terbuka. Semakin tinggi daya serap angkatan kerja maka proporsi pengangguran terbuka semakin kecil nilainya dan sebaliknya. Tingkat kesempatan kerja Kabupaten Buol selama lima tahun terakhir dapat dilihat pada gambar berikut:</w:t>
      </w:r>
    </w:p>
    <w:p w14:paraId="7B1E3520" w14:textId="77777777" w:rsidR="00D17443" w:rsidRDefault="00D17443" w:rsidP="00D17443">
      <w:pPr>
        <w:tabs>
          <w:tab w:val="left" w:pos="709"/>
        </w:tabs>
        <w:spacing w:after="0" w:line="360" w:lineRule="auto"/>
        <w:jc w:val="both"/>
        <w:rPr>
          <w:rFonts w:ascii="Bookman Old Style" w:hAnsi="Bookman Old Style" w:cs="Times New Roman"/>
          <w:sz w:val="20"/>
          <w:szCs w:val="20"/>
          <w:lang w:val="id-ID"/>
        </w:rPr>
      </w:pPr>
      <w:r>
        <w:rPr>
          <w:rFonts w:ascii="Bookman Old Style" w:hAnsi="Bookman Old Style" w:cs="Times New Roman"/>
          <w:noProof/>
          <w:sz w:val="20"/>
          <w:szCs w:val="20"/>
        </w:rPr>
        <w:lastRenderedPageBreak/>
        <w:drawing>
          <wp:inline distT="0" distB="0" distL="0" distR="0" wp14:anchorId="1BF79223" wp14:editId="47789251">
            <wp:extent cx="5509260" cy="2308860"/>
            <wp:effectExtent l="0" t="0" r="15240" b="1524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0E9070F" w14:textId="33E9E275" w:rsidR="00D17443" w:rsidRPr="00645AB0" w:rsidRDefault="00D17443" w:rsidP="00D17443">
      <w:pPr>
        <w:tabs>
          <w:tab w:val="left" w:pos="709"/>
        </w:tabs>
        <w:spacing w:after="0" w:line="240" w:lineRule="auto"/>
        <w:jc w:val="both"/>
        <w:rPr>
          <w:rFonts w:ascii="Bookman Old Style" w:hAnsi="Bookman Old Style" w:cs="Times New Roman"/>
          <w:sz w:val="18"/>
          <w:szCs w:val="18"/>
        </w:rPr>
      </w:pPr>
      <w:r w:rsidRPr="00FC26D0">
        <w:rPr>
          <w:rFonts w:ascii="Bookman Old Style" w:hAnsi="Bookman Old Style" w:cs="Times New Roman"/>
          <w:b/>
          <w:bCs/>
          <w:sz w:val="18"/>
          <w:szCs w:val="18"/>
          <w:lang w:val="id-ID"/>
        </w:rPr>
        <w:t>Sumber:</w:t>
      </w:r>
      <w:r w:rsidRPr="00FC26D0">
        <w:rPr>
          <w:rFonts w:ascii="Bookman Old Style" w:hAnsi="Bookman Old Style" w:cs="Times New Roman"/>
          <w:sz w:val="18"/>
          <w:szCs w:val="18"/>
          <w:lang w:val="id-ID"/>
        </w:rPr>
        <w:t xml:space="preserve"> BPS Kab</w:t>
      </w:r>
      <w:r>
        <w:rPr>
          <w:rFonts w:ascii="Bookman Old Style" w:hAnsi="Bookman Old Style" w:cs="Times New Roman"/>
          <w:sz w:val="18"/>
          <w:szCs w:val="18"/>
          <w:lang w:val="id-ID"/>
        </w:rPr>
        <w:t>.</w:t>
      </w:r>
      <w:r w:rsidRPr="00FC26D0">
        <w:rPr>
          <w:rFonts w:ascii="Bookman Old Style" w:hAnsi="Bookman Old Style" w:cs="Times New Roman"/>
          <w:sz w:val="18"/>
          <w:szCs w:val="18"/>
          <w:lang w:val="id-ID"/>
        </w:rPr>
        <w:t xml:space="preserve"> Buol Tahun 202</w:t>
      </w:r>
      <w:r w:rsidR="00F0458C">
        <w:rPr>
          <w:rFonts w:ascii="Bookman Old Style" w:hAnsi="Bookman Old Style" w:cs="Times New Roman"/>
          <w:sz w:val="18"/>
          <w:szCs w:val="18"/>
        </w:rPr>
        <w:t>4</w:t>
      </w:r>
      <w:r>
        <w:rPr>
          <w:rFonts w:ascii="Bookman Old Style" w:hAnsi="Bookman Old Style" w:cs="Times New Roman"/>
          <w:sz w:val="18"/>
          <w:szCs w:val="18"/>
          <w:lang w:val="id-ID"/>
        </w:rPr>
        <w:t xml:space="preserve"> dan Hasil Analisis Tim Penyusun RKPD Kab. Buol Tahun 202</w:t>
      </w:r>
      <w:r w:rsidR="00F0458C">
        <w:rPr>
          <w:rFonts w:ascii="Bookman Old Style" w:hAnsi="Bookman Old Style" w:cs="Times New Roman"/>
          <w:sz w:val="18"/>
          <w:szCs w:val="18"/>
        </w:rPr>
        <w:t>5</w:t>
      </w:r>
    </w:p>
    <w:p w14:paraId="6D4E94BA" w14:textId="155A98FD" w:rsidR="00D17443" w:rsidRDefault="00D17443" w:rsidP="00AF2AF9">
      <w:pPr>
        <w:tabs>
          <w:tab w:val="left" w:pos="709"/>
        </w:tabs>
        <w:spacing w:after="0" w:line="240" w:lineRule="auto"/>
        <w:jc w:val="both"/>
        <w:rPr>
          <w:rFonts w:ascii="Bookman Old Style" w:hAnsi="Bookman Old Style" w:cs="Times New Roman"/>
          <w:sz w:val="18"/>
          <w:szCs w:val="18"/>
          <w:lang w:val="id-ID"/>
        </w:rPr>
      </w:pPr>
      <w:r w:rsidRPr="007C6AB2">
        <w:rPr>
          <w:rFonts w:ascii="Bookman Old Style" w:hAnsi="Bookman Old Style" w:cs="Times New Roman"/>
          <w:b/>
          <w:bCs/>
          <w:sz w:val="18"/>
          <w:szCs w:val="18"/>
          <w:lang w:val="id-ID"/>
        </w:rPr>
        <w:t>Keterangan:</w:t>
      </w:r>
      <w:r>
        <w:rPr>
          <w:rFonts w:ascii="Bookman Old Style" w:hAnsi="Bookman Old Style" w:cs="Times New Roman"/>
          <w:sz w:val="18"/>
          <w:szCs w:val="18"/>
          <w:lang w:val="id-ID"/>
        </w:rPr>
        <w:t xml:space="preserve"> *) Angka Proyeksi</w:t>
      </w:r>
    </w:p>
    <w:p w14:paraId="36B21E72" w14:textId="77777777" w:rsidR="00F0458C" w:rsidRPr="00AF2AF9" w:rsidRDefault="00F0458C" w:rsidP="00AF2AF9">
      <w:pPr>
        <w:tabs>
          <w:tab w:val="left" w:pos="709"/>
        </w:tabs>
        <w:spacing w:after="0" w:line="240" w:lineRule="auto"/>
        <w:jc w:val="both"/>
        <w:rPr>
          <w:rFonts w:ascii="Bookman Old Style" w:hAnsi="Bookman Old Style" w:cs="Times New Roman"/>
          <w:sz w:val="18"/>
          <w:szCs w:val="18"/>
          <w:lang w:val="id-ID"/>
        </w:rPr>
      </w:pPr>
    </w:p>
    <w:p w14:paraId="0187FC22" w14:textId="77777777" w:rsidR="00D17443" w:rsidRPr="004532B4" w:rsidRDefault="00D17443" w:rsidP="00D17443">
      <w:pPr>
        <w:tabs>
          <w:tab w:val="left" w:pos="709"/>
        </w:tabs>
        <w:spacing w:after="0" w:line="240" w:lineRule="auto"/>
        <w:jc w:val="center"/>
        <w:rPr>
          <w:rFonts w:ascii="Bookman Old Style" w:hAnsi="Bookman Old Style" w:cs="Times New Roman"/>
          <w:b/>
          <w:bCs/>
          <w:sz w:val="20"/>
          <w:szCs w:val="20"/>
        </w:rPr>
      </w:pPr>
      <w:r>
        <w:rPr>
          <w:rFonts w:ascii="Bookman Old Style" w:hAnsi="Bookman Old Style" w:cs="Times New Roman"/>
          <w:b/>
          <w:bCs/>
          <w:sz w:val="20"/>
          <w:szCs w:val="20"/>
          <w:lang w:val="id-ID"/>
        </w:rPr>
        <w:t>Gambar 3.</w:t>
      </w:r>
      <w:r>
        <w:rPr>
          <w:rFonts w:ascii="Bookman Old Style" w:hAnsi="Bookman Old Style" w:cs="Times New Roman"/>
          <w:b/>
          <w:bCs/>
          <w:sz w:val="20"/>
          <w:szCs w:val="20"/>
        </w:rPr>
        <w:t>4</w:t>
      </w:r>
    </w:p>
    <w:p w14:paraId="58E04C70" w14:textId="2BEE6EB7" w:rsidR="00D17443" w:rsidRPr="00645AB0" w:rsidRDefault="00D17443" w:rsidP="00D17443">
      <w:pPr>
        <w:tabs>
          <w:tab w:val="left" w:pos="709"/>
        </w:tabs>
        <w:spacing w:after="0" w:line="240" w:lineRule="auto"/>
        <w:jc w:val="center"/>
        <w:rPr>
          <w:rFonts w:ascii="Bookman Old Style" w:hAnsi="Bookman Old Style" w:cs="Times New Roman"/>
          <w:b/>
          <w:bCs/>
          <w:sz w:val="20"/>
          <w:szCs w:val="20"/>
        </w:rPr>
      </w:pPr>
      <w:r>
        <w:rPr>
          <w:rFonts w:ascii="Bookman Old Style" w:hAnsi="Bookman Old Style" w:cs="Times New Roman"/>
          <w:b/>
          <w:bCs/>
          <w:sz w:val="20"/>
          <w:szCs w:val="20"/>
          <w:lang w:val="id-ID"/>
        </w:rPr>
        <w:t>Tingkat Kesempatan Kerja Kabupaten Buol Tahun 201</w:t>
      </w:r>
      <w:r w:rsidR="00F0458C">
        <w:rPr>
          <w:rFonts w:ascii="Bookman Old Style" w:hAnsi="Bookman Old Style" w:cs="Times New Roman"/>
          <w:b/>
          <w:bCs/>
          <w:sz w:val="20"/>
          <w:szCs w:val="20"/>
        </w:rPr>
        <w:t>9</w:t>
      </w:r>
      <w:r>
        <w:rPr>
          <w:rFonts w:ascii="Bookman Old Style" w:hAnsi="Bookman Old Style" w:cs="Times New Roman"/>
          <w:b/>
          <w:bCs/>
          <w:sz w:val="20"/>
          <w:szCs w:val="20"/>
          <w:lang w:val="id-ID"/>
        </w:rPr>
        <w:t>-202</w:t>
      </w:r>
      <w:r w:rsidR="00F0458C">
        <w:rPr>
          <w:rFonts w:ascii="Bookman Old Style" w:hAnsi="Bookman Old Style" w:cs="Times New Roman"/>
          <w:b/>
          <w:bCs/>
          <w:sz w:val="20"/>
          <w:szCs w:val="20"/>
        </w:rPr>
        <w:t>3</w:t>
      </w:r>
    </w:p>
    <w:p w14:paraId="2FE14559" w14:textId="34C4AD4D" w:rsidR="00D17443" w:rsidRDefault="00D17443" w:rsidP="00D17443">
      <w:pPr>
        <w:tabs>
          <w:tab w:val="left" w:pos="709"/>
        </w:tabs>
        <w:spacing w:after="0" w:line="240" w:lineRule="auto"/>
        <w:jc w:val="center"/>
        <w:rPr>
          <w:rFonts w:ascii="Bookman Old Style" w:hAnsi="Bookman Old Style" w:cs="Times New Roman"/>
          <w:b/>
          <w:bCs/>
          <w:sz w:val="20"/>
          <w:szCs w:val="20"/>
        </w:rPr>
      </w:pPr>
      <w:r>
        <w:rPr>
          <w:rFonts w:ascii="Bookman Old Style" w:hAnsi="Bookman Old Style" w:cs="Times New Roman"/>
          <w:b/>
          <w:bCs/>
          <w:sz w:val="20"/>
          <w:szCs w:val="20"/>
          <w:lang w:val="id-ID"/>
        </w:rPr>
        <w:t>Dan Proyeksi Tahun 202</w:t>
      </w:r>
      <w:r w:rsidR="00F0458C">
        <w:rPr>
          <w:rFonts w:ascii="Bookman Old Style" w:hAnsi="Bookman Old Style" w:cs="Times New Roman"/>
          <w:b/>
          <w:bCs/>
          <w:sz w:val="20"/>
          <w:szCs w:val="20"/>
        </w:rPr>
        <w:t>4</w:t>
      </w:r>
      <w:r>
        <w:rPr>
          <w:rFonts w:ascii="Bookman Old Style" w:hAnsi="Bookman Old Style" w:cs="Times New Roman"/>
          <w:b/>
          <w:bCs/>
          <w:sz w:val="20"/>
          <w:szCs w:val="20"/>
          <w:lang w:val="id-ID"/>
        </w:rPr>
        <w:t>-202</w:t>
      </w:r>
      <w:r w:rsidR="00F0458C">
        <w:rPr>
          <w:rFonts w:ascii="Bookman Old Style" w:hAnsi="Bookman Old Style" w:cs="Times New Roman"/>
          <w:b/>
          <w:bCs/>
          <w:sz w:val="20"/>
          <w:szCs w:val="20"/>
        </w:rPr>
        <w:t>5</w:t>
      </w:r>
      <w:r>
        <w:rPr>
          <w:rFonts w:ascii="Bookman Old Style" w:hAnsi="Bookman Old Style" w:cs="Times New Roman"/>
          <w:b/>
          <w:bCs/>
          <w:sz w:val="20"/>
          <w:szCs w:val="20"/>
          <w:lang w:val="id-ID"/>
        </w:rPr>
        <w:t xml:space="preserve"> (%)</w:t>
      </w:r>
    </w:p>
    <w:p w14:paraId="7AAC94EF" w14:textId="77777777" w:rsidR="00D17443" w:rsidRPr="00D17443" w:rsidRDefault="00D17443" w:rsidP="00D17443">
      <w:pPr>
        <w:tabs>
          <w:tab w:val="left" w:pos="709"/>
        </w:tabs>
        <w:spacing w:after="0" w:line="240" w:lineRule="auto"/>
        <w:jc w:val="center"/>
        <w:rPr>
          <w:rFonts w:ascii="Bookman Old Style" w:hAnsi="Bookman Old Style" w:cs="Times New Roman"/>
          <w:b/>
          <w:bCs/>
          <w:sz w:val="20"/>
          <w:szCs w:val="20"/>
        </w:rPr>
      </w:pPr>
    </w:p>
    <w:p w14:paraId="3750C022" w14:textId="233B2DEA" w:rsidR="00D17443" w:rsidRPr="009C6C6B" w:rsidRDefault="00D17443" w:rsidP="00D17443">
      <w:pPr>
        <w:tabs>
          <w:tab w:val="left" w:pos="709"/>
        </w:tabs>
        <w:spacing w:after="0" w:line="360" w:lineRule="auto"/>
        <w:jc w:val="both"/>
        <w:rPr>
          <w:rFonts w:ascii="Bookman Old Style" w:hAnsi="Bookman Old Style" w:cs="Times New Roman"/>
          <w:color w:val="FF0000"/>
          <w:sz w:val="20"/>
          <w:szCs w:val="20"/>
        </w:rPr>
      </w:pPr>
      <w:r>
        <w:rPr>
          <w:rFonts w:ascii="Bookman Old Style" w:hAnsi="Bookman Old Style" w:cs="Times New Roman"/>
          <w:b/>
          <w:bCs/>
          <w:sz w:val="20"/>
          <w:szCs w:val="20"/>
          <w:lang w:val="id-ID"/>
        </w:rPr>
        <w:tab/>
      </w:r>
      <w:r w:rsidRPr="004F3EC3">
        <w:rPr>
          <w:rFonts w:ascii="Bookman Old Style" w:hAnsi="Bookman Old Style" w:cs="Times New Roman"/>
          <w:sz w:val="20"/>
          <w:szCs w:val="20"/>
          <w:lang w:val="id-ID"/>
        </w:rPr>
        <w:t>Gambar di atas menunjukkan tingkat kesempatan kerja Kabupaten Buol selama Tahun 201</w:t>
      </w:r>
      <w:r w:rsidR="009C6C6B">
        <w:rPr>
          <w:rFonts w:ascii="Bookman Old Style" w:hAnsi="Bookman Old Style" w:cs="Times New Roman"/>
          <w:sz w:val="20"/>
          <w:szCs w:val="20"/>
        </w:rPr>
        <w:t>9</w:t>
      </w:r>
      <w:r>
        <w:rPr>
          <w:rFonts w:ascii="Bookman Old Style" w:hAnsi="Bookman Old Style" w:cs="Times New Roman"/>
          <w:sz w:val="20"/>
          <w:szCs w:val="20"/>
          <w:lang w:val="id-ID"/>
        </w:rPr>
        <w:t>-202</w:t>
      </w:r>
      <w:r w:rsidR="009C6C6B">
        <w:rPr>
          <w:rFonts w:ascii="Bookman Old Style" w:hAnsi="Bookman Old Style" w:cs="Times New Roman"/>
          <w:sz w:val="20"/>
          <w:szCs w:val="20"/>
        </w:rPr>
        <w:t>3</w:t>
      </w:r>
      <w:r w:rsidRPr="004F3EC3">
        <w:rPr>
          <w:rFonts w:ascii="Bookman Old Style" w:hAnsi="Bookman Old Style" w:cs="Times New Roman"/>
          <w:sz w:val="20"/>
          <w:szCs w:val="20"/>
          <w:lang w:val="id-ID"/>
        </w:rPr>
        <w:t xml:space="preserve"> memiliki tren fluktuatif namun memiliki kecenderungan mengalami peningkatan</w:t>
      </w:r>
      <w:r w:rsidR="00015DAF">
        <w:rPr>
          <w:rFonts w:ascii="Bookman Old Style" w:hAnsi="Bookman Old Style" w:cs="Times New Roman"/>
          <w:sz w:val="20"/>
          <w:szCs w:val="20"/>
        </w:rPr>
        <w:t xml:space="preserve">. Pada tahun terakhir yaitu tahun 2023 tingkat kesempatan kerja sebesar </w:t>
      </w:r>
      <w:r w:rsidR="00015DAF" w:rsidRPr="009C6C6B">
        <w:rPr>
          <w:rFonts w:ascii="Bookman Old Style" w:hAnsi="Bookman Old Style" w:cs="Times New Roman"/>
          <w:color w:val="FF0000"/>
          <w:sz w:val="20"/>
          <w:szCs w:val="20"/>
        </w:rPr>
        <w:t xml:space="preserve">97,05 </w:t>
      </w:r>
      <w:r w:rsidR="00015DAF">
        <w:rPr>
          <w:rFonts w:ascii="Bookman Old Style" w:hAnsi="Bookman Old Style" w:cs="Times New Roman"/>
          <w:sz w:val="20"/>
          <w:szCs w:val="20"/>
        </w:rPr>
        <w:t>persen. Angka tersebut meningkat dari tahun sebelumnya yaitu tahun 2022 yang hanya sebesar 96,93 persen.</w:t>
      </w:r>
      <w:r w:rsidR="008C5072">
        <w:rPr>
          <w:rFonts w:ascii="Bookman Old Style" w:hAnsi="Bookman Old Style" w:cs="Times New Roman"/>
          <w:sz w:val="20"/>
          <w:szCs w:val="20"/>
        </w:rPr>
        <w:t xml:space="preserve"> Proyeksi untuk tahun 2024 dan tahun 2025 diproyeksikan meningkat dengan masing-masing </w:t>
      </w:r>
      <w:r w:rsidR="008C5072" w:rsidRPr="009C6C6B">
        <w:rPr>
          <w:rFonts w:ascii="Bookman Old Style" w:hAnsi="Bookman Old Style" w:cs="Times New Roman"/>
          <w:color w:val="FF0000"/>
          <w:sz w:val="20"/>
          <w:szCs w:val="20"/>
        </w:rPr>
        <w:t>97,21 persen tahun 2024 dan 5 persen tahun 2025.</w:t>
      </w:r>
    </w:p>
    <w:p w14:paraId="3ACDF04C" w14:textId="77777777" w:rsidR="00113410" w:rsidRPr="00113410" w:rsidRDefault="00113410" w:rsidP="00D17443">
      <w:pPr>
        <w:tabs>
          <w:tab w:val="left" w:pos="709"/>
        </w:tabs>
        <w:spacing w:after="0" w:line="360" w:lineRule="auto"/>
        <w:jc w:val="both"/>
        <w:rPr>
          <w:rFonts w:ascii="Bookman Old Style" w:hAnsi="Bookman Old Style" w:cs="Times New Roman"/>
          <w:sz w:val="20"/>
          <w:szCs w:val="20"/>
        </w:rPr>
      </w:pPr>
    </w:p>
    <w:p w14:paraId="2FE7B809" w14:textId="77777777" w:rsidR="00D17443" w:rsidRDefault="00D17443" w:rsidP="00D17443">
      <w:pPr>
        <w:tabs>
          <w:tab w:val="left" w:pos="709"/>
        </w:tabs>
        <w:spacing w:after="0" w:line="360" w:lineRule="auto"/>
        <w:jc w:val="both"/>
        <w:rPr>
          <w:rFonts w:ascii="Bookman Old Style" w:hAnsi="Bookman Old Style" w:cs="Times New Roman"/>
          <w:b/>
          <w:bCs/>
          <w:sz w:val="20"/>
          <w:szCs w:val="20"/>
          <w:lang w:val="id-ID"/>
        </w:rPr>
      </w:pPr>
      <w:r>
        <w:rPr>
          <w:rFonts w:ascii="Bookman Old Style" w:hAnsi="Bookman Old Style" w:cs="Times New Roman"/>
          <w:b/>
          <w:bCs/>
          <w:sz w:val="20"/>
          <w:szCs w:val="20"/>
        </w:rPr>
        <w:t>3</w:t>
      </w:r>
      <w:r w:rsidRPr="00366C75">
        <w:rPr>
          <w:rFonts w:ascii="Bookman Old Style" w:hAnsi="Bookman Old Style" w:cs="Times New Roman"/>
          <w:b/>
          <w:bCs/>
          <w:sz w:val="20"/>
          <w:szCs w:val="20"/>
          <w:lang w:val="id-ID"/>
        </w:rPr>
        <w:t>.</w:t>
      </w:r>
      <w:r w:rsidRPr="00366C75">
        <w:rPr>
          <w:rFonts w:ascii="Bookman Old Style" w:hAnsi="Bookman Old Style" w:cs="Times New Roman"/>
          <w:b/>
          <w:bCs/>
          <w:sz w:val="20"/>
          <w:szCs w:val="20"/>
          <w:lang w:val="id-ID"/>
        </w:rPr>
        <w:tab/>
        <w:t>Indeks Pembangunan Manusia</w:t>
      </w:r>
    </w:p>
    <w:p w14:paraId="678C0962" w14:textId="77777777" w:rsidR="00D17443" w:rsidRDefault="00D17443" w:rsidP="00D17443">
      <w:pPr>
        <w:tabs>
          <w:tab w:val="left" w:pos="709"/>
        </w:tabs>
        <w:spacing w:after="0" w:line="360" w:lineRule="auto"/>
        <w:jc w:val="both"/>
        <w:rPr>
          <w:rFonts w:ascii="Bookman Old Style" w:hAnsi="Bookman Old Style" w:cs="Times New Roman"/>
          <w:sz w:val="20"/>
          <w:szCs w:val="20"/>
          <w:lang w:val="id-ID"/>
        </w:rPr>
      </w:pPr>
      <w:r>
        <w:rPr>
          <w:rFonts w:ascii="Bookman Old Style" w:hAnsi="Bookman Old Style" w:cs="Times New Roman"/>
          <w:sz w:val="20"/>
          <w:szCs w:val="20"/>
          <w:lang w:val="id-ID"/>
        </w:rPr>
        <w:tab/>
      </w:r>
      <w:r w:rsidRPr="00B736A9">
        <w:rPr>
          <w:rFonts w:ascii="Bookman Old Style" w:hAnsi="Bookman Old Style" w:cs="Times New Roman"/>
          <w:sz w:val="20"/>
          <w:szCs w:val="20"/>
          <w:lang w:val="id-ID"/>
        </w:rPr>
        <w:t>Indeks pembangunan manusia atau Human Development Index adalah angka yang digunakan untuk mengukur kemajuan pembangunan sumber daya manusia di suatu wilayah. Unsur pembentuk indeks pembangunan manusia terdiri dari 3 bidang yaitu bidang kesehatan yang menggunakan variabel usia harapan hidup, kemudian bidang pendidikan menggunakan variabel harapan lama sekolah dan rata-rata lama sekolah serta bidang perekonomian dengan variabel rata-rata pengeluaran per kapita. Perkembangan Indeks pembangunan Manusia Kabupaten Buol selama 5 tahun terakhir dapat dilihat pada gambar berikut:</w:t>
      </w:r>
    </w:p>
    <w:p w14:paraId="0250E5D3" w14:textId="77777777" w:rsidR="00D17443" w:rsidRDefault="00D17443" w:rsidP="00D17443">
      <w:pPr>
        <w:tabs>
          <w:tab w:val="left" w:pos="709"/>
        </w:tabs>
        <w:spacing w:after="0" w:line="360" w:lineRule="auto"/>
        <w:jc w:val="both"/>
        <w:rPr>
          <w:rFonts w:ascii="Bookman Old Style" w:hAnsi="Bookman Old Style" w:cs="Times New Roman"/>
          <w:sz w:val="20"/>
          <w:szCs w:val="20"/>
          <w:lang w:val="id-ID"/>
        </w:rPr>
      </w:pPr>
      <w:r>
        <w:rPr>
          <w:rFonts w:ascii="Bookman Old Style" w:hAnsi="Bookman Old Style" w:cs="Times New Roman"/>
          <w:noProof/>
          <w:sz w:val="20"/>
          <w:szCs w:val="20"/>
        </w:rPr>
        <w:lastRenderedPageBreak/>
        <w:drawing>
          <wp:inline distT="0" distB="0" distL="0" distR="0" wp14:anchorId="4911C309" wp14:editId="7295B058">
            <wp:extent cx="5768340" cy="2743200"/>
            <wp:effectExtent l="0" t="0" r="3810" b="0"/>
            <wp:docPr id="203" name="Chart 20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48D6E5F" w14:textId="17B81876" w:rsidR="00D17443" w:rsidRPr="003C5854" w:rsidRDefault="00D17443" w:rsidP="00D17443">
      <w:pPr>
        <w:tabs>
          <w:tab w:val="left" w:pos="709"/>
        </w:tabs>
        <w:spacing w:after="0" w:line="240" w:lineRule="auto"/>
        <w:jc w:val="both"/>
        <w:rPr>
          <w:rFonts w:ascii="Bookman Old Style" w:hAnsi="Bookman Old Style" w:cs="Times New Roman"/>
          <w:sz w:val="18"/>
          <w:szCs w:val="18"/>
        </w:rPr>
      </w:pPr>
      <w:r w:rsidRPr="00FC26D0">
        <w:rPr>
          <w:rFonts w:ascii="Bookman Old Style" w:hAnsi="Bookman Old Style" w:cs="Times New Roman"/>
          <w:b/>
          <w:bCs/>
          <w:sz w:val="18"/>
          <w:szCs w:val="18"/>
          <w:lang w:val="id-ID"/>
        </w:rPr>
        <w:t>Sumber:</w:t>
      </w:r>
      <w:r w:rsidRPr="00FC26D0">
        <w:rPr>
          <w:rFonts w:ascii="Bookman Old Style" w:hAnsi="Bookman Old Style" w:cs="Times New Roman"/>
          <w:sz w:val="18"/>
          <w:szCs w:val="18"/>
          <w:lang w:val="id-ID"/>
        </w:rPr>
        <w:t xml:space="preserve"> BPS Kab</w:t>
      </w:r>
      <w:r>
        <w:rPr>
          <w:rFonts w:ascii="Bookman Old Style" w:hAnsi="Bookman Old Style" w:cs="Times New Roman"/>
          <w:sz w:val="18"/>
          <w:szCs w:val="18"/>
          <w:lang w:val="id-ID"/>
        </w:rPr>
        <w:t>.</w:t>
      </w:r>
      <w:r w:rsidRPr="00FC26D0">
        <w:rPr>
          <w:rFonts w:ascii="Bookman Old Style" w:hAnsi="Bookman Old Style" w:cs="Times New Roman"/>
          <w:sz w:val="18"/>
          <w:szCs w:val="18"/>
          <w:lang w:val="id-ID"/>
        </w:rPr>
        <w:t xml:space="preserve"> Buol Tahun 202</w:t>
      </w:r>
      <w:r w:rsidR="00FB7FB0">
        <w:rPr>
          <w:rFonts w:ascii="Bookman Old Style" w:hAnsi="Bookman Old Style" w:cs="Times New Roman"/>
          <w:sz w:val="18"/>
          <w:szCs w:val="18"/>
        </w:rPr>
        <w:t>4</w:t>
      </w:r>
      <w:r>
        <w:rPr>
          <w:rFonts w:ascii="Bookman Old Style" w:hAnsi="Bookman Old Style" w:cs="Times New Roman"/>
          <w:sz w:val="18"/>
          <w:szCs w:val="18"/>
          <w:lang w:val="id-ID"/>
        </w:rPr>
        <w:t xml:space="preserve"> dan Hasil Analisis Tim Penyusun RKPD Kab. Buol Tahun 202</w:t>
      </w:r>
      <w:r w:rsidR="00FB7FB0">
        <w:rPr>
          <w:rFonts w:ascii="Bookman Old Style" w:hAnsi="Bookman Old Style" w:cs="Times New Roman"/>
          <w:sz w:val="18"/>
          <w:szCs w:val="18"/>
        </w:rPr>
        <w:t>5</w:t>
      </w:r>
    </w:p>
    <w:p w14:paraId="70D01E7C" w14:textId="77777777" w:rsidR="00D17443" w:rsidRPr="002B0C38" w:rsidRDefault="00D17443" w:rsidP="00D17443">
      <w:pPr>
        <w:tabs>
          <w:tab w:val="left" w:pos="709"/>
        </w:tabs>
        <w:spacing w:after="0" w:line="240" w:lineRule="auto"/>
        <w:jc w:val="both"/>
        <w:rPr>
          <w:rFonts w:ascii="Bookman Old Style" w:hAnsi="Bookman Old Style" w:cs="Times New Roman"/>
          <w:sz w:val="18"/>
          <w:szCs w:val="18"/>
          <w:lang w:val="id-ID"/>
        </w:rPr>
      </w:pPr>
      <w:r w:rsidRPr="007C6AB2">
        <w:rPr>
          <w:rFonts w:ascii="Bookman Old Style" w:hAnsi="Bookman Old Style" w:cs="Times New Roman"/>
          <w:b/>
          <w:bCs/>
          <w:sz w:val="18"/>
          <w:szCs w:val="18"/>
          <w:lang w:val="id-ID"/>
        </w:rPr>
        <w:t>Keterangan:</w:t>
      </w:r>
      <w:r>
        <w:rPr>
          <w:rFonts w:ascii="Bookman Old Style" w:hAnsi="Bookman Old Style" w:cs="Times New Roman"/>
          <w:sz w:val="18"/>
          <w:szCs w:val="18"/>
          <w:lang w:val="id-ID"/>
        </w:rPr>
        <w:t xml:space="preserve"> *) Angka Proyeksi</w:t>
      </w:r>
    </w:p>
    <w:p w14:paraId="7B2E6212" w14:textId="77777777" w:rsidR="00D17443" w:rsidRPr="004532B4" w:rsidRDefault="00D17443" w:rsidP="00D17443">
      <w:pPr>
        <w:tabs>
          <w:tab w:val="left" w:pos="709"/>
        </w:tabs>
        <w:spacing w:after="0" w:line="240" w:lineRule="auto"/>
        <w:jc w:val="center"/>
        <w:rPr>
          <w:rFonts w:ascii="Bookman Old Style" w:hAnsi="Bookman Old Style" w:cs="Times New Roman"/>
          <w:b/>
          <w:bCs/>
          <w:sz w:val="20"/>
          <w:szCs w:val="20"/>
        </w:rPr>
      </w:pPr>
      <w:r>
        <w:rPr>
          <w:rFonts w:ascii="Bookman Old Style" w:hAnsi="Bookman Old Style" w:cs="Times New Roman"/>
          <w:b/>
          <w:bCs/>
          <w:sz w:val="20"/>
          <w:szCs w:val="20"/>
          <w:lang w:val="id-ID"/>
        </w:rPr>
        <w:t>Gambar 3.</w:t>
      </w:r>
      <w:r>
        <w:rPr>
          <w:rFonts w:ascii="Bookman Old Style" w:hAnsi="Bookman Old Style" w:cs="Times New Roman"/>
          <w:b/>
          <w:bCs/>
          <w:sz w:val="20"/>
          <w:szCs w:val="20"/>
        </w:rPr>
        <w:t>5</w:t>
      </w:r>
    </w:p>
    <w:p w14:paraId="3D754373" w14:textId="594EC379" w:rsidR="00D17443" w:rsidRPr="002B0C38" w:rsidRDefault="00D17443" w:rsidP="00D17443">
      <w:pPr>
        <w:tabs>
          <w:tab w:val="left" w:pos="709"/>
        </w:tabs>
        <w:spacing w:after="0" w:line="240" w:lineRule="auto"/>
        <w:jc w:val="center"/>
        <w:rPr>
          <w:rFonts w:ascii="Bookman Old Style" w:hAnsi="Bookman Old Style" w:cs="Times New Roman"/>
          <w:b/>
          <w:bCs/>
          <w:sz w:val="20"/>
          <w:szCs w:val="20"/>
        </w:rPr>
      </w:pPr>
      <w:r>
        <w:rPr>
          <w:rFonts w:ascii="Bookman Old Style" w:hAnsi="Bookman Old Style" w:cs="Times New Roman"/>
          <w:b/>
          <w:bCs/>
          <w:sz w:val="20"/>
          <w:szCs w:val="20"/>
          <w:lang w:val="id-ID"/>
        </w:rPr>
        <w:t>Indeks Pembangunan Manusia Kabupaten Buol Tahun 201</w:t>
      </w:r>
      <w:r w:rsidR="00FB7FB0">
        <w:rPr>
          <w:rFonts w:ascii="Bookman Old Style" w:hAnsi="Bookman Old Style" w:cs="Times New Roman"/>
          <w:b/>
          <w:bCs/>
          <w:sz w:val="20"/>
          <w:szCs w:val="20"/>
        </w:rPr>
        <w:t>9</w:t>
      </w:r>
      <w:r>
        <w:rPr>
          <w:rFonts w:ascii="Bookman Old Style" w:hAnsi="Bookman Old Style" w:cs="Times New Roman"/>
          <w:b/>
          <w:bCs/>
          <w:sz w:val="20"/>
          <w:szCs w:val="20"/>
          <w:lang w:val="id-ID"/>
        </w:rPr>
        <w:t>-202</w:t>
      </w:r>
      <w:r w:rsidR="00FB7FB0">
        <w:rPr>
          <w:rFonts w:ascii="Bookman Old Style" w:hAnsi="Bookman Old Style" w:cs="Times New Roman"/>
          <w:b/>
          <w:bCs/>
          <w:sz w:val="20"/>
          <w:szCs w:val="20"/>
        </w:rPr>
        <w:t>3</w:t>
      </w:r>
    </w:p>
    <w:p w14:paraId="56A976CE" w14:textId="4CCE435B" w:rsidR="00D17443" w:rsidRDefault="00D17443" w:rsidP="00D17443">
      <w:pPr>
        <w:tabs>
          <w:tab w:val="left" w:pos="709"/>
        </w:tabs>
        <w:spacing w:after="0" w:line="240" w:lineRule="auto"/>
        <w:jc w:val="center"/>
        <w:rPr>
          <w:rFonts w:ascii="Bookman Old Style" w:hAnsi="Bookman Old Style" w:cs="Times New Roman"/>
          <w:b/>
          <w:bCs/>
          <w:sz w:val="20"/>
          <w:szCs w:val="20"/>
        </w:rPr>
      </w:pPr>
      <w:r>
        <w:rPr>
          <w:rFonts w:ascii="Bookman Old Style" w:hAnsi="Bookman Old Style" w:cs="Times New Roman"/>
          <w:b/>
          <w:bCs/>
          <w:sz w:val="20"/>
          <w:szCs w:val="20"/>
          <w:lang w:val="id-ID"/>
        </w:rPr>
        <w:t>Dan Proyeksi Tahun 202</w:t>
      </w:r>
      <w:r w:rsidR="00FB7FB0">
        <w:rPr>
          <w:rFonts w:ascii="Bookman Old Style" w:hAnsi="Bookman Old Style" w:cs="Times New Roman"/>
          <w:b/>
          <w:bCs/>
          <w:sz w:val="20"/>
          <w:szCs w:val="20"/>
        </w:rPr>
        <w:t>4</w:t>
      </w:r>
      <w:r>
        <w:rPr>
          <w:rFonts w:ascii="Bookman Old Style" w:hAnsi="Bookman Old Style" w:cs="Times New Roman"/>
          <w:b/>
          <w:bCs/>
          <w:sz w:val="20"/>
          <w:szCs w:val="20"/>
          <w:lang w:val="id-ID"/>
        </w:rPr>
        <w:t>-202</w:t>
      </w:r>
      <w:r w:rsidR="00FB7FB0">
        <w:rPr>
          <w:rFonts w:ascii="Bookman Old Style" w:hAnsi="Bookman Old Style" w:cs="Times New Roman"/>
          <w:b/>
          <w:bCs/>
          <w:sz w:val="20"/>
          <w:szCs w:val="20"/>
        </w:rPr>
        <w:t>5</w:t>
      </w:r>
    </w:p>
    <w:p w14:paraId="49DA8E48" w14:textId="77777777" w:rsidR="00D17443" w:rsidRPr="002B0C38" w:rsidRDefault="00D17443" w:rsidP="00D17443">
      <w:pPr>
        <w:tabs>
          <w:tab w:val="left" w:pos="709"/>
        </w:tabs>
        <w:spacing w:after="0" w:line="240" w:lineRule="auto"/>
        <w:jc w:val="center"/>
        <w:rPr>
          <w:rFonts w:ascii="Bookman Old Style" w:hAnsi="Bookman Old Style" w:cs="Times New Roman"/>
          <w:sz w:val="20"/>
          <w:szCs w:val="20"/>
        </w:rPr>
      </w:pPr>
    </w:p>
    <w:p w14:paraId="69D263D0" w14:textId="32229499" w:rsidR="00FB7FB0" w:rsidRPr="00FB7FB0" w:rsidRDefault="00D17443" w:rsidP="00D17443">
      <w:pPr>
        <w:tabs>
          <w:tab w:val="left" w:pos="709"/>
          <w:tab w:val="left" w:pos="3171"/>
        </w:tabs>
        <w:spacing w:after="0" w:line="360" w:lineRule="auto"/>
        <w:jc w:val="both"/>
        <w:rPr>
          <w:rFonts w:ascii="Bookman Old Style" w:hAnsi="Bookman Old Style" w:cs="Times New Roman"/>
          <w:sz w:val="20"/>
          <w:szCs w:val="20"/>
        </w:rPr>
      </w:pPr>
      <w:r>
        <w:rPr>
          <w:rFonts w:ascii="Bookman Old Style" w:hAnsi="Bookman Old Style" w:cs="Times New Roman"/>
          <w:b/>
          <w:bCs/>
          <w:sz w:val="20"/>
          <w:szCs w:val="20"/>
          <w:lang w:val="id-ID"/>
        </w:rPr>
        <w:tab/>
      </w:r>
      <w:r w:rsidRPr="007D26C4">
        <w:rPr>
          <w:rFonts w:ascii="Bookman Old Style" w:hAnsi="Bookman Old Style" w:cs="Times New Roman"/>
          <w:sz w:val="20"/>
          <w:szCs w:val="20"/>
          <w:lang w:val="id-ID"/>
        </w:rPr>
        <w:t>Jika melihat gambar di atas, secara umum pembangunan manusia di Kabupaten Buol selama Tahun 20</w:t>
      </w:r>
      <w:r>
        <w:rPr>
          <w:rFonts w:ascii="Bookman Old Style" w:hAnsi="Bookman Old Style" w:cs="Times New Roman"/>
          <w:sz w:val="20"/>
          <w:szCs w:val="20"/>
          <w:lang w:val="id-ID"/>
        </w:rPr>
        <w:t>1</w:t>
      </w:r>
      <w:r w:rsidR="00FB7FB0">
        <w:rPr>
          <w:rFonts w:ascii="Bookman Old Style" w:hAnsi="Bookman Old Style" w:cs="Times New Roman"/>
          <w:sz w:val="20"/>
          <w:szCs w:val="20"/>
        </w:rPr>
        <w:t>9</w:t>
      </w:r>
      <w:r w:rsidRPr="007D26C4">
        <w:rPr>
          <w:rFonts w:ascii="Bookman Old Style" w:hAnsi="Bookman Old Style" w:cs="Times New Roman"/>
          <w:sz w:val="20"/>
          <w:szCs w:val="20"/>
          <w:lang w:val="id-ID"/>
        </w:rPr>
        <w:t>-20</w:t>
      </w:r>
      <w:r>
        <w:rPr>
          <w:rFonts w:ascii="Bookman Old Style" w:hAnsi="Bookman Old Style" w:cs="Times New Roman"/>
          <w:sz w:val="20"/>
          <w:szCs w:val="20"/>
          <w:lang w:val="id-ID"/>
        </w:rPr>
        <w:t>2</w:t>
      </w:r>
      <w:r w:rsidR="00FB7FB0">
        <w:rPr>
          <w:rFonts w:ascii="Bookman Old Style" w:hAnsi="Bookman Old Style" w:cs="Times New Roman"/>
          <w:sz w:val="20"/>
          <w:szCs w:val="20"/>
        </w:rPr>
        <w:t>3</w:t>
      </w:r>
      <w:r w:rsidRPr="007D26C4">
        <w:rPr>
          <w:rFonts w:ascii="Bookman Old Style" w:hAnsi="Bookman Old Style" w:cs="Times New Roman"/>
          <w:sz w:val="20"/>
          <w:szCs w:val="20"/>
          <w:lang w:val="id-ID"/>
        </w:rPr>
        <w:t xml:space="preserve"> mengalami peningkatan setiap tahun. </w:t>
      </w:r>
      <w:r w:rsidR="00FB7FB0">
        <w:rPr>
          <w:rFonts w:ascii="Bookman Old Style" w:hAnsi="Bookman Old Style" w:cs="Times New Roman"/>
          <w:sz w:val="20"/>
          <w:szCs w:val="20"/>
        </w:rPr>
        <w:t xml:space="preserve">Pada tahun terakhir yaitu pada tahun 2023 nilai indeks pembangunan manusia sebesar </w:t>
      </w:r>
      <w:r w:rsidR="00FB7FB0" w:rsidRPr="00304E1A">
        <w:rPr>
          <w:rFonts w:ascii="Bookman Old Style" w:hAnsi="Bookman Old Style" w:cs="Times New Roman"/>
          <w:color w:val="FF0000"/>
          <w:sz w:val="20"/>
          <w:szCs w:val="20"/>
        </w:rPr>
        <w:t xml:space="preserve">69,31 </w:t>
      </w:r>
      <w:r w:rsidR="00FB7FB0">
        <w:rPr>
          <w:rFonts w:ascii="Bookman Old Style" w:hAnsi="Bookman Old Style" w:cs="Times New Roman"/>
          <w:sz w:val="20"/>
          <w:szCs w:val="20"/>
        </w:rPr>
        <w:t>meningkat dari tahun sebelumnya yaitu tahun 2022 yang hanya sebesar 68,72.</w:t>
      </w:r>
      <w:r w:rsidR="00304E1A">
        <w:rPr>
          <w:rFonts w:ascii="Bookman Old Style" w:hAnsi="Bookman Old Style" w:cs="Times New Roman"/>
          <w:sz w:val="20"/>
          <w:szCs w:val="20"/>
        </w:rPr>
        <w:t xml:space="preserve"> Hal inilah yang mendasari proyeksi indeks pembangunan manusia meningkat yang masing-masing pada tahun 2024 </w:t>
      </w:r>
      <w:r w:rsidR="00304E1A" w:rsidRPr="001D6CBA">
        <w:rPr>
          <w:rFonts w:ascii="Bookman Old Style" w:hAnsi="Bookman Old Style" w:cs="Times New Roman"/>
          <w:color w:val="FF0000"/>
          <w:sz w:val="20"/>
          <w:szCs w:val="20"/>
        </w:rPr>
        <w:t>sebesar 69,77 dan pada tahun 2025 sebesar 5.</w:t>
      </w:r>
    </w:p>
    <w:p w14:paraId="2B55BC0F" w14:textId="1173467B" w:rsidR="00D17443" w:rsidRDefault="00D17443" w:rsidP="00D17443">
      <w:pPr>
        <w:tabs>
          <w:tab w:val="left" w:pos="709"/>
          <w:tab w:val="left" w:pos="3171"/>
        </w:tabs>
        <w:spacing w:after="0" w:line="360" w:lineRule="auto"/>
        <w:jc w:val="both"/>
        <w:rPr>
          <w:rFonts w:ascii="Bookman Old Style" w:hAnsi="Bookman Old Style" w:cs="Times New Roman"/>
          <w:b/>
          <w:bCs/>
          <w:sz w:val="20"/>
          <w:szCs w:val="20"/>
          <w:lang w:val="id-ID"/>
        </w:rPr>
      </w:pPr>
      <w:r w:rsidRPr="007D26C4">
        <w:rPr>
          <w:rFonts w:ascii="Bookman Old Style" w:hAnsi="Bookman Old Style" w:cs="Times New Roman"/>
          <w:sz w:val="20"/>
          <w:szCs w:val="20"/>
          <w:lang w:val="id-ID"/>
        </w:rPr>
        <w:tab/>
        <w:t>Secara umum besaran peningkatan Indeks Pembangunan Manusia tergantung capaian pembangunan manusia di Kabupaten Buol, tidak terlepas faktor-faktor internal atau dengan kata lain situasi perekonomian daerah, selain itu faktor eksternal yaitu memburuk perekonomian global sebagai dampak dari krisis finansial. Pola perkembangan Indeks Pembangunan Manusia selama Tahun 201</w:t>
      </w:r>
      <w:r w:rsidR="00332034">
        <w:rPr>
          <w:rFonts w:ascii="Bookman Old Style" w:hAnsi="Bookman Old Style" w:cs="Times New Roman"/>
          <w:sz w:val="20"/>
          <w:szCs w:val="20"/>
        </w:rPr>
        <w:t>9</w:t>
      </w:r>
      <w:r w:rsidRPr="007D26C4">
        <w:rPr>
          <w:rFonts w:ascii="Bookman Old Style" w:hAnsi="Bookman Old Style" w:cs="Times New Roman"/>
          <w:sz w:val="20"/>
          <w:szCs w:val="20"/>
          <w:lang w:val="id-ID"/>
        </w:rPr>
        <w:t>-20</w:t>
      </w:r>
      <w:r>
        <w:rPr>
          <w:rFonts w:ascii="Bookman Old Style" w:hAnsi="Bookman Old Style" w:cs="Times New Roman"/>
          <w:sz w:val="20"/>
          <w:szCs w:val="20"/>
          <w:lang w:val="id-ID"/>
        </w:rPr>
        <w:t>2</w:t>
      </w:r>
      <w:r>
        <w:rPr>
          <w:rFonts w:ascii="Bookman Old Style" w:hAnsi="Bookman Old Style" w:cs="Times New Roman"/>
          <w:sz w:val="20"/>
          <w:szCs w:val="20"/>
        </w:rPr>
        <w:t>2</w:t>
      </w:r>
      <w:r w:rsidRPr="007D26C4">
        <w:rPr>
          <w:rFonts w:ascii="Bookman Old Style" w:hAnsi="Bookman Old Style" w:cs="Times New Roman"/>
          <w:sz w:val="20"/>
          <w:szCs w:val="20"/>
          <w:lang w:val="id-ID"/>
        </w:rPr>
        <w:t xml:space="preserve"> menunjukan adanya pengurangan jarak Indeks Pembangunan Manusia terhadap nilai idealnya (100) yang direpresentasikan dengan ukuran reduksi shortfall. Artinya bahwa selama periode tersebut Indeks Pembangunan Manusia semakin mendekati dari nilai idealnya yang menunjukan kualitas hidup penduduk pada periode tersebut membaik.</w:t>
      </w:r>
      <w:r>
        <w:rPr>
          <w:rFonts w:ascii="Bookman Old Style" w:hAnsi="Bookman Old Style" w:cs="Times New Roman"/>
          <w:b/>
          <w:bCs/>
          <w:sz w:val="20"/>
          <w:szCs w:val="20"/>
          <w:lang w:val="id-ID"/>
        </w:rPr>
        <w:tab/>
      </w:r>
    </w:p>
    <w:p w14:paraId="438BF7E0" w14:textId="77777777" w:rsidR="00D17443" w:rsidRDefault="00D17443" w:rsidP="00D17443">
      <w:pPr>
        <w:tabs>
          <w:tab w:val="left" w:pos="709"/>
          <w:tab w:val="left" w:pos="3171"/>
        </w:tabs>
        <w:spacing w:after="0" w:line="360" w:lineRule="auto"/>
        <w:jc w:val="both"/>
        <w:rPr>
          <w:rFonts w:ascii="Bookman Old Style" w:hAnsi="Bookman Old Style" w:cs="Times New Roman"/>
          <w:b/>
          <w:bCs/>
          <w:sz w:val="20"/>
          <w:szCs w:val="20"/>
          <w:lang w:val="id-ID"/>
        </w:rPr>
      </w:pPr>
    </w:p>
    <w:p w14:paraId="6BB1168D" w14:textId="77777777" w:rsidR="00D17443" w:rsidRDefault="00D17443" w:rsidP="00D17443">
      <w:pPr>
        <w:tabs>
          <w:tab w:val="left" w:pos="709"/>
        </w:tabs>
        <w:spacing w:after="0" w:line="360" w:lineRule="auto"/>
        <w:jc w:val="both"/>
        <w:rPr>
          <w:rFonts w:ascii="Bookman Old Style" w:hAnsi="Bookman Old Style" w:cs="Times New Roman"/>
          <w:b/>
          <w:bCs/>
          <w:sz w:val="20"/>
          <w:szCs w:val="20"/>
          <w:lang w:val="id-ID"/>
        </w:rPr>
      </w:pPr>
      <w:r>
        <w:rPr>
          <w:rFonts w:ascii="Bookman Old Style" w:hAnsi="Bookman Old Style" w:cs="Times New Roman"/>
          <w:b/>
          <w:bCs/>
          <w:sz w:val="20"/>
          <w:szCs w:val="20"/>
        </w:rPr>
        <w:t>4</w:t>
      </w:r>
      <w:r w:rsidRPr="00F26C85">
        <w:rPr>
          <w:rFonts w:ascii="Bookman Old Style" w:hAnsi="Bookman Old Style" w:cs="Times New Roman"/>
          <w:b/>
          <w:bCs/>
          <w:sz w:val="20"/>
          <w:szCs w:val="20"/>
          <w:lang w:val="id-ID"/>
        </w:rPr>
        <w:t>.</w:t>
      </w:r>
      <w:r w:rsidRPr="00F26C85">
        <w:rPr>
          <w:rFonts w:ascii="Bookman Old Style" w:hAnsi="Bookman Old Style" w:cs="Times New Roman"/>
          <w:b/>
          <w:bCs/>
          <w:sz w:val="20"/>
          <w:szCs w:val="20"/>
          <w:lang w:val="id-ID"/>
        </w:rPr>
        <w:tab/>
      </w:r>
      <w:r>
        <w:rPr>
          <w:rFonts w:ascii="Bookman Old Style" w:hAnsi="Bookman Old Style" w:cs="Times New Roman"/>
          <w:b/>
          <w:bCs/>
          <w:sz w:val="20"/>
          <w:szCs w:val="20"/>
          <w:lang w:val="id-ID"/>
        </w:rPr>
        <w:t>Gini Rasio</w:t>
      </w:r>
    </w:p>
    <w:p w14:paraId="03BB18AF" w14:textId="4543FCA4" w:rsidR="00D17443" w:rsidRDefault="00D17443" w:rsidP="00D17443">
      <w:pPr>
        <w:tabs>
          <w:tab w:val="left" w:pos="709"/>
        </w:tabs>
        <w:spacing w:after="0" w:line="360" w:lineRule="auto"/>
        <w:jc w:val="both"/>
        <w:rPr>
          <w:rFonts w:ascii="Bookman Old Style" w:hAnsi="Bookman Old Style" w:cs="Times New Roman"/>
          <w:sz w:val="20"/>
          <w:szCs w:val="20"/>
          <w:lang w:val="id-ID"/>
        </w:rPr>
      </w:pPr>
      <w:r>
        <w:rPr>
          <w:rFonts w:ascii="Bookman Old Style" w:hAnsi="Bookman Old Style" w:cs="Times New Roman"/>
          <w:b/>
          <w:bCs/>
          <w:sz w:val="20"/>
          <w:szCs w:val="20"/>
          <w:lang w:val="id-ID"/>
        </w:rPr>
        <w:tab/>
      </w:r>
      <w:r w:rsidRPr="004D06B5">
        <w:rPr>
          <w:rFonts w:ascii="Bookman Old Style" w:hAnsi="Bookman Old Style" w:cs="Times New Roman"/>
          <w:sz w:val="20"/>
          <w:szCs w:val="20"/>
          <w:lang w:val="id-ID"/>
        </w:rPr>
        <w:t xml:space="preserve">Gini ratio merupakan indikator yang menunjukkan tingkat ketimpangan pendapatan secara menyeluruh yang nilainya berkisar antara nol hingga satu. Jika nilai gini ratio mendekati nilai satu maka pendapatan penduduk daerah yang bersangkutan semakin tidak merata, sedangkan jika nilainya mendekati nol maka pendapatan penduduk daerah yang bersangkutan semakin merata. Berdasarkan nilai gini ratio, terdapat 3 </w:t>
      </w:r>
      <w:r w:rsidRPr="004D06B5">
        <w:rPr>
          <w:rFonts w:ascii="Bookman Old Style" w:hAnsi="Bookman Old Style" w:cs="Times New Roman"/>
          <w:sz w:val="20"/>
          <w:szCs w:val="20"/>
          <w:lang w:val="id-ID"/>
        </w:rPr>
        <w:lastRenderedPageBreak/>
        <w:t>kelompok ketimpangan yaitu ketimpangan tinggi jika nilai koefisien ≥0,5, sedang jika nilainya antara 0,30 – 0,49 dan rendah jika &lt;0,30. Perkembangan gini ratio Kabupaten Buol dari Tahun 201</w:t>
      </w:r>
      <w:r w:rsidR="001D6CBA">
        <w:rPr>
          <w:rFonts w:ascii="Bookman Old Style" w:hAnsi="Bookman Old Style" w:cs="Times New Roman"/>
          <w:sz w:val="20"/>
          <w:szCs w:val="20"/>
        </w:rPr>
        <w:t>9</w:t>
      </w:r>
      <w:r w:rsidRPr="004D06B5">
        <w:rPr>
          <w:rFonts w:ascii="Bookman Old Style" w:hAnsi="Bookman Old Style" w:cs="Times New Roman"/>
          <w:sz w:val="20"/>
          <w:szCs w:val="20"/>
          <w:lang w:val="id-ID"/>
        </w:rPr>
        <w:t xml:space="preserve"> sampai Tahun 202</w:t>
      </w:r>
      <w:r w:rsidR="001D6CBA">
        <w:rPr>
          <w:rFonts w:ascii="Bookman Old Style" w:hAnsi="Bookman Old Style" w:cs="Times New Roman"/>
          <w:sz w:val="20"/>
          <w:szCs w:val="20"/>
        </w:rPr>
        <w:t>3</w:t>
      </w:r>
      <w:r w:rsidRPr="004D06B5">
        <w:rPr>
          <w:rFonts w:ascii="Bookman Old Style" w:hAnsi="Bookman Old Style" w:cs="Times New Roman"/>
          <w:sz w:val="20"/>
          <w:szCs w:val="20"/>
          <w:lang w:val="id-ID"/>
        </w:rPr>
        <w:t xml:space="preserve"> </w:t>
      </w:r>
      <w:r>
        <w:rPr>
          <w:rFonts w:ascii="Bookman Old Style" w:hAnsi="Bookman Old Style" w:cs="Times New Roman"/>
          <w:sz w:val="20"/>
          <w:szCs w:val="20"/>
          <w:lang w:val="id-ID"/>
        </w:rPr>
        <w:t>dan proyeksi tahun 202</w:t>
      </w:r>
      <w:r w:rsidR="001D6CBA">
        <w:rPr>
          <w:rFonts w:ascii="Bookman Old Style" w:hAnsi="Bookman Old Style" w:cs="Times New Roman"/>
          <w:sz w:val="20"/>
          <w:szCs w:val="20"/>
        </w:rPr>
        <w:t>4</w:t>
      </w:r>
      <w:r>
        <w:rPr>
          <w:rFonts w:ascii="Bookman Old Style" w:hAnsi="Bookman Old Style" w:cs="Times New Roman"/>
          <w:sz w:val="20"/>
          <w:szCs w:val="20"/>
          <w:lang w:val="id-ID"/>
        </w:rPr>
        <w:t>-202</w:t>
      </w:r>
      <w:r w:rsidR="001D6CBA">
        <w:rPr>
          <w:rFonts w:ascii="Bookman Old Style" w:hAnsi="Bookman Old Style" w:cs="Times New Roman"/>
          <w:sz w:val="20"/>
          <w:szCs w:val="20"/>
        </w:rPr>
        <w:t>5</w:t>
      </w:r>
      <w:r>
        <w:rPr>
          <w:rFonts w:ascii="Bookman Old Style" w:hAnsi="Bookman Old Style" w:cs="Times New Roman"/>
          <w:sz w:val="20"/>
          <w:szCs w:val="20"/>
          <w:lang w:val="id-ID"/>
        </w:rPr>
        <w:t xml:space="preserve"> </w:t>
      </w:r>
      <w:r w:rsidRPr="004D06B5">
        <w:rPr>
          <w:rFonts w:ascii="Bookman Old Style" w:hAnsi="Bookman Old Style" w:cs="Times New Roman"/>
          <w:sz w:val="20"/>
          <w:szCs w:val="20"/>
          <w:lang w:val="id-ID"/>
        </w:rPr>
        <w:t>dapat dilihat pada gambar di bawah ini:</w:t>
      </w:r>
    </w:p>
    <w:p w14:paraId="3BAEB5FC" w14:textId="77777777" w:rsidR="00D17443" w:rsidRDefault="00D17443" w:rsidP="00D17443">
      <w:pPr>
        <w:tabs>
          <w:tab w:val="left" w:pos="709"/>
        </w:tabs>
        <w:spacing w:after="0" w:line="360" w:lineRule="auto"/>
        <w:jc w:val="both"/>
        <w:rPr>
          <w:rFonts w:ascii="Bookman Old Style" w:hAnsi="Bookman Old Style" w:cs="Times New Roman"/>
          <w:sz w:val="20"/>
          <w:szCs w:val="20"/>
          <w:lang w:val="id-ID"/>
        </w:rPr>
      </w:pPr>
      <w:r>
        <w:rPr>
          <w:rFonts w:ascii="Bookman Old Style" w:hAnsi="Bookman Old Style" w:cs="Times New Roman"/>
          <w:noProof/>
          <w:sz w:val="20"/>
          <w:szCs w:val="20"/>
        </w:rPr>
        <w:drawing>
          <wp:inline distT="0" distB="0" distL="0" distR="0" wp14:anchorId="043E9FA4" wp14:editId="1DD155F2">
            <wp:extent cx="5547360" cy="2712720"/>
            <wp:effectExtent l="0" t="0" r="15240" b="11430"/>
            <wp:docPr id="204" name="Chart 20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888582B" w14:textId="284D0F79" w:rsidR="00D17443" w:rsidRPr="003C5854" w:rsidRDefault="00D17443" w:rsidP="00D17443">
      <w:pPr>
        <w:tabs>
          <w:tab w:val="left" w:pos="709"/>
        </w:tabs>
        <w:spacing w:after="0" w:line="240" w:lineRule="auto"/>
        <w:jc w:val="both"/>
        <w:rPr>
          <w:rFonts w:ascii="Bookman Old Style" w:hAnsi="Bookman Old Style" w:cs="Times New Roman"/>
          <w:sz w:val="18"/>
          <w:szCs w:val="18"/>
        </w:rPr>
      </w:pPr>
      <w:r w:rsidRPr="00FC26D0">
        <w:rPr>
          <w:rFonts w:ascii="Bookman Old Style" w:hAnsi="Bookman Old Style" w:cs="Times New Roman"/>
          <w:b/>
          <w:bCs/>
          <w:sz w:val="18"/>
          <w:szCs w:val="18"/>
          <w:lang w:val="id-ID"/>
        </w:rPr>
        <w:t>Sumber:</w:t>
      </w:r>
      <w:r w:rsidRPr="00FC26D0">
        <w:rPr>
          <w:rFonts w:ascii="Bookman Old Style" w:hAnsi="Bookman Old Style" w:cs="Times New Roman"/>
          <w:sz w:val="18"/>
          <w:szCs w:val="18"/>
          <w:lang w:val="id-ID"/>
        </w:rPr>
        <w:t xml:space="preserve"> BPS Kab</w:t>
      </w:r>
      <w:r>
        <w:rPr>
          <w:rFonts w:ascii="Bookman Old Style" w:hAnsi="Bookman Old Style" w:cs="Times New Roman"/>
          <w:sz w:val="18"/>
          <w:szCs w:val="18"/>
          <w:lang w:val="id-ID"/>
        </w:rPr>
        <w:t>.</w:t>
      </w:r>
      <w:r w:rsidRPr="00FC26D0">
        <w:rPr>
          <w:rFonts w:ascii="Bookman Old Style" w:hAnsi="Bookman Old Style" w:cs="Times New Roman"/>
          <w:sz w:val="18"/>
          <w:szCs w:val="18"/>
          <w:lang w:val="id-ID"/>
        </w:rPr>
        <w:t xml:space="preserve"> Buol Tahun 202</w:t>
      </w:r>
      <w:r w:rsidR="001D6CBA">
        <w:rPr>
          <w:rFonts w:ascii="Bookman Old Style" w:hAnsi="Bookman Old Style" w:cs="Times New Roman"/>
          <w:sz w:val="18"/>
          <w:szCs w:val="18"/>
        </w:rPr>
        <w:t>4</w:t>
      </w:r>
      <w:r>
        <w:rPr>
          <w:rFonts w:ascii="Bookman Old Style" w:hAnsi="Bookman Old Style" w:cs="Times New Roman"/>
          <w:sz w:val="18"/>
          <w:szCs w:val="18"/>
          <w:lang w:val="id-ID"/>
        </w:rPr>
        <w:t xml:space="preserve"> dan Hasil Analisis Tim Penyusun RKPD Kab. Buol Tahun 202</w:t>
      </w:r>
      <w:r w:rsidR="001D6CBA">
        <w:rPr>
          <w:rFonts w:ascii="Bookman Old Style" w:hAnsi="Bookman Old Style" w:cs="Times New Roman"/>
          <w:sz w:val="18"/>
          <w:szCs w:val="18"/>
        </w:rPr>
        <w:t>5</w:t>
      </w:r>
    </w:p>
    <w:p w14:paraId="61AB385E" w14:textId="77777777" w:rsidR="00D17443" w:rsidRPr="00FC26D0" w:rsidRDefault="00D17443" w:rsidP="00D17443">
      <w:pPr>
        <w:tabs>
          <w:tab w:val="left" w:pos="709"/>
        </w:tabs>
        <w:spacing w:after="0" w:line="240" w:lineRule="auto"/>
        <w:jc w:val="both"/>
        <w:rPr>
          <w:rFonts w:ascii="Bookman Old Style" w:hAnsi="Bookman Old Style" w:cs="Times New Roman"/>
          <w:sz w:val="18"/>
          <w:szCs w:val="18"/>
          <w:lang w:val="id-ID"/>
        </w:rPr>
      </w:pPr>
      <w:r w:rsidRPr="009B561B">
        <w:rPr>
          <w:rFonts w:ascii="Bookman Old Style" w:hAnsi="Bookman Old Style" w:cs="Times New Roman"/>
          <w:b/>
          <w:bCs/>
          <w:sz w:val="18"/>
          <w:szCs w:val="18"/>
          <w:lang w:val="id-ID"/>
        </w:rPr>
        <w:t>Keterangan:</w:t>
      </w:r>
      <w:r>
        <w:rPr>
          <w:rFonts w:ascii="Bookman Old Style" w:hAnsi="Bookman Old Style" w:cs="Times New Roman"/>
          <w:sz w:val="18"/>
          <w:szCs w:val="18"/>
          <w:lang w:val="id-ID"/>
        </w:rPr>
        <w:t xml:space="preserve"> *) Angka Proyeksi</w:t>
      </w:r>
    </w:p>
    <w:p w14:paraId="009E6AAF" w14:textId="77777777" w:rsidR="00D17443" w:rsidRPr="001F0A07" w:rsidRDefault="00D17443" w:rsidP="00D17443">
      <w:pPr>
        <w:tabs>
          <w:tab w:val="left" w:pos="709"/>
        </w:tabs>
        <w:spacing w:after="0" w:line="360" w:lineRule="auto"/>
        <w:jc w:val="both"/>
        <w:rPr>
          <w:rFonts w:ascii="Bookman Old Style" w:hAnsi="Bookman Old Style" w:cs="Times New Roman"/>
          <w:sz w:val="20"/>
          <w:szCs w:val="20"/>
          <w:lang w:val="id-ID"/>
        </w:rPr>
      </w:pPr>
    </w:p>
    <w:p w14:paraId="586F6AB4" w14:textId="77777777" w:rsidR="00D17443" w:rsidRPr="004532B4" w:rsidRDefault="00D17443" w:rsidP="00D17443">
      <w:pPr>
        <w:tabs>
          <w:tab w:val="left" w:pos="709"/>
        </w:tabs>
        <w:spacing w:after="0" w:line="240" w:lineRule="auto"/>
        <w:jc w:val="center"/>
        <w:rPr>
          <w:rFonts w:ascii="Bookman Old Style" w:hAnsi="Bookman Old Style" w:cs="Times New Roman"/>
          <w:b/>
          <w:bCs/>
          <w:sz w:val="20"/>
          <w:szCs w:val="20"/>
        </w:rPr>
      </w:pPr>
      <w:r>
        <w:rPr>
          <w:rFonts w:ascii="Bookman Old Style" w:hAnsi="Bookman Old Style" w:cs="Times New Roman"/>
          <w:b/>
          <w:bCs/>
          <w:sz w:val="20"/>
          <w:szCs w:val="20"/>
          <w:lang w:val="id-ID"/>
        </w:rPr>
        <w:t>Gambar 3.</w:t>
      </w:r>
      <w:r>
        <w:rPr>
          <w:rFonts w:ascii="Bookman Old Style" w:hAnsi="Bookman Old Style" w:cs="Times New Roman"/>
          <w:b/>
          <w:bCs/>
          <w:sz w:val="20"/>
          <w:szCs w:val="20"/>
        </w:rPr>
        <w:t>6</w:t>
      </w:r>
    </w:p>
    <w:p w14:paraId="455D5EE6" w14:textId="09C1F885" w:rsidR="00D17443" w:rsidRDefault="00D17443" w:rsidP="00D17443">
      <w:pPr>
        <w:tabs>
          <w:tab w:val="left" w:pos="709"/>
          <w:tab w:val="left" w:pos="3171"/>
        </w:tabs>
        <w:spacing w:after="0" w:line="240" w:lineRule="auto"/>
        <w:jc w:val="center"/>
        <w:rPr>
          <w:rFonts w:ascii="Bookman Old Style" w:hAnsi="Bookman Old Style" w:cs="Times New Roman"/>
          <w:b/>
          <w:bCs/>
          <w:sz w:val="20"/>
          <w:szCs w:val="20"/>
          <w:lang w:val="id-ID"/>
        </w:rPr>
      </w:pPr>
      <w:r>
        <w:rPr>
          <w:rFonts w:ascii="Bookman Old Style" w:hAnsi="Bookman Old Style" w:cs="Times New Roman"/>
          <w:b/>
          <w:bCs/>
          <w:sz w:val="20"/>
          <w:szCs w:val="20"/>
          <w:lang w:val="id-ID"/>
        </w:rPr>
        <w:t>Gini Ratio Kabupaten Buol Tahun 201</w:t>
      </w:r>
      <w:r w:rsidR="001D6CBA">
        <w:rPr>
          <w:rFonts w:ascii="Bookman Old Style" w:hAnsi="Bookman Old Style" w:cs="Times New Roman"/>
          <w:b/>
          <w:bCs/>
          <w:sz w:val="20"/>
          <w:szCs w:val="20"/>
        </w:rPr>
        <w:t>9</w:t>
      </w:r>
      <w:r>
        <w:rPr>
          <w:rFonts w:ascii="Bookman Old Style" w:hAnsi="Bookman Old Style" w:cs="Times New Roman"/>
          <w:b/>
          <w:bCs/>
          <w:sz w:val="20"/>
          <w:szCs w:val="20"/>
          <w:lang w:val="id-ID"/>
        </w:rPr>
        <w:t>-202</w:t>
      </w:r>
      <w:r w:rsidR="001D6CBA">
        <w:rPr>
          <w:rFonts w:ascii="Bookman Old Style" w:hAnsi="Bookman Old Style" w:cs="Times New Roman"/>
          <w:b/>
          <w:bCs/>
          <w:sz w:val="20"/>
          <w:szCs w:val="20"/>
        </w:rPr>
        <w:t>3</w:t>
      </w:r>
    </w:p>
    <w:p w14:paraId="2A0E64E3" w14:textId="377E7CA4" w:rsidR="00D17443" w:rsidRDefault="00D17443" w:rsidP="00D17443">
      <w:pPr>
        <w:tabs>
          <w:tab w:val="left" w:pos="709"/>
          <w:tab w:val="left" w:pos="3171"/>
        </w:tabs>
        <w:spacing w:after="0" w:line="360" w:lineRule="auto"/>
        <w:jc w:val="center"/>
        <w:rPr>
          <w:rFonts w:ascii="Bookman Old Style" w:hAnsi="Bookman Old Style" w:cs="Times New Roman"/>
          <w:b/>
          <w:bCs/>
          <w:sz w:val="20"/>
          <w:szCs w:val="20"/>
        </w:rPr>
      </w:pPr>
      <w:r>
        <w:rPr>
          <w:rFonts w:ascii="Bookman Old Style" w:hAnsi="Bookman Old Style" w:cs="Times New Roman"/>
          <w:b/>
          <w:bCs/>
          <w:sz w:val="20"/>
          <w:szCs w:val="20"/>
          <w:lang w:val="id-ID"/>
        </w:rPr>
        <w:t>dan Proyeksi Tahun 202</w:t>
      </w:r>
      <w:r w:rsidR="001D6CBA">
        <w:rPr>
          <w:rFonts w:ascii="Bookman Old Style" w:hAnsi="Bookman Old Style" w:cs="Times New Roman"/>
          <w:b/>
          <w:bCs/>
          <w:sz w:val="20"/>
          <w:szCs w:val="20"/>
        </w:rPr>
        <w:t>4</w:t>
      </w:r>
      <w:r>
        <w:rPr>
          <w:rFonts w:ascii="Bookman Old Style" w:hAnsi="Bookman Old Style" w:cs="Times New Roman"/>
          <w:b/>
          <w:bCs/>
          <w:sz w:val="20"/>
          <w:szCs w:val="20"/>
          <w:lang w:val="id-ID"/>
        </w:rPr>
        <w:t>-202</w:t>
      </w:r>
      <w:r w:rsidR="001D6CBA">
        <w:rPr>
          <w:rFonts w:ascii="Bookman Old Style" w:hAnsi="Bookman Old Style" w:cs="Times New Roman"/>
          <w:b/>
          <w:bCs/>
          <w:sz w:val="20"/>
          <w:szCs w:val="20"/>
        </w:rPr>
        <w:t>5</w:t>
      </w:r>
    </w:p>
    <w:p w14:paraId="40F46015" w14:textId="77777777" w:rsidR="00D17443" w:rsidRPr="00D840C3" w:rsidRDefault="00D17443" w:rsidP="00D17443">
      <w:pPr>
        <w:tabs>
          <w:tab w:val="left" w:pos="709"/>
          <w:tab w:val="left" w:pos="3171"/>
        </w:tabs>
        <w:spacing w:after="0" w:line="360" w:lineRule="auto"/>
        <w:jc w:val="center"/>
        <w:rPr>
          <w:rFonts w:ascii="Bookman Old Style" w:hAnsi="Bookman Old Style" w:cs="Times New Roman"/>
          <w:b/>
          <w:bCs/>
          <w:sz w:val="20"/>
          <w:szCs w:val="20"/>
        </w:rPr>
      </w:pPr>
    </w:p>
    <w:p w14:paraId="24996CC5" w14:textId="7419A0D8" w:rsidR="009D5529" w:rsidRPr="00A2230F" w:rsidRDefault="00D17443" w:rsidP="00D17443">
      <w:pPr>
        <w:tabs>
          <w:tab w:val="left" w:pos="709"/>
        </w:tabs>
        <w:spacing w:after="0" w:line="360" w:lineRule="auto"/>
        <w:jc w:val="both"/>
        <w:rPr>
          <w:rFonts w:ascii="Bookman Old Style" w:hAnsi="Bookman Old Style" w:cs="Times New Roman"/>
          <w:sz w:val="20"/>
          <w:szCs w:val="20"/>
          <w:lang w:val="id-ID"/>
        </w:rPr>
      </w:pPr>
      <w:r>
        <w:rPr>
          <w:rFonts w:ascii="Bookman Old Style" w:hAnsi="Bookman Old Style" w:cs="Times New Roman"/>
          <w:sz w:val="20"/>
          <w:szCs w:val="20"/>
          <w:lang w:val="id-ID"/>
        </w:rPr>
        <w:tab/>
      </w:r>
      <w:r w:rsidR="009D5529">
        <w:rPr>
          <w:rFonts w:ascii="Bookman Old Style" w:hAnsi="Bookman Old Style" w:cs="Times New Roman"/>
          <w:sz w:val="20"/>
          <w:szCs w:val="20"/>
        </w:rPr>
        <w:t>Nilai</w:t>
      </w:r>
      <w:r w:rsidRPr="006D3054">
        <w:rPr>
          <w:rFonts w:ascii="Bookman Old Style" w:hAnsi="Bookman Old Style" w:cs="Times New Roman"/>
          <w:sz w:val="20"/>
          <w:szCs w:val="20"/>
          <w:lang w:val="id-ID"/>
        </w:rPr>
        <w:t xml:space="preserve"> gini</w:t>
      </w:r>
      <w:r w:rsidR="009D5529">
        <w:rPr>
          <w:rFonts w:ascii="Bookman Old Style" w:hAnsi="Bookman Old Style" w:cs="Times New Roman"/>
          <w:sz w:val="20"/>
          <w:szCs w:val="20"/>
        </w:rPr>
        <w:t xml:space="preserve"> ratio</w:t>
      </w:r>
      <w:r w:rsidRPr="006D3054">
        <w:rPr>
          <w:rFonts w:ascii="Bookman Old Style" w:hAnsi="Bookman Old Style" w:cs="Times New Roman"/>
          <w:sz w:val="20"/>
          <w:szCs w:val="20"/>
          <w:lang w:val="id-ID"/>
        </w:rPr>
        <w:t xml:space="preserve"> Kabupaten Buol pada </w:t>
      </w:r>
      <w:r w:rsidR="009D5529">
        <w:rPr>
          <w:rFonts w:ascii="Bookman Old Style" w:hAnsi="Bookman Old Style" w:cs="Times New Roman"/>
          <w:sz w:val="20"/>
          <w:szCs w:val="20"/>
        </w:rPr>
        <w:t>lima tahun terakhir berfluktuatif cenderung menurun.</w:t>
      </w:r>
      <w:r w:rsidR="00D312B7">
        <w:rPr>
          <w:rFonts w:ascii="Bookman Old Style" w:hAnsi="Bookman Old Style" w:cs="Times New Roman"/>
          <w:sz w:val="20"/>
          <w:szCs w:val="20"/>
        </w:rPr>
        <w:t xml:space="preserve"> Pada tahun terakhir yaitu tahun 2023 sebesar </w:t>
      </w:r>
      <w:r w:rsidR="00D312B7" w:rsidRPr="00A2230F">
        <w:rPr>
          <w:rFonts w:ascii="Bookman Old Style" w:hAnsi="Bookman Old Style" w:cs="Times New Roman"/>
          <w:color w:val="FF0000"/>
          <w:sz w:val="20"/>
          <w:szCs w:val="20"/>
        </w:rPr>
        <w:t xml:space="preserve">0,295 </w:t>
      </w:r>
      <w:r w:rsidR="00D312B7">
        <w:rPr>
          <w:rFonts w:ascii="Bookman Old Style" w:hAnsi="Bookman Old Style" w:cs="Times New Roman"/>
          <w:sz w:val="20"/>
          <w:szCs w:val="20"/>
        </w:rPr>
        <w:t xml:space="preserve">menurun dari tahun 2022 yang sebesar 0,305. </w:t>
      </w:r>
      <w:r w:rsidR="00A2230F" w:rsidRPr="00AD25E7">
        <w:rPr>
          <w:rFonts w:ascii="Bookman Old Style" w:hAnsi="Bookman Old Style" w:cs="Times New Roman"/>
          <w:sz w:val="20"/>
          <w:szCs w:val="20"/>
          <w:lang w:val="id-ID"/>
        </w:rPr>
        <w:t>Berdasarkan pengelompokkannya berarti tingkat ketidakmerataan distribusi pendapatan di Kabupaten Buol termasuk ke dalam kategori se</w:t>
      </w:r>
      <w:r w:rsidR="00A2230F">
        <w:rPr>
          <w:rFonts w:ascii="Bookman Old Style" w:hAnsi="Bookman Old Style" w:cs="Times New Roman"/>
          <w:sz w:val="20"/>
          <w:szCs w:val="20"/>
        </w:rPr>
        <w:t>dang</w:t>
      </w:r>
      <w:r w:rsidR="00A2230F" w:rsidRPr="00AD25E7">
        <w:rPr>
          <w:rFonts w:ascii="Bookman Old Style" w:hAnsi="Bookman Old Style" w:cs="Times New Roman"/>
          <w:sz w:val="20"/>
          <w:szCs w:val="20"/>
          <w:lang w:val="id-ID"/>
        </w:rPr>
        <w:t>.</w:t>
      </w:r>
      <w:r w:rsidR="00A2230F">
        <w:rPr>
          <w:rFonts w:ascii="Bookman Old Style" w:hAnsi="Bookman Old Style" w:cs="Times New Roman"/>
          <w:sz w:val="20"/>
          <w:szCs w:val="20"/>
          <w:lang w:val="id-ID"/>
        </w:rPr>
        <w:t xml:space="preserve"> </w:t>
      </w:r>
      <w:r w:rsidR="00D312B7">
        <w:rPr>
          <w:rFonts w:ascii="Bookman Old Style" w:hAnsi="Bookman Old Style" w:cs="Times New Roman"/>
          <w:sz w:val="20"/>
          <w:szCs w:val="20"/>
        </w:rPr>
        <w:t xml:space="preserve">Hal ini yang mendasari proyeksi gini ratio untuk tahun 2024 dan 2025 menurun. Pada tahun 2024 </w:t>
      </w:r>
      <w:r w:rsidR="00D312B7" w:rsidRPr="00A2230F">
        <w:rPr>
          <w:rFonts w:ascii="Bookman Old Style" w:hAnsi="Bookman Old Style" w:cs="Times New Roman"/>
          <w:color w:val="FF0000"/>
          <w:sz w:val="20"/>
          <w:szCs w:val="20"/>
        </w:rPr>
        <w:t>diproyeksikan sebesar 0,284 dan tahun 2025 diproyeksikan sebesar 0,280.</w:t>
      </w:r>
    </w:p>
    <w:p w14:paraId="30C0B12F" w14:textId="77777777" w:rsidR="00D17443" w:rsidRDefault="00D17443" w:rsidP="00D17443">
      <w:pPr>
        <w:tabs>
          <w:tab w:val="left" w:pos="709"/>
        </w:tabs>
        <w:spacing w:after="0" w:line="360" w:lineRule="auto"/>
        <w:jc w:val="both"/>
        <w:rPr>
          <w:rFonts w:ascii="Bookman Old Style" w:hAnsi="Bookman Old Style" w:cs="Times New Roman"/>
          <w:sz w:val="20"/>
          <w:szCs w:val="20"/>
          <w:lang w:val="id-ID"/>
        </w:rPr>
      </w:pPr>
      <w:r w:rsidRPr="00AD25E7">
        <w:rPr>
          <w:rFonts w:ascii="Bookman Old Style" w:hAnsi="Bookman Old Style" w:cs="Times New Roman"/>
          <w:sz w:val="20"/>
          <w:szCs w:val="20"/>
          <w:lang w:val="id-ID"/>
        </w:rPr>
        <w:tab/>
        <w:t>Pemerintah Kabupaten Buol akan berupaya semaksimal mungkin dalam menjaga penurunan koefisien gini tersebut agar kesejahteraan antara penduduk kaya dengan penduduk miskin tidak semakin melebar. Upaya pendekatan dapat dilakukan antara lain melalui peningkatan partisipasi masyarakat dalam konteks sosial politik, memperluas kesempatan kerja yang berkualitas, peningkatan kualitas dan ketersediaan layanan publik yang mampu menjangkau seluruh kelompok masyarakat dan kemudahan investasi serta peningkatan kualitas sumber daya manusia melalui pendidikan dan pelatihan vokasi. Upaya-upaya tersebut perlu dilakukan dengan tepat agar stabilitas sosial ekonomi masyarakat Kabupaten Buol dapat terjaga.</w:t>
      </w:r>
    </w:p>
    <w:p w14:paraId="4EDA6BD9" w14:textId="77777777" w:rsidR="00AF2AF9" w:rsidRPr="00D17443" w:rsidRDefault="00AF2AF9" w:rsidP="00D17443">
      <w:pPr>
        <w:tabs>
          <w:tab w:val="left" w:pos="709"/>
        </w:tabs>
        <w:spacing w:after="0" w:line="360" w:lineRule="auto"/>
        <w:jc w:val="both"/>
        <w:rPr>
          <w:rFonts w:ascii="Bookman Old Style" w:hAnsi="Bookman Old Style" w:cs="Times New Roman"/>
          <w:sz w:val="20"/>
          <w:szCs w:val="20"/>
        </w:rPr>
      </w:pPr>
    </w:p>
    <w:p w14:paraId="7A1D9F02" w14:textId="77777777" w:rsidR="00D17443" w:rsidRDefault="00D17443" w:rsidP="00D17443">
      <w:pPr>
        <w:tabs>
          <w:tab w:val="left" w:pos="709"/>
        </w:tabs>
        <w:spacing w:after="0" w:line="360" w:lineRule="auto"/>
        <w:jc w:val="both"/>
        <w:rPr>
          <w:rFonts w:ascii="Bookman Old Style" w:hAnsi="Bookman Old Style" w:cs="Times New Roman"/>
          <w:b/>
          <w:bCs/>
          <w:sz w:val="20"/>
          <w:szCs w:val="20"/>
          <w:lang w:val="id-ID"/>
        </w:rPr>
      </w:pPr>
      <w:r w:rsidRPr="000C780C">
        <w:rPr>
          <w:rFonts w:ascii="Bookman Old Style" w:hAnsi="Bookman Old Style" w:cs="Times New Roman"/>
          <w:b/>
          <w:bCs/>
          <w:sz w:val="20"/>
          <w:szCs w:val="20"/>
        </w:rPr>
        <w:lastRenderedPageBreak/>
        <w:t>5</w:t>
      </w:r>
      <w:r w:rsidRPr="000C780C">
        <w:rPr>
          <w:rFonts w:ascii="Bookman Old Style" w:hAnsi="Bookman Old Style" w:cs="Times New Roman"/>
          <w:b/>
          <w:bCs/>
          <w:sz w:val="20"/>
          <w:szCs w:val="20"/>
          <w:lang w:val="id-ID"/>
        </w:rPr>
        <w:t>.</w:t>
      </w:r>
      <w:r w:rsidRPr="000C780C">
        <w:rPr>
          <w:rFonts w:ascii="Bookman Old Style" w:hAnsi="Bookman Old Style" w:cs="Times New Roman"/>
          <w:b/>
          <w:bCs/>
          <w:sz w:val="20"/>
          <w:szCs w:val="20"/>
          <w:lang w:val="id-ID"/>
        </w:rPr>
        <w:tab/>
        <w:t>Kemiskinan</w:t>
      </w:r>
    </w:p>
    <w:p w14:paraId="5D6A1B9E" w14:textId="77777777" w:rsidR="00D17443" w:rsidRPr="00CF4172" w:rsidRDefault="00D17443" w:rsidP="00D17443">
      <w:pPr>
        <w:tabs>
          <w:tab w:val="left" w:pos="709"/>
        </w:tabs>
        <w:spacing w:after="0" w:line="360" w:lineRule="auto"/>
        <w:jc w:val="both"/>
        <w:rPr>
          <w:rFonts w:ascii="Bookman Old Style" w:hAnsi="Bookman Old Style" w:cs="Times New Roman"/>
          <w:sz w:val="20"/>
          <w:szCs w:val="20"/>
          <w:lang w:val="id-ID"/>
        </w:rPr>
      </w:pPr>
      <w:r>
        <w:rPr>
          <w:rFonts w:ascii="Bookman Old Style" w:hAnsi="Bookman Old Style" w:cs="Times New Roman"/>
          <w:sz w:val="20"/>
          <w:szCs w:val="20"/>
          <w:lang w:val="id-ID"/>
        </w:rPr>
        <w:tab/>
      </w:r>
      <w:r w:rsidRPr="00CF4172">
        <w:rPr>
          <w:rFonts w:ascii="Bookman Old Style" w:hAnsi="Bookman Old Style" w:cs="Times New Roman"/>
          <w:sz w:val="20"/>
          <w:szCs w:val="20"/>
          <w:lang w:val="id-ID"/>
        </w:rPr>
        <w:t>Penanggulangan Kemiskinan selalu menjadi topik utama dalam setiap perencanaan pembangunan, karena kemiskinan adalah permasalahan utama yang harus dicari cara penyelesaiannya dan ditanggulangi secara sinergis dan sistematis melibatkan semua unsur masyarakat, pemerintah dan badan usaha. Kemiskinan bukan hanya menjadi masalah perseorangan, tapi merupakan permasalahan semua pihak. Karena kemiskinan berdampak sistemik, menyangkut segala sisi kehidupan. Sehingga jika tidak segera diatasi, maka permasalahan kemiskinan tersebut akan memperparah permasalahan lain yang juga sedang dalam penyelesaian.</w:t>
      </w:r>
    </w:p>
    <w:p w14:paraId="4AB25B08" w14:textId="77777777" w:rsidR="00D17443" w:rsidRDefault="00D17443" w:rsidP="00D17443">
      <w:pPr>
        <w:tabs>
          <w:tab w:val="left" w:pos="709"/>
        </w:tabs>
        <w:spacing w:after="0" w:line="360" w:lineRule="auto"/>
        <w:jc w:val="both"/>
        <w:rPr>
          <w:rFonts w:ascii="Bookman Old Style" w:hAnsi="Bookman Old Style" w:cs="Times New Roman"/>
          <w:sz w:val="20"/>
          <w:szCs w:val="20"/>
          <w:lang w:val="id-ID"/>
        </w:rPr>
      </w:pPr>
      <w:r w:rsidRPr="00CF4172">
        <w:rPr>
          <w:rFonts w:ascii="Bookman Old Style" w:hAnsi="Bookman Old Style" w:cs="Times New Roman"/>
          <w:sz w:val="20"/>
          <w:szCs w:val="20"/>
          <w:lang w:val="id-ID"/>
        </w:rPr>
        <w:tab/>
        <w:t>Dibalik capaian pertumbuhan ekonomi yang relatif membaik, masih terdapat sebagian penduduk yang hidup dalam himpitan kondisi kemiskinan. Untuk menangani kemiskinan, pemerintah mengambil langkah yang strategis melalui berbagai intervensi baik melalui program multi sasaran maupun melalui operasi pasar dan pengendalian harga. Berbagai upaya terus dilakukan secara konsisten dan berkesinambungan, sehingga secara berangsur-angsur dapat menurunkan jumlah penduduk miskin. Salah satu permasalahan sosial yang cukup membutuhkan perhatian adalah masalah penduduk dengan rata-rata pengeluaran per kapita per bulan di bawah garis kemiskinan (GK). Besar kecilnya jumlah penduduk miskin sangat dipengaruhi oleh garis kemiskinan. Garis kemiskinan adalah tingkat minimum pendapatan yang dianggap perlu dipenuhi untuk memperoleh standar hidup di suatu daerah. Perkembangan selama lima tahun terakhir garis kemiskinan dapat dilihat pada gambar berikut:</w:t>
      </w:r>
    </w:p>
    <w:p w14:paraId="375B2B8E" w14:textId="77777777" w:rsidR="00D17443" w:rsidRPr="00CF4172" w:rsidRDefault="00D17443" w:rsidP="00D17443">
      <w:pPr>
        <w:tabs>
          <w:tab w:val="left" w:pos="709"/>
        </w:tabs>
        <w:spacing w:after="0" w:line="360" w:lineRule="auto"/>
        <w:jc w:val="both"/>
        <w:rPr>
          <w:rFonts w:ascii="Bookman Old Style" w:hAnsi="Bookman Old Style" w:cs="Times New Roman"/>
          <w:sz w:val="20"/>
          <w:szCs w:val="20"/>
          <w:lang w:val="id-ID"/>
        </w:rPr>
      </w:pPr>
      <w:r>
        <w:rPr>
          <w:rFonts w:ascii="Bookman Old Style" w:hAnsi="Bookman Old Style" w:cs="Times New Roman"/>
          <w:noProof/>
          <w:sz w:val="20"/>
          <w:szCs w:val="20"/>
        </w:rPr>
        <w:drawing>
          <wp:inline distT="0" distB="0" distL="0" distR="0" wp14:anchorId="30BA57E2" wp14:editId="771C2AE8">
            <wp:extent cx="5402580" cy="2659380"/>
            <wp:effectExtent l="0" t="0" r="7620" b="762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FA2C4C5" w14:textId="3964A2EF" w:rsidR="00D17443" w:rsidRDefault="00D17443" w:rsidP="00D17443">
      <w:pPr>
        <w:tabs>
          <w:tab w:val="left" w:pos="709"/>
        </w:tabs>
        <w:spacing w:after="0" w:line="240" w:lineRule="auto"/>
        <w:jc w:val="both"/>
        <w:rPr>
          <w:rFonts w:ascii="Bookman Old Style" w:hAnsi="Bookman Old Style" w:cs="Times New Roman"/>
          <w:sz w:val="18"/>
          <w:szCs w:val="18"/>
        </w:rPr>
      </w:pPr>
      <w:r w:rsidRPr="00FC26D0">
        <w:rPr>
          <w:rFonts w:ascii="Bookman Old Style" w:hAnsi="Bookman Old Style" w:cs="Times New Roman"/>
          <w:b/>
          <w:bCs/>
          <w:sz w:val="18"/>
          <w:szCs w:val="18"/>
          <w:lang w:val="id-ID"/>
        </w:rPr>
        <w:t>Sumber:</w:t>
      </w:r>
      <w:r w:rsidRPr="00FC26D0">
        <w:rPr>
          <w:rFonts w:ascii="Bookman Old Style" w:hAnsi="Bookman Old Style" w:cs="Times New Roman"/>
          <w:sz w:val="18"/>
          <w:szCs w:val="18"/>
          <w:lang w:val="id-ID"/>
        </w:rPr>
        <w:t xml:space="preserve"> BPS Kabupaten Buol Tahun 202</w:t>
      </w:r>
      <w:r w:rsidR="00A2230F">
        <w:rPr>
          <w:rFonts w:ascii="Bookman Old Style" w:hAnsi="Bookman Old Style" w:cs="Times New Roman"/>
          <w:sz w:val="18"/>
          <w:szCs w:val="18"/>
        </w:rPr>
        <w:t>4</w:t>
      </w:r>
    </w:p>
    <w:p w14:paraId="16ED850F" w14:textId="77777777" w:rsidR="00D17443" w:rsidRPr="004532B4" w:rsidRDefault="00D17443" w:rsidP="00D17443">
      <w:pPr>
        <w:tabs>
          <w:tab w:val="left" w:pos="709"/>
        </w:tabs>
        <w:spacing w:after="0" w:line="240" w:lineRule="auto"/>
        <w:jc w:val="both"/>
        <w:rPr>
          <w:rFonts w:ascii="Bookman Old Style" w:hAnsi="Bookman Old Style" w:cs="Times New Roman"/>
          <w:sz w:val="18"/>
          <w:szCs w:val="18"/>
        </w:rPr>
      </w:pPr>
    </w:p>
    <w:p w14:paraId="62639FC4" w14:textId="77777777" w:rsidR="00D17443" w:rsidRPr="004532B4" w:rsidRDefault="00D17443" w:rsidP="00D17443">
      <w:pPr>
        <w:tabs>
          <w:tab w:val="left" w:pos="709"/>
        </w:tabs>
        <w:spacing w:after="0" w:line="240" w:lineRule="auto"/>
        <w:jc w:val="center"/>
        <w:rPr>
          <w:rFonts w:ascii="Bookman Old Style" w:hAnsi="Bookman Old Style" w:cs="Times New Roman"/>
          <w:b/>
          <w:bCs/>
          <w:sz w:val="20"/>
          <w:szCs w:val="20"/>
        </w:rPr>
      </w:pPr>
      <w:r>
        <w:rPr>
          <w:rFonts w:ascii="Bookman Old Style" w:hAnsi="Bookman Old Style" w:cs="Times New Roman"/>
          <w:b/>
          <w:bCs/>
          <w:sz w:val="20"/>
          <w:szCs w:val="20"/>
          <w:lang w:val="id-ID"/>
        </w:rPr>
        <w:t>Gambar 3.</w:t>
      </w:r>
      <w:r>
        <w:rPr>
          <w:rFonts w:ascii="Bookman Old Style" w:hAnsi="Bookman Old Style" w:cs="Times New Roman"/>
          <w:b/>
          <w:bCs/>
          <w:sz w:val="20"/>
          <w:szCs w:val="20"/>
        </w:rPr>
        <w:t>7</w:t>
      </w:r>
    </w:p>
    <w:p w14:paraId="22F5191E" w14:textId="548F4E0A" w:rsidR="00D17443" w:rsidRDefault="00D17443" w:rsidP="00D17443">
      <w:pPr>
        <w:tabs>
          <w:tab w:val="left" w:pos="709"/>
        </w:tabs>
        <w:spacing w:after="0" w:line="360" w:lineRule="auto"/>
        <w:jc w:val="center"/>
        <w:rPr>
          <w:rFonts w:ascii="Bookman Old Style" w:hAnsi="Bookman Old Style" w:cs="Times New Roman"/>
          <w:b/>
          <w:bCs/>
          <w:sz w:val="20"/>
          <w:szCs w:val="20"/>
        </w:rPr>
      </w:pPr>
      <w:r>
        <w:rPr>
          <w:rFonts w:ascii="Bookman Old Style" w:hAnsi="Bookman Old Style" w:cs="Times New Roman"/>
          <w:b/>
          <w:bCs/>
          <w:sz w:val="20"/>
          <w:szCs w:val="20"/>
          <w:lang w:val="id-ID"/>
        </w:rPr>
        <w:t>Garis Kemiskinan Kabupaten Buol Tahun 201</w:t>
      </w:r>
      <w:r w:rsidR="00A2230F">
        <w:rPr>
          <w:rFonts w:ascii="Bookman Old Style" w:hAnsi="Bookman Old Style" w:cs="Times New Roman"/>
          <w:b/>
          <w:bCs/>
          <w:sz w:val="20"/>
          <w:szCs w:val="20"/>
        </w:rPr>
        <w:t>9</w:t>
      </w:r>
      <w:r>
        <w:rPr>
          <w:rFonts w:ascii="Bookman Old Style" w:hAnsi="Bookman Old Style" w:cs="Times New Roman"/>
          <w:b/>
          <w:bCs/>
          <w:sz w:val="20"/>
          <w:szCs w:val="20"/>
          <w:lang w:val="id-ID"/>
        </w:rPr>
        <w:t>-202</w:t>
      </w:r>
      <w:r w:rsidR="00A2230F">
        <w:rPr>
          <w:rFonts w:ascii="Bookman Old Style" w:hAnsi="Bookman Old Style" w:cs="Times New Roman"/>
          <w:b/>
          <w:bCs/>
          <w:sz w:val="20"/>
          <w:szCs w:val="20"/>
        </w:rPr>
        <w:t>3</w:t>
      </w:r>
      <w:r>
        <w:rPr>
          <w:rFonts w:ascii="Bookman Old Style" w:hAnsi="Bookman Old Style" w:cs="Times New Roman"/>
          <w:b/>
          <w:bCs/>
          <w:sz w:val="20"/>
          <w:szCs w:val="20"/>
          <w:lang w:val="id-ID"/>
        </w:rPr>
        <w:t xml:space="preserve"> (Rp)</w:t>
      </w:r>
    </w:p>
    <w:p w14:paraId="31164905" w14:textId="77777777" w:rsidR="00D17443" w:rsidRPr="00D17443" w:rsidRDefault="00D17443" w:rsidP="00D17443">
      <w:pPr>
        <w:tabs>
          <w:tab w:val="left" w:pos="709"/>
        </w:tabs>
        <w:spacing w:after="0" w:line="360" w:lineRule="auto"/>
        <w:jc w:val="both"/>
        <w:rPr>
          <w:rFonts w:ascii="Bookman Old Style" w:hAnsi="Bookman Old Style" w:cs="Times New Roman"/>
          <w:b/>
          <w:bCs/>
          <w:sz w:val="20"/>
          <w:szCs w:val="20"/>
        </w:rPr>
      </w:pPr>
    </w:p>
    <w:p w14:paraId="2FD1517E" w14:textId="36141842" w:rsidR="00D17443" w:rsidRPr="00A2230F" w:rsidRDefault="00D17443" w:rsidP="00D17443">
      <w:pPr>
        <w:tabs>
          <w:tab w:val="left" w:pos="709"/>
          <w:tab w:val="left" w:pos="2228"/>
        </w:tabs>
        <w:spacing w:after="0" w:line="360" w:lineRule="auto"/>
        <w:jc w:val="both"/>
        <w:rPr>
          <w:rFonts w:ascii="Bookman Old Style" w:hAnsi="Bookman Old Style" w:cs="Times New Roman"/>
          <w:sz w:val="20"/>
          <w:szCs w:val="20"/>
        </w:rPr>
      </w:pPr>
      <w:r>
        <w:rPr>
          <w:rFonts w:ascii="Bookman Old Style" w:hAnsi="Bookman Old Style" w:cs="Times New Roman"/>
          <w:b/>
          <w:bCs/>
          <w:sz w:val="20"/>
          <w:szCs w:val="20"/>
          <w:lang w:val="id-ID"/>
        </w:rPr>
        <w:tab/>
      </w:r>
      <w:r w:rsidRPr="00D535C3">
        <w:rPr>
          <w:rFonts w:ascii="Bookman Old Style" w:hAnsi="Bookman Old Style" w:cs="Times New Roman"/>
          <w:sz w:val="20"/>
          <w:szCs w:val="20"/>
          <w:lang w:val="id-ID"/>
        </w:rPr>
        <w:t>Gambar di atas menunjukkan bahwa perkembangan garis kemiskinan secara konsisten terus mengalami peningkatan yakni pada Tahun 201</w:t>
      </w:r>
      <w:r w:rsidR="00A2230F">
        <w:rPr>
          <w:rFonts w:ascii="Bookman Old Style" w:hAnsi="Bookman Old Style" w:cs="Times New Roman"/>
          <w:sz w:val="20"/>
          <w:szCs w:val="20"/>
        </w:rPr>
        <w:t>9</w:t>
      </w:r>
      <w:r w:rsidRPr="00D535C3">
        <w:rPr>
          <w:rFonts w:ascii="Bookman Old Style" w:hAnsi="Bookman Old Style" w:cs="Times New Roman"/>
          <w:sz w:val="20"/>
          <w:szCs w:val="20"/>
          <w:lang w:val="id-ID"/>
        </w:rPr>
        <w:t xml:space="preserve"> sebesar Rp</w:t>
      </w:r>
      <w:r>
        <w:rPr>
          <w:rFonts w:ascii="Bookman Old Style" w:hAnsi="Bookman Old Style" w:cs="Times New Roman"/>
          <w:sz w:val="20"/>
          <w:szCs w:val="20"/>
          <w:lang w:val="id-ID"/>
        </w:rPr>
        <w:t>3</w:t>
      </w:r>
      <w:r w:rsidR="00A2230F">
        <w:rPr>
          <w:rFonts w:ascii="Bookman Old Style" w:hAnsi="Bookman Old Style" w:cs="Times New Roman"/>
          <w:sz w:val="20"/>
          <w:szCs w:val="20"/>
        </w:rPr>
        <w:t>51.135</w:t>
      </w:r>
      <w:r w:rsidRPr="00D535C3">
        <w:rPr>
          <w:rFonts w:ascii="Bookman Old Style" w:hAnsi="Bookman Old Style" w:cs="Times New Roman"/>
          <w:sz w:val="20"/>
          <w:szCs w:val="20"/>
          <w:lang w:val="id-ID"/>
        </w:rPr>
        <w:t xml:space="preserve">-, </w:t>
      </w:r>
      <w:r w:rsidRPr="00D535C3">
        <w:rPr>
          <w:rFonts w:ascii="Bookman Old Style" w:hAnsi="Bookman Old Style" w:cs="Times New Roman"/>
          <w:sz w:val="20"/>
          <w:szCs w:val="20"/>
          <w:lang w:val="id-ID"/>
        </w:rPr>
        <w:lastRenderedPageBreak/>
        <w:t>kemudian pada Tahun 20</w:t>
      </w:r>
      <w:r>
        <w:rPr>
          <w:rFonts w:ascii="Bookman Old Style" w:hAnsi="Bookman Old Style" w:cs="Times New Roman"/>
          <w:sz w:val="20"/>
          <w:szCs w:val="20"/>
        </w:rPr>
        <w:t>20</w:t>
      </w:r>
      <w:r w:rsidRPr="00D535C3">
        <w:rPr>
          <w:rFonts w:ascii="Bookman Old Style" w:hAnsi="Bookman Old Style" w:cs="Times New Roman"/>
          <w:sz w:val="20"/>
          <w:szCs w:val="20"/>
          <w:lang w:val="id-ID"/>
        </w:rPr>
        <w:t xml:space="preserve"> meningkat menjadi sebesar Rp3</w:t>
      </w:r>
      <w:r>
        <w:rPr>
          <w:rFonts w:ascii="Bookman Old Style" w:hAnsi="Bookman Old Style" w:cs="Times New Roman"/>
          <w:sz w:val="20"/>
          <w:szCs w:val="20"/>
        </w:rPr>
        <w:t>7</w:t>
      </w:r>
      <w:r>
        <w:rPr>
          <w:rFonts w:ascii="Bookman Old Style" w:hAnsi="Bookman Old Style" w:cs="Times New Roman"/>
          <w:sz w:val="20"/>
          <w:szCs w:val="20"/>
          <w:lang w:val="id-ID"/>
        </w:rPr>
        <w:t>5.</w:t>
      </w:r>
      <w:r>
        <w:rPr>
          <w:rFonts w:ascii="Bookman Old Style" w:hAnsi="Bookman Old Style" w:cs="Times New Roman"/>
          <w:sz w:val="20"/>
          <w:szCs w:val="20"/>
        </w:rPr>
        <w:t>794</w:t>
      </w:r>
      <w:r w:rsidRPr="00D535C3">
        <w:rPr>
          <w:rFonts w:ascii="Bookman Old Style" w:hAnsi="Bookman Old Style" w:cs="Times New Roman"/>
          <w:sz w:val="20"/>
          <w:szCs w:val="20"/>
          <w:lang w:val="id-ID"/>
        </w:rPr>
        <w:t>,-, meningkat menjadi sebesar Rp3</w:t>
      </w:r>
      <w:r>
        <w:rPr>
          <w:rFonts w:ascii="Bookman Old Style" w:hAnsi="Bookman Old Style" w:cs="Times New Roman"/>
          <w:sz w:val="20"/>
          <w:szCs w:val="20"/>
        </w:rPr>
        <w:t>8</w:t>
      </w:r>
      <w:r>
        <w:rPr>
          <w:rFonts w:ascii="Bookman Old Style" w:hAnsi="Bookman Old Style" w:cs="Times New Roman"/>
          <w:sz w:val="20"/>
          <w:szCs w:val="20"/>
          <w:lang w:val="id-ID"/>
        </w:rPr>
        <w:t>7.</w:t>
      </w:r>
      <w:r>
        <w:rPr>
          <w:rFonts w:ascii="Bookman Old Style" w:hAnsi="Bookman Old Style" w:cs="Times New Roman"/>
          <w:sz w:val="20"/>
          <w:szCs w:val="20"/>
        </w:rPr>
        <w:t>44</w:t>
      </w:r>
      <w:r>
        <w:rPr>
          <w:rFonts w:ascii="Bookman Old Style" w:hAnsi="Bookman Old Style" w:cs="Times New Roman"/>
          <w:sz w:val="20"/>
          <w:szCs w:val="20"/>
          <w:lang w:val="id-ID"/>
        </w:rPr>
        <w:t>4</w:t>
      </w:r>
      <w:r w:rsidRPr="00D535C3">
        <w:rPr>
          <w:rFonts w:ascii="Bookman Old Style" w:hAnsi="Bookman Old Style" w:cs="Times New Roman"/>
          <w:sz w:val="20"/>
          <w:szCs w:val="20"/>
          <w:lang w:val="id-ID"/>
        </w:rPr>
        <w:t>,- di Tahun 20</w:t>
      </w:r>
      <w:r>
        <w:rPr>
          <w:rFonts w:ascii="Bookman Old Style" w:hAnsi="Bookman Old Style" w:cs="Times New Roman"/>
          <w:sz w:val="20"/>
          <w:szCs w:val="20"/>
          <w:lang w:val="id-ID"/>
        </w:rPr>
        <w:t>2</w:t>
      </w:r>
      <w:r>
        <w:rPr>
          <w:rFonts w:ascii="Bookman Old Style" w:hAnsi="Bookman Old Style" w:cs="Times New Roman"/>
          <w:sz w:val="20"/>
          <w:szCs w:val="20"/>
        </w:rPr>
        <w:t>1</w:t>
      </w:r>
      <w:r w:rsidRPr="00D535C3">
        <w:rPr>
          <w:rFonts w:ascii="Bookman Old Style" w:hAnsi="Bookman Old Style" w:cs="Times New Roman"/>
          <w:sz w:val="20"/>
          <w:szCs w:val="20"/>
          <w:lang w:val="id-ID"/>
        </w:rPr>
        <w:t>, pada Tahun 20</w:t>
      </w:r>
      <w:r>
        <w:rPr>
          <w:rFonts w:ascii="Bookman Old Style" w:hAnsi="Bookman Old Style" w:cs="Times New Roman"/>
          <w:sz w:val="20"/>
          <w:szCs w:val="20"/>
          <w:lang w:val="id-ID"/>
        </w:rPr>
        <w:t>2</w:t>
      </w:r>
      <w:r>
        <w:rPr>
          <w:rFonts w:ascii="Bookman Old Style" w:hAnsi="Bookman Old Style" w:cs="Times New Roman"/>
          <w:sz w:val="20"/>
          <w:szCs w:val="20"/>
        </w:rPr>
        <w:t xml:space="preserve">2 </w:t>
      </w:r>
      <w:r w:rsidRPr="00D535C3">
        <w:rPr>
          <w:rFonts w:ascii="Bookman Old Style" w:hAnsi="Bookman Old Style" w:cs="Times New Roman"/>
          <w:sz w:val="20"/>
          <w:szCs w:val="20"/>
          <w:lang w:val="id-ID"/>
        </w:rPr>
        <w:t>meningkat lagi menjadi sebesar Rp</w:t>
      </w:r>
      <w:r>
        <w:rPr>
          <w:rFonts w:ascii="Bookman Old Style" w:hAnsi="Bookman Old Style" w:cs="Times New Roman"/>
          <w:sz w:val="20"/>
          <w:szCs w:val="20"/>
        </w:rPr>
        <w:t>410.824</w:t>
      </w:r>
      <w:r w:rsidRPr="00D535C3">
        <w:rPr>
          <w:rFonts w:ascii="Bookman Old Style" w:hAnsi="Bookman Old Style" w:cs="Times New Roman"/>
          <w:sz w:val="20"/>
          <w:szCs w:val="20"/>
          <w:lang w:val="id-ID"/>
        </w:rPr>
        <w:t>,-</w:t>
      </w:r>
      <w:r w:rsidR="00A2230F">
        <w:rPr>
          <w:rFonts w:ascii="Bookman Old Style" w:hAnsi="Bookman Old Style" w:cs="Times New Roman"/>
          <w:sz w:val="20"/>
          <w:szCs w:val="20"/>
        </w:rPr>
        <w:t xml:space="preserve"> dan pada tahun 2023 meningkat lagi menjadi sebesar </w:t>
      </w:r>
      <w:r w:rsidR="00A2230F" w:rsidRPr="00A2230F">
        <w:rPr>
          <w:rFonts w:ascii="Bookman Old Style" w:hAnsi="Bookman Old Style" w:cs="Times New Roman"/>
          <w:color w:val="FF0000"/>
          <w:sz w:val="20"/>
          <w:szCs w:val="20"/>
        </w:rPr>
        <w:t>Rp410.900,-</w:t>
      </w:r>
    </w:p>
    <w:p w14:paraId="0C300E17" w14:textId="68668A6D" w:rsidR="00D17443" w:rsidRDefault="00D17443" w:rsidP="00D17443">
      <w:pPr>
        <w:tabs>
          <w:tab w:val="left" w:pos="709"/>
          <w:tab w:val="left" w:pos="2228"/>
        </w:tabs>
        <w:spacing w:after="0" w:line="360" w:lineRule="auto"/>
        <w:jc w:val="both"/>
        <w:rPr>
          <w:rFonts w:ascii="Bookman Old Style" w:hAnsi="Bookman Old Style" w:cs="Times New Roman"/>
          <w:sz w:val="20"/>
          <w:szCs w:val="20"/>
          <w:lang w:val="id-ID"/>
        </w:rPr>
      </w:pPr>
      <w:r w:rsidRPr="00FF1D04">
        <w:rPr>
          <w:rFonts w:ascii="Bookman Old Style" w:hAnsi="Bookman Old Style" w:cs="Times New Roman"/>
          <w:sz w:val="20"/>
          <w:szCs w:val="20"/>
          <w:lang w:val="id-ID"/>
        </w:rPr>
        <w:tab/>
        <w:t xml:space="preserve">Angka tersebut menunjukkan bahwa penduduk Kabupaten Buol minimal harus mengeluarkan uang sebesar </w:t>
      </w:r>
      <w:r w:rsidRPr="00A2230F">
        <w:rPr>
          <w:rFonts w:ascii="Bookman Old Style" w:hAnsi="Bookman Old Style" w:cs="Times New Roman"/>
          <w:color w:val="FF0000"/>
          <w:sz w:val="20"/>
          <w:szCs w:val="20"/>
          <w:lang w:val="id-ID"/>
        </w:rPr>
        <w:t>Rp</w:t>
      </w:r>
      <w:r w:rsidRPr="00A2230F">
        <w:rPr>
          <w:rFonts w:ascii="Bookman Old Style" w:hAnsi="Bookman Old Style" w:cs="Times New Roman"/>
          <w:color w:val="FF0000"/>
          <w:sz w:val="20"/>
          <w:szCs w:val="20"/>
        </w:rPr>
        <w:t>410.</w:t>
      </w:r>
      <w:r w:rsidR="00A2230F" w:rsidRPr="00A2230F">
        <w:rPr>
          <w:rFonts w:ascii="Bookman Old Style" w:hAnsi="Bookman Old Style" w:cs="Times New Roman"/>
          <w:color w:val="FF0000"/>
          <w:sz w:val="20"/>
          <w:szCs w:val="20"/>
        </w:rPr>
        <w:t>900</w:t>
      </w:r>
      <w:r w:rsidRPr="00A2230F">
        <w:rPr>
          <w:rFonts w:ascii="Bookman Old Style" w:hAnsi="Bookman Old Style" w:cs="Times New Roman"/>
          <w:color w:val="FF0000"/>
          <w:sz w:val="20"/>
          <w:szCs w:val="20"/>
          <w:lang w:val="id-ID"/>
        </w:rPr>
        <w:t xml:space="preserve">,- </w:t>
      </w:r>
      <w:r w:rsidRPr="00FF1D04">
        <w:rPr>
          <w:rFonts w:ascii="Bookman Old Style" w:hAnsi="Bookman Old Style" w:cs="Times New Roman"/>
          <w:sz w:val="20"/>
          <w:szCs w:val="20"/>
          <w:lang w:val="id-ID"/>
        </w:rPr>
        <w:t>per bulan untuk mememuhi standar hidup layak di Tahun 202</w:t>
      </w:r>
      <w:r w:rsidR="00A2230F">
        <w:rPr>
          <w:rFonts w:ascii="Bookman Old Style" w:hAnsi="Bookman Old Style" w:cs="Times New Roman"/>
          <w:sz w:val="20"/>
          <w:szCs w:val="20"/>
        </w:rPr>
        <w:t>3</w:t>
      </w:r>
      <w:r w:rsidRPr="00FF1D04">
        <w:rPr>
          <w:rFonts w:ascii="Bookman Old Style" w:hAnsi="Bookman Old Style" w:cs="Times New Roman"/>
          <w:sz w:val="20"/>
          <w:szCs w:val="20"/>
          <w:lang w:val="id-ID"/>
        </w:rPr>
        <w:t xml:space="preserve">. Jika pengeluaran per kapita per bulan penduduk Kabupaten Buol dibawah angka tersebut, maka penduduk tersebut dikategorikan sebagai penduduk miskin. Meningkatnya garis kemiskinan di Kabupaten Buol dalam kurun waktu lima tahun terakhir menunjukkan bahwa biaya yang harus dikeluarkan penduduk di Kabupaten Buol untuk memenuhi standar hidup layak agar tidak tergolong penduduk miskin semakin tinggi. Hal ini dapat disebabkan oleh meningkatnya harga barang-barang pokok untuk memenuhi kebutuhan hidup penduduk sehari- hari. </w:t>
      </w:r>
    </w:p>
    <w:p w14:paraId="2A994E7D" w14:textId="77777777" w:rsidR="00D17443" w:rsidRDefault="00D17443" w:rsidP="00D17443">
      <w:pPr>
        <w:tabs>
          <w:tab w:val="left" w:pos="709"/>
          <w:tab w:val="left" w:pos="2228"/>
        </w:tabs>
        <w:spacing w:after="0" w:line="360" w:lineRule="auto"/>
        <w:jc w:val="both"/>
        <w:rPr>
          <w:rFonts w:ascii="Bookman Old Style" w:hAnsi="Bookman Old Style" w:cs="Times New Roman"/>
          <w:sz w:val="20"/>
          <w:szCs w:val="20"/>
          <w:lang w:val="id-ID"/>
        </w:rPr>
      </w:pPr>
      <w:r>
        <w:rPr>
          <w:rFonts w:ascii="Bookman Old Style" w:hAnsi="Bookman Old Style" w:cs="Times New Roman"/>
          <w:sz w:val="20"/>
          <w:szCs w:val="20"/>
          <w:lang w:val="id-ID"/>
        </w:rPr>
        <w:tab/>
      </w:r>
      <w:r w:rsidRPr="00325535">
        <w:rPr>
          <w:rFonts w:ascii="Bookman Old Style" w:hAnsi="Bookman Old Style" w:cs="Times New Roman"/>
          <w:sz w:val="20"/>
          <w:szCs w:val="20"/>
          <w:lang w:val="id-ID"/>
        </w:rPr>
        <w:t xml:space="preserve">Penduduk miskin adalah penduduk yang memiliki pengeluaran per kapita per bulan dibawah garis kemiskinan. Penduduk miskin merupakan sebuah dilema pembangunan dan telah banyak upaya yang dilakukan oleh pemerintah untuk pengentasan kemiskinan melalui beberapa program penanggulangan kemiskinan, baik berupa subsidi maupun bantuan keuangan untuk penduduk miskin. Selain itu, pemberdayaan ekonomi masyarakat miskin juga telah dilakukan sebagai bagian penting untuk dijadikan solusi permasalahan kemiskinan. Jumlah penduduk miskin di Kabupaten Buol cenderung menurun baik secara absolut maupun secara prorporsional terhadap jumlah penduduk. </w:t>
      </w:r>
      <w:r w:rsidRPr="00AC1EC4">
        <w:rPr>
          <w:rFonts w:ascii="Bookman Old Style" w:hAnsi="Bookman Old Style" w:cs="Times New Roman"/>
          <w:color w:val="FF0000"/>
          <w:sz w:val="20"/>
          <w:szCs w:val="20"/>
          <w:lang w:val="id-ID"/>
        </w:rPr>
        <w:t xml:space="preserve">Sepanjang kurun waktu 5 tahun terakhir, jumlah penduduk miskin di Kabupaten Buol </w:t>
      </w:r>
      <w:r w:rsidRPr="00AC1EC4">
        <w:rPr>
          <w:rFonts w:ascii="Bookman Old Style" w:hAnsi="Bookman Old Style" w:cs="Times New Roman"/>
          <w:color w:val="FF0000"/>
          <w:sz w:val="20"/>
          <w:szCs w:val="20"/>
        </w:rPr>
        <w:t>berfluktuatif</w:t>
      </w:r>
      <w:r w:rsidRPr="00AC1EC4">
        <w:rPr>
          <w:rFonts w:ascii="Bookman Old Style" w:hAnsi="Bookman Old Style" w:cs="Times New Roman"/>
          <w:color w:val="FF0000"/>
          <w:sz w:val="20"/>
          <w:szCs w:val="20"/>
          <w:lang w:val="id-ID"/>
        </w:rPr>
        <w:t>. Di Tahun 201</w:t>
      </w:r>
      <w:r w:rsidRPr="00AC1EC4">
        <w:rPr>
          <w:rFonts w:ascii="Bookman Old Style" w:hAnsi="Bookman Old Style" w:cs="Times New Roman"/>
          <w:color w:val="FF0000"/>
          <w:sz w:val="20"/>
          <w:szCs w:val="20"/>
        </w:rPr>
        <w:t>8</w:t>
      </w:r>
      <w:r w:rsidRPr="00AC1EC4">
        <w:rPr>
          <w:rFonts w:ascii="Bookman Old Style" w:hAnsi="Bookman Old Style" w:cs="Times New Roman"/>
          <w:color w:val="FF0000"/>
          <w:sz w:val="20"/>
          <w:szCs w:val="20"/>
          <w:lang w:val="id-ID"/>
        </w:rPr>
        <w:t xml:space="preserve"> jumlah penduduk miskin di Kabupaten Buol mencapai 25.</w:t>
      </w:r>
      <w:r w:rsidRPr="00AC1EC4">
        <w:rPr>
          <w:rFonts w:ascii="Bookman Old Style" w:hAnsi="Bookman Old Style" w:cs="Times New Roman"/>
          <w:color w:val="FF0000"/>
          <w:sz w:val="20"/>
          <w:szCs w:val="20"/>
        </w:rPr>
        <w:t>390</w:t>
      </w:r>
      <w:r w:rsidRPr="00AC1EC4">
        <w:rPr>
          <w:rFonts w:ascii="Bookman Old Style" w:hAnsi="Bookman Old Style" w:cs="Times New Roman"/>
          <w:color w:val="FF0000"/>
          <w:sz w:val="20"/>
          <w:szCs w:val="20"/>
          <w:lang w:val="id-ID"/>
        </w:rPr>
        <w:t xml:space="preserve"> jiwa dan mengalami penurunan di tahun 201</w:t>
      </w:r>
      <w:r w:rsidRPr="00AC1EC4">
        <w:rPr>
          <w:rFonts w:ascii="Bookman Old Style" w:hAnsi="Bookman Old Style" w:cs="Times New Roman"/>
          <w:color w:val="FF0000"/>
          <w:sz w:val="20"/>
          <w:szCs w:val="20"/>
        </w:rPr>
        <w:t>9</w:t>
      </w:r>
      <w:r w:rsidRPr="00AC1EC4">
        <w:rPr>
          <w:rFonts w:ascii="Bookman Old Style" w:hAnsi="Bookman Old Style" w:cs="Times New Roman"/>
          <w:color w:val="FF0000"/>
          <w:sz w:val="20"/>
          <w:szCs w:val="20"/>
          <w:lang w:val="id-ID"/>
        </w:rPr>
        <w:t xml:space="preserve"> menjadi sebesar 2</w:t>
      </w:r>
      <w:r w:rsidRPr="00AC1EC4">
        <w:rPr>
          <w:rFonts w:ascii="Bookman Old Style" w:hAnsi="Bookman Old Style" w:cs="Times New Roman"/>
          <w:color w:val="FF0000"/>
          <w:sz w:val="20"/>
          <w:szCs w:val="20"/>
        </w:rPr>
        <w:t>4</w:t>
      </w:r>
      <w:r w:rsidRPr="00AC1EC4">
        <w:rPr>
          <w:rFonts w:ascii="Bookman Old Style" w:hAnsi="Bookman Old Style" w:cs="Times New Roman"/>
          <w:color w:val="FF0000"/>
          <w:sz w:val="20"/>
          <w:szCs w:val="20"/>
          <w:lang w:val="id-ID"/>
        </w:rPr>
        <w:t>.</w:t>
      </w:r>
      <w:r w:rsidRPr="00AC1EC4">
        <w:rPr>
          <w:rFonts w:ascii="Bookman Old Style" w:hAnsi="Bookman Old Style" w:cs="Times New Roman"/>
          <w:color w:val="FF0000"/>
          <w:sz w:val="20"/>
          <w:szCs w:val="20"/>
        </w:rPr>
        <w:t>510</w:t>
      </w:r>
      <w:r w:rsidRPr="00AC1EC4">
        <w:rPr>
          <w:rFonts w:ascii="Bookman Old Style" w:hAnsi="Bookman Old Style" w:cs="Times New Roman"/>
          <w:color w:val="FF0000"/>
          <w:sz w:val="20"/>
          <w:szCs w:val="20"/>
          <w:lang w:val="id-ID"/>
        </w:rPr>
        <w:t xml:space="preserve"> jiwa, kemudian menurun lagi di Tahun 20</w:t>
      </w:r>
      <w:r w:rsidRPr="00AC1EC4">
        <w:rPr>
          <w:rFonts w:ascii="Bookman Old Style" w:hAnsi="Bookman Old Style" w:cs="Times New Roman"/>
          <w:color w:val="FF0000"/>
          <w:sz w:val="20"/>
          <w:szCs w:val="20"/>
        </w:rPr>
        <w:t xml:space="preserve">20 </w:t>
      </w:r>
      <w:r w:rsidRPr="00AC1EC4">
        <w:rPr>
          <w:rFonts w:ascii="Bookman Old Style" w:hAnsi="Bookman Old Style" w:cs="Times New Roman"/>
          <w:color w:val="FF0000"/>
          <w:sz w:val="20"/>
          <w:szCs w:val="20"/>
          <w:lang w:val="id-ID"/>
        </w:rPr>
        <w:t>menjadi sebesar 2</w:t>
      </w:r>
      <w:r w:rsidRPr="00AC1EC4">
        <w:rPr>
          <w:rFonts w:ascii="Bookman Old Style" w:hAnsi="Bookman Old Style" w:cs="Times New Roman"/>
          <w:color w:val="FF0000"/>
          <w:sz w:val="20"/>
          <w:szCs w:val="20"/>
        </w:rPr>
        <w:t>2</w:t>
      </w:r>
      <w:r w:rsidRPr="00AC1EC4">
        <w:rPr>
          <w:rFonts w:ascii="Bookman Old Style" w:hAnsi="Bookman Old Style" w:cs="Times New Roman"/>
          <w:color w:val="FF0000"/>
          <w:sz w:val="20"/>
          <w:szCs w:val="20"/>
          <w:lang w:val="id-ID"/>
        </w:rPr>
        <w:t>.</w:t>
      </w:r>
      <w:r w:rsidRPr="00AC1EC4">
        <w:rPr>
          <w:rFonts w:ascii="Bookman Old Style" w:hAnsi="Bookman Old Style" w:cs="Times New Roman"/>
          <w:color w:val="FF0000"/>
          <w:sz w:val="20"/>
          <w:szCs w:val="20"/>
        </w:rPr>
        <w:t>930</w:t>
      </w:r>
      <w:r w:rsidRPr="00AC1EC4">
        <w:rPr>
          <w:rFonts w:ascii="Bookman Old Style" w:hAnsi="Bookman Old Style" w:cs="Times New Roman"/>
          <w:color w:val="FF0000"/>
          <w:sz w:val="20"/>
          <w:szCs w:val="20"/>
          <w:lang w:val="id-ID"/>
        </w:rPr>
        <w:t xml:space="preserve"> jiwa, men</w:t>
      </w:r>
      <w:r w:rsidRPr="00AC1EC4">
        <w:rPr>
          <w:rFonts w:ascii="Bookman Old Style" w:hAnsi="Bookman Old Style" w:cs="Times New Roman"/>
          <w:color w:val="FF0000"/>
          <w:sz w:val="20"/>
          <w:szCs w:val="20"/>
        </w:rPr>
        <w:t>ingkat</w:t>
      </w:r>
      <w:r w:rsidRPr="00AC1EC4">
        <w:rPr>
          <w:rFonts w:ascii="Bookman Old Style" w:hAnsi="Bookman Old Style" w:cs="Times New Roman"/>
          <w:color w:val="FF0000"/>
          <w:sz w:val="20"/>
          <w:szCs w:val="20"/>
          <w:lang w:val="id-ID"/>
        </w:rPr>
        <w:t xml:space="preserve"> di Tahun 202</w:t>
      </w:r>
      <w:r w:rsidRPr="00AC1EC4">
        <w:rPr>
          <w:rFonts w:ascii="Bookman Old Style" w:hAnsi="Bookman Old Style" w:cs="Times New Roman"/>
          <w:color w:val="FF0000"/>
          <w:sz w:val="20"/>
          <w:szCs w:val="20"/>
        </w:rPr>
        <w:t>1</w:t>
      </w:r>
      <w:r w:rsidRPr="00AC1EC4">
        <w:rPr>
          <w:rFonts w:ascii="Bookman Old Style" w:hAnsi="Bookman Old Style" w:cs="Times New Roman"/>
          <w:color w:val="FF0000"/>
          <w:sz w:val="20"/>
          <w:szCs w:val="20"/>
          <w:lang w:val="id-ID"/>
        </w:rPr>
        <w:t xml:space="preserve"> sebesar 2</w:t>
      </w:r>
      <w:r w:rsidRPr="00AC1EC4">
        <w:rPr>
          <w:rFonts w:ascii="Bookman Old Style" w:hAnsi="Bookman Old Style" w:cs="Times New Roman"/>
          <w:color w:val="FF0000"/>
          <w:sz w:val="20"/>
          <w:szCs w:val="20"/>
        </w:rPr>
        <w:t>3</w:t>
      </w:r>
      <w:r w:rsidRPr="00AC1EC4">
        <w:rPr>
          <w:rFonts w:ascii="Bookman Old Style" w:hAnsi="Bookman Old Style" w:cs="Times New Roman"/>
          <w:color w:val="FF0000"/>
          <w:sz w:val="20"/>
          <w:szCs w:val="20"/>
          <w:lang w:val="id-ID"/>
        </w:rPr>
        <w:t>.</w:t>
      </w:r>
      <w:r w:rsidRPr="00AC1EC4">
        <w:rPr>
          <w:rFonts w:ascii="Bookman Old Style" w:hAnsi="Bookman Old Style" w:cs="Times New Roman"/>
          <w:color w:val="FF0000"/>
          <w:sz w:val="20"/>
          <w:szCs w:val="20"/>
        </w:rPr>
        <w:t>460</w:t>
      </w:r>
      <w:r w:rsidRPr="00AC1EC4">
        <w:rPr>
          <w:rFonts w:ascii="Bookman Old Style" w:hAnsi="Bookman Old Style" w:cs="Times New Roman"/>
          <w:color w:val="FF0000"/>
          <w:sz w:val="20"/>
          <w:szCs w:val="20"/>
          <w:lang w:val="id-ID"/>
        </w:rPr>
        <w:t xml:space="preserve"> jiwa, namun ditahun 202</w:t>
      </w:r>
      <w:r w:rsidRPr="00AC1EC4">
        <w:rPr>
          <w:rFonts w:ascii="Bookman Old Style" w:hAnsi="Bookman Old Style" w:cs="Times New Roman"/>
          <w:color w:val="FF0000"/>
          <w:sz w:val="20"/>
          <w:szCs w:val="20"/>
        </w:rPr>
        <w:t>2</w:t>
      </w:r>
      <w:r w:rsidRPr="00AC1EC4">
        <w:rPr>
          <w:rFonts w:ascii="Bookman Old Style" w:hAnsi="Bookman Old Style" w:cs="Times New Roman"/>
          <w:color w:val="FF0000"/>
          <w:sz w:val="20"/>
          <w:szCs w:val="20"/>
          <w:lang w:val="id-ID"/>
        </w:rPr>
        <w:t xml:space="preserve"> jumlah penduduk kemiskinan men</w:t>
      </w:r>
      <w:r w:rsidRPr="00AC1EC4">
        <w:rPr>
          <w:rFonts w:ascii="Bookman Old Style" w:hAnsi="Bookman Old Style" w:cs="Times New Roman"/>
          <w:color w:val="FF0000"/>
          <w:sz w:val="20"/>
          <w:szCs w:val="20"/>
        </w:rPr>
        <w:t>urun</w:t>
      </w:r>
      <w:r w:rsidRPr="00AC1EC4">
        <w:rPr>
          <w:rFonts w:ascii="Bookman Old Style" w:hAnsi="Bookman Old Style" w:cs="Times New Roman"/>
          <w:color w:val="FF0000"/>
          <w:sz w:val="20"/>
          <w:szCs w:val="20"/>
          <w:lang w:val="id-ID"/>
        </w:rPr>
        <w:t xml:space="preserve"> menjadi sebesar 2</w:t>
      </w:r>
      <w:r w:rsidRPr="00AC1EC4">
        <w:rPr>
          <w:rFonts w:ascii="Bookman Old Style" w:hAnsi="Bookman Old Style" w:cs="Times New Roman"/>
          <w:color w:val="FF0000"/>
          <w:sz w:val="20"/>
          <w:szCs w:val="20"/>
        </w:rPr>
        <w:t>1</w:t>
      </w:r>
      <w:r w:rsidRPr="00AC1EC4">
        <w:rPr>
          <w:rFonts w:ascii="Bookman Old Style" w:hAnsi="Bookman Old Style" w:cs="Times New Roman"/>
          <w:color w:val="FF0000"/>
          <w:sz w:val="20"/>
          <w:szCs w:val="20"/>
          <w:lang w:val="id-ID"/>
        </w:rPr>
        <w:t>.</w:t>
      </w:r>
      <w:r w:rsidRPr="00AC1EC4">
        <w:rPr>
          <w:rFonts w:ascii="Bookman Old Style" w:hAnsi="Bookman Old Style" w:cs="Times New Roman"/>
          <w:color w:val="FF0000"/>
          <w:sz w:val="20"/>
          <w:szCs w:val="20"/>
        </w:rPr>
        <w:t>8</w:t>
      </w:r>
      <w:r w:rsidRPr="00AC1EC4">
        <w:rPr>
          <w:rFonts w:ascii="Bookman Old Style" w:hAnsi="Bookman Old Style" w:cs="Times New Roman"/>
          <w:color w:val="FF0000"/>
          <w:sz w:val="20"/>
          <w:szCs w:val="20"/>
          <w:lang w:val="id-ID"/>
        </w:rPr>
        <w:t>40 jiwa, kemudian ditahun 202</w:t>
      </w:r>
      <w:r w:rsidRPr="00AC1EC4">
        <w:rPr>
          <w:rFonts w:ascii="Bookman Old Style" w:hAnsi="Bookman Old Style" w:cs="Times New Roman"/>
          <w:color w:val="FF0000"/>
          <w:sz w:val="20"/>
          <w:szCs w:val="20"/>
        </w:rPr>
        <w:t>3</w:t>
      </w:r>
      <w:r w:rsidRPr="00AC1EC4">
        <w:rPr>
          <w:rFonts w:ascii="Bookman Old Style" w:hAnsi="Bookman Old Style" w:cs="Times New Roman"/>
          <w:color w:val="FF0000"/>
          <w:sz w:val="20"/>
          <w:szCs w:val="20"/>
          <w:lang w:val="id-ID"/>
        </w:rPr>
        <w:t xml:space="preserve"> diproyeksikan sebesar 2</w:t>
      </w:r>
      <w:r w:rsidRPr="00AC1EC4">
        <w:rPr>
          <w:rFonts w:ascii="Bookman Old Style" w:hAnsi="Bookman Old Style" w:cs="Times New Roman"/>
          <w:color w:val="FF0000"/>
          <w:sz w:val="20"/>
          <w:szCs w:val="20"/>
        </w:rPr>
        <w:t>1</w:t>
      </w:r>
      <w:r w:rsidRPr="00AC1EC4">
        <w:rPr>
          <w:rFonts w:ascii="Bookman Old Style" w:hAnsi="Bookman Old Style" w:cs="Times New Roman"/>
          <w:color w:val="FF0000"/>
          <w:sz w:val="20"/>
          <w:szCs w:val="20"/>
          <w:lang w:val="id-ID"/>
        </w:rPr>
        <w:t>.</w:t>
      </w:r>
      <w:r w:rsidRPr="00AC1EC4">
        <w:rPr>
          <w:rFonts w:ascii="Bookman Old Style" w:hAnsi="Bookman Old Style" w:cs="Times New Roman"/>
          <w:color w:val="FF0000"/>
          <w:sz w:val="20"/>
          <w:szCs w:val="20"/>
        </w:rPr>
        <w:t>047</w:t>
      </w:r>
      <w:r w:rsidRPr="00AC1EC4">
        <w:rPr>
          <w:rFonts w:ascii="Bookman Old Style" w:hAnsi="Bookman Old Style" w:cs="Times New Roman"/>
          <w:color w:val="FF0000"/>
          <w:sz w:val="20"/>
          <w:szCs w:val="20"/>
          <w:lang w:val="id-ID"/>
        </w:rPr>
        <w:t xml:space="preserve"> jiwa dan diprediksikan men</w:t>
      </w:r>
      <w:r w:rsidRPr="00AC1EC4">
        <w:rPr>
          <w:rFonts w:ascii="Bookman Old Style" w:hAnsi="Bookman Old Style" w:cs="Times New Roman"/>
          <w:color w:val="FF0000"/>
          <w:sz w:val="20"/>
          <w:szCs w:val="20"/>
        </w:rPr>
        <w:t>urun</w:t>
      </w:r>
      <w:r w:rsidRPr="00AC1EC4">
        <w:rPr>
          <w:rFonts w:ascii="Bookman Old Style" w:hAnsi="Bookman Old Style" w:cs="Times New Roman"/>
          <w:color w:val="FF0000"/>
          <w:sz w:val="20"/>
          <w:szCs w:val="20"/>
          <w:lang w:val="id-ID"/>
        </w:rPr>
        <w:t xml:space="preserve"> ditahun 202</w:t>
      </w:r>
      <w:r w:rsidRPr="00AC1EC4">
        <w:rPr>
          <w:rFonts w:ascii="Bookman Old Style" w:hAnsi="Bookman Old Style" w:cs="Times New Roman"/>
          <w:color w:val="FF0000"/>
          <w:sz w:val="20"/>
          <w:szCs w:val="20"/>
        </w:rPr>
        <w:t>4</w:t>
      </w:r>
      <w:r w:rsidRPr="00AC1EC4">
        <w:rPr>
          <w:rFonts w:ascii="Bookman Old Style" w:hAnsi="Bookman Old Style" w:cs="Times New Roman"/>
          <w:color w:val="FF0000"/>
          <w:sz w:val="20"/>
          <w:szCs w:val="20"/>
          <w:lang w:val="id-ID"/>
        </w:rPr>
        <w:t xml:space="preserve"> menjadi sebesar </w:t>
      </w:r>
      <w:r w:rsidRPr="00AC1EC4">
        <w:rPr>
          <w:rFonts w:ascii="Bookman Old Style" w:hAnsi="Bookman Old Style" w:cs="Times New Roman"/>
          <w:color w:val="FF0000"/>
          <w:sz w:val="20"/>
          <w:szCs w:val="20"/>
        </w:rPr>
        <w:t>20</w:t>
      </w:r>
      <w:r w:rsidRPr="00AC1EC4">
        <w:rPr>
          <w:rFonts w:ascii="Bookman Old Style" w:hAnsi="Bookman Old Style" w:cs="Times New Roman"/>
          <w:color w:val="FF0000"/>
          <w:sz w:val="20"/>
          <w:szCs w:val="20"/>
          <w:lang w:val="id-ID"/>
        </w:rPr>
        <w:t>.</w:t>
      </w:r>
      <w:r w:rsidRPr="00AC1EC4">
        <w:rPr>
          <w:rFonts w:ascii="Bookman Old Style" w:hAnsi="Bookman Old Style" w:cs="Times New Roman"/>
          <w:color w:val="FF0000"/>
          <w:sz w:val="20"/>
          <w:szCs w:val="20"/>
        </w:rPr>
        <w:t>262</w:t>
      </w:r>
      <w:r w:rsidRPr="00AC1EC4">
        <w:rPr>
          <w:rFonts w:ascii="Bookman Old Style" w:hAnsi="Bookman Old Style" w:cs="Times New Roman"/>
          <w:color w:val="FF0000"/>
          <w:sz w:val="20"/>
          <w:szCs w:val="20"/>
          <w:lang w:val="id-ID"/>
        </w:rPr>
        <w:t xml:space="preserve"> jiwa. Perkembangan jumlah penduduk miskin Kabupaten Buol lima tahun terakhir dan proyeksi tahun 202</w:t>
      </w:r>
      <w:r w:rsidRPr="00AC1EC4">
        <w:rPr>
          <w:rFonts w:ascii="Bookman Old Style" w:hAnsi="Bookman Old Style" w:cs="Times New Roman"/>
          <w:color w:val="FF0000"/>
          <w:sz w:val="20"/>
          <w:szCs w:val="20"/>
        </w:rPr>
        <w:t>3</w:t>
      </w:r>
      <w:r w:rsidRPr="00AC1EC4">
        <w:rPr>
          <w:rFonts w:ascii="Bookman Old Style" w:hAnsi="Bookman Old Style" w:cs="Times New Roman"/>
          <w:color w:val="FF0000"/>
          <w:sz w:val="20"/>
          <w:szCs w:val="20"/>
          <w:lang w:val="id-ID"/>
        </w:rPr>
        <w:t>-20</w:t>
      </w:r>
      <w:r w:rsidRPr="00AC1EC4">
        <w:rPr>
          <w:rFonts w:ascii="Bookman Old Style" w:hAnsi="Bookman Old Style" w:cs="Times New Roman"/>
          <w:color w:val="FF0000"/>
          <w:sz w:val="20"/>
          <w:szCs w:val="20"/>
        </w:rPr>
        <w:t>24</w:t>
      </w:r>
      <w:r w:rsidRPr="00AC1EC4">
        <w:rPr>
          <w:rFonts w:ascii="Bookman Old Style" w:hAnsi="Bookman Old Style" w:cs="Times New Roman"/>
          <w:color w:val="FF0000"/>
          <w:sz w:val="20"/>
          <w:szCs w:val="20"/>
          <w:lang w:val="id-ID"/>
        </w:rPr>
        <w:t xml:space="preserve"> dapat dilihat pada gambar berikut:</w:t>
      </w:r>
    </w:p>
    <w:p w14:paraId="5664EBD9" w14:textId="77777777" w:rsidR="00D17443" w:rsidRDefault="00D17443" w:rsidP="00D17443">
      <w:pPr>
        <w:tabs>
          <w:tab w:val="left" w:pos="709"/>
          <w:tab w:val="left" w:pos="2228"/>
        </w:tabs>
        <w:spacing w:after="0" w:line="360" w:lineRule="auto"/>
        <w:jc w:val="both"/>
        <w:rPr>
          <w:rFonts w:ascii="Bookman Old Style" w:hAnsi="Bookman Old Style" w:cs="Times New Roman"/>
          <w:sz w:val="20"/>
          <w:szCs w:val="20"/>
          <w:lang w:val="id-ID"/>
        </w:rPr>
      </w:pPr>
      <w:r>
        <w:rPr>
          <w:rFonts w:ascii="Bookman Old Style" w:hAnsi="Bookman Old Style" w:cs="Times New Roman"/>
          <w:noProof/>
          <w:sz w:val="20"/>
          <w:szCs w:val="20"/>
        </w:rPr>
        <w:lastRenderedPageBreak/>
        <w:drawing>
          <wp:inline distT="0" distB="0" distL="0" distR="0" wp14:anchorId="236A6C70" wp14:editId="383CBD06">
            <wp:extent cx="548640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8B8C6E2" w14:textId="33E248CE" w:rsidR="00D17443" w:rsidRPr="00295C56" w:rsidRDefault="00D17443" w:rsidP="00D17443">
      <w:pPr>
        <w:tabs>
          <w:tab w:val="left" w:pos="709"/>
        </w:tabs>
        <w:spacing w:after="0" w:line="240" w:lineRule="auto"/>
        <w:jc w:val="both"/>
        <w:rPr>
          <w:rFonts w:ascii="Bookman Old Style" w:hAnsi="Bookman Old Style" w:cs="Times New Roman"/>
          <w:sz w:val="18"/>
          <w:szCs w:val="18"/>
        </w:rPr>
      </w:pPr>
      <w:r w:rsidRPr="00FC26D0">
        <w:rPr>
          <w:rFonts w:ascii="Bookman Old Style" w:hAnsi="Bookman Old Style" w:cs="Times New Roman"/>
          <w:b/>
          <w:bCs/>
          <w:sz w:val="18"/>
          <w:szCs w:val="18"/>
          <w:lang w:val="id-ID"/>
        </w:rPr>
        <w:t>Sumber:</w:t>
      </w:r>
      <w:r w:rsidRPr="00FC26D0">
        <w:rPr>
          <w:rFonts w:ascii="Bookman Old Style" w:hAnsi="Bookman Old Style" w:cs="Times New Roman"/>
          <w:sz w:val="18"/>
          <w:szCs w:val="18"/>
          <w:lang w:val="id-ID"/>
        </w:rPr>
        <w:t xml:space="preserve"> BPS Kab</w:t>
      </w:r>
      <w:r>
        <w:rPr>
          <w:rFonts w:ascii="Bookman Old Style" w:hAnsi="Bookman Old Style" w:cs="Times New Roman"/>
          <w:sz w:val="18"/>
          <w:szCs w:val="18"/>
          <w:lang w:val="id-ID"/>
        </w:rPr>
        <w:t>.</w:t>
      </w:r>
      <w:r w:rsidRPr="00FC26D0">
        <w:rPr>
          <w:rFonts w:ascii="Bookman Old Style" w:hAnsi="Bookman Old Style" w:cs="Times New Roman"/>
          <w:sz w:val="18"/>
          <w:szCs w:val="18"/>
          <w:lang w:val="id-ID"/>
        </w:rPr>
        <w:t xml:space="preserve"> Buol Tahun 202</w:t>
      </w:r>
      <w:r w:rsidR="00AC1EC4">
        <w:rPr>
          <w:rFonts w:ascii="Bookman Old Style" w:hAnsi="Bookman Old Style" w:cs="Times New Roman"/>
          <w:sz w:val="18"/>
          <w:szCs w:val="18"/>
        </w:rPr>
        <w:t>4</w:t>
      </w:r>
      <w:r>
        <w:rPr>
          <w:rFonts w:ascii="Bookman Old Style" w:hAnsi="Bookman Old Style" w:cs="Times New Roman"/>
          <w:sz w:val="18"/>
          <w:szCs w:val="18"/>
          <w:lang w:val="id-ID"/>
        </w:rPr>
        <w:t xml:space="preserve"> dan Hasil Analisis Tim Penyusun RKPD Kab. Buol Tahun 202</w:t>
      </w:r>
      <w:r w:rsidR="00AC1EC4">
        <w:rPr>
          <w:rFonts w:ascii="Bookman Old Style" w:hAnsi="Bookman Old Style" w:cs="Times New Roman"/>
          <w:sz w:val="18"/>
          <w:szCs w:val="18"/>
        </w:rPr>
        <w:t>5</w:t>
      </w:r>
    </w:p>
    <w:p w14:paraId="63B2D13F" w14:textId="77777777" w:rsidR="00D17443" w:rsidRDefault="00D17443" w:rsidP="00D17443">
      <w:pPr>
        <w:tabs>
          <w:tab w:val="left" w:pos="709"/>
        </w:tabs>
        <w:spacing w:after="0" w:line="240" w:lineRule="auto"/>
        <w:jc w:val="both"/>
        <w:rPr>
          <w:rFonts w:ascii="Bookman Old Style" w:hAnsi="Bookman Old Style" w:cs="Times New Roman"/>
          <w:sz w:val="18"/>
          <w:szCs w:val="18"/>
        </w:rPr>
      </w:pPr>
      <w:r>
        <w:rPr>
          <w:rFonts w:ascii="Bookman Old Style" w:hAnsi="Bookman Old Style" w:cs="Times New Roman"/>
          <w:b/>
          <w:bCs/>
          <w:sz w:val="18"/>
          <w:szCs w:val="18"/>
          <w:lang w:val="id-ID"/>
        </w:rPr>
        <w:t xml:space="preserve"> </w:t>
      </w:r>
      <w:r>
        <w:rPr>
          <w:rFonts w:ascii="Bookman Old Style" w:hAnsi="Bookman Old Style" w:cs="Times New Roman"/>
          <w:sz w:val="18"/>
          <w:szCs w:val="18"/>
          <w:lang w:val="id-ID"/>
        </w:rPr>
        <w:t xml:space="preserve"> *) Angka Proyeksi</w:t>
      </w:r>
    </w:p>
    <w:p w14:paraId="1656FD75" w14:textId="77777777" w:rsidR="007537EC" w:rsidRPr="007537EC" w:rsidRDefault="007537EC" w:rsidP="00D17443">
      <w:pPr>
        <w:tabs>
          <w:tab w:val="left" w:pos="709"/>
        </w:tabs>
        <w:spacing w:after="0" w:line="240" w:lineRule="auto"/>
        <w:jc w:val="both"/>
        <w:rPr>
          <w:rFonts w:ascii="Bookman Old Style" w:hAnsi="Bookman Old Style" w:cs="Times New Roman"/>
          <w:sz w:val="18"/>
          <w:szCs w:val="18"/>
        </w:rPr>
      </w:pPr>
    </w:p>
    <w:p w14:paraId="5E12558C" w14:textId="77777777" w:rsidR="00D17443" w:rsidRPr="004532B4" w:rsidRDefault="00D17443" w:rsidP="007537EC">
      <w:pPr>
        <w:tabs>
          <w:tab w:val="left" w:pos="709"/>
        </w:tabs>
        <w:spacing w:after="0" w:line="240" w:lineRule="auto"/>
        <w:jc w:val="center"/>
        <w:rPr>
          <w:rFonts w:ascii="Bookman Old Style" w:hAnsi="Bookman Old Style" w:cs="Times New Roman"/>
          <w:b/>
          <w:bCs/>
          <w:sz w:val="20"/>
          <w:szCs w:val="20"/>
        </w:rPr>
      </w:pPr>
      <w:r>
        <w:rPr>
          <w:rFonts w:ascii="Bookman Old Style" w:hAnsi="Bookman Old Style" w:cs="Times New Roman"/>
          <w:b/>
          <w:bCs/>
          <w:sz w:val="20"/>
          <w:szCs w:val="20"/>
          <w:lang w:val="id-ID"/>
        </w:rPr>
        <w:t>Gambar 3.</w:t>
      </w:r>
      <w:r>
        <w:rPr>
          <w:rFonts w:ascii="Bookman Old Style" w:hAnsi="Bookman Old Style" w:cs="Times New Roman"/>
          <w:b/>
          <w:bCs/>
          <w:sz w:val="20"/>
          <w:szCs w:val="20"/>
        </w:rPr>
        <w:t>8</w:t>
      </w:r>
    </w:p>
    <w:p w14:paraId="0068B8C6" w14:textId="77777777" w:rsidR="00D17443" w:rsidRDefault="00D17443" w:rsidP="007537EC">
      <w:pPr>
        <w:tabs>
          <w:tab w:val="left" w:pos="709"/>
        </w:tabs>
        <w:spacing w:after="0" w:line="240" w:lineRule="auto"/>
        <w:jc w:val="center"/>
        <w:rPr>
          <w:rFonts w:ascii="Bookman Old Style" w:hAnsi="Bookman Old Style" w:cs="Times New Roman"/>
          <w:b/>
          <w:bCs/>
          <w:sz w:val="20"/>
          <w:szCs w:val="20"/>
          <w:lang w:val="id-ID"/>
        </w:rPr>
      </w:pPr>
      <w:r>
        <w:rPr>
          <w:rFonts w:ascii="Bookman Old Style" w:hAnsi="Bookman Old Style" w:cs="Times New Roman"/>
          <w:b/>
          <w:bCs/>
          <w:sz w:val="20"/>
          <w:szCs w:val="20"/>
          <w:lang w:val="id-ID"/>
        </w:rPr>
        <w:t>Jumlah Penduduk Miskin (Jiwa) dan Tingkat Kemiskinan (%)</w:t>
      </w:r>
    </w:p>
    <w:p w14:paraId="4C854065" w14:textId="5C04985E" w:rsidR="00D17443" w:rsidRPr="00295C56" w:rsidRDefault="00D17443" w:rsidP="007537EC">
      <w:pPr>
        <w:tabs>
          <w:tab w:val="left" w:pos="709"/>
        </w:tabs>
        <w:spacing w:after="0" w:line="240" w:lineRule="auto"/>
        <w:jc w:val="center"/>
        <w:rPr>
          <w:rFonts w:ascii="Bookman Old Style" w:hAnsi="Bookman Old Style" w:cs="Times New Roman"/>
          <w:b/>
          <w:bCs/>
          <w:sz w:val="20"/>
          <w:szCs w:val="20"/>
        </w:rPr>
      </w:pPr>
      <w:r>
        <w:rPr>
          <w:rFonts w:ascii="Bookman Old Style" w:hAnsi="Bookman Old Style" w:cs="Times New Roman"/>
          <w:b/>
          <w:bCs/>
          <w:sz w:val="20"/>
          <w:szCs w:val="20"/>
          <w:lang w:val="id-ID"/>
        </w:rPr>
        <w:t>Kabupaten Buol Tahun 201</w:t>
      </w:r>
      <w:r w:rsidR="00AC1EC4">
        <w:rPr>
          <w:rFonts w:ascii="Bookman Old Style" w:hAnsi="Bookman Old Style" w:cs="Times New Roman"/>
          <w:b/>
          <w:bCs/>
          <w:sz w:val="20"/>
          <w:szCs w:val="20"/>
        </w:rPr>
        <w:t>9</w:t>
      </w:r>
      <w:r>
        <w:rPr>
          <w:rFonts w:ascii="Bookman Old Style" w:hAnsi="Bookman Old Style" w:cs="Times New Roman"/>
          <w:b/>
          <w:bCs/>
          <w:sz w:val="20"/>
          <w:szCs w:val="20"/>
          <w:lang w:val="id-ID"/>
        </w:rPr>
        <w:t>-202</w:t>
      </w:r>
      <w:r w:rsidR="00AC1EC4">
        <w:rPr>
          <w:rFonts w:ascii="Bookman Old Style" w:hAnsi="Bookman Old Style" w:cs="Times New Roman"/>
          <w:b/>
          <w:bCs/>
          <w:sz w:val="20"/>
          <w:szCs w:val="20"/>
        </w:rPr>
        <w:t>3</w:t>
      </w:r>
      <w:r>
        <w:rPr>
          <w:rFonts w:ascii="Bookman Old Style" w:hAnsi="Bookman Old Style" w:cs="Times New Roman"/>
          <w:b/>
          <w:bCs/>
          <w:sz w:val="20"/>
          <w:szCs w:val="20"/>
          <w:lang w:val="id-ID"/>
        </w:rPr>
        <w:t xml:space="preserve"> dan Proyeksi Tahun 202</w:t>
      </w:r>
      <w:r w:rsidR="00AC1EC4">
        <w:rPr>
          <w:rFonts w:ascii="Bookman Old Style" w:hAnsi="Bookman Old Style" w:cs="Times New Roman"/>
          <w:b/>
          <w:bCs/>
          <w:sz w:val="20"/>
          <w:szCs w:val="20"/>
        </w:rPr>
        <w:t>4</w:t>
      </w:r>
      <w:r>
        <w:rPr>
          <w:rFonts w:ascii="Bookman Old Style" w:hAnsi="Bookman Old Style" w:cs="Times New Roman"/>
          <w:b/>
          <w:bCs/>
          <w:sz w:val="20"/>
          <w:szCs w:val="20"/>
          <w:lang w:val="id-ID"/>
        </w:rPr>
        <w:t>-202</w:t>
      </w:r>
      <w:r w:rsidR="00AC1EC4">
        <w:rPr>
          <w:rFonts w:ascii="Bookman Old Style" w:hAnsi="Bookman Old Style" w:cs="Times New Roman"/>
          <w:b/>
          <w:bCs/>
          <w:sz w:val="20"/>
          <w:szCs w:val="20"/>
        </w:rPr>
        <w:t>5</w:t>
      </w:r>
    </w:p>
    <w:p w14:paraId="2F0452F0" w14:textId="77777777" w:rsidR="00D17443" w:rsidRDefault="00D17443" w:rsidP="00D17443">
      <w:pPr>
        <w:tabs>
          <w:tab w:val="left" w:pos="709"/>
        </w:tabs>
        <w:spacing w:after="0" w:line="360" w:lineRule="auto"/>
        <w:jc w:val="both"/>
        <w:rPr>
          <w:rFonts w:ascii="Bookman Old Style" w:hAnsi="Bookman Old Style" w:cs="Times New Roman"/>
          <w:sz w:val="20"/>
          <w:szCs w:val="20"/>
          <w:lang w:val="id-ID"/>
        </w:rPr>
      </w:pPr>
    </w:p>
    <w:p w14:paraId="53EE86CC" w14:textId="77777777" w:rsidR="00D17443" w:rsidRPr="00A50F03" w:rsidRDefault="00D17443" w:rsidP="00D17443">
      <w:pPr>
        <w:tabs>
          <w:tab w:val="left" w:pos="709"/>
        </w:tabs>
        <w:spacing w:after="0" w:line="360" w:lineRule="auto"/>
        <w:jc w:val="both"/>
        <w:rPr>
          <w:rFonts w:ascii="Bookman Old Style" w:hAnsi="Bookman Old Style" w:cs="Times New Roman"/>
          <w:color w:val="FF0000"/>
          <w:sz w:val="20"/>
          <w:szCs w:val="20"/>
          <w:lang w:val="id-ID"/>
        </w:rPr>
      </w:pPr>
      <w:r>
        <w:rPr>
          <w:rFonts w:ascii="Bookman Old Style" w:hAnsi="Bookman Old Style" w:cs="Times New Roman"/>
          <w:sz w:val="20"/>
          <w:szCs w:val="20"/>
          <w:lang w:val="id-ID"/>
        </w:rPr>
        <w:tab/>
      </w:r>
      <w:r w:rsidRPr="00A50F03">
        <w:rPr>
          <w:rFonts w:ascii="Bookman Old Style" w:hAnsi="Bookman Old Style" w:cs="Times New Roman"/>
          <w:color w:val="FF0000"/>
          <w:sz w:val="20"/>
          <w:szCs w:val="20"/>
          <w:lang w:val="id-ID"/>
        </w:rPr>
        <w:t xml:space="preserve">Berbanding lurus dengan jumlah penduduk miskin, tingkat kemiskinan Kabupaten Buol juga </w:t>
      </w:r>
      <w:r w:rsidRPr="00A50F03">
        <w:rPr>
          <w:rFonts w:ascii="Bookman Old Style" w:hAnsi="Bookman Old Style" w:cs="Times New Roman"/>
          <w:color w:val="FF0000"/>
          <w:sz w:val="20"/>
          <w:szCs w:val="20"/>
        </w:rPr>
        <w:t>mengalami angka yang berfluktuatif dalam 5 tahun terakhir</w:t>
      </w:r>
      <w:r w:rsidRPr="00A50F03">
        <w:rPr>
          <w:rFonts w:ascii="Bookman Old Style" w:hAnsi="Bookman Old Style" w:cs="Times New Roman"/>
          <w:color w:val="FF0000"/>
          <w:sz w:val="20"/>
          <w:szCs w:val="20"/>
          <w:lang w:val="id-ID"/>
        </w:rPr>
        <w:t>. Pada Tahun 201</w:t>
      </w:r>
      <w:r w:rsidRPr="00A50F03">
        <w:rPr>
          <w:rFonts w:ascii="Bookman Old Style" w:hAnsi="Bookman Old Style" w:cs="Times New Roman"/>
          <w:color w:val="FF0000"/>
          <w:sz w:val="20"/>
          <w:szCs w:val="20"/>
        </w:rPr>
        <w:t>8</w:t>
      </w:r>
      <w:r w:rsidRPr="00A50F03">
        <w:rPr>
          <w:rFonts w:ascii="Bookman Old Style" w:hAnsi="Bookman Old Style" w:cs="Times New Roman"/>
          <w:color w:val="FF0000"/>
          <w:sz w:val="20"/>
          <w:szCs w:val="20"/>
          <w:lang w:val="id-ID"/>
        </w:rPr>
        <w:t xml:space="preserve"> persentase tingkat kemiskinan Kabupaten Buol sebesar 16,</w:t>
      </w:r>
      <w:r w:rsidRPr="00A50F03">
        <w:rPr>
          <w:rFonts w:ascii="Bookman Old Style" w:hAnsi="Bookman Old Style" w:cs="Times New Roman"/>
          <w:color w:val="FF0000"/>
          <w:sz w:val="20"/>
          <w:szCs w:val="20"/>
        </w:rPr>
        <w:t>0</w:t>
      </w:r>
      <w:r w:rsidRPr="00A50F03">
        <w:rPr>
          <w:rFonts w:ascii="Bookman Old Style" w:hAnsi="Bookman Old Style" w:cs="Times New Roman"/>
          <w:color w:val="FF0000"/>
          <w:sz w:val="20"/>
          <w:szCs w:val="20"/>
          <w:lang w:val="id-ID"/>
        </w:rPr>
        <w:t>8 persen dan mengalami penurunan ditahun 201</w:t>
      </w:r>
      <w:r w:rsidRPr="00A50F03">
        <w:rPr>
          <w:rFonts w:ascii="Bookman Old Style" w:hAnsi="Bookman Old Style" w:cs="Times New Roman"/>
          <w:color w:val="FF0000"/>
          <w:sz w:val="20"/>
          <w:szCs w:val="20"/>
        </w:rPr>
        <w:t>9</w:t>
      </w:r>
      <w:r w:rsidRPr="00A50F03">
        <w:rPr>
          <w:rFonts w:ascii="Bookman Old Style" w:hAnsi="Bookman Old Style" w:cs="Times New Roman"/>
          <w:color w:val="FF0000"/>
          <w:sz w:val="20"/>
          <w:szCs w:val="20"/>
          <w:lang w:val="id-ID"/>
        </w:rPr>
        <w:t xml:space="preserve"> mencapai 1</w:t>
      </w:r>
      <w:r w:rsidRPr="00A50F03">
        <w:rPr>
          <w:rFonts w:ascii="Bookman Old Style" w:hAnsi="Bookman Old Style" w:cs="Times New Roman"/>
          <w:color w:val="FF0000"/>
          <w:sz w:val="20"/>
          <w:szCs w:val="20"/>
        </w:rPr>
        <w:t>5</w:t>
      </w:r>
      <w:r w:rsidRPr="00A50F03">
        <w:rPr>
          <w:rFonts w:ascii="Bookman Old Style" w:hAnsi="Bookman Old Style" w:cs="Times New Roman"/>
          <w:color w:val="FF0000"/>
          <w:sz w:val="20"/>
          <w:szCs w:val="20"/>
          <w:lang w:val="id-ID"/>
        </w:rPr>
        <w:t>,</w:t>
      </w:r>
      <w:r w:rsidRPr="00A50F03">
        <w:rPr>
          <w:rFonts w:ascii="Bookman Old Style" w:hAnsi="Bookman Old Style" w:cs="Times New Roman"/>
          <w:color w:val="FF0000"/>
          <w:sz w:val="20"/>
          <w:szCs w:val="20"/>
        </w:rPr>
        <w:t>19</w:t>
      </w:r>
      <w:r w:rsidRPr="00A50F03">
        <w:rPr>
          <w:rFonts w:ascii="Bookman Old Style" w:hAnsi="Bookman Old Style" w:cs="Times New Roman"/>
          <w:color w:val="FF0000"/>
          <w:sz w:val="20"/>
          <w:szCs w:val="20"/>
          <w:lang w:val="id-ID"/>
        </w:rPr>
        <w:t xml:space="preserve"> persen. Kemudian di Tahun 20</w:t>
      </w:r>
      <w:r w:rsidRPr="00A50F03">
        <w:rPr>
          <w:rFonts w:ascii="Bookman Old Style" w:hAnsi="Bookman Old Style" w:cs="Times New Roman"/>
          <w:color w:val="FF0000"/>
          <w:sz w:val="20"/>
          <w:szCs w:val="20"/>
        </w:rPr>
        <w:t>20</w:t>
      </w:r>
      <w:r w:rsidRPr="00A50F03">
        <w:rPr>
          <w:rFonts w:ascii="Bookman Old Style" w:hAnsi="Bookman Old Style" w:cs="Times New Roman"/>
          <w:color w:val="FF0000"/>
          <w:sz w:val="20"/>
          <w:szCs w:val="20"/>
          <w:lang w:val="id-ID"/>
        </w:rPr>
        <w:t xml:space="preserve"> masih mengalami penurunan menjadi sebesar 1</w:t>
      </w:r>
      <w:r w:rsidRPr="00A50F03">
        <w:rPr>
          <w:rFonts w:ascii="Bookman Old Style" w:hAnsi="Bookman Old Style" w:cs="Times New Roman"/>
          <w:color w:val="FF0000"/>
          <w:sz w:val="20"/>
          <w:szCs w:val="20"/>
        </w:rPr>
        <w:t>3</w:t>
      </w:r>
      <w:r w:rsidRPr="00A50F03">
        <w:rPr>
          <w:rFonts w:ascii="Bookman Old Style" w:hAnsi="Bookman Old Style" w:cs="Times New Roman"/>
          <w:color w:val="FF0000"/>
          <w:sz w:val="20"/>
          <w:szCs w:val="20"/>
          <w:lang w:val="id-ID"/>
        </w:rPr>
        <w:t>,9</w:t>
      </w:r>
      <w:r w:rsidRPr="00A50F03">
        <w:rPr>
          <w:rFonts w:ascii="Bookman Old Style" w:hAnsi="Bookman Old Style" w:cs="Times New Roman"/>
          <w:color w:val="FF0000"/>
          <w:sz w:val="20"/>
          <w:szCs w:val="20"/>
        </w:rPr>
        <w:t>3</w:t>
      </w:r>
      <w:r w:rsidRPr="00A50F03">
        <w:rPr>
          <w:rFonts w:ascii="Bookman Old Style" w:hAnsi="Bookman Old Style" w:cs="Times New Roman"/>
          <w:color w:val="FF0000"/>
          <w:sz w:val="20"/>
          <w:szCs w:val="20"/>
          <w:lang w:val="id-ID"/>
        </w:rPr>
        <w:t xml:space="preserve"> persen lalu me</w:t>
      </w:r>
      <w:r w:rsidRPr="00A50F03">
        <w:rPr>
          <w:rFonts w:ascii="Bookman Old Style" w:hAnsi="Bookman Old Style" w:cs="Times New Roman"/>
          <w:color w:val="FF0000"/>
          <w:sz w:val="20"/>
          <w:szCs w:val="20"/>
        </w:rPr>
        <w:t>ningkat</w:t>
      </w:r>
      <w:r w:rsidRPr="00A50F03">
        <w:rPr>
          <w:rFonts w:ascii="Bookman Old Style" w:hAnsi="Bookman Old Style" w:cs="Times New Roman"/>
          <w:color w:val="FF0000"/>
          <w:sz w:val="20"/>
          <w:szCs w:val="20"/>
          <w:lang w:val="id-ID"/>
        </w:rPr>
        <w:t xml:space="preserve"> menjadi 1</w:t>
      </w:r>
      <w:r w:rsidRPr="00A50F03">
        <w:rPr>
          <w:rFonts w:ascii="Bookman Old Style" w:hAnsi="Bookman Old Style" w:cs="Times New Roman"/>
          <w:color w:val="FF0000"/>
          <w:sz w:val="20"/>
          <w:szCs w:val="20"/>
        </w:rPr>
        <w:t>4</w:t>
      </w:r>
      <w:r w:rsidRPr="00A50F03">
        <w:rPr>
          <w:rFonts w:ascii="Bookman Old Style" w:hAnsi="Bookman Old Style" w:cs="Times New Roman"/>
          <w:color w:val="FF0000"/>
          <w:sz w:val="20"/>
          <w:szCs w:val="20"/>
          <w:lang w:val="id-ID"/>
        </w:rPr>
        <w:t>,</w:t>
      </w:r>
      <w:r w:rsidRPr="00A50F03">
        <w:rPr>
          <w:rFonts w:ascii="Bookman Old Style" w:hAnsi="Bookman Old Style" w:cs="Times New Roman"/>
          <w:color w:val="FF0000"/>
          <w:sz w:val="20"/>
          <w:szCs w:val="20"/>
        </w:rPr>
        <w:t>06</w:t>
      </w:r>
      <w:r w:rsidRPr="00A50F03">
        <w:rPr>
          <w:rFonts w:ascii="Bookman Old Style" w:hAnsi="Bookman Old Style" w:cs="Times New Roman"/>
          <w:color w:val="FF0000"/>
          <w:sz w:val="20"/>
          <w:szCs w:val="20"/>
          <w:lang w:val="id-ID"/>
        </w:rPr>
        <w:t xml:space="preserve"> persen</w:t>
      </w:r>
      <w:r w:rsidRPr="00A50F03">
        <w:rPr>
          <w:rFonts w:ascii="Bookman Old Style" w:hAnsi="Bookman Old Style" w:cs="Times New Roman"/>
          <w:color w:val="FF0000"/>
          <w:sz w:val="20"/>
          <w:szCs w:val="20"/>
        </w:rPr>
        <w:t xml:space="preserve"> </w:t>
      </w:r>
      <w:r w:rsidRPr="00A50F03">
        <w:rPr>
          <w:rFonts w:ascii="Bookman Old Style" w:hAnsi="Bookman Old Style" w:cs="Times New Roman"/>
          <w:color w:val="FF0000"/>
          <w:sz w:val="20"/>
          <w:szCs w:val="20"/>
          <w:lang w:val="id-ID"/>
        </w:rPr>
        <w:t xml:space="preserve">ditahun 2021 </w:t>
      </w:r>
      <w:r w:rsidRPr="00A50F03">
        <w:rPr>
          <w:rFonts w:ascii="Bookman Old Style" w:hAnsi="Bookman Old Style" w:cs="Times New Roman"/>
          <w:color w:val="FF0000"/>
          <w:sz w:val="20"/>
          <w:szCs w:val="20"/>
        </w:rPr>
        <w:t xml:space="preserve">dan </w:t>
      </w:r>
      <w:r w:rsidRPr="00A50F03">
        <w:rPr>
          <w:rFonts w:ascii="Bookman Old Style" w:hAnsi="Bookman Old Style" w:cs="Times New Roman"/>
          <w:color w:val="FF0000"/>
          <w:sz w:val="20"/>
          <w:szCs w:val="20"/>
          <w:lang w:val="id-ID"/>
        </w:rPr>
        <w:t>mengalami pen</w:t>
      </w:r>
      <w:r w:rsidRPr="00A50F03">
        <w:rPr>
          <w:rFonts w:ascii="Bookman Old Style" w:hAnsi="Bookman Old Style" w:cs="Times New Roman"/>
          <w:color w:val="FF0000"/>
          <w:sz w:val="20"/>
          <w:szCs w:val="20"/>
        </w:rPr>
        <w:t>urunan</w:t>
      </w:r>
      <w:r w:rsidRPr="00A50F03">
        <w:rPr>
          <w:rFonts w:ascii="Bookman Old Style" w:hAnsi="Bookman Old Style" w:cs="Times New Roman"/>
          <w:color w:val="FF0000"/>
          <w:sz w:val="20"/>
          <w:szCs w:val="20"/>
          <w:lang w:val="id-ID"/>
        </w:rPr>
        <w:t xml:space="preserve"> </w:t>
      </w:r>
      <w:r w:rsidRPr="00A50F03">
        <w:rPr>
          <w:rFonts w:ascii="Bookman Old Style" w:hAnsi="Bookman Old Style" w:cs="Times New Roman"/>
          <w:color w:val="FF0000"/>
          <w:sz w:val="20"/>
          <w:szCs w:val="20"/>
        </w:rPr>
        <w:t>menjadi 12,85</w:t>
      </w:r>
      <w:r w:rsidRPr="00A50F03">
        <w:rPr>
          <w:rFonts w:ascii="Bookman Old Style" w:hAnsi="Bookman Old Style" w:cs="Times New Roman"/>
          <w:color w:val="FF0000"/>
          <w:sz w:val="20"/>
          <w:szCs w:val="20"/>
          <w:lang w:val="id-ID"/>
        </w:rPr>
        <w:t xml:space="preserve"> persen </w:t>
      </w:r>
      <w:r w:rsidRPr="00A50F03">
        <w:rPr>
          <w:rFonts w:ascii="Bookman Old Style" w:hAnsi="Bookman Old Style" w:cs="Times New Roman"/>
          <w:color w:val="FF0000"/>
          <w:sz w:val="20"/>
          <w:szCs w:val="20"/>
        </w:rPr>
        <w:t xml:space="preserve">ditahun 2022 </w:t>
      </w:r>
      <w:r w:rsidRPr="00A50F03">
        <w:rPr>
          <w:rFonts w:ascii="Bookman Old Style" w:hAnsi="Bookman Old Style" w:cs="Times New Roman"/>
          <w:color w:val="FF0000"/>
          <w:sz w:val="20"/>
          <w:szCs w:val="20"/>
          <w:lang w:val="id-ID"/>
        </w:rPr>
        <w:t>sehingga menjadi sebesar 14,06 persen. Namun ditahun 202</w:t>
      </w:r>
      <w:r w:rsidRPr="00A50F03">
        <w:rPr>
          <w:rFonts w:ascii="Bookman Old Style" w:hAnsi="Bookman Old Style" w:cs="Times New Roman"/>
          <w:color w:val="FF0000"/>
          <w:sz w:val="20"/>
          <w:szCs w:val="20"/>
        </w:rPr>
        <w:t>3</w:t>
      </w:r>
      <w:r w:rsidRPr="00A50F03">
        <w:rPr>
          <w:rFonts w:ascii="Bookman Old Style" w:hAnsi="Bookman Old Style" w:cs="Times New Roman"/>
          <w:color w:val="FF0000"/>
          <w:sz w:val="20"/>
          <w:szCs w:val="20"/>
          <w:lang w:val="id-ID"/>
        </w:rPr>
        <w:t xml:space="preserve"> dan tahun 202</w:t>
      </w:r>
      <w:r w:rsidRPr="00A50F03">
        <w:rPr>
          <w:rFonts w:ascii="Bookman Old Style" w:hAnsi="Bookman Old Style" w:cs="Times New Roman"/>
          <w:color w:val="FF0000"/>
          <w:sz w:val="20"/>
          <w:szCs w:val="20"/>
        </w:rPr>
        <w:t>4</w:t>
      </w:r>
      <w:r w:rsidRPr="00A50F03">
        <w:rPr>
          <w:rFonts w:ascii="Bookman Old Style" w:hAnsi="Bookman Old Style" w:cs="Times New Roman"/>
          <w:color w:val="FF0000"/>
          <w:sz w:val="20"/>
          <w:szCs w:val="20"/>
          <w:lang w:val="id-ID"/>
        </w:rPr>
        <w:t xml:space="preserve"> tingkat kemiskinan diharapkan semakin membaik dengan meredanya covid-19 dengan kebijakan yang melalui program pemulihan ekonomi sehingga tingkat kemiskinan Kabupaten Buol ditahun 202</w:t>
      </w:r>
      <w:r w:rsidRPr="00A50F03">
        <w:rPr>
          <w:rFonts w:ascii="Bookman Old Style" w:hAnsi="Bookman Old Style" w:cs="Times New Roman"/>
          <w:color w:val="FF0000"/>
          <w:sz w:val="20"/>
          <w:szCs w:val="20"/>
        </w:rPr>
        <w:t>3</w:t>
      </w:r>
      <w:r w:rsidRPr="00A50F03">
        <w:rPr>
          <w:rFonts w:ascii="Bookman Old Style" w:hAnsi="Bookman Old Style" w:cs="Times New Roman"/>
          <w:color w:val="FF0000"/>
          <w:sz w:val="20"/>
          <w:szCs w:val="20"/>
          <w:lang w:val="id-ID"/>
        </w:rPr>
        <w:t xml:space="preserve"> diperkirakan menjadi sebesar 1</w:t>
      </w:r>
      <w:r w:rsidRPr="00A50F03">
        <w:rPr>
          <w:rFonts w:ascii="Bookman Old Style" w:hAnsi="Bookman Old Style" w:cs="Times New Roman"/>
          <w:color w:val="FF0000"/>
          <w:sz w:val="20"/>
          <w:szCs w:val="20"/>
        </w:rPr>
        <w:t>2</w:t>
      </w:r>
      <w:r w:rsidRPr="00A50F03">
        <w:rPr>
          <w:rFonts w:ascii="Bookman Old Style" w:hAnsi="Bookman Old Style" w:cs="Times New Roman"/>
          <w:color w:val="FF0000"/>
          <w:sz w:val="20"/>
          <w:szCs w:val="20"/>
          <w:lang w:val="id-ID"/>
        </w:rPr>
        <w:t>,</w:t>
      </w:r>
      <w:r w:rsidRPr="00A50F03">
        <w:rPr>
          <w:rFonts w:ascii="Bookman Old Style" w:hAnsi="Bookman Old Style" w:cs="Times New Roman"/>
          <w:color w:val="FF0000"/>
          <w:sz w:val="20"/>
          <w:szCs w:val="20"/>
        </w:rPr>
        <w:t>49</w:t>
      </w:r>
      <w:r w:rsidRPr="00A50F03">
        <w:rPr>
          <w:rFonts w:ascii="Bookman Old Style" w:hAnsi="Bookman Old Style" w:cs="Times New Roman"/>
          <w:color w:val="FF0000"/>
          <w:sz w:val="20"/>
          <w:szCs w:val="20"/>
          <w:lang w:val="id-ID"/>
        </w:rPr>
        <w:t xml:space="preserve"> persen dan menurun lagi menjadi </w:t>
      </w:r>
      <w:r w:rsidRPr="00A50F03">
        <w:rPr>
          <w:rFonts w:ascii="Bookman Old Style" w:hAnsi="Bookman Old Style" w:cs="Times New Roman"/>
          <w:color w:val="FF0000"/>
          <w:sz w:val="20"/>
          <w:szCs w:val="20"/>
        </w:rPr>
        <w:t>11</w:t>
      </w:r>
      <w:r w:rsidRPr="00A50F03">
        <w:rPr>
          <w:rFonts w:ascii="Bookman Old Style" w:hAnsi="Bookman Old Style" w:cs="Times New Roman"/>
          <w:color w:val="FF0000"/>
          <w:sz w:val="20"/>
          <w:szCs w:val="20"/>
          <w:lang w:val="id-ID"/>
        </w:rPr>
        <w:t>,</w:t>
      </w:r>
      <w:r w:rsidRPr="00A50F03">
        <w:rPr>
          <w:rFonts w:ascii="Bookman Old Style" w:hAnsi="Bookman Old Style" w:cs="Times New Roman"/>
          <w:color w:val="FF0000"/>
          <w:sz w:val="20"/>
          <w:szCs w:val="20"/>
        </w:rPr>
        <w:t>5</w:t>
      </w:r>
      <w:r w:rsidRPr="00A50F03">
        <w:rPr>
          <w:rFonts w:ascii="Bookman Old Style" w:hAnsi="Bookman Old Style" w:cs="Times New Roman"/>
          <w:color w:val="FF0000"/>
          <w:sz w:val="20"/>
          <w:szCs w:val="20"/>
          <w:lang w:val="id-ID"/>
        </w:rPr>
        <w:t>7 persen ditahun 20</w:t>
      </w:r>
      <w:r w:rsidRPr="00A50F03">
        <w:rPr>
          <w:rFonts w:ascii="Bookman Old Style" w:hAnsi="Bookman Old Style" w:cs="Times New Roman"/>
          <w:color w:val="FF0000"/>
          <w:sz w:val="20"/>
          <w:szCs w:val="20"/>
        </w:rPr>
        <w:t>24</w:t>
      </w:r>
      <w:r w:rsidRPr="00A50F03">
        <w:rPr>
          <w:rFonts w:ascii="Bookman Old Style" w:hAnsi="Bookman Old Style" w:cs="Times New Roman"/>
          <w:color w:val="FF0000"/>
          <w:sz w:val="20"/>
          <w:szCs w:val="20"/>
          <w:lang w:val="id-ID"/>
        </w:rPr>
        <w:t>.</w:t>
      </w:r>
    </w:p>
    <w:p w14:paraId="00B61023" w14:textId="77777777" w:rsidR="00D17443" w:rsidRDefault="00D17443" w:rsidP="00D17443">
      <w:pPr>
        <w:tabs>
          <w:tab w:val="left" w:pos="709"/>
        </w:tabs>
        <w:spacing w:after="0" w:line="360" w:lineRule="auto"/>
        <w:jc w:val="both"/>
        <w:rPr>
          <w:rFonts w:ascii="Bookman Old Style" w:hAnsi="Bookman Old Style" w:cs="Times New Roman"/>
          <w:sz w:val="20"/>
          <w:szCs w:val="20"/>
          <w:lang w:val="id-ID"/>
        </w:rPr>
      </w:pPr>
      <w:r>
        <w:rPr>
          <w:rFonts w:ascii="Bookman Old Style" w:hAnsi="Bookman Old Style" w:cs="Times New Roman"/>
          <w:sz w:val="20"/>
          <w:szCs w:val="20"/>
          <w:lang w:val="id-ID"/>
        </w:rPr>
        <w:tab/>
      </w:r>
      <w:r w:rsidRPr="00F910D5">
        <w:rPr>
          <w:rFonts w:ascii="Bookman Old Style" w:hAnsi="Bookman Old Style" w:cs="Times New Roman"/>
          <w:sz w:val="20"/>
          <w:szCs w:val="20"/>
          <w:lang w:val="id-ID"/>
        </w:rPr>
        <w:t xml:space="preserve">Permasalahan kemiskinan bukan hanya sekedar persentase penduduk miskin saja, tetapi juga tingkat kedalaman dan keparahan kemiskinannya. </w:t>
      </w:r>
      <w:r w:rsidRPr="009E23BB">
        <w:rPr>
          <w:rFonts w:ascii="Bookman Old Style" w:hAnsi="Bookman Old Style" w:cs="Times New Roman"/>
          <w:sz w:val="20"/>
          <w:szCs w:val="20"/>
          <w:lang w:val="id-ID"/>
        </w:rPr>
        <w:t xml:space="preserve">Indeks kedalaman kemiskinan (Poverty Gap Index - P1) mengindikasikan jarak rata-rata pengeluaran penduduk miskin terhadap garis kemiskinan, semakin tinggi nilai indeks semakin jauh rata-rata pengeluaran penduduk dari garis kemiskinan. Sedangkan indeks keparahan kemiskinan (Poverty Severity Index – P2) mengindikasikan ketimpangan pengeluaran diantara penduduk miskin, semakin tinggi nilai indeks semakin tinggi ketimpangan </w:t>
      </w:r>
      <w:r w:rsidRPr="009E23BB">
        <w:rPr>
          <w:rFonts w:ascii="Bookman Old Style" w:hAnsi="Bookman Old Style" w:cs="Times New Roman"/>
          <w:sz w:val="20"/>
          <w:szCs w:val="20"/>
          <w:lang w:val="id-ID"/>
        </w:rPr>
        <w:lastRenderedPageBreak/>
        <w:t>pengeluaran diantara penduduk miskin. Perkembangan indeks kedalaman dan keparahan kemiskinan Kabupaten Buol selama 5 tahun terakhir dapat dilihat pada gambar berikut:</w:t>
      </w:r>
    </w:p>
    <w:p w14:paraId="6395C1E4" w14:textId="77777777" w:rsidR="00D17443" w:rsidRDefault="00D17443" w:rsidP="00D17443">
      <w:pPr>
        <w:tabs>
          <w:tab w:val="left" w:pos="709"/>
        </w:tabs>
        <w:spacing w:after="0" w:line="360" w:lineRule="auto"/>
        <w:jc w:val="both"/>
        <w:rPr>
          <w:rFonts w:ascii="Bookman Old Style" w:hAnsi="Bookman Old Style" w:cs="Times New Roman"/>
          <w:sz w:val="20"/>
          <w:szCs w:val="20"/>
          <w:lang w:val="id-ID"/>
        </w:rPr>
      </w:pPr>
      <w:r>
        <w:rPr>
          <w:rFonts w:ascii="Bookman Old Style" w:hAnsi="Bookman Old Style" w:cs="Times New Roman"/>
          <w:noProof/>
          <w:sz w:val="20"/>
          <w:szCs w:val="20"/>
        </w:rPr>
        <w:drawing>
          <wp:inline distT="0" distB="0" distL="0" distR="0" wp14:anchorId="4C841203" wp14:editId="74FB0598">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33C23FF" w14:textId="77777777" w:rsidR="00D17443" w:rsidRPr="00BE7741" w:rsidRDefault="00D17443" w:rsidP="00D17443">
      <w:pPr>
        <w:tabs>
          <w:tab w:val="left" w:pos="709"/>
        </w:tabs>
        <w:spacing w:after="0" w:line="240" w:lineRule="auto"/>
        <w:jc w:val="both"/>
        <w:rPr>
          <w:rFonts w:ascii="Bookman Old Style" w:hAnsi="Bookman Old Style" w:cs="Times New Roman"/>
          <w:sz w:val="18"/>
          <w:szCs w:val="18"/>
        </w:rPr>
      </w:pPr>
      <w:r w:rsidRPr="00FC26D0">
        <w:rPr>
          <w:rFonts w:ascii="Bookman Old Style" w:hAnsi="Bookman Old Style" w:cs="Times New Roman"/>
          <w:b/>
          <w:bCs/>
          <w:sz w:val="18"/>
          <w:szCs w:val="18"/>
          <w:lang w:val="id-ID"/>
        </w:rPr>
        <w:t>Sumber:</w:t>
      </w:r>
      <w:r w:rsidRPr="00FC26D0">
        <w:rPr>
          <w:rFonts w:ascii="Bookman Old Style" w:hAnsi="Bookman Old Style" w:cs="Times New Roman"/>
          <w:sz w:val="18"/>
          <w:szCs w:val="18"/>
          <w:lang w:val="id-ID"/>
        </w:rPr>
        <w:t xml:space="preserve"> BPS Kabupaten Buol Tahun 202</w:t>
      </w:r>
      <w:r>
        <w:rPr>
          <w:rFonts w:ascii="Bookman Old Style" w:hAnsi="Bookman Old Style" w:cs="Times New Roman"/>
          <w:sz w:val="18"/>
          <w:szCs w:val="18"/>
        </w:rPr>
        <w:t>3</w:t>
      </w:r>
    </w:p>
    <w:p w14:paraId="353D9640" w14:textId="77777777" w:rsidR="00D17443" w:rsidRPr="001F0A07" w:rsidRDefault="00D17443" w:rsidP="00D17443">
      <w:pPr>
        <w:tabs>
          <w:tab w:val="left" w:pos="709"/>
        </w:tabs>
        <w:spacing w:after="0" w:line="360" w:lineRule="auto"/>
        <w:jc w:val="both"/>
        <w:rPr>
          <w:rFonts w:ascii="Bookman Old Style" w:hAnsi="Bookman Old Style" w:cs="Times New Roman"/>
          <w:sz w:val="20"/>
          <w:szCs w:val="20"/>
          <w:lang w:val="id-ID"/>
        </w:rPr>
      </w:pPr>
    </w:p>
    <w:p w14:paraId="16B9D9F7" w14:textId="77777777" w:rsidR="00D17443" w:rsidRPr="004532B4" w:rsidRDefault="00D17443" w:rsidP="007537EC">
      <w:pPr>
        <w:tabs>
          <w:tab w:val="left" w:pos="709"/>
        </w:tabs>
        <w:spacing w:after="0" w:line="240" w:lineRule="auto"/>
        <w:jc w:val="center"/>
        <w:rPr>
          <w:rFonts w:ascii="Bookman Old Style" w:hAnsi="Bookman Old Style" w:cs="Times New Roman"/>
          <w:b/>
          <w:bCs/>
          <w:sz w:val="20"/>
          <w:szCs w:val="20"/>
        </w:rPr>
      </w:pPr>
      <w:r>
        <w:rPr>
          <w:rFonts w:ascii="Bookman Old Style" w:hAnsi="Bookman Old Style" w:cs="Times New Roman"/>
          <w:b/>
          <w:bCs/>
          <w:sz w:val="20"/>
          <w:szCs w:val="20"/>
          <w:lang w:val="id-ID"/>
        </w:rPr>
        <w:t>Gambar 3.</w:t>
      </w:r>
      <w:r>
        <w:rPr>
          <w:rFonts w:ascii="Bookman Old Style" w:hAnsi="Bookman Old Style" w:cs="Times New Roman"/>
          <w:b/>
          <w:bCs/>
          <w:sz w:val="20"/>
          <w:szCs w:val="20"/>
        </w:rPr>
        <w:t>9</w:t>
      </w:r>
    </w:p>
    <w:p w14:paraId="72EB927F" w14:textId="77777777" w:rsidR="00D17443" w:rsidRDefault="00D17443" w:rsidP="007537EC">
      <w:pPr>
        <w:tabs>
          <w:tab w:val="left" w:pos="709"/>
        </w:tabs>
        <w:spacing w:after="0" w:line="240" w:lineRule="auto"/>
        <w:jc w:val="center"/>
        <w:rPr>
          <w:rFonts w:ascii="Bookman Old Style" w:hAnsi="Bookman Old Style" w:cs="Times New Roman"/>
          <w:b/>
          <w:bCs/>
          <w:sz w:val="20"/>
          <w:szCs w:val="20"/>
          <w:lang w:val="id-ID"/>
        </w:rPr>
      </w:pPr>
      <w:r>
        <w:rPr>
          <w:rFonts w:ascii="Bookman Old Style" w:hAnsi="Bookman Old Style" w:cs="Times New Roman"/>
          <w:b/>
          <w:bCs/>
          <w:sz w:val="20"/>
          <w:szCs w:val="20"/>
          <w:lang w:val="id-ID"/>
        </w:rPr>
        <w:t>Indeks Kedalaman Kemiskinan dan Indeks Keparahan Kemiskinan</w:t>
      </w:r>
    </w:p>
    <w:p w14:paraId="52601410" w14:textId="1D0C19C0" w:rsidR="00D17443" w:rsidRPr="00BE7741" w:rsidRDefault="00D17443" w:rsidP="007537EC">
      <w:pPr>
        <w:tabs>
          <w:tab w:val="left" w:pos="709"/>
        </w:tabs>
        <w:spacing w:after="0" w:line="360" w:lineRule="auto"/>
        <w:jc w:val="center"/>
        <w:rPr>
          <w:rFonts w:ascii="Bookman Old Style" w:hAnsi="Bookman Old Style" w:cs="Times New Roman"/>
          <w:b/>
          <w:bCs/>
          <w:sz w:val="20"/>
          <w:szCs w:val="20"/>
        </w:rPr>
      </w:pPr>
      <w:r>
        <w:rPr>
          <w:rFonts w:ascii="Bookman Old Style" w:hAnsi="Bookman Old Style" w:cs="Times New Roman"/>
          <w:b/>
          <w:bCs/>
          <w:sz w:val="20"/>
          <w:szCs w:val="20"/>
          <w:lang w:val="id-ID"/>
        </w:rPr>
        <w:t>Kabupaten Buol Tahun 201</w:t>
      </w:r>
      <w:r w:rsidR="0013558E">
        <w:rPr>
          <w:rFonts w:ascii="Bookman Old Style" w:hAnsi="Bookman Old Style" w:cs="Times New Roman"/>
          <w:b/>
          <w:bCs/>
          <w:sz w:val="20"/>
          <w:szCs w:val="20"/>
        </w:rPr>
        <w:t>9</w:t>
      </w:r>
      <w:r>
        <w:rPr>
          <w:rFonts w:ascii="Bookman Old Style" w:hAnsi="Bookman Old Style" w:cs="Times New Roman"/>
          <w:b/>
          <w:bCs/>
          <w:sz w:val="20"/>
          <w:szCs w:val="20"/>
          <w:lang w:val="id-ID"/>
        </w:rPr>
        <w:t>-202</w:t>
      </w:r>
      <w:r w:rsidR="0013558E">
        <w:rPr>
          <w:rFonts w:ascii="Bookman Old Style" w:hAnsi="Bookman Old Style" w:cs="Times New Roman"/>
          <w:b/>
          <w:bCs/>
          <w:sz w:val="20"/>
          <w:szCs w:val="20"/>
        </w:rPr>
        <w:t>3</w:t>
      </w:r>
    </w:p>
    <w:p w14:paraId="4AEE824D" w14:textId="77777777" w:rsidR="00D17443" w:rsidRDefault="00D17443" w:rsidP="00D17443">
      <w:pPr>
        <w:tabs>
          <w:tab w:val="left" w:pos="709"/>
        </w:tabs>
        <w:spacing w:after="0" w:line="360" w:lineRule="auto"/>
        <w:jc w:val="both"/>
        <w:rPr>
          <w:rFonts w:ascii="Bookman Old Style" w:hAnsi="Bookman Old Style" w:cs="Times New Roman"/>
          <w:b/>
          <w:bCs/>
          <w:sz w:val="20"/>
          <w:szCs w:val="20"/>
          <w:lang w:val="id-ID"/>
        </w:rPr>
      </w:pPr>
    </w:p>
    <w:p w14:paraId="5056C457" w14:textId="77777777" w:rsidR="005E59E9" w:rsidRDefault="00D17443" w:rsidP="00D17443">
      <w:pPr>
        <w:tabs>
          <w:tab w:val="left" w:pos="383"/>
          <w:tab w:val="left" w:pos="709"/>
        </w:tabs>
        <w:spacing w:after="0" w:line="360" w:lineRule="auto"/>
        <w:jc w:val="both"/>
        <w:rPr>
          <w:rFonts w:ascii="Bookman Old Style" w:hAnsi="Bookman Old Style" w:cs="Times New Roman"/>
          <w:sz w:val="20"/>
          <w:szCs w:val="20"/>
          <w:lang w:val="id-ID"/>
        </w:rPr>
      </w:pPr>
      <w:r>
        <w:rPr>
          <w:rFonts w:ascii="Bookman Old Style" w:hAnsi="Bookman Old Style" w:cs="Times New Roman"/>
          <w:b/>
          <w:bCs/>
          <w:sz w:val="20"/>
          <w:szCs w:val="20"/>
          <w:lang w:val="id-ID"/>
        </w:rPr>
        <w:tab/>
      </w:r>
      <w:r>
        <w:rPr>
          <w:rFonts w:ascii="Bookman Old Style" w:hAnsi="Bookman Old Style" w:cs="Times New Roman"/>
          <w:b/>
          <w:bCs/>
          <w:sz w:val="20"/>
          <w:szCs w:val="20"/>
          <w:lang w:val="id-ID"/>
        </w:rPr>
        <w:tab/>
      </w:r>
      <w:r w:rsidRPr="00E526E2">
        <w:rPr>
          <w:rFonts w:ascii="Bookman Old Style" w:hAnsi="Bookman Old Style" w:cs="Times New Roman"/>
          <w:sz w:val="20"/>
          <w:szCs w:val="20"/>
          <w:lang w:val="id-ID"/>
        </w:rPr>
        <w:tab/>
        <w:t>Selama kurun waktu tahun 201</w:t>
      </w:r>
      <w:r w:rsidR="00C83DA7">
        <w:rPr>
          <w:rFonts w:ascii="Bookman Old Style" w:hAnsi="Bookman Old Style" w:cs="Times New Roman"/>
          <w:sz w:val="20"/>
          <w:szCs w:val="20"/>
        </w:rPr>
        <w:t>9</w:t>
      </w:r>
      <w:r w:rsidRPr="00E526E2">
        <w:rPr>
          <w:rFonts w:ascii="Bookman Old Style" w:hAnsi="Bookman Old Style" w:cs="Times New Roman"/>
          <w:sz w:val="20"/>
          <w:szCs w:val="20"/>
          <w:lang w:val="id-ID"/>
        </w:rPr>
        <w:t>-202</w:t>
      </w:r>
      <w:r w:rsidR="00C83DA7">
        <w:rPr>
          <w:rFonts w:ascii="Bookman Old Style" w:hAnsi="Bookman Old Style" w:cs="Times New Roman"/>
          <w:sz w:val="20"/>
          <w:szCs w:val="20"/>
        </w:rPr>
        <w:t>3</w:t>
      </w:r>
      <w:r w:rsidRPr="00E526E2">
        <w:rPr>
          <w:rFonts w:ascii="Bookman Old Style" w:hAnsi="Bookman Old Style" w:cs="Times New Roman"/>
          <w:sz w:val="20"/>
          <w:szCs w:val="20"/>
          <w:lang w:val="id-ID"/>
        </w:rPr>
        <w:t xml:space="preserve"> indeks kedalaman kemiskinan (P1) Kabupaten Buol cenderung fluktuatif. </w:t>
      </w:r>
      <w:r w:rsidR="00C83DA7">
        <w:rPr>
          <w:rFonts w:ascii="Bookman Old Style" w:hAnsi="Bookman Old Style" w:cs="Times New Roman"/>
          <w:sz w:val="20"/>
          <w:szCs w:val="20"/>
        </w:rPr>
        <w:t>Pada tahun terakhir yaitu pada tahun 2023 sebesar 1,76 menurun dari tahun 2022 yang sebesar 1,79. Sehingga diproyeksikan untuk tahun 2024 dan tahun 2025 juga mengalami peningkatan.</w:t>
      </w:r>
      <w:r w:rsidR="00CC1142">
        <w:rPr>
          <w:rFonts w:ascii="Bookman Old Style" w:hAnsi="Bookman Old Style" w:cs="Times New Roman"/>
          <w:sz w:val="20"/>
          <w:szCs w:val="20"/>
        </w:rPr>
        <w:t xml:space="preserve"> Pada tahun 2024 diproyeksikan sebesar 1,72 dan pada tahun 2025 diproyeksikan sebesar 1,72</w:t>
      </w:r>
      <w:r w:rsidR="005E59E9">
        <w:rPr>
          <w:rFonts w:ascii="Bookman Old Style" w:hAnsi="Bookman Old Style" w:cs="Times New Roman"/>
          <w:sz w:val="20"/>
          <w:szCs w:val="20"/>
        </w:rPr>
        <w:t>. N</w:t>
      </w:r>
      <w:r w:rsidRPr="00BF5078">
        <w:rPr>
          <w:rFonts w:ascii="Bookman Old Style" w:hAnsi="Bookman Old Style" w:cs="Times New Roman"/>
          <w:sz w:val="20"/>
          <w:szCs w:val="20"/>
          <w:lang w:val="id-ID"/>
        </w:rPr>
        <w:t>ilai indeks kedalaman kemiskinan ini mengindikasikan secara rata-rata pengeluaran penduduk miskin cenderung mendekati garis kemiskinan, artinya kesenjangan antara pengeluaran penduduk miskin dan tidak miskin semakin berkurang</w:t>
      </w:r>
      <w:r w:rsidRPr="00E526E2">
        <w:rPr>
          <w:rFonts w:ascii="Bookman Old Style" w:hAnsi="Bookman Old Style" w:cs="Times New Roman"/>
          <w:sz w:val="20"/>
          <w:szCs w:val="20"/>
          <w:lang w:val="id-ID"/>
        </w:rPr>
        <w:t xml:space="preserve">. </w:t>
      </w:r>
    </w:p>
    <w:p w14:paraId="037D9DB4" w14:textId="77777777" w:rsidR="007D1655" w:rsidRDefault="005E59E9" w:rsidP="007D1655">
      <w:pPr>
        <w:tabs>
          <w:tab w:val="left" w:pos="383"/>
          <w:tab w:val="left" w:pos="709"/>
        </w:tabs>
        <w:spacing w:after="0" w:line="360" w:lineRule="auto"/>
        <w:jc w:val="both"/>
        <w:rPr>
          <w:rFonts w:ascii="Bookman Old Style" w:hAnsi="Bookman Old Style" w:cs="Times New Roman"/>
          <w:sz w:val="20"/>
          <w:szCs w:val="20"/>
        </w:rPr>
      </w:pPr>
      <w:r>
        <w:rPr>
          <w:rFonts w:ascii="Bookman Old Style" w:hAnsi="Bookman Old Style" w:cs="Times New Roman"/>
          <w:sz w:val="20"/>
          <w:szCs w:val="20"/>
          <w:lang w:val="id-ID"/>
        </w:rPr>
        <w:tab/>
      </w:r>
      <w:r w:rsidR="00D17443" w:rsidRPr="00E526E2">
        <w:rPr>
          <w:rFonts w:ascii="Bookman Old Style" w:hAnsi="Bookman Old Style" w:cs="Times New Roman"/>
          <w:sz w:val="20"/>
          <w:szCs w:val="20"/>
          <w:lang w:val="id-ID"/>
        </w:rPr>
        <w:t xml:space="preserve">Sedangkan indeks keparahan kemiskinan (P2) selama 5 tahun terakhir mempunyai tren fluktuatif cenderung stabil ditiap tahunnya. </w:t>
      </w:r>
      <w:r w:rsidR="00D17443">
        <w:rPr>
          <w:rFonts w:ascii="Bookman Old Style" w:hAnsi="Bookman Old Style" w:cs="Times New Roman"/>
          <w:sz w:val="20"/>
          <w:szCs w:val="20"/>
        </w:rPr>
        <w:t>I</w:t>
      </w:r>
      <w:r w:rsidR="00D17443" w:rsidRPr="00E526E2">
        <w:rPr>
          <w:rFonts w:ascii="Bookman Old Style" w:hAnsi="Bookman Old Style" w:cs="Times New Roman"/>
          <w:sz w:val="20"/>
          <w:szCs w:val="20"/>
          <w:lang w:val="id-ID"/>
        </w:rPr>
        <w:t xml:space="preserve">ndeks keparahan kemiskinan </w:t>
      </w:r>
      <w:r w:rsidR="00D17443">
        <w:rPr>
          <w:rFonts w:ascii="Bookman Old Style" w:hAnsi="Bookman Old Style" w:cs="Times New Roman"/>
          <w:sz w:val="20"/>
          <w:szCs w:val="20"/>
        </w:rPr>
        <w:t>dit</w:t>
      </w:r>
      <w:r w:rsidR="00D17443" w:rsidRPr="00E526E2">
        <w:rPr>
          <w:rFonts w:ascii="Bookman Old Style" w:hAnsi="Bookman Old Style" w:cs="Times New Roman"/>
          <w:sz w:val="20"/>
          <w:szCs w:val="20"/>
          <w:lang w:val="id-ID"/>
        </w:rPr>
        <w:t xml:space="preserve">ahun </w:t>
      </w:r>
      <w:r>
        <w:rPr>
          <w:rFonts w:ascii="Bookman Old Style" w:hAnsi="Bookman Old Style" w:cs="Times New Roman"/>
          <w:sz w:val="20"/>
          <w:szCs w:val="20"/>
        </w:rPr>
        <w:t xml:space="preserve">terakhir yaitu pada tahun 2023 sebesar 0,34 sama dengan tahun 2022. </w:t>
      </w:r>
      <w:r w:rsidR="007D1655" w:rsidRPr="00E526E2">
        <w:rPr>
          <w:rFonts w:ascii="Bookman Old Style" w:hAnsi="Bookman Old Style" w:cs="Times New Roman"/>
          <w:sz w:val="20"/>
          <w:szCs w:val="20"/>
          <w:lang w:val="id-ID"/>
        </w:rPr>
        <w:t>Indeks yang semakin rendah di Tahun 202</w:t>
      </w:r>
      <w:r w:rsidR="007D1655">
        <w:rPr>
          <w:rFonts w:ascii="Bookman Old Style" w:hAnsi="Bookman Old Style" w:cs="Times New Roman"/>
          <w:sz w:val="20"/>
          <w:szCs w:val="20"/>
        </w:rPr>
        <w:t>2</w:t>
      </w:r>
      <w:r w:rsidR="007D1655" w:rsidRPr="00E526E2">
        <w:rPr>
          <w:rFonts w:ascii="Bookman Old Style" w:hAnsi="Bookman Old Style" w:cs="Times New Roman"/>
          <w:sz w:val="20"/>
          <w:szCs w:val="20"/>
          <w:lang w:val="id-ID"/>
        </w:rPr>
        <w:t xml:space="preserve"> mengindikasikan bahwa ketimpangan pengeluaran diantara penduduk miskin di Kabupaten Buol semakin berkurang.</w:t>
      </w:r>
      <w:r w:rsidR="007D1655">
        <w:rPr>
          <w:rFonts w:ascii="Bookman Old Style" w:hAnsi="Bookman Old Style" w:cs="Times New Roman"/>
          <w:sz w:val="20"/>
          <w:szCs w:val="20"/>
        </w:rPr>
        <w:t xml:space="preserve"> </w:t>
      </w:r>
      <w:r>
        <w:rPr>
          <w:rFonts w:ascii="Bookman Old Style" w:hAnsi="Bookman Old Style" w:cs="Times New Roman"/>
          <w:sz w:val="20"/>
          <w:szCs w:val="20"/>
        </w:rPr>
        <w:t>Sehingga diproyeksikan untuk tahun 2024 dan tahun 2025 menurun tidak terlalu jauh sebesar 0,33</w:t>
      </w:r>
      <w:r w:rsidR="007D1655">
        <w:rPr>
          <w:rFonts w:ascii="Bookman Old Style" w:hAnsi="Bookman Old Style" w:cs="Times New Roman"/>
          <w:sz w:val="20"/>
          <w:szCs w:val="20"/>
        </w:rPr>
        <w:t xml:space="preserve">. </w:t>
      </w:r>
    </w:p>
    <w:p w14:paraId="7DF1C3F6" w14:textId="4573B899" w:rsidR="00D17443" w:rsidRPr="007D1655" w:rsidRDefault="00D17443" w:rsidP="007D1655">
      <w:pPr>
        <w:tabs>
          <w:tab w:val="left" w:pos="383"/>
          <w:tab w:val="left" w:pos="709"/>
        </w:tabs>
        <w:spacing w:after="0" w:line="360" w:lineRule="auto"/>
        <w:jc w:val="both"/>
        <w:rPr>
          <w:rFonts w:ascii="Bookman Old Style" w:hAnsi="Bookman Old Style" w:cs="Times New Roman"/>
          <w:sz w:val="20"/>
          <w:szCs w:val="20"/>
        </w:rPr>
      </w:pPr>
      <w:r w:rsidRPr="00866CFE">
        <w:rPr>
          <w:rFonts w:ascii="Bookman Old Style" w:hAnsi="Bookman Old Style" w:cs="Times New Roman"/>
          <w:sz w:val="20"/>
          <w:szCs w:val="20"/>
          <w:lang w:val="id-ID"/>
        </w:rPr>
        <w:t xml:space="preserve"> </w:t>
      </w:r>
    </w:p>
    <w:p w14:paraId="3EF7A236" w14:textId="77777777" w:rsidR="00D17443" w:rsidRDefault="00D17443" w:rsidP="00D17443">
      <w:pPr>
        <w:tabs>
          <w:tab w:val="left" w:pos="383"/>
          <w:tab w:val="left" w:pos="709"/>
        </w:tabs>
        <w:spacing w:after="0" w:line="360" w:lineRule="auto"/>
        <w:jc w:val="both"/>
        <w:rPr>
          <w:rFonts w:ascii="Bookman Old Style" w:hAnsi="Bookman Old Style" w:cs="Times New Roman"/>
          <w:sz w:val="20"/>
          <w:szCs w:val="20"/>
          <w:lang w:val="id-ID"/>
        </w:rPr>
      </w:pPr>
    </w:p>
    <w:p w14:paraId="3D16D665" w14:textId="77777777" w:rsidR="00D17443" w:rsidRPr="00A42C9B" w:rsidRDefault="00D17443" w:rsidP="00D17443">
      <w:pPr>
        <w:tabs>
          <w:tab w:val="left" w:pos="383"/>
          <w:tab w:val="left" w:pos="709"/>
        </w:tabs>
        <w:spacing w:after="0" w:line="360" w:lineRule="auto"/>
        <w:ind w:left="709" w:hanging="709"/>
        <w:jc w:val="both"/>
        <w:rPr>
          <w:rFonts w:ascii="Bookman Old Style" w:hAnsi="Bookman Old Style" w:cs="Times New Roman"/>
          <w:sz w:val="20"/>
          <w:szCs w:val="20"/>
        </w:rPr>
      </w:pPr>
      <w:r>
        <w:rPr>
          <w:rFonts w:ascii="Bookman Old Style" w:hAnsi="Bookman Old Style" w:cs="Times New Roman"/>
          <w:b/>
          <w:bCs/>
          <w:sz w:val="20"/>
          <w:szCs w:val="20"/>
          <w:lang w:val="id-ID"/>
        </w:rPr>
        <w:lastRenderedPageBreak/>
        <w:t>3.1.2.</w:t>
      </w:r>
      <w:r>
        <w:rPr>
          <w:rFonts w:ascii="Bookman Old Style" w:hAnsi="Bookman Old Style" w:cs="Times New Roman"/>
          <w:b/>
          <w:bCs/>
          <w:sz w:val="20"/>
          <w:szCs w:val="20"/>
          <w:lang w:val="id-ID"/>
        </w:rPr>
        <w:tab/>
        <w:t>Arah Kebijakan Perekonomian Daerah Tahun 202</w:t>
      </w:r>
      <w:r>
        <w:rPr>
          <w:rFonts w:ascii="Bookman Old Style" w:hAnsi="Bookman Old Style" w:cs="Times New Roman"/>
          <w:b/>
          <w:bCs/>
          <w:sz w:val="20"/>
          <w:szCs w:val="20"/>
        </w:rPr>
        <w:t>4</w:t>
      </w:r>
    </w:p>
    <w:p w14:paraId="302BC64C" w14:textId="77777777" w:rsidR="00D17443" w:rsidRDefault="00D17443" w:rsidP="00D17443">
      <w:pPr>
        <w:tabs>
          <w:tab w:val="left" w:pos="709"/>
        </w:tabs>
        <w:spacing w:after="0" w:line="360" w:lineRule="auto"/>
        <w:jc w:val="both"/>
        <w:rPr>
          <w:rFonts w:ascii="Bookman Old Style" w:hAnsi="Bookman Old Style" w:cs="Times New Roman"/>
          <w:sz w:val="20"/>
          <w:szCs w:val="20"/>
          <w:lang w:val="id-ID"/>
        </w:rPr>
      </w:pPr>
      <w:r>
        <w:rPr>
          <w:rFonts w:ascii="Bookman Old Style" w:hAnsi="Bookman Old Style" w:cs="Times New Roman"/>
          <w:sz w:val="20"/>
          <w:szCs w:val="20"/>
          <w:lang w:val="id-ID"/>
        </w:rPr>
        <w:tab/>
        <w:t>Arah kebijakan ekonomi Kabupaten Buol tahun 202</w:t>
      </w:r>
      <w:r>
        <w:rPr>
          <w:rFonts w:ascii="Bookman Old Style" w:hAnsi="Bookman Old Style" w:cs="Times New Roman"/>
          <w:sz w:val="20"/>
          <w:szCs w:val="20"/>
        </w:rPr>
        <w:t>4</w:t>
      </w:r>
      <w:r>
        <w:rPr>
          <w:rFonts w:ascii="Bookman Old Style" w:hAnsi="Bookman Old Style" w:cs="Times New Roman"/>
          <w:sz w:val="20"/>
          <w:szCs w:val="20"/>
          <w:lang w:val="id-ID"/>
        </w:rPr>
        <w:t xml:space="preserve"> disusun berdasarkan analisis ekonomi makro daerah dengan memperhatikan arahan nasional dibidang ekonomi yang bersumber dari rancangan RKP tahun 202</w:t>
      </w:r>
      <w:r>
        <w:rPr>
          <w:rFonts w:ascii="Bookman Old Style" w:hAnsi="Bookman Old Style" w:cs="Times New Roman"/>
          <w:sz w:val="20"/>
          <w:szCs w:val="20"/>
        </w:rPr>
        <w:t>4</w:t>
      </w:r>
      <w:r>
        <w:rPr>
          <w:rFonts w:ascii="Bookman Old Style" w:hAnsi="Bookman Old Style" w:cs="Times New Roman"/>
          <w:sz w:val="20"/>
          <w:szCs w:val="20"/>
          <w:lang w:val="id-ID"/>
        </w:rPr>
        <w:t>, sehingga kebijakan ekonomi Kabupaten Buol Tahun 202</w:t>
      </w:r>
      <w:r>
        <w:rPr>
          <w:rFonts w:ascii="Bookman Old Style" w:hAnsi="Bookman Old Style" w:cs="Times New Roman"/>
          <w:sz w:val="20"/>
          <w:szCs w:val="20"/>
        </w:rPr>
        <w:t>4</w:t>
      </w:r>
      <w:r>
        <w:rPr>
          <w:rFonts w:ascii="Bookman Old Style" w:hAnsi="Bookman Old Style" w:cs="Times New Roman"/>
          <w:sz w:val="20"/>
          <w:szCs w:val="20"/>
          <w:lang w:val="id-ID"/>
        </w:rPr>
        <w:t xml:space="preserve"> lebih menekankan kepada percepatan dan perluasan pertumbuhan ekonomi yang berkelanjutan, menurunkan tingkat kemiskinan, peningkatan pemulihan ekonomi, meningkatkan pemerataan pembangunan antar wilayah dan pemerataan pendapatan antar penduduk, serta memperluas akses warga miskin untuk meningkatkan pendapatan dan kesejahteraan. Penerapan kebijakan ekonomi daerah tersebut diterapkan melalui upaya-upaya sebagai berikut:</w:t>
      </w:r>
    </w:p>
    <w:p w14:paraId="1A6310C7" w14:textId="77777777" w:rsidR="00D17443" w:rsidRPr="00D840C3" w:rsidRDefault="00D17443" w:rsidP="00D17443">
      <w:pPr>
        <w:pStyle w:val="ListParagraph"/>
        <w:numPr>
          <w:ilvl w:val="0"/>
          <w:numId w:val="10"/>
        </w:numPr>
        <w:tabs>
          <w:tab w:val="left" w:pos="1134"/>
        </w:tabs>
        <w:spacing w:after="0" w:line="360" w:lineRule="auto"/>
        <w:ind w:left="426" w:hanging="426"/>
        <w:jc w:val="both"/>
        <w:rPr>
          <w:rFonts w:ascii="Bookman Old Style" w:hAnsi="Bookman Old Style" w:cs="Times New Roman"/>
          <w:color w:val="000000" w:themeColor="text1"/>
          <w:sz w:val="20"/>
          <w:szCs w:val="20"/>
          <w:lang w:val="id-ID"/>
        </w:rPr>
      </w:pPr>
      <w:r w:rsidRPr="00D840C3">
        <w:rPr>
          <w:rFonts w:ascii="Bookman Old Style" w:hAnsi="Bookman Old Style" w:cs="Times New Roman"/>
          <w:color w:val="000000" w:themeColor="text1"/>
          <w:sz w:val="20"/>
          <w:szCs w:val="20"/>
          <w:lang w:val="id-ID"/>
        </w:rPr>
        <w:t>Peningkatan pemulihan ekonomi bagi UMKM melalui fasilitasi kemudahan pembiayaan, permodalan, pemasaran, penguatan digitalisasi pemasaran produk dan pelayanan, serta pemberian bantuan lainnya sesuai dengan kebutuhan dana karakteristik UMKM;</w:t>
      </w:r>
    </w:p>
    <w:p w14:paraId="65875A7D" w14:textId="77777777" w:rsidR="00D17443" w:rsidRPr="00D840C3" w:rsidRDefault="00D17443" w:rsidP="00D17443">
      <w:pPr>
        <w:pStyle w:val="ListParagraph"/>
        <w:numPr>
          <w:ilvl w:val="0"/>
          <w:numId w:val="10"/>
        </w:numPr>
        <w:tabs>
          <w:tab w:val="left" w:pos="1134"/>
        </w:tabs>
        <w:spacing w:after="0" w:line="360" w:lineRule="auto"/>
        <w:ind w:left="426" w:hanging="426"/>
        <w:jc w:val="both"/>
        <w:rPr>
          <w:rFonts w:ascii="Bookman Old Style" w:hAnsi="Bookman Old Style" w:cs="Times New Roman"/>
          <w:color w:val="000000" w:themeColor="text1"/>
          <w:sz w:val="20"/>
          <w:szCs w:val="20"/>
          <w:lang w:val="id-ID"/>
        </w:rPr>
      </w:pPr>
      <w:r w:rsidRPr="00D840C3">
        <w:rPr>
          <w:rFonts w:ascii="Bookman Old Style" w:hAnsi="Bookman Old Style" w:cs="Times New Roman"/>
          <w:color w:val="000000" w:themeColor="text1"/>
          <w:sz w:val="20"/>
          <w:szCs w:val="20"/>
          <w:lang w:val="id-ID"/>
        </w:rPr>
        <w:t xml:space="preserve">Peningkatan produksi pertanian, perkebunan, perikanan, peternakan dan peningkatan ketahanan panganan; membangun sistem pangan lokal dengan tujuan memperkuat basis bagi terwujudnya kedaulatan pangan desa; </w:t>
      </w:r>
    </w:p>
    <w:p w14:paraId="14A75018" w14:textId="77777777" w:rsidR="00D17443" w:rsidRPr="00D840C3" w:rsidRDefault="00D17443" w:rsidP="00D17443">
      <w:pPr>
        <w:pStyle w:val="ListParagraph"/>
        <w:numPr>
          <w:ilvl w:val="0"/>
          <w:numId w:val="10"/>
        </w:numPr>
        <w:tabs>
          <w:tab w:val="left" w:pos="1134"/>
        </w:tabs>
        <w:spacing w:after="0" w:line="360" w:lineRule="auto"/>
        <w:ind w:left="426" w:hanging="426"/>
        <w:jc w:val="both"/>
        <w:rPr>
          <w:rFonts w:ascii="Bookman Old Style" w:hAnsi="Bookman Old Style" w:cs="Times New Roman"/>
          <w:color w:val="000000" w:themeColor="text1"/>
          <w:sz w:val="20"/>
          <w:szCs w:val="20"/>
          <w:lang w:val="id-ID"/>
        </w:rPr>
      </w:pPr>
      <w:r w:rsidRPr="00D840C3">
        <w:rPr>
          <w:rFonts w:ascii="Bookman Old Style" w:hAnsi="Bookman Old Style" w:cs="Times New Roman"/>
          <w:color w:val="000000" w:themeColor="text1"/>
          <w:sz w:val="20"/>
          <w:szCs w:val="20"/>
          <w:lang w:val="id-ID"/>
        </w:rPr>
        <w:t>Pembangunan infrastrruktur guna memperluas akses dan distribusi barang jasa perekonomian yang diarahkan secara padat karya, dimana selain membantu menggerakkan ekonomi masyarakat, juga dalam rangka meningkatkan pendapatan masyarakat serta mengurangi pengangguran;</w:t>
      </w:r>
    </w:p>
    <w:p w14:paraId="71B864A9" w14:textId="77777777" w:rsidR="00D17443" w:rsidRPr="00D840C3" w:rsidRDefault="00D17443" w:rsidP="00D17443">
      <w:pPr>
        <w:pStyle w:val="ListParagraph"/>
        <w:numPr>
          <w:ilvl w:val="0"/>
          <w:numId w:val="10"/>
        </w:numPr>
        <w:tabs>
          <w:tab w:val="left" w:pos="1134"/>
        </w:tabs>
        <w:spacing w:after="0" w:line="360" w:lineRule="auto"/>
        <w:ind w:left="426" w:hanging="426"/>
        <w:jc w:val="both"/>
        <w:rPr>
          <w:rFonts w:ascii="Bookman Old Style" w:hAnsi="Bookman Old Style" w:cs="Times New Roman"/>
          <w:color w:val="000000" w:themeColor="text1"/>
          <w:sz w:val="20"/>
          <w:szCs w:val="20"/>
          <w:lang w:val="id-ID"/>
        </w:rPr>
      </w:pPr>
      <w:r w:rsidRPr="00D840C3">
        <w:rPr>
          <w:rFonts w:ascii="Bookman Old Style" w:hAnsi="Bookman Old Style" w:cs="Times New Roman"/>
          <w:color w:val="000000" w:themeColor="text1"/>
          <w:sz w:val="20"/>
          <w:szCs w:val="20"/>
          <w:lang w:val="id-ID"/>
        </w:rPr>
        <w:t>Peningkatan penyediaan lapangan kerja untuk mengurangi pengangguran dan kemiskinan dengan arah kebijakan penguatan potensi daerah pada sektor yang dapat menyerap tenaga kerja diharapkan selain meningkatkan pendapatan khususnya bagi petani dan pelaku UMKM, juga dapat memperluas kesempatan kerja dan berdampak pada berkurangnya kemiskinan;</w:t>
      </w:r>
    </w:p>
    <w:p w14:paraId="49FA8D39" w14:textId="77777777" w:rsidR="00D17443" w:rsidRPr="00D840C3" w:rsidRDefault="00D17443" w:rsidP="00D17443">
      <w:pPr>
        <w:pStyle w:val="ListParagraph"/>
        <w:numPr>
          <w:ilvl w:val="0"/>
          <w:numId w:val="10"/>
        </w:numPr>
        <w:tabs>
          <w:tab w:val="left" w:pos="1134"/>
        </w:tabs>
        <w:spacing w:after="0" w:line="360" w:lineRule="auto"/>
        <w:ind w:left="426" w:hanging="426"/>
        <w:jc w:val="both"/>
        <w:rPr>
          <w:rFonts w:ascii="Bookman Old Style" w:hAnsi="Bookman Old Style" w:cs="Times New Roman"/>
          <w:color w:val="000000" w:themeColor="text1"/>
          <w:sz w:val="20"/>
          <w:szCs w:val="20"/>
          <w:lang w:val="id-ID"/>
        </w:rPr>
      </w:pPr>
      <w:r w:rsidRPr="00D840C3">
        <w:rPr>
          <w:rFonts w:ascii="Bookman Old Style" w:hAnsi="Bookman Old Style" w:cs="Times New Roman"/>
          <w:color w:val="000000" w:themeColor="text1"/>
          <w:sz w:val="20"/>
          <w:szCs w:val="20"/>
          <w:lang w:val="id-ID"/>
        </w:rPr>
        <w:t>Peningkatan Kualitas Sumber Daya Manusia berupa peningkatan kualifikasi dan kompetensi tenaga kerja sesuai dengan lapangan kerja yang tersedia; dan</w:t>
      </w:r>
    </w:p>
    <w:p w14:paraId="60B65F5C" w14:textId="6041A028" w:rsidR="00D17443" w:rsidRPr="00C65C93" w:rsidRDefault="00D17443" w:rsidP="00C65C93">
      <w:pPr>
        <w:pStyle w:val="ListParagraph"/>
        <w:numPr>
          <w:ilvl w:val="0"/>
          <w:numId w:val="10"/>
        </w:numPr>
        <w:tabs>
          <w:tab w:val="left" w:pos="1134"/>
        </w:tabs>
        <w:spacing w:after="0" w:line="360" w:lineRule="auto"/>
        <w:ind w:left="426" w:hanging="426"/>
        <w:jc w:val="both"/>
        <w:rPr>
          <w:rFonts w:ascii="Bookman Old Style" w:hAnsi="Bookman Old Style" w:cs="Times New Roman"/>
          <w:color w:val="000000" w:themeColor="text1"/>
          <w:sz w:val="20"/>
          <w:szCs w:val="20"/>
          <w:lang w:val="id-ID"/>
        </w:rPr>
      </w:pPr>
      <w:r w:rsidRPr="00D840C3">
        <w:rPr>
          <w:rFonts w:ascii="Bookman Old Style" w:hAnsi="Bookman Old Style" w:cs="Times New Roman"/>
          <w:color w:val="000000" w:themeColor="text1"/>
          <w:sz w:val="20"/>
          <w:szCs w:val="20"/>
          <w:lang w:val="id-ID"/>
        </w:rPr>
        <w:t>Peningkatan promosi dan kerjasama investasi; peningkatan iklim investasi dan realisasi investasi; dan penyiapan potensi sumberdaya, sarana dan prasarana daerah untuk meningkatkan investasi.</w:t>
      </w:r>
    </w:p>
    <w:p w14:paraId="4F752C1B" w14:textId="77777777" w:rsidR="00D17443" w:rsidRPr="00F26C85" w:rsidRDefault="00D17443" w:rsidP="00D17443">
      <w:pPr>
        <w:tabs>
          <w:tab w:val="left" w:pos="383"/>
          <w:tab w:val="left" w:pos="709"/>
        </w:tabs>
        <w:spacing w:after="0" w:line="360" w:lineRule="auto"/>
        <w:jc w:val="both"/>
        <w:rPr>
          <w:rFonts w:ascii="Bookman Old Style" w:hAnsi="Bookman Old Style" w:cs="Times New Roman"/>
          <w:b/>
          <w:bCs/>
          <w:sz w:val="20"/>
          <w:szCs w:val="20"/>
          <w:lang w:val="id-ID"/>
        </w:rPr>
      </w:pPr>
      <w:r w:rsidRPr="00F26C85">
        <w:rPr>
          <w:rFonts w:ascii="Bookman Old Style" w:hAnsi="Bookman Old Style" w:cs="Times New Roman"/>
          <w:b/>
          <w:bCs/>
          <w:sz w:val="20"/>
          <w:szCs w:val="20"/>
          <w:lang w:val="id-ID"/>
        </w:rPr>
        <w:t>3.2.</w:t>
      </w:r>
      <w:r w:rsidRPr="00F26C85">
        <w:rPr>
          <w:rFonts w:ascii="Bookman Old Style" w:hAnsi="Bookman Old Style" w:cs="Times New Roman"/>
          <w:b/>
          <w:bCs/>
          <w:sz w:val="20"/>
          <w:szCs w:val="20"/>
          <w:lang w:val="id-ID"/>
        </w:rPr>
        <w:tab/>
        <w:t>Arah Kebijakan Keuangan Daerah</w:t>
      </w:r>
    </w:p>
    <w:p w14:paraId="5D29DFEC" w14:textId="77777777" w:rsidR="00D17443" w:rsidRDefault="00D17443" w:rsidP="00D17443">
      <w:pPr>
        <w:tabs>
          <w:tab w:val="left" w:pos="709"/>
        </w:tabs>
        <w:spacing w:after="0" w:line="360" w:lineRule="auto"/>
        <w:jc w:val="both"/>
        <w:rPr>
          <w:rFonts w:ascii="Bookman Old Style" w:hAnsi="Bookman Old Style" w:cs="Times New Roman"/>
          <w:sz w:val="20"/>
          <w:szCs w:val="20"/>
          <w:lang w:val="id-ID"/>
        </w:rPr>
      </w:pPr>
      <w:r w:rsidRPr="00F26C85">
        <w:rPr>
          <w:rFonts w:ascii="Bookman Old Style" w:hAnsi="Bookman Old Style" w:cs="Times New Roman"/>
          <w:b/>
          <w:bCs/>
          <w:sz w:val="20"/>
          <w:szCs w:val="20"/>
          <w:lang w:val="id-ID"/>
        </w:rPr>
        <w:tab/>
      </w:r>
      <w:r w:rsidRPr="00F26C85">
        <w:rPr>
          <w:rFonts w:ascii="Bookman Old Style" w:hAnsi="Bookman Old Style" w:cs="Times New Roman"/>
          <w:sz w:val="20"/>
          <w:szCs w:val="20"/>
          <w:lang w:val="id-ID"/>
        </w:rPr>
        <w:t xml:space="preserve">Menurut Peraturan Pemerintah Republik Indonesia Nomor 12 Tahun 2019 tentang Pengelolaan Keuangan Daerah, menyatakan bahwa Keuangan Daerah adalah semua hak dan kewajiban Daerah dalam rangka penyelenggaraan Pemerintahan Daerah yang dapat dinilai dengan uang serta segala bentuk kekayaan yang dapat dijadikan milik Daerah berhubung dengan hak dan kewajiban Daerah tersebut. Keuangan Daerah meliputi pendapatan daerah, belanja daerah dan pembiayaan daerah yang dilakukan secara tertib, efisien, ekonomis, efektif, transparan dan bertanggungjawab dengan memperhatikan rasa </w:t>
      </w:r>
      <w:r w:rsidRPr="00F26C85">
        <w:rPr>
          <w:rFonts w:ascii="Bookman Old Style" w:hAnsi="Bookman Old Style" w:cs="Times New Roman"/>
          <w:sz w:val="20"/>
          <w:szCs w:val="20"/>
          <w:lang w:val="id-ID"/>
        </w:rPr>
        <w:lastRenderedPageBreak/>
        <w:t>keadilan, kepatutan, manfaat untuk masyarakat, serta taat pada ketentuan peraturan perundang-undangan. Kemampuan Keuangan Daerah dapat dilihat dari Anggaran Pendapatan dan Belanja Daerah yang dipergunakan untuk membiayai program, kegiatan dan sub kegiatan dalam rangka penyelenggaraan pemerintahan dan pembangunan dari tahun ke tahun diperkirakan akan terus meningkat.</w:t>
      </w:r>
    </w:p>
    <w:p w14:paraId="2A8051F4" w14:textId="77777777" w:rsidR="00D17443" w:rsidRPr="00F26C85" w:rsidRDefault="00D17443" w:rsidP="00D17443">
      <w:pPr>
        <w:tabs>
          <w:tab w:val="left" w:pos="709"/>
        </w:tabs>
        <w:spacing w:after="0" w:line="360" w:lineRule="auto"/>
        <w:jc w:val="both"/>
        <w:rPr>
          <w:rFonts w:ascii="Bookman Old Style" w:hAnsi="Bookman Old Style" w:cs="Times New Roman"/>
          <w:sz w:val="20"/>
          <w:szCs w:val="20"/>
          <w:lang w:val="id-ID"/>
        </w:rPr>
      </w:pPr>
    </w:p>
    <w:p w14:paraId="17D4C2BA" w14:textId="77777777" w:rsidR="00D17443" w:rsidRPr="00F26C85" w:rsidRDefault="00D17443" w:rsidP="00D17443">
      <w:pPr>
        <w:tabs>
          <w:tab w:val="left" w:pos="709"/>
        </w:tabs>
        <w:spacing w:after="0" w:line="360" w:lineRule="auto"/>
        <w:jc w:val="both"/>
        <w:rPr>
          <w:rFonts w:ascii="Bookman Old Style" w:hAnsi="Bookman Old Style" w:cs="Times New Roman"/>
          <w:b/>
          <w:bCs/>
          <w:sz w:val="20"/>
          <w:szCs w:val="20"/>
          <w:lang w:val="id-ID"/>
        </w:rPr>
      </w:pPr>
      <w:r w:rsidRPr="00F26C85">
        <w:rPr>
          <w:rFonts w:ascii="Bookman Old Style" w:hAnsi="Bookman Old Style" w:cs="Times New Roman"/>
          <w:b/>
          <w:bCs/>
          <w:sz w:val="20"/>
          <w:szCs w:val="20"/>
          <w:lang w:val="id-ID"/>
        </w:rPr>
        <w:t>3.2.1.</w:t>
      </w:r>
      <w:r w:rsidRPr="00F26C85">
        <w:rPr>
          <w:rFonts w:ascii="Bookman Old Style" w:hAnsi="Bookman Old Style" w:cs="Times New Roman"/>
          <w:b/>
          <w:bCs/>
          <w:sz w:val="20"/>
          <w:szCs w:val="20"/>
          <w:lang w:val="id-ID"/>
        </w:rPr>
        <w:tab/>
        <w:t>Arah Kebijakan Pendapatan Daerah</w:t>
      </w:r>
    </w:p>
    <w:p w14:paraId="583F1F2D" w14:textId="77777777" w:rsidR="00D17443" w:rsidRPr="00F26C85" w:rsidRDefault="00D17443" w:rsidP="00D17443">
      <w:pPr>
        <w:tabs>
          <w:tab w:val="left" w:pos="709"/>
        </w:tabs>
        <w:spacing w:after="0" w:line="360" w:lineRule="auto"/>
        <w:jc w:val="both"/>
        <w:rPr>
          <w:rFonts w:ascii="Bookman Old Style" w:hAnsi="Bookman Old Style" w:cs="Times New Roman"/>
          <w:sz w:val="20"/>
          <w:szCs w:val="20"/>
          <w:lang w:val="id-ID"/>
        </w:rPr>
      </w:pPr>
      <w:r w:rsidRPr="00F26C85">
        <w:rPr>
          <w:rFonts w:ascii="Bookman Old Style" w:hAnsi="Bookman Old Style" w:cs="Times New Roman"/>
          <w:sz w:val="20"/>
          <w:szCs w:val="20"/>
          <w:lang w:val="id-ID"/>
        </w:rPr>
        <w:tab/>
        <w:t>Pendapatan Daerah adalah semua hak Daerah yang diakui sebagai penambah nilai kekayaan bersih dalam periode tahun anggaran berkenaan. Pendapatan Daerah meliputi semua penerimaan uang melalui rekening kas umum daerah yang tidak perlu dibayar kembali oleh daerah dan penerimaan lainnya yang sesuai dengan ketentuan peraturan perundang-undangan diakui sebagai penambah ekuitas yang merupakan hak daerah dalam 1 (satu) tahun anggaran. Pendapatan Daerah dirinci menurut urusan pemerintahan daerah, organisasi, jenis, obyek dan rincian obyek pencapatan daerah yang terdiri dari pendapatan asli daerah, pendapatan transfer dan lain-lain pendapatan daerah yang sah. Pendapatan asli daerah merupakan cerminan kemampuan dan potensi daerah, sehingga besarnya penerimaan pendapatan asli daerah dapat mempengaruhi kualitas otonomi daerah. Semakin tinggi kualitas otonomi daerah, maka ketergantungan dengan Pemerintah Pusat semakin berkurang. Pendapatan asli daerah terdiri atas 4 (empat) komponen yaitu pajak daerah, retribusi daerah, pendapatan hasil pengelolaan kekayaan daerah yang dipisahkan dan lain-lain PAD yang sah. Sedangkan Pendapatan transfer merupakan pendapatan yang besarannya diluar kendali Pemerintah Daerah karena alokasi dana tersebut ditentukan oleh Pemerintah Pusat berdasarkan formula yang telah ditetapkan untuk mendukung pelaksanaan kewenangan Pemerintahan Daerah dalam mencapai tujuan pemberian otonomi kepada daerah terutama untuk meningkatkan pelayanan dan kesejahteraan masyarakat yang semakin baik. Pendapatan transfer sendiri terdiri dari pendapatan transfer pemerintah pusat (dana perimbangan, dana insentif daerah, dana otonomi khusus, dana keistimewaan dan dana desa) dan pendapatan transfer antar daerah (pendapatan bagi hasil dan bantuan keuangan). Kemudian Lain-lain pendapatan daerah yang sah adalah seluruh pendapatan daerah selain pendapatan asli daerah dan pendapatan transfer yang meliputi hibah, dana darurat dan lain-lain pendapatan sesuai dengan ketentuan peraturan perundang-undangan.</w:t>
      </w:r>
    </w:p>
    <w:p w14:paraId="089BF7BD" w14:textId="2592D737" w:rsidR="00D17443" w:rsidRPr="00F26C85" w:rsidRDefault="00D17443" w:rsidP="00D17443">
      <w:pPr>
        <w:tabs>
          <w:tab w:val="left" w:pos="709"/>
        </w:tabs>
        <w:spacing w:after="0" w:line="360" w:lineRule="auto"/>
        <w:jc w:val="both"/>
        <w:rPr>
          <w:rFonts w:ascii="Bookman Old Style" w:hAnsi="Bookman Old Style" w:cs="Times New Roman"/>
          <w:sz w:val="20"/>
          <w:szCs w:val="20"/>
          <w:lang w:val="id-ID"/>
        </w:rPr>
      </w:pPr>
      <w:r w:rsidRPr="00F26C85">
        <w:rPr>
          <w:rFonts w:ascii="Bookman Old Style" w:hAnsi="Bookman Old Style" w:cs="Times New Roman"/>
          <w:sz w:val="20"/>
          <w:szCs w:val="20"/>
          <w:lang w:val="id-ID"/>
        </w:rPr>
        <w:tab/>
        <w:t xml:space="preserve">Analisis kinerja pendapatan daerah perlu dilakukan dengan cara membandingkan hasil yang dicapai dari satu periode dibandingkan dengan periode sebelumnya sehingga dapat diketahui bagaimana kecenderungan yang terjadi. Analisis sumber pendapatan daerah menggambarkan seberapa besar kontribusi dari masing-masing komponen pembentuk pendapatan daerah yang dapat dilihat setiap tahun. Pada periode kurun waktu </w:t>
      </w:r>
      <w:r w:rsidRPr="00F26C85">
        <w:rPr>
          <w:rFonts w:ascii="Bookman Old Style" w:hAnsi="Bookman Old Style" w:cs="Times New Roman"/>
          <w:sz w:val="20"/>
          <w:szCs w:val="20"/>
          <w:lang w:val="id-ID"/>
        </w:rPr>
        <w:lastRenderedPageBreak/>
        <w:t>Tahun 201</w:t>
      </w:r>
      <w:r w:rsidR="00845E94">
        <w:rPr>
          <w:rFonts w:ascii="Bookman Old Style" w:hAnsi="Bookman Old Style" w:cs="Times New Roman"/>
          <w:sz w:val="20"/>
          <w:szCs w:val="20"/>
        </w:rPr>
        <w:t>9</w:t>
      </w:r>
      <w:r w:rsidRPr="00F26C85">
        <w:rPr>
          <w:rFonts w:ascii="Bookman Old Style" w:hAnsi="Bookman Old Style" w:cs="Times New Roman"/>
          <w:sz w:val="20"/>
          <w:szCs w:val="20"/>
          <w:lang w:val="id-ID"/>
        </w:rPr>
        <w:t xml:space="preserve"> sampai dengan Tahun 202</w:t>
      </w:r>
      <w:r w:rsidR="00845E94">
        <w:rPr>
          <w:rFonts w:ascii="Bookman Old Style" w:hAnsi="Bookman Old Style" w:cs="Times New Roman"/>
          <w:sz w:val="20"/>
          <w:szCs w:val="20"/>
        </w:rPr>
        <w:t>3</w:t>
      </w:r>
      <w:r w:rsidRPr="00F26C85">
        <w:rPr>
          <w:rFonts w:ascii="Bookman Old Style" w:hAnsi="Bookman Old Style" w:cs="Times New Roman"/>
          <w:sz w:val="20"/>
          <w:szCs w:val="20"/>
          <w:lang w:val="id-ID"/>
        </w:rPr>
        <w:t>, proporsi kontribusi setiap sumber realisasi pendapatan daerah tercermin pada tabel berikut:</w:t>
      </w:r>
    </w:p>
    <w:p w14:paraId="627BC0D6" w14:textId="77777777" w:rsidR="00D17443" w:rsidRPr="00F26C85" w:rsidRDefault="00D17443" w:rsidP="00C65C93">
      <w:pPr>
        <w:tabs>
          <w:tab w:val="left" w:pos="709"/>
        </w:tabs>
        <w:spacing w:after="0" w:line="240" w:lineRule="auto"/>
        <w:jc w:val="center"/>
        <w:rPr>
          <w:rFonts w:ascii="Bookman Old Style" w:hAnsi="Bookman Old Style" w:cs="Times New Roman"/>
          <w:b/>
          <w:bCs/>
          <w:sz w:val="20"/>
          <w:szCs w:val="20"/>
          <w:lang w:val="id-ID"/>
        </w:rPr>
      </w:pPr>
      <w:r w:rsidRPr="00F26C85">
        <w:rPr>
          <w:rFonts w:ascii="Bookman Old Style" w:hAnsi="Bookman Old Style" w:cs="Times New Roman"/>
          <w:b/>
          <w:bCs/>
          <w:sz w:val="20"/>
          <w:szCs w:val="20"/>
          <w:lang w:val="id-ID"/>
        </w:rPr>
        <w:t>Tabel 3.5</w:t>
      </w:r>
    </w:p>
    <w:p w14:paraId="40A1ADE7" w14:textId="77777777" w:rsidR="00D17443" w:rsidRPr="00F26C85" w:rsidRDefault="00D17443" w:rsidP="00C65C93">
      <w:pPr>
        <w:tabs>
          <w:tab w:val="left" w:pos="709"/>
        </w:tabs>
        <w:spacing w:after="100" w:line="240" w:lineRule="auto"/>
        <w:jc w:val="center"/>
        <w:rPr>
          <w:rFonts w:ascii="Bookman Old Style" w:hAnsi="Bookman Old Style" w:cs="Times New Roman"/>
          <w:b/>
          <w:bCs/>
          <w:sz w:val="20"/>
          <w:szCs w:val="20"/>
          <w:lang w:val="id-ID"/>
        </w:rPr>
      </w:pPr>
      <w:r w:rsidRPr="00F26C85">
        <w:rPr>
          <w:rFonts w:ascii="Bookman Old Style" w:hAnsi="Bookman Old Style" w:cs="Times New Roman"/>
          <w:b/>
          <w:bCs/>
          <w:sz w:val="20"/>
          <w:szCs w:val="20"/>
          <w:lang w:val="id-ID"/>
        </w:rPr>
        <w:t>Analisis Sumber Realisasi Pendapatan Daerah</w:t>
      </w:r>
      <w:r>
        <w:rPr>
          <w:rFonts w:ascii="Bookman Old Style" w:hAnsi="Bookman Old Style" w:cs="Times New Roman"/>
          <w:b/>
          <w:bCs/>
          <w:sz w:val="20"/>
          <w:szCs w:val="20"/>
          <w:lang w:val="id-ID"/>
        </w:rPr>
        <w:t xml:space="preserve"> </w:t>
      </w:r>
      <w:r w:rsidRPr="00F26C85">
        <w:rPr>
          <w:rFonts w:ascii="Bookman Old Style" w:hAnsi="Bookman Old Style" w:cs="Times New Roman"/>
          <w:b/>
          <w:bCs/>
          <w:sz w:val="20"/>
          <w:szCs w:val="20"/>
          <w:lang w:val="id-ID"/>
        </w:rPr>
        <w:t>Kabupaten Buol Tahun 201</w:t>
      </w:r>
      <w:r>
        <w:rPr>
          <w:rFonts w:ascii="Bookman Old Style" w:hAnsi="Bookman Old Style" w:cs="Times New Roman"/>
          <w:b/>
          <w:bCs/>
          <w:sz w:val="20"/>
          <w:szCs w:val="20"/>
        </w:rPr>
        <w:t>8</w:t>
      </w:r>
      <w:r w:rsidRPr="00F26C85">
        <w:rPr>
          <w:rFonts w:ascii="Bookman Old Style" w:hAnsi="Bookman Old Style" w:cs="Times New Roman"/>
          <w:b/>
          <w:bCs/>
          <w:sz w:val="20"/>
          <w:szCs w:val="20"/>
          <w:lang w:val="id-ID"/>
        </w:rPr>
        <w:t>-202</w:t>
      </w:r>
      <w:r>
        <w:rPr>
          <w:rFonts w:ascii="Bookman Old Style" w:hAnsi="Bookman Old Style" w:cs="Times New Roman"/>
          <w:b/>
          <w:bCs/>
          <w:sz w:val="20"/>
          <w:szCs w:val="20"/>
        </w:rPr>
        <w:t>2</w:t>
      </w:r>
      <w:r w:rsidRPr="00F26C85">
        <w:rPr>
          <w:rFonts w:ascii="Bookman Old Style" w:hAnsi="Bookman Old Style" w:cs="Times New Roman"/>
          <w:b/>
          <w:bCs/>
          <w:sz w:val="20"/>
          <w:szCs w:val="20"/>
          <w:lang w:val="id-ID"/>
        </w:rPr>
        <w:t xml:space="preserve"> (%)</w:t>
      </w:r>
    </w:p>
    <w:tbl>
      <w:tblPr>
        <w:tblW w:w="89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3207"/>
        <w:gridCol w:w="872"/>
        <w:gridCol w:w="872"/>
        <w:gridCol w:w="872"/>
        <w:gridCol w:w="872"/>
        <w:gridCol w:w="872"/>
      </w:tblGrid>
      <w:tr w:rsidR="00845E94" w:rsidRPr="0064776C" w14:paraId="0FD0A2C2" w14:textId="77777777" w:rsidTr="00C65C93">
        <w:trPr>
          <w:trHeight w:val="283"/>
          <w:tblHeader/>
        </w:trPr>
        <w:tc>
          <w:tcPr>
            <w:tcW w:w="1418" w:type="dxa"/>
            <w:shd w:val="clear" w:color="auto" w:fill="auto"/>
            <w:vAlign w:val="center"/>
            <w:hideMark/>
          </w:tcPr>
          <w:p w14:paraId="159960CB" w14:textId="77777777" w:rsidR="00845E94" w:rsidRPr="00B87479" w:rsidRDefault="00845E94" w:rsidP="00845E94">
            <w:pPr>
              <w:spacing w:after="0" w:line="240" w:lineRule="auto"/>
              <w:jc w:val="both"/>
              <w:rPr>
                <w:rFonts w:ascii="Bookman Old Style" w:eastAsia="Times New Roman" w:hAnsi="Bookman Old Style" w:cs="Calibri"/>
                <w:b/>
                <w:bCs/>
                <w:color w:val="000000"/>
                <w:sz w:val="18"/>
                <w:szCs w:val="18"/>
                <w:lang w:val="en-ID" w:eastAsia="en-ID"/>
              </w:rPr>
            </w:pPr>
            <w:r w:rsidRPr="00B87479">
              <w:rPr>
                <w:rFonts w:ascii="Bookman Old Style" w:eastAsia="Times New Roman" w:hAnsi="Bookman Old Style" w:cs="Calibri"/>
                <w:b/>
                <w:bCs/>
                <w:color w:val="000000"/>
                <w:sz w:val="18"/>
                <w:szCs w:val="18"/>
                <w:lang w:val="en-ID" w:eastAsia="en-ID"/>
              </w:rPr>
              <w:t>Kode</w:t>
            </w:r>
          </w:p>
        </w:tc>
        <w:tc>
          <w:tcPr>
            <w:tcW w:w="3207" w:type="dxa"/>
            <w:shd w:val="clear" w:color="auto" w:fill="auto"/>
            <w:vAlign w:val="center"/>
            <w:hideMark/>
          </w:tcPr>
          <w:p w14:paraId="38231879" w14:textId="77777777" w:rsidR="00845E94" w:rsidRPr="00B87479" w:rsidRDefault="00845E94" w:rsidP="00845E94">
            <w:pPr>
              <w:spacing w:after="0" w:line="240" w:lineRule="auto"/>
              <w:jc w:val="both"/>
              <w:rPr>
                <w:rFonts w:ascii="Bookman Old Style" w:eastAsia="Times New Roman" w:hAnsi="Bookman Old Style" w:cs="Calibri"/>
                <w:b/>
                <w:bCs/>
                <w:color w:val="000000"/>
                <w:sz w:val="18"/>
                <w:szCs w:val="18"/>
                <w:lang w:val="en-ID" w:eastAsia="en-ID"/>
              </w:rPr>
            </w:pPr>
            <w:r w:rsidRPr="00B87479">
              <w:rPr>
                <w:rFonts w:ascii="Bookman Old Style" w:eastAsia="Times New Roman" w:hAnsi="Bookman Old Style" w:cs="Calibri"/>
                <w:b/>
                <w:bCs/>
                <w:color w:val="000000"/>
                <w:sz w:val="18"/>
                <w:szCs w:val="18"/>
                <w:lang w:val="en-ID" w:eastAsia="en-ID"/>
              </w:rPr>
              <w:t>Uraian</w:t>
            </w:r>
          </w:p>
        </w:tc>
        <w:tc>
          <w:tcPr>
            <w:tcW w:w="872" w:type="dxa"/>
            <w:shd w:val="clear" w:color="auto" w:fill="auto"/>
            <w:vAlign w:val="center"/>
            <w:hideMark/>
          </w:tcPr>
          <w:p w14:paraId="356EB3CC" w14:textId="4F01ABA2" w:rsidR="00845E94" w:rsidRPr="00B87479" w:rsidRDefault="00845E94" w:rsidP="00845E94">
            <w:pPr>
              <w:spacing w:after="0" w:line="240" w:lineRule="auto"/>
              <w:jc w:val="both"/>
              <w:rPr>
                <w:rFonts w:ascii="Bookman Old Style" w:eastAsia="Times New Roman" w:hAnsi="Bookman Old Style" w:cs="Calibri"/>
                <w:b/>
                <w:bCs/>
                <w:color w:val="000000"/>
                <w:sz w:val="18"/>
                <w:szCs w:val="18"/>
                <w:lang w:val="en-ID" w:eastAsia="en-ID"/>
              </w:rPr>
            </w:pPr>
            <w:r w:rsidRPr="00B87479">
              <w:rPr>
                <w:rFonts w:ascii="Bookman Old Style" w:eastAsia="Times New Roman" w:hAnsi="Bookman Old Style" w:cs="Calibri"/>
                <w:b/>
                <w:bCs/>
                <w:color w:val="000000"/>
                <w:sz w:val="18"/>
                <w:szCs w:val="18"/>
                <w:lang w:val="en-ID" w:eastAsia="en-ID"/>
              </w:rPr>
              <w:t>Tahun 2019</w:t>
            </w:r>
          </w:p>
        </w:tc>
        <w:tc>
          <w:tcPr>
            <w:tcW w:w="872" w:type="dxa"/>
            <w:shd w:val="clear" w:color="auto" w:fill="auto"/>
            <w:vAlign w:val="center"/>
            <w:hideMark/>
          </w:tcPr>
          <w:p w14:paraId="72F46AC7" w14:textId="553400FA" w:rsidR="00845E94" w:rsidRPr="00B87479" w:rsidRDefault="00845E94" w:rsidP="00845E94">
            <w:pPr>
              <w:spacing w:after="0" w:line="240" w:lineRule="auto"/>
              <w:jc w:val="both"/>
              <w:rPr>
                <w:rFonts w:ascii="Bookman Old Style" w:eastAsia="Times New Roman" w:hAnsi="Bookman Old Style" w:cs="Calibri"/>
                <w:b/>
                <w:bCs/>
                <w:color w:val="000000"/>
                <w:sz w:val="18"/>
                <w:szCs w:val="18"/>
                <w:lang w:val="en-ID" w:eastAsia="en-ID"/>
              </w:rPr>
            </w:pPr>
            <w:r w:rsidRPr="00B87479">
              <w:rPr>
                <w:rFonts w:ascii="Bookman Old Style" w:eastAsia="Times New Roman" w:hAnsi="Bookman Old Style" w:cs="Calibri"/>
                <w:b/>
                <w:bCs/>
                <w:color w:val="000000"/>
                <w:sz w:val="18"/>
                <w:szCs w:val="18"/>
                <w:lang w:val="en-ID" w:eastAsia="en-ID"/>
              </w:rPr>
              <w:t>Tahun 2020</w:t>
            </w:r>
          </w:p>
        </w:tc>
        <w:tc>
          <w:tcPr>
            <w:tcW w:w="872" w:type="dxa"/>
            <w:shd w:val="clear" w:color="auto" w:fill="auto"/>
            <w:vAlign w:val="center"/>
            <w:hideMark/>
          </w:tcPr>
          <w:p w14:paraId="25B1540C" w14:textId="4068BAD0" w:rsidR="00845E94" w:rsidRPr="00B87479" w:rsidRDefault="00845E94" w:rsidP="00845E94">
            <w:pPr>
              <w:spacing w:after="0" w:line="240" w:lineRule="auto"/>
              <w:jc w:val="both"/>
              <w:rPr>
                <w:rFonts w:ascii="Bookman Old Style" w:eastAsia="Times New Roman" w:hAnsi="Bookman Old Style" w:cs="Calibri"/>
                <w:b/>
                <w:bCs/>
                <w:color w:val="000000"/>
                <w:sz w:val="18"/>
                <w:szCs w:val="18"/>
                <w:lang w:val="en-ID" w:eastAsia="en-ID"/>
              </w:rPr>
            </w:pPr>
            <w:r w:rsidRPr="00B87479">
              <w:rPr>
                <w:rFonts w:ascii="Bookman Old Style" w:eastAsia="Times New Roman" w:hAnsi="Bookman Old Style" w:cs="Calibri"/>
                <w:b/>
                <w:bCs/>
                <w:color w:val="000000"/>
                <w:sz w:val="18"/>
                <w:szCs w:val="18"/>
                <w:lang w:val="en-ID" w:eastAsia="en-ID"/>
              </w:rPr>
              <w:t>Tahun 2021</w:t>
            </w:r>
          </w:p>
        </w:tc>
        <w:tc>
          <w:tcPr>
            <w:tcW w:w="872" w:type="dxa"/>
            <w:shd w:val="clear" w:color="auto" w:fill="auto"/>
            <w:vAlign w:val="center"/>
            <w:hideMark/>
          </w:tcPr>
          <w:p w14:paraId="1EF21EA9" w14:textId="2D6F7010" w:rsidR="00845E94" w:rsidRPr="00B87479" w:rsidRDefault="00845E94" w:rsidP="00845E94">
            <w:pPr>
              <w:spacing w:after="0" w:line="240" w:lineRule="auto"/>
              <w:jc w:val="both"/>
              <w:rPr>
                <w:rFonts w:ascii="Bookman Old Style" w:eastAsia="Times New Roman" w:hAnsi="Bookman Old Style" w:cs="Calibri"/>
                <w:b/>
                <w:bCs/>
                <w:color w:val="000000"/>
                <w:sz w:val="18"/>
                <w:szCs w:val="18"/>
                <w:lang w:val="en-ID" w:eastAsia="en-ID"/>
              </w:rPr>
            </w:pPr>
            <w:r w:rsidRPr="00B87479">
              <w:rPr>
                <w:rFonts w:ascii="Bookman Old Style" w:eastAsia="Times New Roman" w:hAnsi="Bookman Old Style" w:cs="Calibri"/>
                <w:b/>
                <w:bCs/>
                <w:color w:val="000000"/>
                <w:sz w:val="18"/>
                <w:szCs w:val="18"/>
                <w:lang w:val="en-ID" w:eastAsia="en-ID"/>
              </w:rPr>
              <w:t>Tahun 202</w:t>
            </w:r>
            <w:r>
              <w:rPr>
                <w:rFonts w:ascii="Bookman Old Style" w:eastAsia="Times New Roman" w:hAnsi="Bookman Old Style" w:cs="Calibri"/>
                <w:b/>
                <w:bCs/>
                <w:color w:val="000000"/>
                <w:sz w:val="18"/>
                <w:szCs w:val="18"/>
                <w:lang w:val="en-ID" w:eastAsia="en-ID"/>
              </w:rPr>
              <w:t>2</w:t>
            </w:r>
          </w:p>
        </w:tc>
        <w:tc>
          <w:tcPr>
            <w:tcW w:w="872" w:type="dxa"/>
            <w:shd w:val="clear" w:color="auto" w:fill="auto"/>
            <w:vAlign w:val="center"/>
            <w:hideMark/>
          </w:tcPr>
          <w:p w14:paraId="498F0C1D" w14:textId="0ABE951F" w:rsidR="00845E94" w:rsidRPr="00B87479" w:rsidRDefault="00845E94" w:rsidP="00845E94">
            <w:pPr>
              <w:spacing w:after="0" w:line="240" w:lineRule="auto"/>
              <w:jc w:val="both"/>
              <w:rPr>
                <w:rFonts w:ascii="Bookman Old Style" w:eastAsia="Times New Roman" w:hAnsi="Bookman Old Style" w:cs="Calibri"/>
                <w:b/>
                <w:bCs/>
                <w:color w:val="000000"/>
                <w:sz w:val="18"/>
                <w:szCs w:val="18"/>
                <w:lang w:val="en-ID" w:eastAsia="en-ID"/>
              </w:rPr>
            </w:pPr>
            <w:r w:rsidRPr="00B87479">
              <w:rPr>
                <w:rFonts w:ascii="Bookman Old Style" w:eastAsia="Times New Roman" w:hAnsi="Bookman Old Style" w:cs="Calibri"/>
                <w:b/>
                <w:bCs/>
                <w:color w:val="000000"/>
                <w:sz w:val="18"/>
                <w:szCs w:val="18"/>
                <w:lang w:val="en-ID" w:eastAsia="en-ID"/>
              </w:rPr>
              <w:t>Tahun 202</w:t>
            </w:r>
            <w:r>
              <w:rPr>
                <w:rFonts w:ascii="Bookman Old Style" w:eastAsia="Times New Roman" w:hAnsi="Bookman Old Style" w:cs="Calibri"/>
                <w:b/>
                <w:bCs/>
                <w:color w:val="000000"/>
                <w:sz w:val="18"/>
                <w:szCs w:val="18"/>
                <w:lang w:val="en-ID" w:eastAsia="en-ID"/>
              </w:rPr>
              <w:t>3</w:t>
            </w:r>
          </w:p>
        </w:tc>
      </w:tr>
      <w:tr w:rsidR="00845E94" w:rsidRPr="0064776C" w14:paraId="4BFC31E7" w14:textId="77777777" w:rsidTr="00845E94">
        <w:trPr>
          <w:trHeight w:val="283"/>
        </w:trPr>
        <w:tc>
          <w:tcPr>
            <w:tcW w:w="1418" w:type="dxa"/>
            <w:shd w:val="clear" w:color="auto" w:fill="auto"/>
            <w:vAlign w:val="center"/>
            <w:hideMark/>
          </w:tcPr>
          <w:p w14:paraId="5200A75F" w14:textId="77777777" w:rsidR="00845E94" w:rsidRPr="00B87479" w:rsidRDefault="00845E94" w:rsidP="00845E94">
            <w:pPr>
              <w:spacing w:after="0" w:line="240" w:lineRule="auto"/>
              <w:jc w:val="both"/>
              <w:rPr>
                <w:rFonts w:ascii="Bookman Old Style" w:eastAsia="Times New Roman" w:hAnsi="Bookman Old Style" w:cs="Calibri"/>
                <w:b/>
                <w:bCs/>
                <w:color w:val="000000"/>
                <w:sz w:val="18"/>
                <w:szCs w:val="18"/>
                <w:lang w:val="en-ID" w:eastAsia="en-ID"/>
              </w:rPr>
            </w:pPr>
            <w:r w:rsidRPr="00B87479">
              <w:rPr>
                <w:rFonts w:ascii="Bookman Old Style" w:eastAsia="Times New Roman" w:hAnsi="Bookman Old Style" w:cs="Calibri"/>
                <w:b/>
                <w:bCs/>
                <w:color w:val="000000"/>
                <w:sz w:val="18"/>
                <w:szCs w:val="18"/>
                <w:lang w:val="en-ID" w:eastAsia="en-ID"/>
              </w:rPr>
              <w:t>4</w:t>
            </w:r>
          </w:p>
        </w:tc>
        <w:tc>
          <w:tcPr>
            <w:tcW w:w="3207" w:type="dxa"/>
            <w:shd w:val="clear" w:color="auto" w:fill="auto"/>
            <w:vAlign w:val="center"/>
            <w:hideMark/>
          </w:tcPr>
          <w:p w14:paraId="7E21B881" w14:textId="77777777" w:rsidR="00845E94" w:rsidRPr="00B87479" w:rsidRDefault="00845E94" w:rsidP="00845E94">
            <w:pPr>
              <w:spacing w:after="0" w:line="240" w:lineRule="auto"/>
              <w:jc w:val="both"/>
              <w:rPr>
                <w:rFonts w:ascii="Bookman Old Style" w:eastAsia="Times New Roman" w:hAnsi="Bookman Old Style" w:cs="Calibri"/>
                <w:b/>
                <w:bCs/>
                <w:color w:val="000000"/>
                <w:sz w:val="18"/>
                <w:szCs w:val="18"/>
                <w:lang w:val="en-ID" w:eastAsia="en-ID"/>
              </w:rPr>
            </w:pPr>
            <w:r w:rsidRPr="00B87479">
              <w:rPr>
                <w:rFonts w:ascii="Bookman Old Style" w:eastAsia="Times New Roman" w:hAnsi="Bookman Old Style" w:cs="Calibri"/>
                <w:b/>
                <w:bCs/>
                <w:color w:val="000000"/>
                <w:sz w:val="18"/>
                <w:szCs w:val="18"/>
                <w:lang w:val="en-ID" w:eastAsia="en-ID"/>
              </w:rPr>
              <w:t>Pendapatan Daerah</w:t>
            </w:r>
          </w:p>
        </w:tc>
        <w:tc>
          <w:tcPr>
            <w:tcW w:w="872" w:type="dxa"/>
            <w:shd w:val="clear" w:color="auto" w:fill="auto"/>
            <w:vAlign w:val="center"/>
            <w:hideMark/>
          </w:tcPr>
          <w:p w14:paraId="6EB03AA0" w14:textId="3535CB78" w:rsidR="00845E94" w:rsidRPr="00B87479" w:rsidRDefault="00845E94" w:rsidP="00845E94">
            <w:pPr>
              <w:spacing w:after="0" w:line="240" w:lineRule="auto"/>
              <w:jc w:val="both"/>
              <w:rPr>
                <w:rFonts w:ascii="Bookman Old Style" w:eastAsia="Times New Roman" w:hAnsi="Bookman Old Style" w:cs="Calibri"/>
                <w:b/>
                <w:bCs/>
                <w:color w:val="000000"/>
                <w:sz w:val="18"/>
                <w:szCs w:val="18"/>
                <w:lang w:val="en-ID" w:eastAsia="en-ID"/>
              </w:rPr>
            </w:pPr>
            <w:r w:rsidRPr="00B87479">
              <w:rPr>
                <w:rFonts w:ascii="Bookman Old Style" w:eastAsia="Times New Roman" w:hAnsi="Bookman Old Style" w:cs="Calibri"/>
                <w:b/>
                <w:bCs/>
                <w:color w:val="000000"/>
                <w:sz w:val="18"/>
                <w:szCs w:val="18"/>
                <w:lang w:val="en-ID" w:eastAsia="en-ID"/>
              </w:rPr>
              <w:t>100,00</w:t>
            </w:r>
          </w:p>
        </w:tc>
        <w:tc>
          <w:tcPr>
            <w:tcW w:w="872" w:type="dxa"/>
            <w:shd w:val="clear" w:color="auto" w:fill="auto"/>
            <w:vAlign w:val="center"/>
            <w:hideMark/>
          </w:tcPr>
          <w:p w14:paraId="79C5FF70" w14:textId="7C9711A8" w:rsidR="00845E94" w:rsidRPr="00B87479" w:rsidRDefault="00845E94" w:rsidP="00845E94">
            <w:pPr>
              <w:spacing w:after="0" w:line="240" w:lineRule="auto"/>
              <w:jc w:val="both"/>
              <w:rPr>
                <w:rFonts w:ascii="Bookman Old Style" w:eastAsia="Times New Roman" w:hAnsi="Bookman Old Style" w:cs="Calibri"/>
                <w:b/>
                <w:bCs/>
                <w:color w:val="000000"/>
                <w:sz w:val="18"/>
                <w:szCs w:val="18"/>
                <w:lang w:val="en-ID" w:eastAsia="en-ID"/>
              </w:rPr>
            </w:pPr>
            <w:r w:rsidRPr="00B87479">
              <w:rPr>
                <w:rFonts w:ascii="Bookman Old Style" w:eastAsia="Times New Roman" w:hAnsi="Bookman Old Style" w:cs="Calibri"/>
                <w:b/>
                <w:bCs/>
                <w:color w:val="000000"/>
                <w:sz w:val="18"/>
                <w:szCs w:val="18"/>
                <w:lang w:val="en-ID" w:eastAsia="en-ID"/>
              </w:rPr>
              <w:t>100,00</w:t>
            </w:r>
          </w:p>
        </w:tc>
        <w:tc>
          <w:tcPr>
            <w:tcW w:w="872" w:type="dxa"/>
            <w:shd w:val="clear" w:color="auto" w:fill="auto"/>
            <w:vAlign w:val="center"/>
            <w:hideMark/>
          </w:tcPr>
          <w:p w14:paraId="3BE55A82" w14:textId="2A3913A7" w:rsidR="00845E94" w:rsidRPr="00B87479" w:rsidRDefault="00845E94" w:rsidP="00845E94">
            <w:pPr>
              <w:spacing w:after="0" w:line="240" w:lineRule="auto"/>
              <w:jc w:val="both"/>
              <w:rPr>
                <w:rFonts w:ascii="Bookman Old Style" w:eastAsia="Times New Roman" w:hAnsi="Bookman Old Style" w:cs="Calibri"/>
                <w:b/>
                <w:bCs/>
                <w:color w:val="000000"/>
                <w:sz w:val="18"/>
                <w:szCs w:val="18"/>
                <w:lang w:val="en-ID" w:eastAsia="en-ID"/>
              </w:rPr>
            </w:pPr>
            <w:r w:rsidRPr="00B87479">
              <w:rPr>
                <w:rFonts w:ascii="Bookman Old Style" w:eastAsia="Times New Roman" w:hAnsi="Bookman Old Style" w:cs="Calibri"/>
                <w:b/>
                <w:bCs/>
                <w:color w:val="000000"/>
                <w:sz w:val="18"/>
                <w:szCs w:val="18"/>
                <w:lang w:val="en-ID" w:eastAsia="en-ID"/>
              </w:rPr>
              <w:t>100,00</w:t>
            </w:r>
          </w:p>
        </w:tc>
        <w:tc>
          <w:tcPr>
            <w:tcW w:w="872" w:type="dxa"/>
            <w:shd w:val="clear" w:color="auto" w:fill="auto"/>
            <w:vAlign w:val="center"/>
            <w:hideMark/>
          </w:tcPr>
          <w:p w14:paraId="68CDF994" w14:textId="096D6C47" w:rsidR="00845E94" w:rsidRPr="00B87479" w:rsidRDefault="00845E94" w:rsidP="00845E94">
            <w:pPr>
              <w:spacing w:after="0" w:line="240" w:lineRule="auto"/>
              <w:jc w:val="both"/>
              <w:rPr>
                <w:rFonts w:ascii="Bookman Old Style" w:eastAsia="Times New Roman" w:hAnsi="Bookman Old Style" w:cs="Calibri"/>
                <w:b/>
                <w:bCs/>
                <w:color w:val="000000"/>
                <w:sz w:val="18"/>
                <w:szCs w:val="18"/>
                <w:lang w:val="en-ID" w:eastAsia="en-ID"/>
              </w:rPr>
            </w:pPr>
            <w:r w:rsidRPr="00B87479">
              <w:rPr>
                <w:rFonts w:ascii="Bookman Old Style" w:eastAsia="Times New Roman" w:hAnsi="Bookman Old Style" w:cs="Calibri"/>
                <w:b/>
                <w:bCs/>
                <w:color w:val="000000"/>
                <w:sz w:val="18"/>
                <w:szCs w:val="18"/>
                <w:lang w:val="en-ID" w:eastAsia="en-ID"/>
              </w:rPr>
              <w:t>100,00</w:t>
            </w:r>
          </w:p>
        </w:tc>
        <w:tc>
          <w:tcPr>
            <w:tcW w:w="872" w:type="dxa"/>
            <w:shd w:val="clear" w:color="auto" w:fill="auto"/>
            <w:vAlign w:val="center"/>
          </w:tcPr>
          <w:p w14:paraId="40EC8020" w14:textId="4C6B7BC3" w:rsidR="00845E94" w:rsidRPr="00B87479" w:rsidRDefault="00845E94" w:rsidP="00845E94">
            <w:pPr>
              <w:spacing w:after="0" w:line="240" w:lineRule="auto"/>
              <w:jc w:val="both"/>
              <w:rPr>
                <w:rFonts w:ascii="Bookman Old Style" w:eastAsia="Times New Roman" w:hAnsi="Bookman Old Style" w:cs="Calibri"/>
                <w:b/>
                <w:bCs/>
                <w:color w:val="000000"/>
                <w:sz w:val="18"/>
                <w:szCs w:val="18"/>
                <w:lang w:val="en-ID" w:eastAsia="en-ID"/>
              </w:rPr>
            </w:pPr>
          </w:p>
        </w:tc>
      </w:tr>
      <w:tr w:rsidR="00845E94" w:rsidRPr="0064776C" w14:paraId="32D6CA35" w14:textId="77777777" w:rsidTr="00C65C93">
        <w:trPr>
          <w:trHeight w:val="283"/>
        </w:trPr>
        <w:tc>
          <w:tcPr>
            <w:tcW w:w="1418" w:type="dxa"/>
            <w:shd w:val="clear" w:color="auto" w:fill="auto"/>
            <w:vAlign w:val="center"/>
            <w:hideMark/>
          </w:tcPr>
          <w:p w14:paraId="25134270" w14:textId="77777777" w:rsidR="00845E94" w:rsidRPr="00B87479" w:rsidRDefault="00845E94" w:rsidP="00845E94">
            <w:pPr>
              <w:spacing w:after="0" w:line="240" w:lineRule="auto"/>
              <w:jc w:val="both"/>
              <w:rPr>
                <w:rFonts w:ascii="Bookman Old Style" w:eastAsia="Times New Roman" w:hAnsi="Bookman Old Style" w:cs="Calibri"/>
                <w:b/>
                <w:bCs/>
                <w:color w:val="000000"/>
                <w:sz w:val="18"/>
                <w:szCs w:val="18"/>
                <w:lang w:val="en-ID" w:eastAsia="en-ID"/>
              </w:rPr>
            </w:pPr>
            <w:r w:rsidRPr="00B87479">
              <w:rPr>
                <w:rFonts w:ascii="Bookman Old Style" w:eastAsia="Times New Roman" w:hAnsi="Bookman Old Style" w:cs="Calibri"/>
                <w:b/>
                <w:bCs/>
                <w:color w:val="000000"/>
                <w:sz w:val="18"/>
                <w:szCs w:val="18"/>
                <w:lang w:val="en-ID" w:eastAsia="en-ID"/>
              </w:rPr>
              <w:t>4.1</w:t>
            </w:r>
          </w:p>
        </w:tc>
        <w:tc>
          <w:tcPr>
            <w:tcW w:w="3207" w:type="dxa"/>
            <w:shd w:val="clear" w:color="auto" w:fill="auto"/>
            <w:vAlign w:val="center"/>
            <w:hideMark/>
          </w:tcPr>
          <w:p w14:paraId="6EE87C28" w14:textId="77777777" w:rsidR="00845E94" w:rsidRPr="00B87479" w:rsidRDefault="00845E94" w:rsidP="00845E94">
            <w:pPr>
              <w:spacing w:after="0" w:line="240" w:lineRule="auto"/>
              <w:jc w:val="both"/>
              <w:rPr>
                <w:rFonts w:ascii="Bookman Old Style" w:eastAsia="Times New Roman" w:hAnsi="Bookman Old Style" w:cs="Calibri"/>
                <w:b/>
                <w:bCs/>
                <w:color w:val="000000"/>
                <w:sz w:val="18"/>
                <w:szCs w:val="18"/>
                <w:lang w:val="en-ID" w:eastAsia="en-ID"/>
              </w:rPr>
            </w:pPr>
            <w:r w:rsidRPr="00B87479">
              <w:rPr>
                <w:rFonts w:ascii="Bookman Old Style" w:eastAsia="Times New Roman" w:hAnsi="Bookman Old Style" w:cs="Calibri"/>
                <w:b/>
                <w:bCs/>
                <w:color w:val="000000"/>
                <w:sz w:val="18"/>
                <w:szCs w:val="18"/>
                <w:lang w:val="en-ID" w:eastAsia="en-ID"/>
              </w:rPr>
              <w:t>Pendapatan Asli Daerah</w:t>
            </w:r>
          </w:p>
        </w:tc>
        <w:tc>
          <w:tcPr>
            <w:tcW w:w="872" w:type="dxa"/>
            <w:shd w:val="clear" w:color="auto" w:fill="auto"/>
            <w:vAlign w:val="center"/>
            <w:hideMark/>
          </w:tcPr>
          <w:p w14:paraId="67EFF095" w14:textId="2FF8CF05" w:rsidR="00845E94" w:rsidRPr="00B87479" w:rsidRDefault="00845E94" w:rsidP="00845E94">
            <w:pPr>
              <w:spacing w:after="0" w:line="240" w:lineRule="auto"/>
              <w:jc w:val="both"/>
              <w:rPr>
                <w:rFonts w:ascii="Bookman Old Style" w:eastAsia="Times New Roman" w:hAnsi="Bookman Old Style" w:cs="Calibri"/>
                <w:b/>
                <w:bCs/>
                <w:color w:val="000000"/>
                <w:sz w:val="18"/>
                <w:szCs w:val="18"/>
                <w:lang w:val="en-ID" w:eastAsia="en-ID"/>
              </w:rPr>
            </w:pPr>
            <w:r w:rsidRPr="00B87479">
              <w:rPr>
                <w:rFonts w:ascii="Bookman Old Style" w:eastAsia="Times New Roman" w:hAnsi="Bookman Old Style" w:cs="Calibri"/>
                <w:b/>
                <w:bCs/>
                <w:color w:val="000000"/>
                <w:sz w:val="18"/>
                <w:szCs w:val="18"/>
                <w:lang w:val="en-ID" w:eastAsia="en-ID"/>
              </w:rPr>
              <w:t>6,21</w:t>
            </w:r>
          </w:p>
        </w:tc>
        <w:tc>
          <w:tcPr>
            <w:tcW w:w="872" w:type="dxa"/>
            <w:shd w:val="clear" w:color="auto" w:fill="auto"/>
            <w:vAlign w:val="center"/>
            <w:hideMark/>
          </w:tcPr>
          <w:p w14:paraId="7AED6D1A" w14:textId="3EE34740" w:rsidR="00845E94" w:rsidRPr="00B87479" w:rsidRDefault="00845E94" w:rsidP="00845E94">
            <w:pPr>
              <w:spacing w:after="0" w:line="240" w:lineRule="auto"/>
              <w:jc w:val="both"/>
              <w:rPr>
                <w:rFonts w:ascii="Bookman Old Style" w:eastAsia="Times New Roman" w:hAnsi="Bookman Old Style" w:cs="Calibri"/>
                <w:b/>
                <w:bCs/>
                <w:color w:val="000000"/>
                <w:sz w:val="18"/>
                <w:szCs w:val="18"/>
                <w:lang w:val="en-ID" w:eastAsia="en-ID"/>
              </w:rPr>
            </w:pPr>
            <w:r w:rsidRPr="00B87479">
              <w:rPr>
                <w:rFonts w:ascii="Bookman Old Style" w:eastAsia="Times New Roman" w:hAnsi="Bookman Old Style" w:cs="Calibri"/>
                <w:b/>
                <w:bCs/>
                <w:color w:val="000000"/>
                <w:sz w:val="18"/>
                <w:szCs w:val="18"/>
                <w:lang w:val="en-ID" w:eastAsia="en-ID"/>
              </w:rPr>
              <w:t>7,02</w:t>
            </w:r>
          </w:p>
        </w:tc>
        <w:tc>
          <w:tcPr>
            <w:tcW w:w="872" w:type="dxa"/>
            <w:shd w:val="clear" w:color="auto" w:fill="auto"/>
            <w:vAlign w:val="center"/>
            <w:hideMark/>
          </w:tcPr>
          <w:p w14:paraId="017F6AA5" w14:textId="6876F715" w:rsidR="00845E94" w:rsidRPr="00B87479" w:rsidRDefault="00845E94" w:rsidP="00845E94">
            <w:pPr>
              <w:spacing w:after="0" w:line="240" w:lineRule="auto"/>
              <w:jc w:val="both"/>
              <w:rPr>
                <w:rFonts w:ascii="Bookman Old Style" w:eastAsia="Times New Roman" w:hAnsi="Bookman Old Style" w:cs="Calibri"/>
                <w:b/>
                <w:bCs/>
                <w:color w:val="000000"/>
                <w:sz w:val="18"/>
                <w:szCs w:val="18"/>
                <w:lang w:val="en-ID" w:eastAsia="en-ID"/>
              </w:rPr>
            </w:pPr>
            <w:r w:rsidRPr="00B87479">
              <w:rPr>
                <w:rFonts w:ascii="Bookman Old Style" w:eastAsia="Times New Roman" w:hAnsi="Bookman Old Style" w:cs="Calibri"/>
                <w:b/>
                <w:bCs/>
                <w:color w:val="000000"/>
                <w:sz w:val="18"/>
                <w:szCs w:val="18"/>
                <w:lang w:val="en-ID" w:eastAsia="en-ID"/>
              </w:rPr>
              <w:t>6,08</w:t>
            </w:r>
          </w:p>
        </w:tc>
        <w:tc>
          <w:tcPr>
            <w:tcW w:w="872" w:type="dxa"/>
            <w:shd w:val="clear" w:color="auto" w:fill="auto"/>
            <w:vAlign w:val="center"/>
            <w:hideMark/>
          </w:tcPr>
          <w:p w14:paraId="102AFA83" w14:textId="7503C2D0" w:rsidR="00845E94" w:rsidRPr="00B87479" w:rsidRDefault="00845E94" w:rsidP="00845E94">
            <w:pPr>
              <w:spacing w:after="0" w:line="240" w:lineRule="auto"/>
              <w:jc w:val="both"/>
              <w:rPr>
                <w:rFonts w:ascii="Bookman Old Style" w:eastAsia="Times New Roman" w:hAnsi="Bookman Old Style" w:cs="Calibri"/>
                <w:b/>
                <w:bCs/>
                <w:color w:val="000000"/>
                <w:sz w:val="18"/>
                <w:szCs w:val="18"/>
                <w:lang w:val="en-ID" w:eastAsia="en-ID"/>
              </w:rPr>
            </w:pPr>
            <w:r w:rsidRPr="001D0053">
              <w:rPr>
                <w:rFonts w:ascii="Bookman Old Style" w:hAnsi="Bookman Old Style" w:cs="Calibri"/>
                <w:b/>
                <w:bCs/>
                <w:color w:val="000000"/>
                <w:sz w:val="18"/>
                <w:szCs w:val="18"/>
              </w:rPr>
              <w:t>7,23</w:t>
            </w:r>
          </w:p>
        </w:tc>
        <w:tc>
          <w:tcPr>
            <w:tcW w:w="872" w:type="dxa"/>
            <w:shd w:val="clear" w:color="auto" w:fill="auto"/>
            <w:vAlign w:val="center"/>
          </w:tcPr>
          <w:p w14:paraId="5BD91A67" w14:textId="5277B5D7" w:rsidR="00845E94" w:rsidRPr="001D0053" w:rsidRDefault="00845E94" w:rsidP="00845E94">
            <w:pPr>
              <w:spacing w:after="0" w:line="240" w:lineRule="auto"/>
              <w:jc w:val="both"/>
              <w:rPr>
                <w:rFonts w:ascii="Bookman Old Style" w:eastAsia="Times New Roman" w:hAnsi="Bookman Old Style" w:cs="Calibri"/>
                <w:b/>
                <w:bCs/>
                <w:color w:val="000000"/>
                <w:sz w:val="18"/>
                <w:szCs w:val="18"/>
                <w:lang w:val="en-ID" w:eastAsia="en-ID"/>
              </w:rPr>
            </w:pPr>
          </w:p>
        </w:tc>
      </w:tr>
      <w:tr w:rsidR="00845E94" w:rsidRPr="0064776C" w14:paraId="575B66F7" w14:textId="77777777" w:rsidTr="00C65C93">
        <w:trPr>
          <w:trHeight w:val="283"/>
        </w:trPr>
        <w:tc>
          <w:tcPr>
            <w:tcW w:w="1418" w:type="dxa"/>
            <w:shd w:val="clear" w:color="auto" w:fill="auto"/>
            <w:vAlign w:val="center"/>
            <w:hideMark/>
          </w:tcPr>
          <w:p w14:paraId="75181AE2" w14:textId="77777777"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4.1.01</w:t>
            </w:r>
          </w:p>
        </w:tc>
        <w:tc>
          <w:tcPr>
            <w:tcW w:w="3207" w:type="dxa"/>
            <w:shd w:val="clear" w:color="auto" w:fill="auto"/>
            <w:vAlign w:val="center"/>
            <w:hideMark/>
          </w:tcPr>
          <w:p w14:paraId="38CC42D1" w14:textId="77777777"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Pajak Daerah</w:t>
            </w:r>
          </w:p>
        </w:tc>
        <w:tc>
          <w:tcPr>
            <w:tcW w:w="872" w:type="dxa"/>
            <w:shd w:val="clear" w:color="auto" w:fill="auto"/>
            <w:vAlign w:val="center"/>
            <w:hideMark/>
          </w:tcPr>
          <w:p w14:paraId="0F2C295D" w14:textId="69108CA0"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12,84</w:t>
            </w:r>
          </w:p>
        </w:tc>
        <w:tc>
          <w:tcPr>
            <w:tcW w:w="872" w:type="dxa"/>
            <w:shd w:val="clear" w:color="auto" w:fill="auto"/>
            <w:vAlign w:val="center"/>
            <w:hideMark/>
          </w:tcPr>
          <w:p w14:paraId="2C3B9BAB" w14:textId="1BCD9F69"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8,96</w:t>
            </w:r>
          </w:p>
        </w:tc>
        <w:tc>
          <w:tcPr>
            <w:tcW w:w="872" w:type="dxa"/>
            <w:shd w:val="clear" w:color="auto" w:fill="auto"/>
            <w:vAlign w:val="center"/>
            <w:hideMark/>
          </w:tcPr>
          <w:p w14:paraId="05CFC285" w14:textId="7068F3B3"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10,88</w:t>
            </w:r>
          </w:p>
        </w:tc>
        <w:tc>
          <w:tcPr>
            <w:tcW w:w="872" w:type="dxa"/>
            <w:shd w:val="clear" w:color="auto" w:fill="auto"/>
            <w:vAlign w:val="center"/>
            <w:hideMark/>
          </w:tcPr>
          <w:p w14:paraId="0E66222A" w14:textId="69FE1A03"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1D0053">
              <w:rPr>
                <w:rFonts w:ascii="Bookman Old Style" w:hAnsi="Bookman Old Style" w:cs="Calibri"/>
                <w:color w:val="000000"/>
                <w:sz w:val="18"/>
                <w:szCs w:val="18"/>
              </w:rPr>
              <w:t>10,86</w:t>
            </w:r>
          </w:p>
        </w:tc>
        <w:tc>
          <w:tcPr>
            <w:tcW w:w="872" w:type="dxa"/>
            <w:shd w:val="clear" w:color="auto" w:fill="auto"/>
            <w:vAlign w:val="center"/>
          </w:tcPr>
          <w:p w14:paraId="7F39616C" w14:textId="5587D651" w:rsidR="00845E94" w:rsidRPr="001D0053" w:rsidRDefault="00845E94" w:rsidP="00845E94">
            <w:pPr>
              <w:spacing w:after="0" w:line="240" w:lineRule="auto"/>
              <w:jc w:val="both"/>
              <w:rPr>
                <w:rFonts w:ascii="Bookman Old Style" w:eastAsia="Times New Roman" w:hAnsi="Bookman Old Style" w:cs="Calibri"/>
                <w:color w:val="000000"/>
                <w:sz w:val="18"/>
                <w:szCs w:val="18"/>
                <w:lang w:val="en-ID" w:eastAsia="en-ID"/>
              </w:rPr>
            </w:pPr>
          </w:p>
        </w:tc>
      </w:tr>
      <w:tr w:rsidR="00845E94" w:rsidRPr="0064776C" w14:paraId="527AEFB2" w14:textId="77777777" w:rsidTr="00C65C93">
        <w:trPr>
          <w:trHeight w:val="283"/>
        </w:trPr>
        <w:tc>
          <w:tcPr>
            <w:tcW w:w="1418" w:type="dxa"/>
            <w:shd w:val="clear" w:color="auto" w:fill="auto"/>
            <w:vAlign w:val="center"/>
            <w:hideMark/>
          </w:tcPr>
          <w:p w14:paraId="6889FFCC" w14:textId="77777777"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4.1.02</w:t>
            </w:r>
          </w:p>
        </w:tc>
        <w:tc>
          <w:tcPr>
            <w:tcW w:w="3207" w:type="dxa"/>
            <w:shd w:val="clear" w:color="auto" w:fill="auto"/>
            <w:vAlign w:val="center"/>
            <w:hideMark/>
          </w:tcPr>
          <w:p w14:paraId="11272ECC" w14:textId="77777777"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Retribusi Daerah</w:t>
            </w:r>
          </w:p>
        </w:tc>
        <w:tc>
          <w:tcPr>
            <w:tcW w:w="872" w:type="dxa"/>
            <w:shd w:val="clear" w:color="auto" w:fill="auto"/>
            <w:vAlign w:val="center"/>
            <w:hideMark/>
          </w:tcPr>
          <w:p w14:paraId="273AFAFD" w14:textId="23CFF64B"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3,70</w:t>
            </w:r>
          </w:p>
        </w:tc>
        <w:tc>
          <w:tcPr>
            <w:tcW w:w="872" w:type="dxa"/>
            <w:shd w:val="clear" w:color="auto" w:fill="auto"/>
            <w:vAlign w:val="center"/>
            <w:hideMark/>
          </w:tcPr>
          <w:p w14:paraId="1CBB7C33" w14:textId="34AB1AFD"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6,85</w:t>
            </w:r>
          </w:p>
        </w:tc>
        <w:tc>
          <w:tcPr>
            <w:tcW w:w="872" w:type="dxa"/>
            <w:shd w:val="clear" w:color="auto" w:fill="auto"/>
            <w:vAlign w:val="center"/>
            <w:hideMark/>
          </w:tcPr>
          <w:p w14:paraId="5F988485" w14:textId="154CF87F"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4,23</w:t>
            </w:r>
          </w:p>
        </w:tc>
        <w:tc>
          <w:tcPr>
            <w:tcW w:w="872" w:type="dxa"/>
            <w:shd w:val="clear" w:color="auto" w:fill="auto"/>
            <w:vAlign w:val="center"/>
            <w:hideMark/>
          </w:tcPr>
          <w:p w14:paraId="7920D3E8" w14:textId="43919610"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1D0053">
              <w:rPr>
                <w:rFonts w:ascii="Bookman Old Style" w:hAnsi="Bookman Old Style" w:cs="Calibri"/>
                <w:color w:val="000000"/>
                <w:sz w:val="18"/>
                <w:szCs w:val="18"/>
              </w:rPr>
              <w:t>9,58</w:t>
            </w:r>
          </w:p>
        </w:tc>
        <w:tc>
          <w:tcPr>
            <w:tcW w:w="872" w:type="dxa"/>
            <w:shd w:val="clear" w:color="auto" w:fill="auto"/>
            <w:vAlign w:val="center"/>
          </w:tcPr>
          <w:p w14:paraId="7B6E5334" w14:textId="5735B9C4" w:rsidR="00845E94" w:rsidRPr="001D0053" w:rsidRDefault="00845E94" w:rsidP="00845E94">
            <w:pPr>
              <w:spacing w:after="0" w:line="240" w:lineRule="auto"/>
              <w:jc w:val="both"/>
              <w:rPr>
                <w:rFonts w:ascii="Bookman Old Style" w:eastAsia="Times New Roman" w:hAnsi="Bookman Old Style" w:cs="Calibri"/>
                <w:color w:val="000000"/>
                <w:sz w:val="18"/>
                <w:szCs w:val="18"/>
                <w:lang w:val="en-ID" w:eastAsia="en-ID"/>
              </w:rPr>
            </w:pPr>
          </w:p>
        </w:tc>
      </w:tr>
      <w:tr w:rsidR="00845E94" w:rsidRPr="0064776C" w14:paraId="5B6C38FC" w14:textId="77777777" w:rsidTr="00C65C93">
        <w:trPr>
          <w:trHeight w:val="510"/>
        </w:trPr>
        <w:tc>
          <w:tcPr>
            <w:tcW w:w="1418" w:type="dxa"/>
            <w:shd w:val="clear" w:color="auto" w:fill="auto"/>
            <w:vAlign w:val="center"/>
            <w:hideMark/>
          </w:tcPr>
          <w:p w14:paraId="514A589A" w14:textId="77777777"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4.1.03</w:t>
            </w:r>
          </w:p>
        </w:tc>
        <w:tc>
          <w:tcPr>
            <w:tcW w:w="3207" w:type="dxa"/>
            <w:shd w:val="clear" w:color="auto" w:fill="auto"/>
            <w:vAlign w:val="center"/>
            <w:hideMark/>
          </w:tcPr>
          <w:p w14:paraId="2C35FD17" w14:textId="77777777"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Hasil Pengelolaan Kekayaan Daerah yang Dipisahkan</w:t>
            </w:r>
          </w:p>
        </w:tc>
        <w:tc>
          <w:tcPr>
            <w:tcW w:w="872" w:type="dxa"/>
            <w:shd w:val="clear" w:color="auto" w:fill="auto"/>
            <w:vAlign w:val="center"/>
            <w:hideMark/>
          </w:tcPr>
          <w:p w14:paraId="2E3B1979" w14:textId="2860E6F6"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3,05</w:t>
            </w:r>
          </w:p>
        </w:tc>
        <w:tc>
          <w:tcPr>
            <w:tcW w:w="872" w:type="dxa"/>
            <w:shd w:val="clear" w:color="auto" w:fill="auto"/>
            <w:vAlign w:val="center"/>
            <w:hideMark/>
          </w:tcPr>
          <w:p w14:paraId="2C4D00B0" w14:textId="2FDE513A"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3,24</w:t>
            </w:r>
          </w:p>
        </w:tc>
        <w:tc>
          <w:tcPr>
            <w:tcW w:w="872" w:type="dxa"/>
            <w:shd w:val="clear" w:color="auto" w:fill="auto"/>
            <w:vAlign w:val="center"/>
            <w:hideMark/>
          </w:tcPr>
          <w:p w14:paraId="21202F97" w14:textId="4A4F7D86"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5,81</w:t>
            </w:r>
          </w:p>
        </w:tc>
        <w:tc>
          <w:tcPr>
            <w:tcW w:w="872" w:type="dxa"/>
            <w:shd w:val="clear" w:color="auto" w:fill="auto"/>
            <w:vAlign w:val="center"/>
            <w:hideMark/>
          </w:tcPr>
          <w:p w14:paraId="6ACE6A8D" w14:textId="24F7D129"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1D0053">
              <w:rPr>
                <w:rFonts w:ascii="Bookman Old Style" w:hAnsi="Bookman Old Style" w:cs="Calibri"/>
                <w:color w:val="000000"/>
                <w:sz w:val="18"/>
                <w:szCs w:val="18"/>
              </w:rPr>
              <w:t>5,58</w:t>
            </w:r>
          </w:p>
        </w:tc>
        <w:tc>
          <w:tcPr>
            <w:tcW w:w="872" w:type="dxa"/>
            <w:shd w:val="clear" w:color="auto" w:fill="auto"/>
            <w:vAlign w:val="center"/>
          </w:tcPr>
          <w:p w14:paraId="0BDA93FE" w14:textId="432473F6" w:rsidR="00845E94" w:rsidRPr="001D0053" w:rsidRDefault="00845E94" w:rsidP="00845E94">
            <w:pPr>
              <w:spacing w:after="0" w:line="240" w:lineRule="auto"/>
              <w:jc w:val="both"/>
              <w:rPr>
                <w:rFonts w:ascii="Bookman Old Style" w:eastAsia="Times New Roman" w:hAnsi="Bookman Old Style" w:cs="Calibri"/>
                <w:color w:val="000000"/>
                <w:sz w:val="18"/>
                <w:szCs w:val="18"/>
                <w:lang w:val="en-ID" w:eastAsia="en-ID"/>
              </w:rPr>
            </w:pPr>
          </w:p>
        </w:tc>
      </w:tr>
      <w:tr w:rsidR="00845E94" w:rsidRPr="0064776C" w14:paraId="62D914A1" w14:textId="77777777" w:rsidTr="00C65C93">
        <w:trPr>
          <w:trHeight w:val="283"/>
        </w:trPr>
        <w:tc>
          <w:tcPr>
            <w:tcW w:w="1418" w:type="dxa"/>
            <w:shd w:val="clear" w:color="auto" w:fill="auto"/>
            <w:vAlign w:val="center"/>
            <w:hideMark/>
          </w:tcPr>
          <w:p w14:paraId="61D300D9" w14:textId="77777777"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4.1.04</w:t>
            </w:r>
          </w:p>
        </w:tc>
        <w:tc>
          <w:tcPr>
            <w:tcW w:w="3207" w:type="dxa"/>
            <w:shd w:val="clear" w:color="auto" w:fill="auto"/>
            <w:vAlign w:val="center"/>
            <w:hideMark/>
          </w:tcPr>
          <w:p w14:paraId="76D474D9" w14:textId="77777777"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Lain-lain PAD yang Sah</w:t>
            </w:r>
          </w:p>
        </w:tc>
        <w:tc>
          <w:tcPr>
            <w:tcW w:w="872" w:type="dxa"/>
            <w:shd w:val="clear" w:color="auto" w:fill="auto"/>
            <w:vAlign w:val="center"/>
            <w:hideMark/>
          </w:tcPr>
          <w:p w14:paraId="4F9397E0" w14:textId="2CA0A89C"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80,42</w:t>
            </w:r>
          </w:p>
        </w:tc>
        <w:tc>
          <w:tcPr>
            <w:tcW w:w="872" w:type="dxa"/>
            <w:shd w:val="clear" w:color="auto" w:fill="auto"/>
            <w:vAlign w:val="center"/>
            <w:hideMark/>
          </w:tcPr>
          <w:p w14:paraId="6C364D8E" w14:textId="54178406"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80,95</w:t>
            </w:r>
          </w:p>
        </w:tc>
        <w:tc>
          <w:tcPr>
            <w:tcW w:w="872" w:type="dxa"/>
            <w:shd w:val="clear" w:color="auto" w:fill="auto"/>
            <w:vAlign w:val="center"/>
            <w:hideMark/>
          </w:tcPr>
          <w:p w14:paraId="7A4A30FA" w14:textId="57DBBC79"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79,08</w:t>
            </w:r>
          </w:p>
        </w:tc>
        <w:tc>
          <w:tcPr>
            <w:tcW w:w="872" w:type="dxa"/>
            <w:shd w:val="clear" w:color="auto" w:fill="auto"/>
            <w:vAlign w:val="center"/>
            <w:hideMark/>
          </w:tcPr>
          <w:p w14:paraId="0B45D259" w14:textId="06CABCC1"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1D0053">
              <w:rPr>
                <w:rFonts w:ascii="Bookman Old Style" w:hAnsi="Bookman Old Style" w:cs="Calibri"/>
                <w:color w:val="000000"/>
                <w:sz w:val="18"/>
                <w:szCs w:val="18"/>
              </w:rPr>
              <w:t>73,98</w:t>
            </w:r>
          </w:p>
        </w:tc>
        <w:tc>
          <w:tcPr>
            <w:tcW w:w="872" w:type="dxa"/>
            <w:shd w:val="clear" w:color="auto" w:fill="auto"/>
            <w:vAlign w:val="center"/>
          </w:tcPr>
          <w:p w14:paraId="10A346A0" w14:textId="68818373" w:rsidR="00845E94" w:rsidRPr="001D0053" w:rsidRDefault="00845E94" w:rsidP="00845E94">
            <w:pPr>
              <w:spacing w:after="0" w:line="240" w:lineRule="auto"/>
              <w:jc w:val="both"/>
              <w:rPr>
                <w:rFonts w:ascii="Bookman Old Style" w:eastAsia="Times New Roman" w:hAnsi="Bookman Old Style" w:cs="Calibri"/>
                <w:color w:val="000000"/>
                <w:sz w:val="18"/>
                <w:szCs w:val="18"/>
                <w:lang w:val="en-ID" w:eastAsia="en-ID"/>
              </w:rPr>
            </w:pPr>
          </w:p>
        </w:tc>
      </w:tr>
      <w:tr w:rsidR="00845E94" w:rsidRPr="0064776C" w14:paraId="1AEFFEF9" w14:textId="77777777" w:rsidTr="00C65C93">
        <w:trPr>
          <w:trHeight w:val="283"/>
        </w:trPr>
        <w:tc>
          <w:tcPr>
            <w:tcW w:w="1418" w:type="dxa"/>
            <w:shd w:val="clear" w:color="auto" w:fill="auto"/>
            <w:vAlign w:val="center"/>
            <w:hideMark/>
          </w:tcPr>
          <w:p w14:paraId="3CF960A5" w14:textId="77777777" w:rsidR="00845E94" w:rsidRPr="00B87479" w:rsidRDefault="00845E94" w:rsidP="00845E94">
            <w:pPr>
              <w:spacing w:after="0" w:line="240" w:lineRule="auto"/>
              <w:jc w:val="both"/>
              <w:rPr>
                <w:rFonts w:ascii="Bookman Old Style" w:eastAsia="Times New Roman" w:hAnsi="Bookman Old Style" w:cs="Calibri"/>
                <w:b/>
                <w:bCs/>
                <w:color w:val="000000"/>
                <w:sz w:val="18"/>
                <w:szCs w:val="18"/>
                <w:lang w:val="en-ID" w:eastAsia="en-ID"/>
              </w:rPr>
            </w:pPr>
            <w:r w:rsidRPr="00B87479">
              <w:rPr>
                <w:rFonts w:ascii="Bookman Old Style" w:eastAsia="Times New Roman" w:hAnsi="Bookman Old Style" w:cs="Calibri"/>
                <w:b/>
                <w:bCs/>
                <w:color w:val="000000"/>
                <w:sz w:val="18"/>
                <w:szCs w:val="18"/>
                <w:lang w:val="en-ID" w:eastAsia="en-ID"/>
              </w:rPr>
              <w:t>4.2</w:t>
            </w:r>
          </w:p>
        </w:tc>
        <w:tc>
          <w:tcPr>
            <w:tcW w:w="3207" w:type="dxa"/>
            <w:shd w:val="clear" w:color="auto" w:fill="auto"/>
            <w:vAlign w:val="center"/>
            <w:hideMark/>
          </w:tcPr>
          <w:p w14:paraId="45FD72F5" w14:textId="77777777" w:rsidR="00845E94" w:rsidRPr="00B87479" w:rsidRDefault="00845E94" w:rsidP="00845E94">
            <w:pPr>
              <w:spacing w:after="0" w:line="240" w:lineRule="auto"/>
              <w:jc w:val="both"/>
              <w:rPr>
                <w:rFonts w:ascii="Bookman Old Style" w:eastAsia="Times New Roman" w:hAnsi="Bookman Old Style" w:cs="Calibri"/>
                <w:b/>
                <w:bCs/>
                <w:color w:val="000000"/>
                <w:sz w:val="18"/>
                <w:szCs w:val="18"/>
                <w:lang w:val="en-ID" w:eastAsia="en-ID"/>
              </w:rPr>
            </w:pPr>
            <w:r w:rsidRPr="00B87479">
              <w:rPr>
                <w:rFonts w:ascii="Bookman Old Style" w:eastAsia="Times New Roman" w:hAnsi="Bookman Old Style" w:cs="Calibri"/>
                <w:b/>
                <w:bCs/>
                <w:color w:val="000000"/>
                <w:sz w:val="18"/>
                <w:szCs w:val="18"/>
                <w:lang w:val="en-ID" w:eastAsia="en-ID"/>
              </w:rPr>
              <w:t>Pendapatan Transfer</w:t>
            </w:r>
          </w:p>
        </w:tc>
        <w:tc>
          <w:tcPr>
            <w:tcW w:w="872" w:type="dxa"/>
            <w:shd w:val="clear" w:color="auto" w:fill="auto"/>
            <w:vAlign w:val="center"/>
            <w:hideMark/>
          </w:tcPr>
          <w:p w14:paraId="272FF2C1" w14:textId="6A7A2CAF" w:rsidR="00845E94" w:rsidRPr="00B87479" w:rsidRDefault="00845E94" w:rsidP="00845E94">
            <w:pPr>
              <w:spacing w:after="0" w:line="240" w:lineRule="auto"/>
              <w:jc w:val="both"/>
              <w:rPr>
                <w:rFonts w:ascii="Bookman Old Style" w:eastAsia="Times New Roman" w:hAnsi="Bookman Old Style" w:cs="Calibri"/>
                <w:b/>
                <w:bCs/>
                <w:color w:val="000000"/>
                <w:sz w:val="18"/>
                <w:szCs w:val="18"/>
                <w:lang w:val="en-ID" w:eastAsia="en-ID"/>
              </w:rPr>
            </w:pPr>
            <w:r w:rsidRPr="00B87479">
              <w:rPr>
                <w:rFonts w:ascii="Bookman Old Style" w:eastAsia="Times New Roman" w:hAnsi="Bookman Old Style" w:cs="Calibri"/>
                <w:b/>
                <w:bCs/>
                <w:color w:val="000000"/>
                <w:sz w:val="18"/>
                <w:szCs w:val="18"/>
                <w:lang w:val="en-ID" w:eastAsia="en-ID"/>
              </w:rPr>
              <w:t>90,81</w:t>
            </w:r>
          </w:p>
        </w:tc>
        <w:tc>
          <w:tcPr>
            <w:tcW w:w="872" w:type="dxa"/>
            <w:shd w:val="clear" w:color="auto" w:fill="auto"/>
            <w:vAlign w:val="center"/>
            <w:hideMark/>
          </w:tcPr>
          <w:p w14:paraId="7580901B" w14:textId="68AE02F7" w:rsidR="00845E94" w:rsidRPr="00B87479" w:rsidRDefault="00845E94" w:rsidP="00845E94">
            <w:pPr>
              <w:spacing w:after="0" w:line="240" w:lineRule="auto"/>
              <w:jc w:val="both"/>
              <w:rPr>
                <w:rFonts w:ascii="Bookman Old Style" w:eastAsia="Times New Roman" w:hAnsi="Bookman Old Style" w:cs="Calibri"/>
                <w:b/>
                <w:bCs/>
                <w:color w:val="000000"/>
                <w:sz w:val="18"/>
                <w:szCs w:val="18"/>
                <w:lang w:val="en-ID" w:eastAsia="en-ID"/>
              </w:rPr>
            </w:pPr>
            <w:r w:rsidRPr="00B87479">
              <w:rPr>
                <w:rFonts w:ascii="Bookman Old Style" w:eastAsia="Times New Roman" w:hAnsi="Bookman Old Style" w:cs="Calibri"/>
                <w:b/>
                <w:bCs/>
                <w:color w:val="000000"/>
                <w:sz w:val="18"/>
                <w:szCs w:val="18"/>
                <w:lang w:val="en-ID" w:eastAsia="en-ID"/>
              </w:rPr>
              <w:t>87,13</w:t>
            </w:r>
          </w:p>
        </w:tc>
        <w:tc>
          <w:tcPr>
            <w:tcW w:w="872" w:type="dxa"/>
            <w:shd w:val="clear" w:color="auto" w:fill="auto"/>
            <w:vAlign w:val="center"/>
            <w:hideMark/>
          </w:tcPr>
          <w:p w14:paraId="60254C46" w14:textId="0E68D131" w:rsidR="00845E94" w:rsidRPr="00B87479" w:rsidRDefault="00845E94" w:rsidP="00845E94">
            <w:pPr>
              <w:spacing w:after="0" w:line="240" w:lineRule="auto"/>
              <w:jc w:val="both"/>
              <w:rPr>
                <w:rFonts w:ascii="Bookman Old Style" w:eastAsia="Times New Roman" w:hAnsi="Bookman Old Style" w:cs="Calibri"/>
                <w:b/>
                <w:bCs/>
                <w:color w:val="000000"/>
                <w:sz w:val="18"/>
                <w:szCs w:val="18"/>
                <w:lang w:val="en-ID" w:eastAsia="en-ID"/>
              </w:rPr>
            </w:pPr>
            <w:r w:rsidRPr="00B87479">
              <w:rPr>
                <w:rFonts w:ascii="Bookman Old Style" w:eastAsia="Times New Roman" w:hAnsi="Bookman Old Style" w:cs="Calibri"/>
                <w:b/>
                <w:bCs/>
                <w:color w:val="000000"/>
                <w:sz w:val="18"/>
                <w:szCs w:val="18"/>
                <w:lang w:val="en-ID" w:eastAsia="en-ID"/>
              </w:rPr>
              <w:t>90,42</w:t>
            </w:r>
          </w:p>
        </w:tc>
        <w:tc>
          <w:tcPr>
            <w:tcW w:w="872" w:type="dxa"/>
            <w:shd w:val="clear" w:color="auto" w:fill="auto"/>
            <w:vAlign w:val="center"/>
            <w:hideMark/>
          </w:tcPr>
          <w:p w14:paraId="11EC0C00" w14:textId="0AFCA017" w:rsidR="00845E94" w:rsidRPr="00B87479" w:rsidRDefault="00845E94" w:rsidP="00845E94">
            <w:pPr>
              <w:spacing w:after="0" w:line="240" w:lineRule="auto"/>
              <w:jc w:val="both"/>
              <w:rPr>
                <w:rFonts w:ascii="Bookman Old Style" w:eastAsia="Times New Roman" w:hAnsi="Bookman Old Style" w:cs="Calibri"/>
                <w:b/>
                <w:bCs/>
                <w:color w:val="000000"/>
                <w:sz w:val="18"/>
                <w:szCs w:val="18"/>
                <w:lang w:val="en-ID" w:eastAsia="en-ID"/>
              </w:rPr>
            </w:pPr>
            <w:r w:rsidRPr="001D0053">
              <w:rPr>
                <w:rFonts w:ascii="Bookman Old Style" w:hAnsi="Bookman Old Style" w:cs="Calibri"/>
                <w:b/>
                <w:bCs/>
                <w:color w:val="000000"/>
                <w:sz w:val="18"/>
                <w:szCs w:val="18"/>
              </w:rPr>
              <w:t>92,49</w:t>
            </w:r>
          </w:p>
        </w:tc>
        <w:tc>
          <w:tcPr>
            <w:tcW w:w="872" w:type="dxa"/>
            <w:shd w:val="clear" w:color="auto" w:fill="auto"/>
            <w:vAlign w:val="center"/>
          </w:tcPr>
          <w:p w14:paraId="27950510" w14:textId="4B9CBFDF" w:rsidR="00845E94" w:rsidRPr="001D0053" w:rsidRDefault="00845E94" w:rsidP="00845E94">
            <w:pPr>
              <w:spacing w:after="0" w:line="240" w:lineRule="auto"/>
              <w:jc w:val="both"/>
              <w:rPr>
                <w:rFonts w:ascii="Bookman Old Style" w:eastAsia="Times New Roman" w:hAnsi="Bookman Old Style" w:cs="Calibri"/>
                <w:b/>
                <w:bCs/>
                <w:color w:val="000000"/>
                <w:sz w:val="18"/>
                <w:szCs w:val="18"/>
                <w:lang w:val="en-ID" w:eastAsia="en-ID"/>
              </w:rPr>
            </w:pPr>
          </w:p>
        </w:tc>
      </w:tr>
      <w:tr w:rsidR="00845E94" w:rsidRPr="0064776C" w14:paraId="7DC99D5D" w14:textId="77777777" w:rsidTr="00C65C93">
        <w:trPr>
          <w:trHeight w:val="510"/>
        </w:trPr>
        <w:tc>
          <w:tcPr>
            <w:tcW w:w="1418" w:type="dxa"/>
            <w:shd w:val="clear" w:color="auto" w:fill="auto"/>
            <w:vAlign w:val="center"/>
            <w:hideMark/>
          </w:tcPr>
          <w:p w14:paraId="041546DD" w14:textId="77777777"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4.2.01</w:t>
            </w:r>
          </w:p>
        </w:tc>
        <w:tc>
          <w:tcPr>
            <w:tcW w:w="3207" w:type="dxa"/>
            <w:shd w:val="clear" w:color="auto" w:fill="auto"/>
            <w:vAlign w:val="center"/>
            <w:hideMark/>
          </w:tcPr>
          <w:p w14:paraId="3F4C4CCC" w14:textId="77777777"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Pendapatan Transfer Pemerintah Pusat</w:t>
            </w:r>
          </w:p>
        </w:tc>
        <w:tc>
          <w:tcPr>
            <w:tcW w:w="872" w:type="dxa"/>
            <w:shd w:val="clear" w:color="auto" w:fill="auto"/>
            <w:vAlign w:val="center"/>
            <w:hideMark/>
          </w:tcPr>
          <w:p w14:paraId="6D2B1702" w14:textId="5AA26FCA"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97,49</w:t>
            </w:r>
          </w:p>
        </w:tc>
        <w:tc>
          <w:tcPr>
            <w:tcW w:w="872" w:type="dxa"/>
            <w:shd w:val="clear" w:color="auto" w:fill="auto"/>
            <w:vAlign w:val="center"/>
            <w:hideMark/>
          </w:tcPr>
          <w:p w14:paraId="291E8CF5" w14:textId="45FB5035"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97,03</w:t>
            </w:r>
          </w:p>
        </w:tc>
        <w:tc>
          <w:tcPr>
            <w:tcW w:w="872" w:type="dxa"/>
            <w:shd w:val="clear" w:color="auto" w:fill="auto"/>
            <w:vAlign w:val="center"/>
            <w:hideMark/>
          </w:tcPr>
          <w:p w14:paraId="141255C5" w14:textId="35022F4E"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96,66</w:t>
            </w:r>
          </w:p>
        </w:tc>
        <w:tc>
          <w:tcPr>
            <w:tcW w:w="872" w:type="dxa"/>
            <w:shd w:val="clear" w:color="auto" w:fill="auto"/>
            <w:vAlign w:val="center"/>
            <w:hideMark/>
          </w:tcPr>
          <w:p w14:paraId="1E7113FA" w14:textId="61A4B2E2"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1D0053">
              <w:rPr>
                <w:rFonts w:ascii="Bookman Old Style" w:hAnsi="Bookman Old Style" w:cs="Calibri"/>
                <w:color w:val="000000"/>
                <w:sz w:val="18"/>
                <w:szCs w:val="18"/>
              </w:rPr>
              <w:t>96,09</w:t>
            </w:r>
          </w:p>
        </w:tc>
        <w:tc>
          <w:tcPr>
            <w:tcW w:w="872" w:type="dxa"/>
            <w:shd w:val="clear" w:color="auto" w:fill="auto"/>
            <w:vAlign w:val="center"/>
          </w:tcPr>
          <w:p w14:paraId="73181424" w14:textId="5779B9D5" w:rsidR="00845E94" w:rsidRPr="001D0053" w:rsidRDefault="00845E94" w:rsidP="00845E94">
            <w:pPr>
              <w:spacing w:after="0" w:line="240" w:lineRule="auto"/>
              <w:jc w:val="both"/>
              <w:rPr>
                <w:rFonts w:ascii="Bookman Old Style" w:eastAsia="Times New Roman" w:hAnsi="Bookman Old Style" w:cs="Calibri"/>
                <w:color w:val="000000"/>
                <w:sz w:val="18"/>
                <w:szCs w:val="18"/>
                <w:lang w:val="en-ID" w:eastAsia="en-ID"/>
              </w:rPr>
            </w:pPr>
          </w:p>
        </w:tc>
      </w:tr>
      <w:tr w:rsidR="00845E94" w:rsidRPr="0064776C" w14:paraId="1C1D0102" w14:textId="77777777" w:rsidTr="00C65C93">
        <w:trPr>
          <w:trHeight w:val="283"/>
        </w:trPr>
        <w:tc>
          <w:tcPr>
            <w:tcW w:w="1418" w:type="dxa"/>
            <w:shd w:val="clear" w:color="auto" w:fill="auto"/>
            <w:vAlign w:val="center"/>
            <w:hideMark/>
          </w:tcPr>
          <w:p w14:paraId="3AA6F564" w14:textId="77777777"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4.2.01.01</w:t>
            </w:r>
          </w:p>
        </w:tc>
        <w:tc>
          <w:tcPr>
            <w:tcW w:w="3207" w:type="dxa"/>
            <w:shd w:val="clear" w:color="auto" w:fill="auto"/>
            <w:vAlign w:val="center"/>
            <w:hideMark/>
          </w:tcPr>
          <w:p w14:paraId="3220D9DE" w14:textId="77777777"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Dana Perimbangan</w:t>
            </w:r>
          </w:p>
        </w:tc>
        <w:tc>
          <w:tcPr>
            <w:tcW w:w="872" w:type="dxa"/>
            <w:shd w:val="clear" w:color="auto" w:fill="auto"/>
            <w:vAlign w:val="center"/>
            <w:hideMark/>
          </w:tcPr>
          <w:p w14:paraId="3152D9A3" w14:textId="7CC4CCEC"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86,61</w:t>
            </w:r>
          </w:p>
        </w:tc>
        <w:tc>
          <w:tcPr>
            <w:tcW w:w="872" w:type="dxa"/>
            <w:shd w:val="clear" w:color="auto" w:fill="auto"/>
            <w:vAlign w:val="center"/>
            <w:hideMark/>
          </w:tcPr>
          <w:p w14:paraId="527420B3" w14:textId="1EA53E74"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83,09</w:t>
            </w:r>
          </w:p>
        </w:tc>
        <w:tc>
          <w:tcPr>
            <w:tcW w:w="872" w:type="dxa"/>
            <w:shd w:val="clear" w:color="auto" w:fill="auto"/>
            <w:vAlign w:val="center"/>
            <w:hideMark/>
          </w:tcPr>
          <w:p w14:paraId="4C174EBD" w14:textId="4026465E"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87,43</w:t>
            </w:r>
          </w:p>
        </w:tc>
        <w:tc>
          <w:tcPr>
            <w:tcW w:w="872" w:type="dxa"/>
            <w:shd w:val="clear" w:color="auto" w:fill="auto"/>
            <w:vAlign w:val="center"/>
            <w:hideMark/>
          </w:tcPr>
          <w:p w14:paraId="35348F17" w14:textId="4D3EE3EF"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1D0053">
              <w:rPr>
                <w:rFonts w:ascii="Bookman Old Style" w:hAnsi="Bookman Old Style" w:cs="Calibri"/>
                <w:color w:val="000000"/>
                <w:sz w:val="18"/>
                <w:szCs w:val="18"/>
              </w:rPr>
              <w:t>89,25</w:t>
            </w:r>
          </w:p>
        </w:tc>
        <w:tc>
          <w:tcPr>
            <w:tcW w:w="872" w:type="dxa"/>
            <w:shd w:val="clear" w:color="auto" w:fill="auto"/>
            <w:vAlign w:val="center"/>
          </w:tcPr>
          <w:p w14:paraId="3C622472" w14:textId="73DB08D3" w:rsidR="00845E94" w:rsidRPr="001D0053" w:rsidRDefault="00845E94" w:rsidP="00845E94">
            <w:pPr>
              <w:spacing w:after="0" w:line="240" w:lineRule="auto"/>
              <w:jc w:val="both"/>
              <w:rPr>
                <w:rFonts w:ascii="Bookman Old Style" w:eastAsia="Times New Roman" w:hAnsi="Bookman Old Style" w:cs="Calibri"/>
                <w:color w:val="000000"/>
                <w:sz w:val="18"/>
                <w:szCs w:val="18"/>
                <w:lang w:val="en-ID" w:eastAsia="en-ID"/>
              </w:rPr>
            </w:pPr>
          </w:p>
        </w:tc>
      </w:tr>
      <w:tr w:rsidR="00845E94" w:rsidRPr="0064776C" w14:paraId="3CC19A3D" w14:textId="77777777" w:rsidTr="00C65C93">
        <w:trPr>
          <w:trHeight w:val="510"/>
        </w:trPr>
        <w:tc>
          <w:tcPr>
            <w:tcW w:w="1418" w:type="dxa"/>
            <w:shd w:val="clear" w:color="auto" w:fill="auto"/>
            <w:vAlign w:val="center"/>
            <w:hideMark/>
          </w:tcPr>
          <w:p w14:paraId="1FBC6A2B" w14:textId="77777777"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4.2.01.01.01</w:t>
            </w:r>
          </w:p>
        </w:tc>
        <w:tc>
          <w:tcPr>
            <w:tcW w:w="3207" w:type="dxa"/>
            <w:shd w:val="clear" w:color="auto" w:fill="auto"/>
            <w:vAlign w:val="center"/>
            <w:hideMark/>
          </w:tcPr>
          <w:p w14:paraId="1A41AF31" w14:textId="77777777"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Dana Transfer Umum-Dana Bagi Hasil (DBH)</w:t>
            </w:r>
          </w:p>
        </w:tc>
        <w:tc>
          <w:tcPr>
            <w:tcW w:w="872" w:type="dxa"/>
            <w:shd w:val="clear" w:color="auto" w:fill="auto"/>
            <w:vAlign w:val="center"/>
            <w:hideMark/>
          </w:tcPr>
          <w:p w14:paraId="64EAADC9" w14:textId="289F4A8F"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2,95</w:t>
            </w:r>
          </w:p>
        </w:tc>
        <w:tc>
          <w:tcPr>
            <w:tcW w:w="872" w:type="dxa"/>
            <w:shd w:val="clear" w:color="auto" w:fill="auto"/>
            <w:vAlign w:val="center"/>
            <w:hideMark/>
          </w:tcPr>
          <w:p w14:paraId="1A19E0B2" w14:textId="3D1C1E43"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5,54</w:t>
            </w:r>
          </w:p>
        </w:tc>
        <w:tc>
          <w:tcPr>
            <w:tcW w:w="872" w:type="dxa"/>
            <w:shd w:val="clear" w:color="auto" w:fill="auto"/>
            <w:vAlign w:val="center"/>
            <w:hideMark/>
          </w:tcPr>
          <w:p w14:paraId="6DCDDCFC" w14:textId="765DEBF4"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9,34</w:t>
            </w:r>
          </w:p>
        </w:tc>
        <w:tc>
          <w:tcPr>
            <w:tcW w:w="872" w:type="dxa"/>
            <w:shd w:val="clear" w:color="auto" w:fill="auto"/>
            <w:vAlign w:val="center"/>
            <w:hideMark/>
          </w:tcPr>
          <w:p w14:paraId="0DA3A4F7" w14:textId="73943A29"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1D0053">
              <w:rPr>
                <w:rFonts w:ascii="Bookman Old Style" w:hAnsi="Bookman Old Style" w:cs="Calibri"/>
                <w:color w:val="000000"/>
                <w:sz w:val="18"/>
                <w:szCs w:val="18"/>
              </w:rPr>
              <w:t>12,70</w:t>
            </w:r>
          </w:p>
        </w:tc>
        <w:tc>
          <w:tcPr>
            <w:tcW w:w="872" w:type="dxa"/>
            <w:shd w:val="clear" w:color="auto" w:fill="auto"/>
            <w:vAlign w:val="center"/>
          </w:tcPr>
          <w:p w14:paraId="59FC3D1E" w14:textId="34EE8ECC" w:rsidR="00845E94" w:rsidRPr="001D0053" w:rsidRDefault="00845E94" w:rsidP="00845E94">
            <w:pPr>
              <w:spacing w:after="0" w:line="240" w:lineRule="auto"/>
              <w:jc w:val="both"/>
              <w:rPr>
                <w:rFonts w:ascii="Bookman Old Style" w:eastAsia="Times New Roman" w:hAnsi="Bookman Old Style" w:cs="Calibri"/>
                <w:color w:val="000000"/>
                <w:sz w:val="18"/>
                <w:szCs w:val="18"/>
                <w:lang w:val="en-ID" w:eastAsia="en-ID"/>
              </w:rPr>
            </w:pPr>
          </w:p>
        </w:tc>
      </w:tr>
      <w:tr w:rsidR="00845E94" w:rsidRPr="0064776C" w14:paraId="05935C2E" w14:textId="77777777" w:rsidTr="00C65C93">
        <w:trPr>
          <w:trHeight w:val="510"/>
        </w:trPr>
        <w:tc>
          <w:tcPr>
            <w:tcW w:w="1418" w:type="dxa"/>
            <w:shd w:val="clear" w:color="auto" w:fill="auto"/>
            <w:vAlign w:val="center"/>
            <w:hideMark/>
          </w:tcPr>
          <w:p w14:paraId="6A46F70A" w14:textId="77777777"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4.2.01.01.02</w:t>
            </w:r>
          </w:p>
        </w:tc>
        <w:tc>
          <w:tcPr>
            <w:tcW w:w="3207" w:type="dxa"/>
            <w:shd w:val="clear" w:color="auto" w:fill="auto"/>
            <w:vAlign w:val="center"/>
            <w:hideMark/>
          </w:tcPr>
          <w:p w14:paraId="3F803584" w14:textId="77777777"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Dana Transfer Umum-Dana Alokasi Umum (DAU)</w:t>
            </w:r>
          </w:p>
        </w:tc>
        <w:tc>
          <w:tcPr>
            <w:tcW w:w="872" w:type="dxa"/>
            <w:shd w:val="clear" w:color="auto" w:fill="auto"/>
            <w:vAlign w:val="center"/>
            <w:hideMark/>
          </w:tcPr>
          <w:p w14:paraId="3491DE99" w14:textId="3AB402E7"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72,19</w:t>
            </w:r>
          </w:p>
        </w:tc>
        <w:tc>
          <w:tcPr>
            <w:tcW w:w="872" w:type="dxa"/>
            <w:shd w:val="clear" w:color="auto" w:fill="auto"/>
            <w:vAlign w:val="center"/>
            <w:hideMark/>
          </w:tcPr>
          <w:p w14:paraId="5B155EA9" w14:textId="0320C2CC"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69,69</w:t>
            </w:r>
          </w:p>
        </w:tc>
        <w:tc>
          <w:tcPr>
            <w:tcW w:w="872" w:type="dxa"/>
            <w:shd w:val="clear" w:color="auto" w:fill="auto"/>
            <w:vAlign w:val="center"/>
            <w:hideMark/>
          </w:tcPr>
          <w:p w14:paraId="5DDD5362" w14:textId="486A8AE6"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67,39</w:t>
            </w:r>
          </w:p>
        </w:tc>
        <w:tc>
          <w:tcPr>
            <w:tcW w:w="872" w:type="dxa"/>
            <w:shd w:val="clear" w:color="auto" w:fill="auto"/>
            <w:vAlign w:val="center"/>
            <w:hideMark/>
          </w:tcPr>
          <w:p w14:paraId="0ED4B637" w14:textId="7B19F884"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1D0053">
              <w:rPr>
                <w:rFonts w:ascii="Bookman Old Style" w:hAnsi="Bookman Old Style" w:cs="Calibri"/>
                <w:color w:val="000000"/>
                <w:sz w:val="18"/>
                <w:szCs w:val="18"/>
              </w:rPr>
              <w:t>68,01</w:t>
            </w:r>
          </w:p>
        </w:tc>
        <w:tc>
          <w:tcPr>
            <w:tcW w:w="872" w:type="dxa"/>
            <w:shd w:val="clear" w:color="auto" w:fill="auto"/>
            <w:vAlign w:val="center"/>
          </w:tcPr>
          <w:p w14:paraId="115F06C5" w14:textId="3EE90399" w:rsidR="00845E94" w:rsidRPr="001D0053" w:rsidRDefault="00845E94" w:rsidP="00845E94">
            <w:pPr>
              <w:spacing w:after="0" w:line="240" w:lineRule="auto"/>
              <w:jc w:val="both"/>
              <w:rPr>
                <w:rFonts w:ascii="Bookman Old Style" w:eastAsia="Times New Roman" w:hAnsi="Bookman Old Style" w:cs="Calibri"/>
                <w:color w:val="000000"/>
                <w:sz w:val="18"/>
                <w:szCs w:val="18"/>
                <w:lang w:val="en-ID" w:eastAsia="en-ID"/>
              </w:rPr>
            </w:pPr>
          </w:p>
        </w:tc>
      </w:tr>
      <w:tr w:rsidR="00845E94" w:rsidRPr="0064776C" w14:paraId="2355D4CD" w14:textId="77777777" w:rsidTr="00C65C93">
        <w:trPr>
          <w:trHeight w:val="510"/>
        </w:trPr>
        <w:tc>
          <w:tcPr>
            <w:tcW w:w="1418" w:type="dxa"/>
            <w:shd w:val="clear" w:color="auto" w:fill="auto"/>
            <w:vAlign w:val="center"/>
            <w:hideMark/>
          </w:tcPr>
          <w:p w14:paraId="0144156D" w14:textId="77777777"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4.2.01.01.03</w:t>
            </w:r>
          </w:p>
        </w:tc>
        <w:tc>
          <w:tcPr>
            <w:tcW w:w="3207" w:type="dxa"/>
            <w:shd w:val="clear" w:color="auto" w:fill="auto"/>
            <w:vAlign w:val="center"/>
            <w:hideMark/>
          </w:tcPr>
          <w:p w14:paraId="2BF6995E" w14:textId="77777777"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Dana Transfer Khusus-Dana Alokasi Khusus (DAK) Fisik</w:t>
            </w:r>
          </w:p>
        </w:tc>
        <w:tc>
          <w:tcPr>
            <w:tcW w:w="872" w:type="dxa"/>
            <w:shd w:val="clear" w:color="auto" w:fill="auto"/>
            <w:vAlign w:val="center"/>
            <w:hideMark/>
          </w:tcPr>
          <w:p w14:paraId="2E66696B" w14:textId="2CFF491C"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17,64</w:t>
            </w:r>
          </w:p>
        </w:tc>
        <w:tc>
          <w:tcPr>
            <w:tcW w:w="872" w:type="dxa"/>
            <w:shd w:val="clear" w:color="auto" w:fill="auto"/>
            <w:vAlign w:val="center"/>
            <w:hideMark/>
          </w:tcPr>
          <w:p w14:paraId="29E6EAAD" w14:textId="3B2E1F57"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17,79</w:t>
            </w:r>
          </w:p>
        </w:tc>
        <w:tc>
          <w:tcPr>
            <w:tcW w:w="872" w:type="dxa"/>
            <w:shd w:val="clear" w:color="auto" w:fill="auto"/>
            <w:vAlign w:val="center"/>
            <w:hideMark/>
          </w:tcPr>
          <w:p w14:paraId="1AC5C4E8" w14:textId="71DA835E"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17,03</w:t>
            </w:r>
          </w:p>
        </w:tc>
        <w:tc>
          <w:tcPr>
            <w:tcW w:w="872" w:type="dxa"/>
            <w:shd w:val="clear" w:color="auto" w:fill="auto"/>
            <w:vAlign w:val="center"/>
            <w:hideMark/>
          </w:tcPr>
          <w:p w14:paraId="301FB024" w14:textId="694FD78D"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1D0053">
              <w:rPr>
                <w:rFonts w:ascii="Bookman Old Style" w:hAnsi="Bookman Old Style" w:cs="Calibri"/>
                <w:color w:val="000000"/>
                <w:sz w:val="18"/>
                <w:szCs w:val="18"/>
              </w:rPr>
              <w:t>9,26</w:t>
            </w:r>
          </w:p>
        </w:tc>
        <w:tc>
          <w:tcPr>
            <w:tcW w:w="872" w:type="dxa"/>
            <w:shd w:val="clear" w:color="auto" w:fill="auto"/>
            <w:vAlign w:val="center"/>
          </w:tcPr>
          <w:p w14:paraId="4AB52B95" w14:textId="0C3BD61C" w:rsidR="00845E94" w:rsidRPr="001D0053" w:rsidRDefault="00845E94" w:rsidP="00845E94">
            <w:pPr>
              <w:spacing w:after="0" w:line="240" w:lineRule="auto"/>
              <w:jc w:val="both"/>
              <w:rPr>
                <w:rFonts w:ascii="Bookman Old Style" w:eastAsia="Times New Roman" w:hAnsi="Bookman Old Style" w:cs="Calibri"/>
                <w:color w:val="000000"/>
                <w:sz w:val="18"/>
                <w:szCs w:val="18"/>
                <w:lang w:val="en-ID" w:eastAsia="en-ID"/>
              </w:rPr>
            </w:pPr>
          </w:p>
        </w:tc>
      </w:tr>
      <w:tr w:rsidR="00845E94" w:rsidRPr="0064776C" w14:paraId="2D9D90BB" w14:textId="77777777" w:rsidTr="00C65C93">
        <w:trPr>
          <w:trHeight w:val="510"/>
        </w:trPr>
        <w:tc>
          <w:tcPr>
            <w:tcW w:w="1418" w:type="dxa"/>
            <w:shd w:val="clear" w:color="auto" w:fill="auto"/>
            <w:vAlign w:val="center"/>
            <w:hideMark/>
          </w:tcPr>
          <w:p w14:paraId="2ED17A4A" w14:textId="77777777"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4.2.01.01.04</w:t>
            </w:r>
          </w:p>
        </w:tc>
        <w:tc>
          <w:tcPr>
            <w:tcW w:w="3207" w:type="dxa"/>
            <w:shd w:val="clear" w:color="auto" w:fill="auto"/>
            <w:vAlign w:val="center"/>
            <w:hideMark/>
          </w:tcPr>
          <w:p w14:paraId="354D3D1A" w14:textId="77777777"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Dana Transfer Khusus-Dana Alokasi Khusus (DAK) Non Fisik</w:t>
            </w:r>
          </w:p>
        </w:tc>
        <w:tc>
          <w:tcPr>
            <w:tcW w:w="872" w:type="dxa"/>
            <w:shd w:val="clear" w:color="auto" w:fill="auto"/>
            <w:vAlign w:val="center"/>
            <w:hideMark/>
          </w:tcPr>
          <w:p w14:paraId="6F2DEE93" w14:textId="0CD4CCD3"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7,22</w:t>
            </w:r>
          </w:p>
        </w:tc>
        <w:tc>
          <w:tcPr>
            <w:tcW w:w="872" w:type="dxa"/>
            <w:shd w:val="clear" w:color="auto" w:fill="auto"/>
            <w:vAlign w:val="center"/>
            <w:hideMark/>
          </w:tcPr>
          <w:p w14:paraId="50267F54" w14:textId="6ED4277F"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6,98</w:t>
            </w:r>
          </w:p>
        </w:tc>
        <w:tc>
          <w:tcPr>
            <w:tcW w:w="872" w:type="dxa"/>
            <w:shd w:val="clear" w:color="auto" w:fill="auto"/>
            <w:vAlign w:val="center"/>
            <w:hideMark/>
          </w:tcPr>
          <w:p w14:paraId="6FEF9201" w14:textId="7250A4B2"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6,24</w:t>
            </w:r>
          </w:p>
        </w:tc>
        <w:tc>
          <w:tcPr>
            <w:tcW w:w="872" w:type="dxa"/>
            <w:shd w:val="clear" w:color="auto" w:fill="auto"/>
            <w:vAlign w:val="center"/>
            <w:hideMark/>
          </w:tcPr>
          <w:p w14:paraId="54C11E0F" w14:textId="01790280"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1D0053">
              <w:rPr>
                <w:rFonts w:ascii="Bookman Old Style" w:hAnsi="Bookman Old Style" w:cs="Calibri"/>
                <w:color w:val="000000"/>
                <w:sz w:val="18"/>
                <w:szCs w:val="18"/>
              </w:rPr>
              <w:t>10,03</w:t>
            </w:r>
          </w:p>
        </w:tc>
        <w:tc>
          <w:tcPr>
            <w:tcW w:w="872" w:type="dxa"/>
            <w:shd w:val="clear" w:color="auto" w:fill="auto"/>
            <w:vAlign w:val="center"/>
          </w:tcPr>
          <w:p w14:paraId="0FAAFC4B" w14:textId="6E919542" w:rsidR="00845E94" w:rsidRPr="001D0053" w:rsidRDefault="00845E94" w:rsidP="00845E94">
            <w:pPr>
              <w:spacing w:after="0" w:line="240" w:lineRule="auto"/>
              <w:jc w:val="both"/>
              <w:rPr>
                <w:rFonts w:ascii="Bookman Old Style" w:eastAsia="Times New Roman" w:hAnsi="Bookman Old Style" w:cs="Calibri"/>
                <w:color w:val="000000"/>
                <w:sz w:val="18"/>
                <w:szCs w:val="18"/>
                <w:lang w:val="en-ID" w:eastAsia="en-ID"/>
              </w:rPr>
            </w:pPr>
          </w:p>
        </w:tc>
      </w:tr>
      <w:tr w:rsidR="00845E94" w:rsidRPr="0064776C" w14:paraId="19CD6E30" w14:textId="77777777" w:rsidTr="00C65C93">
        <w:trPr>
          <w:trHeight w:val="283"/>
        </w:trPr>
        <w:tc>
          <w:tcPr>
            <w:tcW w:w="1418" w:type="dxa"/>
            <w:shd w:val="clear" w:color="auto" w:fill="auto"/>
            <w:vAlign w:val="center"/>
            <w:hideMark/>
          </w:tcPr>
          <w:p w14:paraId="10C6145A" w14:textId="77777777"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4.2.01.02</w:t>
            </w:r>
          </w:p>
        </w:tc>
        <w:tc>
          <w:tcPr>
            <w:tcW w:w="3207" w:type="dxa"/>
            <w:shd w:val="clear" w:color="auto" w:fill="auto"/>
            <w:vAlign w:val="center"/>
            <w:hideMark/>
          </w:tcPr>
          <w:p w14:paraId="1A077FF0" w14:textId="77777777"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Dana Insentif Daerah (DID)</w:t>
            </w:r>
          </w:p>
        </w:tc>
        <w:tc>
          <w:tcPr>
            <w:tcW w:w="872" w:type="dxa"/>
            <w:shd w:val="clear" w:color="auto" w:fill="auto"/>
            <w:vAlign w:val="center"/>
            <w:hideMark/>
          </w:tcPr>
          <w:p w14:paraId="2CC3D95B" w14:textId="2FA0A0DD"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2,81</w:t>
            </w:r>
          </w:p>
        </w:tc>
        <w:tc>
          <w:tcPr>
            <w:tcW w:w="872" w:type="dxa"/>
            <w:shd w:val="clear" w:color="auto" w:fill="auto"/>
            <w:vAlign w:val="center"/>
            <w:hideMark/>
          </w:tcPr>
          <w:p w14:paraId="70763041" w14:textId="25E2A71E"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5,71</w:t>
            </w:r>
          </w:p>
        </w:tc>
        <w:tc>
          <w:tcPr>
            <w:tcW w:w="872" w:type="dxa"/>
            <w:shd w:val="clear" w:color="auto" w:fill="auto"/>
            <w:vAlign w:val="center"/>
            <w:hideMark/>
          </w:tcPr>
          <w:p w14:paraId="0126104C" w14:textId="2E5C3723"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0,89</w:t>
            </w:r>
          </w:p>
        </w:tc>
        <w:tc>
          <w:tcPr>
            <w:tcW w:w="872" w:type="dxa"/>
            <w:shd w:val="clear" w:color="auto" w:fill="auto"/>
            <w:vAlign w:val="center"/>
            <w:hideMark/>
          </w:tcPr>
          <w:p w14:paraId="2C4BEFA1" w14:textId="24C2B1B4"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1D0053">
              <w:rPr>
                <w:rFonts w:ascii="Bookman Old Style" w:hAnsi="Bookman Old Style" w:cs="Calibri"/>
                <w:color w:val="000000"/>
                <w:sz w:val="18"/>
                <w:szCs w:val="18"/>
              </w:rPr>
              <w:t>0,15</w:t>
            </w:r>
          </w:p>
        </w:tc>
        <w:tc>
          <w:tcPr>
            <w:tcW w:w="872" w:type="dxa"/>
            <w:shd w:val="clear" w:color="auto" w:fill="auto"/>
            <w:vAlign w:val="center"/>
          </w:tcPr>
          <w:p w14:paraId="7834B9EB" w14:textId="621801CE" w:rsidR="00845E94" w:rsidRPr="001D0053" w:rsidRDefault="00845E94" w:rsidP="00845E94">
            <w:pPr>
              <w:spacing w:after="0" w:line="240" w:lineRule="auto"/>
              <w:jc w:val="both"/>
              <w:rPr>
                <w:rFonts w:ascii="Bookman Old Style" w:eastAsia="Times New Roman" w:hAnsi="Bookman Old Style" w:cs="Calibri"/>
                <w:color w:val="000000"/>
                <w:sz w:val="18"/>
                <w:szCs w:val="18"/>
                <w:lang w:val="en-ID" w:eastAsia="en-ID"/>
              </w:rPr>
            </w:pPr>
          </w:p>
        </w:tc>
      </w:tr>
      <w:tr w:rsidR="00845E94" w:rsidRPr="0064776C" w14:paraId="2E388B11" w14:textId="77777777" w:rsidTr="00C65C93">
        <w:trPr>
          <w:trHeight w:val="283"/>
        </w:trPr>
        <w:tc>
          <w:tcPr>
            <w:tcW w:w="1418" w:type="dxa"/>
            <w:shd w:val="clear" w:color="auto" w:fill="auto"/>
            <w:vAlign w:val="center"/>
            <w:hideMark/>
          </w:tcPr>
          <w:p w14:paraId="7908E241" w14:textId="77777777"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4.2.01.05</w:t>
            </w:r>
          </w:p>
        </w:tc>
        <w:tc>
          <w:tcPr>
            <w:tcW w:w="3207" w:type="dxa"/>
            <w:shd w:val="clear" w:color="auto" w:fill="auto"/>
            <w:vAlign w:val="center"/>
            <w:hideMark/>
          </w:tcPr>
          <w:p w14:paraId="64DCC801" w14:textId="77777777"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Dana Desa</w:t>
            </w:r>
          </w:p>
        </w:tc>
        <w:tc>
          <w:tcPr>
            <w:tcW w:w="872" w:type="dxa"/>
            <w:shd w:val="clear" w:color="auto" w:fill="auto"/>
            <w:vAlign w:val="center"/>
            <w:hideMark/>
          </w:tcPr>
          <w:p w14:paraId="04F1B9E4" w14:textId="056D0288"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10,58</w:t>
            </w:r>
          </w:p>
        </w:tc>
        <w:tc>
          <w:tcPr>
            <w:tcW w:w="872" w:type="dxa"/>
            <w:shd w:val="clear" w:color="auto" w:fill="auto"/>
            <w:vAlign w:val="center"/>
            <w:hideMark/>
          </w:tcPr>
          <w:p w14:paraId="4875060B" w14:textId="1869DABA"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11,20</w:t>
            </w:r>
          </w:p>
        </w:tc>
        <w:tc>
          <w:tcPr>
            <w:tcW w:w="872" w:type="dxa"/>
            <w:shd w:val="clear" w:color="auto" w:fill="auto"/>
            <w:vAlign w:val="center"/>
            <w:hideMark/>
          </w:tcPr>
          <w:p w14:paraId="4C759FE6" w14:textId="77EB152A"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11,67</w:t>
            </w:r>
          </w:p>
        </w:tc>
        <w:tc>
          <w:tcPr>
            <w:tcW w:w="872" w:type="dxa"/>
            <w:shd w:val="clear" w:color="auto" w:fill="auto"/>
            <w:vAlign w:val="center"/>
            <w:hideMark/>
          </w:tcPr>
          <w:p w14:paraId="57841478" w14:textId="2C7D1D77"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1D0053">
              <w:rPr>
                <w:rFonts w:ascii="Bookman Old Style" w:hAnsi="Bookman Old Style" w:cs="Calibri"/>
                <w:color w:val="000000"/>
                <w:sz w:val="18"/>
                <w:szCs w:val="18"/>
              </w:rPr>
              <w:t>10,59</w:t>
            </w:r>
          </w:p>
        </w:tc>
        <w:tc>
          <w:tcPr>
            <w:tcW w:w="872" w:type="dxa"/>
            <w:shd w:val="clear" w:color="auto" w:fill="auto"/>
            <w:vAlign w:val="center"/>
          </w:tcPr>
          <w:p w14:paraId="0112183D" w14:textId="4E0A2D5A" w:rsidR="00845E94" w:rsidRPr="001D0053" w:rsidRDefault="00845E94" w:rsidP="00845E94">
            <w:pPr>
              <w:spacing w:after="0" w:line="240" w:lineRule="auto"/>
              <w:jc w:val="both"/>
              <w:rPr>
                <w:rFonts w:ascii="Bookman Old Style" w:eastAsia="Times New Roman" w:hAnsi="Bookman Old Style" w:cs="Calibri"/>
                <w:color w:val="000000"/>
                <w:sz w:val="18"/>
                <w:szCs w:val="18"/>
                <w:lang w:val="en-ID" w:eastAsia="en-ID"/>
              </w:rPr>
            </w:pPr>
          </w:p>
        </w:tc>
      </w:tr>
      <w:tr w:rsidR="00845E94" w:rsidRPr="0064776C" w14:paraId="0F1C10CE" w14:textId="77777777" w:rsidTr="00C65C93">
        <w:trPr>
          <w:trHeight w:val="283"/>
        </w:trPr>
        <w:tc>
          <w:tcPr>
            <w:tcW w:w="1418" w:type="dxa"/>
            <w:shd w:val="clear" w:color="auto" w:fill="auto"/>
            <w:vAlign w:val="center"/>
            <w:hideMark/>
          </w:tcPr>
          <w:p w14:paraId="4A3BD9C7" w14:textId="77777777"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4.2.02</w:t>
            </w:r>
          </w:p>
        </w:tc>
        <w:tc>
          <w:tcPr>
            <w:tcW w:w="3207" w:type="dxa"/>
            <w:shd w:val="clear" w:color="auto" w:fill="auto"/>
            <w:vAlign w:val="center"/>
            <w:hideMark/>
          </w:tcPr>
          <w:p w14:paraId="751E7B06" w14:textId="77777777"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Pendapatan Transfer Antar Daerah</w:t>
            </w:r>
          </w:p>
        </w:tc>
        <w:tc>
          <w:tcPr>
            <w:tcW w:w="872" w:type="dxa"/>
            <w:shd w:val="clear" w:color="auto" w:fill="auto"/>
            <w:vAlign w:val="center"/>
            <w:hideMark/>
          </w:tcPr>
          <w:p w14:paraId="2D62819A" w14:textId="6FB1E04A"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2,51</w:t>
            </w:r>
          </w:p>
        </w:tc>
        <w:tc>
          <w:tcPr>
            <w:tcW w:w="872" w:type="dxa"/>
            <w:shd w:val="clear" w:color="auto" w:fill="auto"/>
            <w:vAlign w:val="center"/>
            <w:hideMark/>
          </w:tcPr>
          <w:p w14:paraId="3712C47E" w14:textId="2B06FB88"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2,97</w:t>
            </w:r>
          </w:p>
        </w:tc>
        <w:tc>
          <w:tcPr>
            <w:tcW w:w="872" w:type="dxa"/>
            <w:shd w:val="clear" w:color="auto" w:fill="auto"/>
            <w:vAlign w:val="center"/>
            <w:hideMark/>
          </w:tcPr>
          <w:p w14:paraId="6608DD8E" w14:textId="1772FE8E"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3,34</w:t>
            </w:r>
          </w:p>
        </w:tc>
        <w:tc>
          <w:tcPr>
            <w:tcW w:w="872" w:type="dxa"/>
            <w:shd w:val="clear" w:color="auto" w:fill="auto"/>
            <w:vAlign w:val="center"/>
            <w:hideMark/>
          </w:tcPr>
          <w:p w14:paraId="7D286ADF" w14:textId="55CE8E13"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1D0053">
              <w:rPr>
                <w:rFonts w:ascii="Bookman Old Style" w:hAnsi="Bookman Old Style" w:cs="Calibri"/>
                <w:color w:val="000000"/>
                <w:sz w:val="18"/>
                <w:szCs w:val="18"/>
              </w:rPr>
              <w:t>3,91</w:t>
            </w:r>
          </w:p>
        </w:tc>
        <w:tc>
          <w:tcPr>
            <w:tcW w:w="872" w:type="dxa"/>
            <w:shd w:val="clear" w:color="auto" w:fill="auto"/>
            <w:vAlign w:val="center"/>
          </w:tcPr>
          <w:p w14:paraId="1298E87F" w14:textId="777AB6A6" w:rsidR="00845E94" w:rsidRPr="001D0053" w:rsidRDefault="00845E94" w:rsidP="00845E94">
            <w:pPr>
              <w:spacing w:after="0" w:line="240" w:lineRule="auto"/>
              <w:jc w:val="both"/>
              <w:rPr>
                <w:rFonts w:ascii="Bookman Old Style" w:eastAsia="Times New Roman" w:hAnsi="Bookman Old Style" w:cs="Calibri"/>
                <w:color w:val="000000"/>
                <w:sz w:val="18"/>
                <w:szCs w:val="18"/>
                <w:lang w:val="en-ID" w:eastAsia="en-ID"/>
              </w:rPr>
            </w:pPr>
          </w:p>
        </w:tc>
      </w:tr>
      <w:tr w:rsidR="00845E94" w:rsidRPr="0064776C" w14:paraId="16287E96" w14:textId="77777777" w:rsidTr="00C65C93">
        <w:trPr>
          <w:trHeight w:val="283"/>
        </w:trPr>
        <w:tc>
          <w:tcPr>
            <w:tcW w:w="1418" w:type="dxa"/>
            <w:shd w:val="clear" w:color="auto" w:fill="auto"/>
            <w:vAlign w:val="center"/>
            <w:hideMark/>
          </w:tcPr>
          <w:p w14:paraId="42BD58F2" w14:textId="77777777"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4.2.02.01</w:t>
            </w:r>
          </w:p>
        </w:tc>
        <w:tc>
          <w:tcPr>
            <w:tcW w:w="3207" w:type="dxa"/>
            <w:shd w:val="clear" w:color="auto" w:fill="auto"/>
            <w:vAlign w:val="center"/>
            <w:hideMark/>
          </w:tcPr>
          <w:p w14:paraId="750A18E6" w14:textId="77777777"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Pendapatan Bagi Hasil</w:t>
            </w:r>
          </w:p>
        </w:tc>
        <w:tc>
          <w:tcPr>
            <w:tcW w:w="872" w:type="dxa"/>
            <w:shd w:val="clear" w:color="auto" w:fill="auto"/>
            <w:vAlign w:val="center"/>
            <w:hideMark/>
          </w:tcPr>
          <w:p w14:paraId="1F6A195B" w14:textId="14C80D23"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99,26</w:t>
            </w:r>
          </w:p>
        </w:tc>
        <w:tc>
          <w:tcPr>
            <w:tcW w:w="872" w:type="dxa"/>
            <w:shd w:val="clear" w:color="auto" w:fill="auto"/>
            <w:vAlign w:val="center"/>
            <w:hideMark/>
          </w:tcPr>
          <w:p w14:paraId="445B7DD1" w14:textId="52526FE6"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89,45</w:t>
            </w:r>
          </w:p>
        </w:tc>
        <w:tc>
          <w:tcPr>
            <w:tcW w:w="872" w:type="dxa"/>
            <w:shd w:val="clear" w:color="auto" w:fill="auto"/>
            <w:vAlign w:val="center"/>
            <w:hideMark/>
          </w:tcPr>
          <w:p w14:paraId="04F698E4" w14:textId="54516215"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94,29</w:t>
            </w:r>
          </w:p>
        </w:tc>
        <w:tc>
          <w:tcPr>
            <w:tcW w:w="872" w:type="dxa"/>
            <w:shd w:val="clear" w:color="auto" w:fill="auto"/>
            <w:vAlign w:val="center"/>
            <w:hideMark/>
          </w:tcPr>
          <w:p w14:paraId="03540DC4" w14:textId="38221598"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1D0053">
              <w:rPr>
                <w:rFonts w:ascii="Bookman Old Style" w:hAnsi="Bookman Old Style" w:cs="Calibri"/>
                <w:color w:val="000000"/>
                <w:sz w:val="18"/>
                <w:szCs w:val="18"/>
              </w:rPr>
              <w:t>100,00</w:t>
            </w:r>
          </w:p>
        </w:tc>
        <w:tc>
          <w:tcPr>
            <w:tcW w:w="872" w:type="dxa"/>
            <w:shd w:val="clear" w:color="auto" w:fill="auto"/>
            <w:vAlign w:val="center"/>
          </w:tcPr>
          <w:p w14:paraId="4AA0CEC0" w14:textId="39BE0028" w:rsidR="00845E94" w:rsidRPr="001D0053" w:rsidRDefault="00845E94" w:rsidP="00845E94">
            <w:pPr>
              <w:spacing w:after="0" w:line="240" w:lineRule="auto"/>
              <w:jc w:val="both"/>
              <w:rPr>
                <w:rFonts w:ascii="Bookman Old Style" w:eastAsia="Times New Roman" w:hAnsi="Bookman Old Style" w:cs="Calibri"/>
                <w:color w:val="000000"/>
                <w:sz w:val="18"/>
                <w:szCs w:val="18"/>
                <w:lang w:val="en-ID" w:eastAsia="en-ID"/>
              </w:rPr>
            </w:pPr>
          </w:p>
        </w:tc>
      </w:tr>
      <w:tr w:rsidR="00845E94" w:rsidRPr="0064776C" w14:paraId="212C0EE4" w14:textId="77777777" w:rsidTr="00C65C93">
        <w:trPr>
          <w:trHeight w:val="283"/>
        </w:trPr>
        <w:tc>
          <w:tcPr>
            <w:tcW w:w="1418" w:type="dxa"/>
            <w:shd w:val="clear" w:color="auto" w:fill="auto"/>
            <w:vAlign w:val="center"/>
            <w:hideMark/>
          </w:tcPr>
          <w:p w14:paraId="2A8CFB03" w14:textId="77777777"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4.2.02.02</w:t>
            </w:r>
          </w:p>
        </w:tc>
        <w:tc>
          <w:tcPr>
            <w:tcW w:w="3207" w:type="dxa"/>
            <w:shd w:val="clear" w:color="auto" w:fill="auto"/>
            <w:vAlign w:val="center"/>
            <w:hideMark/>
          </w:tcPr>
          <w:p w14:paraId="7D86769B" w14:textId="77777777"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Bantuan Keuangan</w:t>
            </w:r>
          </w:p>
        </w:tc>
        <w:tc>
          <w:tcPr>
            <w:tcW w:w="872" w:type="dxa"/>
            <w:shd w:val="clear" w:color="auto" w:fill="auto"/>
            <w:vAlign w:val="center"/>
            <w:hideMark/>
          </w:tcPr>
          <w:p w14:paraId="2A811451" w14:textId="2510AED1"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0,74</w:t>
            </w:r>
          </w:p>
        </w:tc>
        <w:tc>
          <w:tcPr>
            <w:tcW w:w="872" w:type="dxa"/>
            <w:shd w:val="clear" w:color="auto" w:fill="auto"/>
            <w:vAlign w:val="center"/>
            <w:hideMark/>
          </w:tcPr>
          <w:p w14:paraId="34F53294" w14:textId="430FC5EE"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10,55</w:t>
            </w:r>
          </w:p>
        </w:tc>
        <w:tc>
          <w:tcPr>
            <w:tcW w:w="872" w:type="dxa"/>
            <w:shd w:val="clear" w:color="auto" w:fill="auto"/>
            <w:vAlign w:val="center"/>
            <w:hideMark/>
          </w:tcPr>
          <w:p w14:paraId="3DA238B9" w14:textId="75F4FEB6"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5,71</w:t>
            </w:r>
          </w:p>
        </w:tc>
        <w:tc>
          <w:tcPr>
            <w:tcW w:w="872" w:type="dxa"/>
            <w:shd w:val="clear" w:color="auto" w:fill="auto"/>
            <w:vAlign w:val="center"/>
            <w:hideMark/>
          </w:tcPr>
          <w:p w14:paraId="1366ECB3" w14:textId="7050CAEF"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1D0053">
              <w:rPr>
                <w:rFonts w:ascii="Bookman Old Style" w:hAnsi="Bookman Old Style" w:cs="Calibri"/>
                <w:color w:val="000000"/>
                <w:sz w:val="18"/>
                <w:szCs w:val="18"/>
              </w:rPr>
              <w:t>0,00</w:t>
            </w:r>
          </w:p>
        </w:tc>
        <w:tc>
          <w:tcPr>
            <w:tcW w:w="872" w:type="dxa"/>
            <w:shd w:val="clear" w:color="auto" w:fill="auto"/>
            <w:vAlign w:val="center"/>
          </w:tcPr>
          <w:p w14:paraId="6E933A2F" w14:textId="4918D021" w:rsidR="00845E94" w:rsidRPr="001D0053" w:rsidRDefault="00845E94" w:rsidP="00845E94">
            <w:pPr>
              <w:spacing w:after="0" w:line="240" w:lineRule="auto"/>
              <w:jc w:val="both"/>
              <w:rPr>
                <w:rFonts w:ascii="Bookman Old Style" w:eastAsia="Times New Roman" w:hAnsi="Bookman Old Style" w:cs="Calibri"/>
                <w:color w:val="000000"/>
                <w:sz w:val="18"/>
                <w:szCs w:val="18"/>
                <w:lang w:val="en-ID" w:eastAsia="en-ID"/>
              </w:rPr>
            </w:pPr>
          </w:p>
        </w:tc>
      </w:tr>
      <w:tr w:rsidR="00845E94" w:rsidRPr="0064776C" w14:paraId="5630412F" w14:textId="77777777" w:rsidTr="00C65C93">
        <w:trPr>
          <w:trHeight w:val="510"/>
        </w:trPr>
        <w:tc>
          <w:tcPr>
            <w:tcW w:w="1418" w:type="dxa"/>
            <w:shd w:val="clear" w:color="auto" w:fill="auto"/>
            <w:vAlign w:val="center"/>
            <w:hideMark/>
          </w:tcPr>
          <w:p w14:paraId="3244175F" w14:textId="77777777" w:rsidR="00845E94" w:rsidRPr="00B87479" w:rsidRDefault="00845E94" w:rsidP="00845E94">
            <w:pPr>
              <w:spacing w:after="0" w:line="240" w:lineRule="auto"/>
              <w:jc w:val="both"/>
              <w:rPr>
                <w:rFonts w:ascii="Bookman Old Style" w:eastAsia="Times New Roman" w:hAnsi="Bookman Old Style" w:cs="Calibri"/>
                <w:b/>
                <w:bCs/>
                <w:color w:val="000000"/>
                <w:sz w:val="18"/>
                <w:szCs w:val="18"/>
                <w:lang w:val="en-ID" w:eastAsia="en-ID"/>
              </w:rPr>
            </w:pPr>
            <w:r w:rsidRPr="00B87479">
              <w:rPr>
                <w:rFonts w:ascii="Bookman Old Style" w:eastAsia="Times New Roman" w:hAnsi="Bookman Old Style" w:cs="Calibri"/>
                <w:b/>
                <w:bCs/>
                <w:color w:val="000000"/>
                <w:sz w:val="18"/>
                <w:szCs w:val="18"/>
                <w:lang w:val="en-ID" w:eastAsia="en-ID"/>
              </w:rPr>
              <w:t>4.3</w:t>
            </w:r>
          </w:p>
        </w:tc>
        <w:tc>
          <w:tcPr>
            <w:tcW w:w="3207" w:type="dxa"/>
            <w:shd w:val="clear" w:color="auto" w:fill="auto"/>
            <w:vAlign w:val="center"/>
            <w:hideMark/>
          </w:tcPr>
          <w:p w14:paraId="7941697B" w14:textId="77777777" w:rsidR="00845E94" w:rsidRPr="00B87479" w:rsidRDefault="00845E94" w:rsidP="00845E94">
            <w:pPr>
              <w:spacing w:after="0" w:line="240" w:lineRule="auto"/>
              <w:jc w:val="both"/>
              <w:rPr>
                <w:rFonts w:ascii="Bookman Old Style" w:eastAsia="Times New Roman" w:hAnsi="Bookman Old Style" w:cs="Calibri"/>
                <w:b/>
                <w:bCs/>
                <w:color w:val="000000"/>
                <w:sz w:val="18"/>
                <w:szCs w:val="18"/>
                <w:lang w:val="en-ID" w:eastAsia="en-ID"/>
              </w:rPr>
            </w:pPr>
            <w:r w:rsidRPr="00B87479">
              <w:rPr>
                <w:rFonts w:ascii="Bookman Old Style" w:eastAsia="Times New Roman" w:hAnsi="Bookman Old Style" w:cs="Calibri"/>
                <w:b/>
                <w:bCs/>
                <w:color w:val="000000"/>
                <w:sz w:val="18"/>
                <w:szCs w:val="18"/>
                <w:lang w:val="en-ID" w:eastAsia="en-ID"/>
              </w:rPr>
              <w:t>Lain-Lain Pendapatan Daerah yang Sah</w:t>
            </w:r>
          </w:p>
        </w:tc>
        <w:tc>
          <w:tcPr>
            <w:tcW w:w="872" w:type="dxa"/>
            <w:shd w:val="clear" w:color="auto" w:fill="auto"/>
            <w:vAlign w:val="center"/>
            <w:hideMark/>
          </w:tcPr>
          <w:p w14:paraId="5D7888F2" w14:textId="414174AD" w:rsidR="00845E94" w:rsidRPr="00B87479" w:rsidRDefault="00845E94" w:rsidP="00845E94">
            <w:pPr>
              <w:spacing w:after="0" w:line="240" w:lineRule="auto"/>
              <w:jc w:val="both"/>
              <w:rPr>
                <w:rFonts w:ascii="Bookman Old Style" w:eastAsia="Times New Roman" w:hAnsi="Bookman Old Style" w:cs="Calibri"/>
                <w:b/>
                <w:bCs/>
                <w:color w:val="000000"/>
                <w:sz w:val="18"/>
                <w:szCs w:val="18"/>
                <w:lang w:val="en-ID" w:eastAsia="en-ID"/>
              </w:rPr>
            </w:pPr>
            <w:r w:rsidRPr="00B87479">
              <w:rPr>
                <w:rFonts w:ascii="Bookman Old Style" w:eastAsia="Times New Roman" w:hAnsi="Bookman Old Style" w:cs="Calibri"/>
                <w:b/>
                <w:bCs/>
                <w:color w:val="000000"/>
                <w:sz w:val="18"/>
                <w:szCs w:val="18"/>
                <w:lang w:val="en-ID" w:eastAsia="en-ID"/>
              </w:rPr>
              <w:t>2,97</w:t>
            </w:r>
          </w:p>
        </w:tc>
        <w:tc>
          <w:tcPr>
            <w:tcW w:w="872" w:type="dxa"/>
            <w:shd w:val="clear" w:color="auto" w:fill="auto"/>
            <w:vAlign w:val="center"/>
            <w:hideMark/>
          </w:tcPr>
          <w:p w14:paraId="742A9017" w14:textId="5707B852" w:rsidR="00845E94" w:rsidRPr="00B87479" w:rsidRDefault="00845E94" w:rsidP="00845E94">
            <w:pPr>
              <w:spacing w:after="0" w:line="240" w:lineRule="auto"/>
              <w:jc w:val="both"/>
              <w:rPr>
                <w:rFonts w:ascii="Bookman Old Style" w:eastAsia="Times New Roman" w:hAnsi="Bookman Old Style" w:cs="Calibri"/>
                <w:b/>
                <w:bCs/>
                <w:color w:val="000000"/>
                <w:sz w:val="18"/>
                <w:szCs w:val="18"/>
                <w:lang w:val="en-ID" w:eastAsia="en-ID"/>
              </w:rPr>
            </w:pPr>
            <w:r w:rsidRPr="00B87479">
              <w:rPr>
                <w:rFonts w:ascii="Bookman Old Style" w:eastAsia="Times New Roman" w:hAnsi="Bookman Old Style" w:cs="Calibri"/>
                <w:b/>
                <w:bCs/>
                <w:color w:val="000000"/>
                <w:sz w:val="18"/>
                <w:szCs w:val="18"/>
                <w:lang w:val="en-ID" w:eastAsia="en-ID"/>
              </w:rPr>
              <w:t>5,86</w:t>
            </w:r>
          </w:p>
        </w:tc>
        <w:tc>
          <w:tcPr>
            <w:tcW w:w="872" w:type="dxa"/>
            <w:shd w:val="clear" w:color="auto" w:fill="auto"/>
            <w:vAlign w:val="center"/>
            <w:hideMark/>
          </w:tcPr>
          <w:p w14:paraId="1FE6BCF1" w14:textId="003A6BD3" w:rsidR="00845E94" w:rsidRPr="00B87479" w:rsidRDefault="00845E94" w:rsidP="00845E94">
            <w:pPr>
              <w:spacing w:after="0" w:line="240" w:lineRule="auto"/>
              <w:jc w:val="both"/>
              <w:rPr>
                <w:rFonts w:ascii="Bookman Old Style" w:eastAsia="Times New Roman" w:hAnsi="Bookman Old Style" w:cs="Calibri"/>
                <w:b/>
                <w:bCs/>
                <w:color w:val="000000"/>
                <w:sz w:val="18"/>
                <w:szCs w:val="18"/>
                <w:lang w:val="en-ID" w:eastAsia="en-ID"/>
              </w:rPr>
            </w:pPr>
            <w:r w:rsidRPr="00B87479">
              <w:rPr>
                <w:rFonts w:ascii="Bookman Old Style" w:eastAsia="Times New Roman" w:hAnsi="Bookman Old Style" w:cs="Calibri"/>
                <w:b/>
                <w:bCs/>
                <w:color w:val="000000"/>
                <w:sz w:val="18"/>
                <w:szCs w:val="18"/>
                <w:lang w:val="en-ID" w:eastAsia="en-ID"/>
              </w:rPr>
              <w:t>3,49</w:t>
            </w:r>
          </w:p>
        </w:tc>
        <w:tc>
          <w:tcPr>
            <w:tcW w:w="872" w:type="dxa"/>
            <w:shd w:val="clear" w:color="auto" w:fill="auto"/>
            <w:vAlign w:val="center"/>
            <w:hideMark/>
          </w:tcPr>
          <w:p w14:paraId="71EB2351" w14:textId="33B89F34" w:rsidR="00845E94" w:rsidRPr="00B87479" w:rsidRDefault="00845E94" w:rsidP="00845E94">
            <w:pPr>
              <w:spacing w:after="0" w:line="240" w:lineRule="auto"/>
              <w:jc w:val="both"/>
              <w:rPr>
                <w:rFonts w:ascii="Bookman Old Style" w:eastAsia="Times New Roman" w:hAnsi="Bookman Old Style" w:cs="Calibri"/>
                <w:b/>
                <w:bCs/>
                <w:color w:val="000000"/>
                <w:sz w:val="18"/>
                <w:szCs w:val="18"/>
                <w:lang w:val="en-ID" w:eastAsia="en-ID"/>
              </w:rPr>
            </w:pPr>
            <w:r w:rsidRPr="001D0053">
              <w:rPr>
                <w:rFonts w:ascii="Bookman Old Style" w:hAnsi="Bookman Old Style" w:cs="Calibri"/>
                <w:b/>
                <w:bCs/>
                <w:color w:val="000000"/>
                <w:sz w:val="18"/>
                <w:szCs w:val="18"/>
              </w:rPr>
              <w:t>0,28</w:t>
            </w:r>
          </w:p>
        </w:tc>
        <w:tc>
          <w:tcPr>
            <w:tcW w:w="872" w:type="dxa"/>
            <w:shd w:val="clear" w:color="auto" w:fill="auto"/>
            <w:vAlign w:val="center"/>
          </w:tcPr>
          <w:p w14:paraId="64B6DC59" w14:textId="57F55469" w:rsidR="00845E94" w:rsidRPr="001D0053" w:rsidRDefault="00845E94" w:rsidP="00845E94">
            <w:pPr>
              <w:spacing w:after="0" w:line="240" w:lineRule="auto"/>
              <w:jc w:val="both"/>
              <w:rPr>
                <w:rFonts w:ascii="Bookman Old Style" w:eastAsia="Times New Roman" w:hAnsi="Bookman Old Style" w:cs="Calibri"/>
                <w:b/>
                <w:bCs/>
                <w:color w:val="000000"/>
                <w:sz w:val="18"/>
                <w:szCs w:val="18"/>
                <w:lang w:val="en-ID" w:eastAsia="en-ID"/>
              </w:rPr>
            </w:pPr>
          </w:p>
        </w:tc>
      </w:tr>
      <w:tr w:rsidR="00845E94" w:rsidRPr="0064776C" w14:paraId="5CA10C39" w14:textId="77777777" w:rsidTr="00C65C93">
        <w:trPr>
          <w:trHeight w:val="283"/>
        </w:trPr>
        <w:tc>
          <w:tcPr>
            <w:tcW w:w="1418" w:type="dxa"/>
            <w:shd w:val="clear" w:color="auto" w:fill="auto"/>
            <w:vAlign w:val="center"/>
            <w:hideMark/>
          </w:tcPr>
          <w:p w14:paraId="144195C6" w14:textId="77777777"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4.3.01</w:t>
            </w:r>
          </w:p>
        </w:tc>
        <w:tc>
          <w:tcPr>
            <w:tcW w:w="3207" w:type="dxa"/>
            <w:shd w:val="clear" w:color="auto" w:fill="auto"/>
            <w:vAlign w:val="center"/>
            <w:hideMark/>
          </w:tcPr>
          <w:p w14:paraId="331B7D69" w14:textId="77777777"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Pendapatan Hibah</w:t>
            </w:r>
          </w:p>
        </w:tc>
        <w:tc>
          <w:tcPr>
            <w:tcW w:w="872" w:type="dxa"/>
            <w:shd w:val="clear" w:color="auto" w:fill="auto"/>
            <w:vAlign w:val="center"/>
            <w:hideMark/>
          </w:tcPr>
          <w:p w14:paraId="40A6ECA0" w14:textId="0B8C2BCB"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100,00</w:t>
            </w:r>
          </w:p>
        </w:tc>
        <w:tc>
          <w:tcPr>
            <w:tcW w:w="872" w:type="dxa"/>
            <w:shd w:val="clear" w:color="auto" w:fill="auto"/>
            <w:vAlign w:val="center"/>
            <w:hideMark/>
          </w:tcPr>
          <w:p w14:paraId="5ED09AE7" w14:textId="7FF01BDA"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100,00</w:t>
            </w:r>
          </w:p>
        </w:tc>
        <w:tc>
          <w:tcPr>
            <w:tcW w:w="872" w:type="dxa"/>
            <w:shd w:val="clear" w:color="auto" w:fill="auto"/>
            <w:vAlign w:val="center"/>
            <w:hideMark/>
          </w:tcPr>
          <w:p w14:paraId="03D37586" w14:textId="1F66C2C5"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18,13</w:t>
            </w:r>
          </w:p>
        </w:tc>
        <w:tc>
          <w:tcPr>
            <w:tcW w:w="872" w:type="dxa"/>
            <w:shd w:val="clear" w:color="auto" w:fill="auto"/>
            <w:vAlign w:val="center"/>
            <w:hideMark/>
          </w:tcPr>
          <w:p w14:paraId="625054D8" w14:textId="04E26F36"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1D0053">
              <w:rPr>
                <w:rFonts w:ascii="Bookman Old Style" w:hAnsi="Bookman Old Style" w:cs="Calibri"/>
                <w:color w:val="000000"/>
                <w:sz w:val="18"/>
                <w:szCs w:val="18"/>
              </w:rPr>
              <w:t>100</w:t>
            </w:r>
          </w:p>
        </w:tc>
        <w:tc>
          <w:tcPr>
            <w:tcW w:w="872" w:type="dxa"/>
            <w:shd w:val="clear" w:color="auto" w:fill="auto"/>
            <w:vAlign w:val="center"/>
          </w:tcPr>
          <w:p w14:paraId="3ED3C107" w14:textId="79B4127D" w:rsidR="00845E94" w:rsidRPr="001D0053" w:rsidRDefault="00845E94" w:rsidP="00845E94">
            <w:pPr>
              <w:spacing w:after="0" w:line="240" w:lineRule="auto"/>
              <w:jc w:val="both"/>
              <w:rPr>
                <w:rFonts w:ascii="Bookman Old Style" w:eastAsia="Times New Roman" w:hAnsi="Bookman Old Style" w:cs="Calibri"/>
                <w:color w:val="000000"/>
                <w:sz w:val="18"/>
                <w:szCs w:val="18"/>
                <w:lang w:val="en-ID" w:eastAsia="en-ID"/>
              </w:rPr>
            </w:pPr>
          </w:p>
        </w:tc>
      </w:tr>
      <w:tr w:rsidR="00845E94" w:rsidRPr="0064776C" w14:paraId="500C8133" w14:textId="77777777" w:rsidTr="00C65C93">
        <w:trPr>
          <w:trHeight w:val="794"/>
        </w:trPr>
        <w:tc>
          <w:tcPr>
            <w:tcW w:w="1418" w:type="dxa"/>
            <w:shd w:val="clear" w:color="auto" w:fill="auto"/>
            <w:vAlign w:val="center"/>
            <w:hideMark/>
          </w:tcPr>
          <w:p w14:paraId="295EC904" w14:textId="77777777"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4.3.03</w:t>
            </w:r>
          </w:p>
        </w:tc>
        <w:tc>
          <w:tcPr>
            <w:tcW w:w="3207" w:type="dxa"/>
            <w:shd w:val="clear" w:color="auto" w:fill="auto"/>
            <w:vAlign w:val="center"/>
            <w:hideMark/>
          </w:tcPr>
          <w:p w14:paraId="34525DEB" w14:textId="77777777"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bookmarkStart w:id="0" w:name="_Hlk100969764"/>
            <w:r w:rsidRPr="00B87479">
              <w:rPr>
                <w:rFonts w:ascii="Bookman Old Style" w:eastAsia="Times New Roman" w:hAnsi="Bookman Old Style" w:cs="Calibri"/>
                <w:color w:val="000000"/>
                <w:sz w:val="18"/>
                <w:szCs w:val="18"/>
                <w:lang w:val="en-ID" w:eastAsia="en-ID"/>
              </w:rPr>
              <w:t>Lain-Lain Pendapatan Sesuai dengan Ketentuan Peraturan Perundang-Undangan</w:t>
            </w:r>
            <w:bookmarkEnd w:id="0"/>
          </w:p>
        </w:tc>
        <w:tc>
          <w:tcPr>
            <w:tcW w:w="872" w:type="dxa"/>
            <w:shd w:val="clear" w:color="auto" w:fill="auto"/>
            <w:vAlign w:val="center"/>
            <w:hideMark/>
          </w:tcPr>
          <w:p w14:paraId="56E9D471" w14:textId="57FB4D3B"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w:t>
            </w:r>
          </w:p>
        </w:tc>
        <w:tc>
          <w:tcPr>
            <w:tcW w:w="872" w:type="dxa"/>
            <w:shd w:val="clear" w:color="auto" w:fill="auto"/>
            <w:vAlign w:val="center"/>
            <w:hideMark/>
          </w:tcPr>
          <w:p w14:paraId="6387C53F" w14:textId="391694B9"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w:t>
            </w:r>
          </w:p>
        </w:tc>
        <w:tc>
          <w:tcPr>
            <w:tcW w:w="872" w:type="dxa"/>
            <w:shd w:val="clear" w:color="auto" w:fill="auto"/>
            <w:vAlign w:val="center"/>
            <w:hideMark/>
          </w:tcPr>
          <w:p w14:paraId="6AA6E5B0" w14:textId="6896794A"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B87479">
              <w:rPr>
                <w:rFonts w:ascii="Bookman Old Style" w:eastAsia="Times New Roman" w:hAnsi="Bookman Old Style" w:cs="Calibri"/>
                <w:color w:val="000000"/>
                <w:sz w:val="18"/>
                <w:szCs w:val="18"/>
                <w:lang w:val="en-ID" w:eastAsia="en-ID"/>
              </w:rPr>
              <w:t>81,87</w:t>
            </w:r>
          </w:p>
        </w:tc>
        <w:tc>
          <w:tcPr>
            <w:tcW w:w="872" w:type="dxa"/>
            <w:shd w:val="clear" w:color="auto" w:fill="auto"/>
            <w:vAlign w:val="center"/>
            <w:hideMark/>
          </w:tcPr>
          <w:p w14:paraId="1FC68F0B" w14:textId="7E1FAE6D" w:rsidR="00845E94" w:rsidRPr="00B87479" w:rsidRDefault="00845E94" w:rsidP="00845E94">
            <w:pPr>
              <w:spacing w:after="0" w:line="240" w:lineRule="auto"/>
              <w:jc w:val="both"/>
              <w:rPr>
                <w:rFonts w:ascii="Bookman Old Style" w:eastAsia="Times New Roman" w:hAnsi="Bookman Old Style" w:cs="Calibri"/>
                <w:color w:val="000000"/>
                <w:sz w:val="18"/>
                <w:szCs w:val="18"/>
                <w:lang w:val="en-ID" w:eastAsia="en-ID"/>
              </w:rPr>
            </w:pPr>
            <w:r w:rsidRPr="001D0053">
              <w:rPr>
                <w:rFonts w:ascii="Bookman Old Style" w:hAnsi="Bookman Old Style" w:cs="Calibri"/>
                <w:color w:val="000000"/>
                <w:sz w:val="18"/>
                <w:szCs w:val="18"/>
              </w:rPr>
              <w:t>-</w:t>
            </w:r>
          </w:p>
        </w:tc>
        <w:tc>
          <w:tcPr>
            <w:tcW w:w="872" w:type="dxa"/>
            <w:shd w:val="clear" w:color="auto" w:fill="auto"/>
            <w:vAlign w:val="center"/>
          </w:tcPr>
          <w:p w14:paraId="1F6A6760" w14:textId="0C363728" w:rsidR="00845E94" w:rsidRPr="001D0053" w:rsidRDefault="00845E94" w:rsidP="00845E94">
            <w:pPr>
              <w:spacing w:after="0" w:line="240" w:lineRule="auto"/>
              <w:jc w:val="both"/>
              <w:rPr>
                <w:rFonts w:ascii="Bookman Old Style" w:eastAsia="Times New Roman" w:hAnsi="Bookman Old Style" w:cs="Calibri"/>
                <w:color w:val="000000"/>
                <w:sz w:val="18"/>
                <w:szCs w:val="18"/>
                <w:lang w:val="en-ID" w:eastAsia="en-ID"/>
              </w:rPr>
            </w:pPr>
          </w:p>
        </w:tc>
      </w:tr>
    </w:tbl>
    <w:p w14:paraId="0AC56BA1" w14:textId="481A489E" w:rsidR="00D17443" w:rsidRPr="0064776C" w:rsidRDefault="00D17443" w:rsidP="00D17443">
      <w:pPr>
        <w:tabs>
          <w:tab w:val="left" w:pos="709"/>
        </w:tabs>
        <w:spacing w:after="0" w:line="276" w:lineRule="auto"/>
        <w:jc w:val="both"/>
        <w:rPr>
          <w:rFonts w:ascii="Bookman Old Style" w:hAnsi="Bookman Old Style" w:cs="Times New Roman"/>
          <w:sz w:val="18"/>
          <w:szCs w:val="18"/>
          <w:lang w:val="id-ID"/>
        </w:rPr>
      </w:pPr>
      <w:r w:rsidRPr="0064776C">
        <w:rPr>
          <w:rFonts w:ascii="Bookman Old Style" w:hAnsi="Bookman Old Style" w:cs="Times New Roman"/>
          <w:b/>
          <w:bCs/>
          <w:sz w:val="18"/>
          <w:szCs w:val="18"/>
          <w:lang w:val="id-ID"/>
        </w:rPr>
        <w:t>Sumber:</w:t>
      </w:r>
      <w:r w:rsidRPr="0064776C">
        <w:rPr>
          <w:rFonts w:ascii="Bookman Old Style" w:hAnsi="Bookman Old Style" w:cs="Times New Roman"/>
          <w:sz w:val="18"/>
          <w:szCs w:val="18"/>
          <w:lang w:val="id-ID"/>
        </w:rPr>
        <w:t xml:space="preserve"> BPKAD Kabupaten Buol Tahun 202</w:t>
      </w:r>
      <w:r w:rsidR="008B1D83">
        <w:rPr>
          <w:rFonts w:ascii="Bookman Old Style" w:hAnsi="Bookman Old Style" w:cs="Times New Roman"/>
          <w:sz w:val="18"/>
          <w:szCs w:val="18"/>
        </w:rPr>
        <w:t>4</w:t>
      </w:r>
      <w:r w:rsidRPr="0064776C">
        <w:rPr>
          <w:rFonts w:ascii="Bookman Old Style" w:hAnsi="Bookman Old Style" w:cs="Times New Roman"/>
          <w:sz w:val="18"/>
          <w:szCs w:val="18"/>
          <w:lang w:val="id-ID"/>
        </w:rPr>
        <w:t>, Data Diolah Kembali</w:t>
      </w:r>
    </w:p>
    <w:p w14:paraId="52BEBAC1" w14:textId="77777777" w:rsidR="00D17443" w:rsidRDefault="00D17443" w:rsidP="00D17443">
      <w:pPr>
        <w:tabs>
          <w:tab w:val="left" w:pos="709"/>
        </w:tabs>
        <w:spacing w:after="0" w:line="360" w:lineRule="auto"/>
        <w:jc w:val="both"/>
        <w:rPr>
          <w:rFonts w:ascii="Bookman Old Style" w:hAnsi="Bookman Old Style" w:cs="Times New Roman"/>
          <w:lang w:val="id-ID"/>
        </w:rPr>
      </w:pPr>
    </w:p>
    <w:p w14:paraId="7A0F71F3" w14:textId="453435A6" w:rsidR="00D17443" w:rsidRDefault="00D17443" w:rsidP="00D17443">
      <w:pPr>
        <w:tabs>
          <w:tab w:val="left" w:pos="709"/>
        </w:tabs>
        <w:spacing w:after="0" w:line="360" w:lineRule="auto"/>
        <w:jc w:val="both"/>
        <w:rPr>
          <w:rFonts w:ascii="Bookman Old Style" w:hAnsi="Bookman Old Style" w:cs="Times New Roman"/>
          <w:sz w:val="20"/>
          <w:szCs w:val="20"/>
          <w:lang w:val="id-ID"/>
        </w:rPr>
      </w:pPr>
      <w:r>
        <w:rPr>
          <w:rFonts w:ascii="Bookman Old Style" w:hAnsi="Bookman Old Style" w:cs="Times New Roman"/>
          <w:lang w:val="id-ID"/>
        </w:rPr>
        <w:tab/>
      </w:r>
      <w:r w:rsidRPr="00711882">
        <w:rPr>
          <w:rFonts w:ascii="Bookman Old Style" w:hAnsi="Bookman Old Style" w:cs="Times New Roman"/>
          <w:sz w:val="20"/>
          <w:szCs w:val="20"/>
          <w:lang w:val="id-ID"/>
        </w:rPr>
        <w:t>Tabel di atas menggambarkan kontribusi realisasi pendapatan daerah selama 5 (lima) tahun terakhir dan berdasarkan tabel tersebut dapat diketahui bahwa pendapatan transfer memberikan kontribusi terbesar dalam pembentukan realisasi pendapatan daerah dimana pada Tahun 201</w:t>
      </w:r>
      <w:r w:rsidR="00845E94">
        <w:rPr>
          <w:rFonts w:ascii="Bookman Old Style" w:hAnsi="Bookman Old Style" w:cs="Times New Roman"/>
          <w:sz w:val="20"/>
          <w:szCs w:val="20"/>
        </w:rPr>
        <w:t>9</w:t>
      </w:r>
      <w:r w:rsidRPr="00711882">
        <w:rPr>
          <w:rFonts w:ascii="Bookman Old Style" w:hAnsi="Bookman Old Style" w:cs="Times New Roman"/>
          <w:sz w:val="20"/>
          <w:szCs w:val="20"/>
          <w:lang w:val="id-ID"/>
        </w:rPr>
        <w:t xml:space="preserve"> memberikan krontribusi sebesar </w:t>
      </w:r>
      <w:r w:rsidR="00845E94">
        <w:rPr>
          <w:rFonts w:ascii="Bookman Old Style" w:hAnsi="Bookman Old Style" w:cs="Times New Roman"/>
          <w:sz w:val="20"/>
          <w:szCs w:val="20"/>
        </w:rPr>
        <w:t>90</w:t>
      </w:r>
      <w:r w:rsidRPr="00711882">
        <w:rPr>
          <w:rFonts w:ascii="Bookman Old Style" w:hAnsi="Bookman Old Style" w:cs="Times New Roman"/>
          <w:sz w:val="20"/>
          <w:szCs w:val="20"/>
          <w:lang w:val="id-ID"/>
        </w:rPr>
        <w:t>,</w:t>
      </w:r>
      <w:r w:rsidR="00845E94">
        <w:rPr>
          <w:rFonts w:ascii="Bookman Old Style" w:hAnsi="Bookman Old Style" w:cs="Times New Roman"/>
          <w:sz w:val="20"/>
          <w:szCs w:val="20"/>
        </w:rPr>
        <w:t>81</w:t>
      </w:r>
      <w:r w:rsidRPr="00711882">
        <w:rPr>
          <w:rFonts w:ascii="Bookman Old Style" w:hAnsi="Bookman Old Style" w:cs="Times New Roman"/>
          <w:sz w:val="20"/>
          <w:szCs w:val="20"/>
          <w:lang w:val="id-ID"/>
        </w:rPr>
        <w:t xml:space="preserve"> persen, kemudian pada Tahun 20</w:t>
      </w:r>
      <w:r>
        <w:rPr>
          <w:rFonts w:ascii="Bookman Old Style" w:hAnsi="Bookman Old Style" w:cs="Times New Roman"/>
          <w:sz w:val="20"/>
          <w:szCs w:val="20"/>
        </w:rPr>
        <w:t>20</w:t>
      </w:r>
      <w:r w:rsidRPr="00711882">
        <w:rPr>
          <w:rFonts w:ascii="Bookman Old Style" w:hAnsi="Bookman Old Style" w:cs="Times New Roman"/>
          <w:sz w:val="20"/>
          <w:szCs w:val="20"/>
          <w:lang w:val="id-ID"/>
        </w:rPr>
        <w:t xml:space="preserve"> men</w:t>
      </w:r>
      <w:r>
        <w:rPr>
          <w:rFonts w:ascii="Bookman Old Style" w:hAnsi="Bookman Old Style" w:cs="Times New Roman"/>
          <w:sz w:val="20"/>
          <w:szCs w:val="20"/>
        </w:rPr>
        <w:t>urun</w:t>
      </w:r>
      <w:r w:rsidRPr="00711882">
        <w:rPr>
          <w:rFonts w:ascii="Bookman Old Style" w:hAnsi="Bookman Old Style" w:cs="Times New Roman"/>
          <w:sz w:val="20"/>
          <w:szCs w:val="20"/>
          <w:lang w:val="id-ID"/>
        </w:rPr>
        <w:t xml:space="preserve"> menjadi </w:t>
      </w:r>
      <w:r>
        <w:rPr>
          <w:rFonts w:ascii="Bookman Old Style" w:hAnsi="Bookman Old Style" w:cs="Times New Roman"/>
          <w:sz w:val="20"/>
          <w:szCs w:val="20"/>
        </w:rPr>
        <w:t>87,13</w:t>
      </w:r>
      <w:r w:rsidRPr="00711882">
        <w:rPr>
          <w:rFonts w:ascii="Bookman Old Style" w:hAnsi="Bookman Old Style" w:cs="Times New Roman"/>
          <w:sz w:val="20"/>
          <w:szCs w:val="20"/>
          <w:lang w:val="id-ID"/>
        </w:rPr>
        <w:t xml:space="preserve"> persen, me</w:t>
      </w:r>
      <w:r>
        <w:rPr>
          <w:rFonts w:ascii="Bookman Old Style" w:hAnsi="Bookman Old Style" w:cs="Times New Roman"/>
          <w:sz w:val="20"/>
          <w:szCs w:val="20"/>
        </w:rPr>
        <w:t>ningkat</w:t>
      </w:r>
      <w:r w:rsidRPr="00711882">
        <w:rPr>
          <w:rFonts w:ascii="Bookman Old Style" w:hAnsi="Bookman Old Style" w:cs="Times New Roman"/>
          <w:sz w:val="20"/>
          <w:szCs w:val="20"/>
          <w:lang w:val="id-ID"/>
        </w:rPr>
        <w:t xml:space="preserve"> kembali menjadi sebesar </w:t>
      </w:r>
      <w:r>
        <w:rPr>
          <w:rFonts w:ascii="Bookman Old Style" w:hAnsi="Bookman Old Style" w:cs="Times New Roman"/>
          <w:sz w:val="20"/>
          <w:szCs w:val="20"/>
        </w:rPr>
        <w:t>90</w:t>
      </w:r>
      <w:r w:rsidRPr="00711882">
        <w:rPr>
          <w:rFonts w:ascii="Bookman Old Style" w:hAnsi="Bookman Old Style" w:cs="Times New Roman"/>
          <w:sz w:val="20"/>
          <w:szCs w:val="20"/>
          <w:lang w:val="id-ID"/>
        </w:rPr>
        <w:t>,</w:t>
      </w:r>
      <w:r>
        <w:rPr>
          <w:rFonts w:ascii="Bookman Old Style" w:hAnsi="Bookman Old Style" w:cs="Times New Roman"/>
          <w:sz w:val="20"/>
          <w:szCs w:val="20"/>
        </w:rPr>
        <w:t>42</w:t>
      </w:r>
      <w:r w:rsidRPr="00711882">
        <w:rPr>
          <w:rFonts w:ascii="Bookman Old Style" w:hAnsi="Bookman Old Style" w:cs="Times New Roman"/>
          <w:sz w:val="20"/>
          <w:szCs w:val="20"/>
          <w:lang w:val="id-ID"/>
        </w:rPr>
        <w:t xml:space="preserve"> persen di Tahun 202</w:t>
      </w:r>
      <w:r>
        <w:rPr>
          <w:rFonts w:ascii="Bookman Old Style" w:hAnsi="Bookman Old Style" w:cs="Times New Roman"/>
          <w:sz w:val="20"/>
          <w:szCs w:val="20"/>
        </w:rPr>
        <w:t>1</w:t>
      </w:r>
      <w:r w:rsidR="00845E94">
        <w:rPr>
          <w:rFonts w:ascii="Bookman Old Style" w:hAnsi="Bookman Old Style" w:cs="Times New Roman"/>
          <w:sz w:val="20"/>
          <w:szCs w:val="20"/>
        </w:rPr>
        <w:t>,</w:t>
      </w:r>
      <w:r w:rsidRPr="00711882">
        <w:rPr>
          <w:rFonts w:ascii="Bookman Old Style" w:hAnsi="Bookman Old Style" w:cs="Times New Roman"/>
          <w:sz w:val="20"/>
          <w:szCs w:val="20"/>
          <w:lang w:val="id-ID"/>
        </w:rPr>
        <w:t xml:space="preserve"> pada Tahun 202</w:t>
      </w:r>
      <w:r>
        <w:rPr>
          <w:rFonts w:ascii="Bookman Old Style" w:hAnsi="Bookman Old Style" w:cs="Times New Roman"/>
          <w:sz w:val="20"/>
          <w:szCs w:val="20"/>
        </w:rPr>
        <w:t>2</w:t>
      </w:r>
      <w:r w:rsidRPr="00711882">
        <w:rPr>
          <w:rFonts w:ascii="Bookman Old Style" w:hAnsi="Bookman Old Style" w:cs="Times New Roman"/>
          <w:sz w:val="20"/>
          <w:szCs w:val="20"/>
          <w:lang w:val="id-ID"/>
        </w:rPr>
        <w:t xml:space="preserve"> </w:t>
      </w:r>
      <w:r w:rsidRPr="001D0053">
        <w:rPr>
          <w:rFonts w:ascii="Bookman Old Style" w:hAnsi="Bookman Old Style" w:cs="Times New Roman"/>
          <w:sz w:val="20"/>
          <w:szCs w:val="20"/>
          <w:lang w:val="id-ID"/>
        </w:rPr>
        <w:t>mengalami peningkatan menjadi sebesar 9</w:t>
      </w:r>
      <w:r>
        <w:rPr>
          <w:rFonts w:ascii="Bookman Old Style" w:hAnsi="Bookman Old Style" w:cs="Times New Roman"/>
          <w:sz w:val="20"/>
          <w:szCs w:val="20"/>
        </w:rPr>
        <w:t>2</w:t>
      </w:r>
      <w:r w:rsidRPr="001D0053">
        <w:rPr>
          <w:rFonts w:ascii="Bookman Old Style" w:hAnsi="Bookman Old Style" w:cs="Times New Roman"/>
          <w:sz w:val="20"/>
          <w:szCs w:val="20"/>
          <w:lang w:val="id-ID"/>
        </w:rPr>
        <w:t>,4</w:t>
      </w:r>
      <w:r>
        <w:rPr>
          <w:rFonts w:ascii="Bookman Old Style" w:hAnsi="Bookman Old Style" w:cs="Times New Roman"/>
          <w:sz w:val="20"/>
          <w:szCs w:val="20"/>
        </w:rPr>
        <w:t>9</w:t>
      </w:r>
      <w:r w:rsidRPr="001D0053">
        <w:rPr>
          <w:rFonts w:ascii="Bookman Old Style" w:hAnsi="Bookman Old Style" w:cs="Times New Roman"/>
          <w:sz w:val="20"/>
          <w:szCs w:val="20"/>
          <w:lang w:val="id-ID"/>
        </w:rPr>
        <w:t xml:space="preserve"> persen</w:t>
      </w:r>
      <w:r w:rsidR="00845E94">
        <w:rPr>
          <w:rFonts w:ascii="Bookman Old Style" w:hAnsi="Bookman Old Style" w:cs="Times New Roman"/>
          <w:sz w:val="20"/>
          <w:szCs w:val="20"/>
        </w:rPr>
        <w:t xml:space="preserve"> </w:t>
      </w:r>
      <w:r w:rsidR="00845E94" w:rsidRPr="00845E94">
        <w:rPr>
          <w:rFonts w:ascii="Bookman Old Style" w:hAnsi="Bookman Old Style" w:cs="Times New Roman"/>
          <w:color w:val="FF0000"/>
          <w:sz w:val="20"/>
          <w:szCs w:val="20"/>
        </w:rPr>
        <w:t>dan pada tahun 2023</w:t>
      </w:r>
      <w:r w:rsidRPr="001D0053">
        <w:rPr>
          <w:rFonts w:ascii="Bookman Old Style" w:hAnsi="Bookman Old Style" w:cs="Times New Roman"/>
          <w:sz w:val="20"/>
          <w:szCs w:val="20"/>
          <w:lang w:val="id-ID"/>
        </w:rPr>
        <w:t>.</w:t>
      </w:r>
      <w:r w:rsidRPr="00711882">
        <w:rPr>
          <w:rFonts w:ascii="Bookman Old Style" w:hAnsi="Bookman Old Style" w:cs="Times New Roman"/>
          <w:sz w:val="20"/>
          <w:szCs w:val="20"/>
          <w:lang w:val="id-ID"/>
        </w:rPr>
        <w:t xml:space="preserve"> Hal ini menunjukkan bahwa Pemerintah Kabupaten Buol </w:t>
      </w:r>
      <w:r w:rsidRPr="00711882">
        <w:rPr>
          <w:rFonts w:ascii="Bookman Old Style" w:hAnsi="Bookman Old Style" w:cs="Times New Roman"/>
          <w:sz w:val="20"/>
          <w:szCs w:val="20"/>
          <w:lang w:val="id-ID"/>
        </w:rPr>
        <w:lastRenderedPageBreak/>
        <w:t>masih sangat bergantung pada bantuan Pemerintah Pusat maupun Pemerintah Provinsi dalam membiayai pelaksanaan pemerintahan dan pembangunan daerah.</w:t>
      </w:r>
    </w:p>
    <w:p w14:paraId="3D937070" w14:textId="6E2C14DE" w:rsidR="00D17443" w:rsidRDefault="00D17443" w:rsidP="00D17443">
      <w:pPr>
        <w:tabs>
          <w:tab w:val="left" w:pos="709"/>
        </w:tabs>
        <w:spacing w:after="0" w:line="360" w:lineRule="auto"/>
        <w:jc w:val="both"/>
        <w:rPr>
          <w:rFonts w:ascii="Bookman Old Style" w:hAnsi="Bookman Old Style" w:cs="Times New Roman"/>
          <w:sz w:val="20"/>
          <w:szCs w:val="20"/>
          <w:lang w:val="id-ID"/>
        </w:rPr>
      </w:pPr>
      <w:r w:rsidRPr="00711882">
        <w:rPr>
          <w:rFonts w:ascii="Bookman Old Style" w:hAnsi="Bookman Old Style" w:cs="Times New Roman"/>
          <w:sz w:val="20"/>
          <w:szCs w:val="20"/>
          <w:lang w:val="id-ID"/>
        </w:rPr>
        <w:tab/>
        <w:t>Selain itu, pendapatan asli daerah merupakan komponen kedua dalam pembentukan</w:t>
      </w:r>
      <w:r>
        <w:rPr>
          <w:rFonts w:ascii="Bookman Old Style" w:hAnsi="Bookman Old Style" w:cs="Times New Roman"/>
          <w:sz w:val="20"/>
          <w:szCs w:val="20"/>
          <w:lang w:val="id-ID"/>
        </w:rPr>
        <w:t xml:space="preserve"> realisasi pendapatan daerah</w:t>
      </w:r>
      <w:r w:rsidRPr="00711882">
        <w:rPr>
          <w:rFonts w:ascii="Bookman Old Style" w:hAnsi="Bookman Old Style" w:cs="Times New Roman"/>
          <w:sz w:val="20"/>
          <w:szCs w:val="20"/>
          <w:lang w:val="id-ID"/>
        </w:rPr>
        <w:t xml:space="preserve"> </w:t>
      </w:r>
      <w:r>
        <w:rPr>
          <w:rFonts w:ascii="Bookman Old Style" w:hAnsi="Bookman Old Style" w:cs="Times New Roman"/>
          <w:sz w:val="20"/>
          <w:szCs w:val="20"/>
          <w:lang w:val="id-ID"/>
        </w:rPr>
        <w:t>dengan tren yang fluktuatif cenderung menurun selama 5 (lima) tahun terakhir yakni pada Tahun 201</w:t>
      </w:r>
      <w:r w:rsidR="00845E94">
        <w:rPr>
          <w:rFonts w:ascii="Bookman Old Style" w:hAnsi="Bookman Old Style" w:cs="Times New Roman"/>
          <w:sz w:val="20"/>
          <w:szCs w:val="20"/>
        </w:rPr>
        <w:t>9</w:t>
      </w:r>
      <w:r>
        <w:rPr>
          <w:rFonts w:ascii="Bookman Old Style" w:hAnsi="Bookman Old Style" w:cs="Times New Roman"/>
          <w:sz w:val="20"/>
          <w:szCs w:val="20"/>
          <w:lang w:val="id-ID"/>
        </w:rPr>
        <w:t xml:space="preserve"> tercatat sebesar </w:t>
      </w:r>
      <w:r w:rsidR="00845E94">
        <w:rPr>
          <w:rFonts w:ascii="Bookman Old Style" w:hAnsi="Bookman Old Style" w:cs="Times New Roman"/>
          <w:sz w:val="20"/>
          <w:szCs w:val="20"/>
        </w:rPr>
        <w:t>6</w:t>
      </w:r>
      <w:r>
        <w:rPr>
          <w:rFonts w:ascii="Bookman Old Style" w:hAnsi="Bookman Old Style" w:cs="Times New Roman"/>
          <w:sz w:val="20"/>
          <w:szCs w:val="20"/>
        </w:rPr>
        <w:t>,2</w:t>
      </w:r>
      <w:r w:rsidR="00845E94">
        <w:rPr>
          <w:rFonts w:ascii="Bookman Old Style" w:hAnsi="Bookman Old Style" w:cs="Times New Roman"/>
          <w:sz w:val="20"/>
          <w:szCs w:val="20"/>
        </w:rPr>
        <w:t>1</w:t>
      </w:r>
      <w:r>
        <w:rPr>
          <w:rFonts w:ascii="Bookman Old Style" w:hAnsi="Bookman Old Style" w:cs="Times New Roman"/>
          <w:sz w:val="20"/>
          <w:szCs w:val="20"/>
          <w:lang w:val="id-ID"/>
        </w:rPr>
        <w:t xml:space="preserve"> persen, meningkat menjadi sebesar 7,02 persen di Tahun 2020</w:t>
      </w:r>
      <w:r>
        <w:rPr>
          <w:rFonts w:ascii="Bookman Old Style" w:hAnsi="Bookman Old Style" w:cs="Times New Roman"/>
          <w:sz w:val="20"/>
          <w:szCs w:val="20"/>
        </w:rPr>
        <w:t>,</w:t>
      </w:r>
      <w:r>
        <w:rPr>
          <w:rFonts w:ascii="Bookman Old Style" w:hAnsi="Bookman Old Style" w:cs="Times New Roman"/>
          <w:sz w:val="20"/>
          <w:szCs w:val="20"/>
          <w:lang w:val="id-ID"/>
        </w:rPr>
        <w:t xml:space="preserve"> </w:t>
      </w:r>
      <w:r>
        <w:rPr>
          <w:rFonts w:ascii="Bookman Old Style" w:hAnsi="Bookman Old Style" w:cs="Times New Roman"/>
          <w:sz w:val="20"/>
          <w:szCs w:val="20"/>
        </w:rPr>
        <w:t>pada</w:t>
      </w:r>
      <w:r>
        <w:rPr>
          <w:rFonts w:ascii="Bookman Old Style" w:hAnsi="Bookman Old Style" w:cs="Times New Roman"/>
          <w:sz w:val="20"/>
          <w:szCs w:val="20"/>
          <w:lang w:val="id-ID"/>
        </w:rPr>
        <w:t xml:space="preserve"> Tahun 2021 kembali menurun menjadi sebesar 6,08 persen</w:t>
      </w:r>
      <w:r w:rsidR="00845E94">
        <w:rPr>
          <w:rFonts w:ascii="Bookman Old Style" w:hAnsi="Bookman Old Style" w:cs="Times New Roman"/>
          <w:sz w:val="20"/>
          <w:szCs w:val="20"/>
        </w:rPr>
        <w:t>,</w:t>
      </w:r>
      <w:r>
        <w:rPr>
          <w:rFonts w:ascii="Bookman Old Style" w:hAnsi="Bookman Old Style" w:cs="Times New Roman"/>
          <w:sz w:val="20"/>
          <w:szCs w:val="20"/>
        </w:rPr>
        <w:t xml:space="preserve"> pada Tahun 2022 kembali mengalami peningkatan menjadi 7,23 persen </w:t>
      </w:r>
      <w:r w:rsidR="00845E94">
        <w:rPr>
          <w:rFonts w:ascii="Bookman Old Style" w:hAnsi="Bookman Old Style" w:cs="Times New Roman"/>
          <w:sz w:val="20"/>
          <w:szCs w:val="20"/>
        </w:rPr>
        <w:t xml:space="preserve">dan pada </w:t>
      </w:r>
      <w:r w:rsidR="00845E94" w:rsidRPr="00845E94">
        <w:rPr>
          <w:rFonts w:ascii="Bookman Old Style" w:hAnsi="Bookman Old Style" w:cs="Times New Roman"/>
          <w:color w:val="FF0000"/>
          <w:sz w:val="20"/>
          <w:szCs w:val="20"/>
        </w:rPr>
        <w:t>Tahun 2023</w:t>
      </w:r>
      <w:r w:rsidR="00845E94">
        <w:rPr>
          <w:rFonts w:ascii="Bookman Old Style" w:hAnsi="Bookman Old Style" w:cs="Times New Roman"/>
          <w:sz w:val="20"/>
          <w:szCs w:val="20"/>
        </w:rPr>
        <w:t xml:space="preserve"> </w:t>
      </w:r>
      <w:r>
        <w:rPr>
          <w:rFonts w:ascii="Bookman Old Style" w:hAnsi="Bookman Old Style" w:cs="Times New Roman"/>
          <w:sz w:val="20"/>
          <w:szCs w:val="20"/>
          <w:lang w:val="id-ID"/>
        </w:rPr>
        <w:t>. Tren fluktuatif ini menujukkan bahwa pendapatan asli daerah Kabupaten Buol masih terbilang rendah dan memiliki kemampuan yang rendah dalam membiayai pembangunan daerah sehingga menyebabkan ketergantungan terhadap pendapatan transfer oleh Pemerintah Pusat dan Pemerintah Provinsi. Oleh karena itu, Pemerintah Kabupaten Buol memerlukan langkah-langkah optimalisasi pendapatan asli daerah untuk meningkatkan pendapatan asli daerah.</w:t>
      </w:r>
    </w:p>
    <w:p w14:paraId="5C4D4796" w14:textId="1F2979D2" w:rsidR="00D17443" w:rsidRPr="001D0053" w:rsidRDefault="00D17443" w:rsidP="00D17443">
      <w:pPr>
        <w:tabs>
          <w:tab w:val="left" w:pos="709"/>
        </w:tabs>
        <w:spacing w:after="0" w:line="360" w:lineRule="auto"/>
        <w:jc w:val="both"/>
        <w:rPr>
          <w:rFonts w:ascii="Bookman Old Style" w:hAnsi="Bookman Old Style" w:cs="Times New Roman"/>
          <w:sz w:val="20"/>
          <w:szCs w:val="20"/>
        </w:rPr>
      </w:pPr>
      <w:r>
        <w:rPr>
          <w:rFonts w:ascii="Bookman Old Style" w:hAnsi="Bookman Old Style" w:cs="Times New Roman"/>
          <w:sz w:val="20"/>
          <w:szCs w:val="20"/>
          <w:lang w:val="id-ID"/>
        </w:rPr>
        <w:tab/>
        <w:t>Kemudian lain-lain pendapatan daerah yang sah juga merupakan salah satu pembentuk realisasi pendapatan daerah yang memberikan kontribusi terkecil dimana pada Tahun 201</w:t>
      </w:r>
      <w:r w:rsidR="00845E94">
        <w:rPr>
          <w:rFonts w:ascii="Bookman Old Style" w:hAnsi="Bookman Old Style" w:cs="Times New Roman"/>
          <w:sz w:val="20"/>
          <w:szCs w:val="20"/>
        </w:rPr>
        <w:t>9</w:t>
      </w:r>
      <w:r>
        <w:rPr>
          <w:rFonts w:ascii="Bookman Old Style" w:hAnsi="Bookman Old Style" w:cs="Times New Roman"/>
          <w:sz w:val="20"/>
          <w:szCs w:val="20"/>
          <w:lang w:val="id-ID"/>
        </w:rPr>
        <w:t xml:space="preserve"> mencapai sebesar </w:t>
      </w:r>
      <w:r w:rsidR="00845E94">
        <w:rPr>
          <w:rFonts w:ascii="Bookman Old Style" w:hAnsi="Bookman Old Style" w:cs="Times New Roman"/>
          <w:sz w:val="20"/>
          <w:szCs w:val="20"/>
        </w:rPr>
        <w:t>2,97</w:t>
      </w:r>
      <w:r>
        <w:rPr>
          <w:rFonts w:ascii="Bookman Old Style" w:hAnsi="Bookman Old Style" w:cs="Times New Roman"/>
          <w:sz w:val="20"/>
          <w:szCs w:val="20"/>
          <w:lang w:val="id-ID"/>
        </w:rPr>
        <w:t xml:space="preserve"> persen, lalu meningkat di Tahun 2020 menjadi sebesar 5,86 persen</w:t>
      </w:r>
      <w:r>
        <w:rPr>
          <w:rFonts w:ascii="Bookman Old Style" w:hAnsi="Bookman Old Style" w:cs="Times New Roman"/>
          <w:sz w:val="20"/>
          <w:szCs w:val="20"/>
        </w:rPr>
        <w:t>,</w:t>
      </w:r>
      <w:r>
        <w:rPr>
          <w:rFonts w:ascii="Bookman Old Style" w:hAnsi="Bookman Old Style" w:cs="Times New Roman"/>
          <w:sz w:val="20"/>
          <w:szCs w:val="20"/>
          <w:lang w:val="id-ID"/>
        </w:rPr>
        <w:t xml:space="preserve"> kembali menurun di Tahun 2021 menjadi sebesar 3,49 persen</w:t>
      </w:r>
      <w:r w:rsidR="00845E94">
        <w:rPr>
          <w:rFonts w:ascii="Bookman Old Style" w:hAnsi="Bookman Old Style" w:cs="Times New Roman"/>
          <w:sz w:val="20"/>
          <w:szCs w:val="20"/>
        </w:rPr>
        <w:t>,</w:t>
      </w:r>
      <w:r>
        <w:rPr>
          <w:rFonts w:ascii="Bookman Old Style" w:hAnsi="Bookman Old Style" w:cs="Times New Roman"/>
          <w:sz w:val="20"/>
          <w:szCs w:val="20"/>
        </w:rPr>
        <w:t xml:space="preserve"> </w:t>
      </w:r>
      <w:r w:rsidRPr="001D0053">
        <w:rPr>
          <w:rFonts w:ascii="Bookman Old Style" w:hAnsi="Bookman Old Style" w:cs="Times New Roman"/>
          <w:sz w:val="20"/>
          <w:szCs w:val="20"/>
        </w:rPr>
        <w:t>ditahun 2022</w:t>
      </w:r>
      <w:r>
        <w:rPr>
          <w:rFonts w:ascii="Bookman Old Style" w:hAnsi="Bookman Old Style" w:cs="Times New Roman"/>
          <w:sz w:val="20"/>
          <w:szCs w:val="20"/>
        </w:rPr>
        <w:t xml:space="preserve"> kembali mengalami penurunan menjadi 0,28 persen</w:t>
      </w:r>
      <w:r w:rsidR="00845E94">
        <w:rPr>
          <w:rFonts w:ascii="Bookman Old Style" w:hAnsi="Bookman Old Style" w:cs="Times New Roman"/>
          <w:sz w:val="20"/>
          <w:szCs w:val="20"/>
        </w:rPr>
        <w:t xml:space="preserve"> dan </w:t>
      </w:r>
      <w:r w:rsidR="00845E94" w:rsidRPr="00845E94">
        <w:rPr>
          <w:rFonts w:ascii="Bookman Old Style" w:hAnsi="Bookman Old Style" w:cs="Times New Roman"/>
          <w:color w:val="FF0000"/>
          <w:sz w:val="20"/>
          <w:szCs w:val="20"/>
        </w:rPr>
        <w:t>pada tahun 2023</w:t>
      </w:r>
      <w:r>
        <w:rPr>
          <w:rFonts w:ascii="Bookman Old Style" w:hAnsi="Bookman Old Style" w:cs="Times New Roman"/>
          <w:sz w:val="20"/>
          <w:szCs w:val="20"/>
          <w:lang w:val="id-ID"/>
        </w:rPr>
        <w:t xml:space="preserve">. </w:t>
      </w:r>
      <w:r w:rsidRPr="0079270A">
        <w:rPr>
          <w:rFonts w:ascii="Bookman Old Style" w:hAnsi="Bookman Old Style" w:cs="Times New Roman"/>
          <w:sz w:val="20"/>
          <w:szCs w:val="20"/>
          <w:lang w:val="id-ID"/>
        </w:rPr>
        <w:t>Proporsi realisasi lain-lain pendapatan daerah yang sah masih relatif kecil, akan tetapi keberadaannya sangat menunjang/mendukung kemampuan pendanaan bagi Kabupaten Buol</w:t>
      </w:r>
      <w:r>
        <w:rPr>
          <w:rFonts w:ascii="Bookman Old Style" w:hAnsi="Bookman Old Style" w:cs="Times New Roman"/>
          <w:sz w:val="20"/>
          <w:szCs w:val="20"/>
          <w:lang w:val="id-ID"/>
        </w:rPr>
        <w:t>. Lain-lain pendapatan daerah yang sah  bersumber dari pendapatan hibah</w:t>
      </w:r>
      <w:r>
        <w:rPr>
          <w:rFonts w:ascii="Bookman Old Style" w:hAnsi="Bookman Old Style" w:cs="Times New Roman"/>
          <w:sz w:val="20"/>
          <w:szCs w:val="20"/>
        </w:rPr>
        <w:t>.</w:t>
      </w:r>
      <w:r>
        <w:rPr>
          <w:rFonts w:ascii="Bookman Old Style" w:hAnsi="Bookman Old Style" w:cs="Times New Roman"/>
          <w:sz w:val="20"/>
          <w:szCs w:val="20"/>
          <w:lang w:val="id-ID"/>
        </w:rPr>
        <w:t xml:space="preserve"> </w:t>
      </w:r>
      <w:r w:rsidRPr="00EC63E6">
        <w:rPr>
          <w:rFonts w:ascii="Bookman Old Style" w:hAnsi="Bookman Old Style" w:cs="Times New Roman"/>
          <w:color w:val="FF0000"/>
          <w:sz w:val="20"/>
          <w:szCs w:val="20"/>
          <w:lang w:val="id-ID"/>
        </w:rPr>
        <w:t>Pada Tahun 201</w:t>
      </w:r>
      <w:r w:rsidRPr="00EC63E6">
        <w:rPr>
          <w:rFonts w:ascii="Bookman Old Style" w:hAnsi="Bookman Old Style" w:cs="Times New Roman"/>
          <w:color w:val="FF0000"/>
          <w:sz w:val="20"/>
          <w:szCs w:val="20"/>
        </w:rPr>
        <w:t>8</w:t>
      </w:r>
      <w:r w:rsidRPr="00EC63E6">
        <w:rPr>
          <w:rFonts w:ascii="Bookman Old Style" w:hAnsi="Bookman Old Style" w:cs="Times New Roman"/>
          <w:color w:val="FF0000"/>
          <w:sz w:val="20"/>
          <w:szCs w:val="20"/>
          <w:lang w:val="id-ID"/>
        </w:rPr>
        <w:t xml:space="preserve"> sampai dengan Tahun 2020, lain-lain pendapatan daerah yang sah terbentuk dari komponen pendapatan hibah sedangkan di Tahun 2021 terbentuk dari pendapatan hibah dan Lain-Lain Pendapatan Sesuai dengan Ketentuan Peraturan Perundang-Undangan yang berupa pendapatan hibah dana BOS</w:t>
      </w:r>
      <w:r w:rsidRPr="00EC63E6">
        <w:rPr>
          <w:rFonts w:ascii="Bookman Old Style" w:hAnsi="Bookman Old Style" w:cs="Times New Roman"/>
          <w:color w:val="FF0000"/>
          <w:sz w:val="20"/>
          <w:szCs w:val="20"/>
        </w:rPr>
        <w:t xml:space="preserve"> dan tahun 2022 Lain-lain pendapatan </w:t>
      </w:r>
      <w:r w:rsidRPr="00EC63E6">
        <w:rPr>
          <w:rFonts w:ascii="Bookman Old Style" w:hAnsi="Bookman Old Style" w:cs="Times New Roman"/>
          <w:color w:val="FF0000"/>
          <w:sz w:val="20"/>
          <w:szCs w:val="20"/>
          <w:lang w:val="id-ID"/>
        </w:rPr>
        <w:t>daerah yang sah  bersumber dari pendapatan hibah</w:t>
      </w:r>
      <w:r w:rsidRPr="00EC63E6">
        <w:rPr>
          <w:rFonts w:ascii="Bookman Old Style" w:hAnsi="Bookman Old Style" w:cs="Times New Roman"/>
          <w:color w:val="FF0000"/>
          <w:sz w:val="20"/>
          <w:szCs w:val="20"/>
        </w:rPr>
        <w:t>.</w:t>
      </w:r>
    </w:p>
    <w:p w14:paraId="1BC02999" w14:textId="77777777" w:rsidR="00D17443" w:rsidRDefault="00D17443" w:rsidP="00D17443">
      <w:pPr>
        <w:tabs>
          <w:tab w:val="left" w:pos="709"/>
        </w:tabs>
        <w:spacing w:after="0" w:line="360" w:lineRule="auto"/>
        <w:jc w:val="both"/>
        <w:rPr>
          <w:rFonts w:ascii="Bookman Old Style" w:hAnsi="Bookman Old Style" w:cs="Times New Roman"/>
          <w:sz w:val="20"/>
          <w:szCs w:val="20"/>
          <w:lang w:val="id-ID"/>
        </w:rPr>
      </w:pPr>
      <w:r>
        <w:rPr>
          <w:rFonts w:ascii="Bookman Old Style" w:hAnsi="Bookman Old Style" w:cs="Times New Roman"/>
          <w:sz w:val="20"/>
          <w:szCs w:val="20"/>
          <w:lang w:val="id-ID"/>
        </w:rPr>
        <w:tab/>
      </w:r>
      <w:r w:rsidRPr="009A06DD">
        <w:rPr>
          <w:rFonts w:ascii="Bookman Old Style" w:hAnsi="Bookman Old Style" w:cs="Times New Roman"/>
          <w:sz w:val="20"/>
          <w:szCs w:val="20"/>
          <w:lang w:val="id-ID"/>
        </w:rPr>
        <w:t>Analisis kinerja pendapatan daerah menunjukkan kemampuan pemerintah daerah dalam memobilisasi penerimaan pendapatan daerah sesuai dengan yang ditargetkan. Analisis ini dihitung dengan cara membandingkan realisasi masing-masing komponen pembentuk pendapatan daerah dengan target yang telah ditetapkan. Semakin tinggi nilainya, maka semakin baik kinerja pemerintah daerah. Perkembangan kinerja pendapatan daerah selama lima tahun terakhir dapat dilihat pada tabel berikut:</w:t>
      </w:r>
    </w:p>
    <w:p w14:paraId="36089FD6" w14:textId="77777777" w:rsidR="00D17443" w:rsidRDefault="00D17443" w:rsidP="00D17443">
      <w:pPr>
        <w:tabs>
          <w:tab w:val="left" w:pos="709"/>
        </w:tabs>
        <w:spacing w:after="0" w:line="276" w:lineRule="auto"/>
        <w:jc w:val="both"/>
        <w:rPr>
          <w:rFonts w:ascii="Bookman Old Style" w:hAnsi="Bookman Old Style" w:cs="Times New Roman"/>
          <w:b/>
          <w:bCs/>
          <w:sz w:val="20"/>
          <w:szCs w:val="20"/>
          <w:lang w:val="id-ID"/>
        </w:rPr>
      </w:pPr>
    </w:p>
    <w:p w14:paraId="30F3F293" w14:textId="77777777" w:rsidR="00B94523" w:rsidRDefault="00B94523" w:rsidP="00D17443">
      <w:pPr>
        <w:tabs>
          <w:tab w:val="left" w:pos="709"/>
        </w:tabs>
        <w:spacing w:after="0" w:line="276" w:lineRule="auto"/>
        <w:jc w:val="both"/>
        <w:rPr>
          <w:rFonts w:ascii="Bookman Old Style" w:hAnsi="Bookman Old Style" w:cs="Times New Roman"/>
          <w:b/>
          <w:bCs/>
          <w:sz w:val="20"/>
          <w:szCs w:val="20"/>
          <w:lang w:val="id-ID"/>
        </w:rPr>
      </w:pPr>
    </w:p>
    <w:p w14:paraId="373ECA88" w14:textId="77777777" w:rsidR="00B94523" w:rsidRDefault="00B94523" w:rsidP="00D17443">
      <w:pPr>
        <w:tabs>
          <w:tab w:val="left" w:pos="709"/>
        </w:tabs>
        <w:spacing w:after="0" w:line="276" w:lineRule="auto"/>
        <w:jc w:val="both"/>
        <w:rPr>
          <w:rFonts w:ascii="Bookman Old Style" w:hAnsi="Bookman Old Style" w:cs="Times New Roman"/>
          <w:b/>
          <w:bCs/>
          <w:sz w:val="20"/>
          <w:szCs w:val="20"/>
          <w:lang w:val="id-ID"/>
        </w:rPr>
      </w:pPr>
    </w:p>
    <w:p w14:paraId="5259F999" w14:textId="77777777" w:rsidR="00B94523" w:rsidRDefault="00B94523" w:rsidP="00D17443">
      <w:pPr>
        <w:tabs>
          <w:tab w:val="left" w:pos="709"/>
        </w:tabs>
        <w:spacing w:after="0" w:line="276" w:lineRule="auto"/>
        <w:jc w:val="both"/>
        <w:rPr>
          <w:rFonts w:ascii="Bookman Old Style" w:hAnsi="Bookman Old Style" w:cs="Times New Roman"/>
          <w:b/>
          <w:bCs/>
          <w:sz w:val="20"/>
          <w:szCs w:val="20"/>
          <w:lang w:val="id-ID"/>
        </w:rPr>
      </w:pPr>
    </w:p>
    <w:p w14:paraId="2478BD64" w14:textId="77777777" w:rsidR="00B94523" w:rsidRDefault="00B94523" w:rsidP="00D17443">
      <w:pPr>
        <w:tabs>
          <w:tab w:val="left" w:pos="709"/>
        </w:tabs>
        <w:spacing w:after="0" w:line="276" w:lineRule="auto"/>
        <w:jc w:val="both"/>
        <w:rPr>
          <w:rFonts w:ascii="Bookman Old Style" w:hAnsi="Bookman Old Style" w:cs="Times New Roman"/>
          <w:b/>
          <w:bCs/>
          <w:sz w:val="20"/>
          <w:szCs w:val="20"/>
          <w:lang w:val="id-ID"/>
        </w:rPr>
      </w:pPr>
    </w:p>
    <w:p w14:paraId="5A19620A" w14:textId="77777777" w:rsidR="00B94523" w:rsidRDefault="00B94523" w:rsidP="00D17443">
      <w:pPr>
        <w:tabs>
          <w:tab w:val="left" w:pos="709"/>
        </w:tabs>
        <w:spacing w:after="0" w:line="276" w:lineRule="auto"/>
        <w:jc w:val="both"/>
        <w:rPr>
          <w:rFonts w:ascii="Bookman Old Style" w:hAnsi="Bookman Old Style" w:cs="Times New Roman"/>
          <w:b/>
          <w:bCs/>
          <w:sz w:val="20"/>
          <w:szCs w:val="20"/>
          <w:lang w:val="id-ID"/>
        </w:rPr>
      </w:pPr>
    </w:p>
    <w:p w14:paraId="2D5F91C3" w14:textId="77777777" w:rsidR="00B94523" w:rsidRDefault="00B94523" w:rsidP="00D17443">
      <w:pPr>
        <w:tabs>
          <w:tab w:val="left" w:pos="709"/>
        </w:tabs>
        <w:spacing w:after="0" w:line="276" w:lineRule="auto"/>
        <w:jc w:val="both"/>
        <w:rPr>
          <w:rFonts w:ascii="Bookman Old Style" w:hAnsi="Bookman Old Style" w:cs="Times New Roman"/>
          <w:b/>
          <w:bCs/>
          <w:sz w:val="20"/>
          <w:szCs w:val="20"/>
          <w:lang w:val="id-ID"/>
        </w:rPr>
      </w:pPr>
    </w:p>
    <w:p w14:paraId="03E892A3" w14:textId="77777777" w:rsidR="00D17443" w:rsidRDefault="00D17443" w:rsidP="0026168C">
      <w:pPr>
        <w:tabs>
          <w:tab w:val="left" w:pos="709"/>
        </w:tabs>
        <w:spacing w:after="0" w:line="276" w:lineRule="auto"/>
        <w:jc w:val="center"/>
        <w:rPr>
          <w:rFonts w:ascii="Bookman Old Style" w:hAnsi="Bookman Old Style" w:cs="Times New Roman"/>
          <w:b/>
          <w:bCs/>
          <w:sz w:val="20"/>
          <w:szCs w:val="20"/>
          <w:lang w:val="id-ID"/>
        </w:rPr>
      </w:pPr>
      <w:r>
        <w:rPr>
          <w:rFonts w:ascii="Bookman Old Style" w:hAnsi="Bookman Old Style" w:cs="Times New Roman"/>
          <w:b/>
          <w:bCs/>
          <w:sz w:val="20"/>
          <w:szCs w:val="20"/>
          <w:lang w:val="id-ID"/>
        </w:rPr>
        <w:lastRenderedPageBreak/>
        <w:t>Tabel 3.6</w:t>
      </w:r>
    </w:p>
    <w:p w14:paraId="0C4E2C0B" w14:textId="3A7F7292" w:rsidR="00D17443" w:rsidRDefault="00D17443" w:rsidP="0026168C">
      <w:pPr>
        <w:tabs>
          <w:tab w:val="left" w:pos="709"/>
        </w:tabs>
        <w:spacing w:after="100" w:line="276" w:lineRule="auto"/>
        <w:jc w:val="center"/>
        <w:rPr>
          <w:rFonts w:ascii="Bookman Old Style" w:hAnsi="Bookman Old Style" w:cs="Times New Roman"/>
          <w:b/>
          <w:bCs/>
          <w:sz w:val="20"/>
          <w:szCs w:val="20"/>
          <w:lang w:val="id-ID"/>
        </w:rPr>
      </w:pPr>
      <w:r>
        <w:rPr>
          <w:rFonts w:ascii="Bookman Old Style" w:hAnsi="Bookman Old Style" w:cs="Times New Roman"/>
          <w:b/>
          <w:bCs/>
          <w:sz w:val="20"/>
          <w:szCs w:val="20"/>
          <w:lang w:val="id-ID"/>
        </w:rPr>
        <w:t>Analisis Kinerja Pendapatan Daerah Kabupaten Buol Tahun 201</w:t>
      </w:r>
      <w:r w:rsidR="00EC63E6">
        <w:rPr>
          <w:rFonts w:ascii="Bookman Old Style" w:hAnsi="Bookman Old Style" w:cs="Times New Roman"/>
          <w:b/>
          <w:bCs/>
          <w:sz w:val="20"/>
          <w:szCs w:val="20"/>
        </w:rPr>
        <w:t>9</w:t>
      </w:r>
      <w:r>
        <w:rPr>
          <w:rFonts w:ascii="Bookman Old Style" w:hAnsi="Bookman Old Style" w:cs="Times New Roman"/>
          <w:b/>
          <w:bCs/>
          <w:sz w:val="20"/>
          <w:szCs w:val="20"/>
          <w:lang w:val="id-ID"/>
        </w:rPr>
        <w:t>-202</w:t>
      </w:r>
      <w:r w:rsidR="00EC63E6">
        <w:rPr>
          <w:rFonts w:ascii="Bookman Old Style" w:hAnsi="Bookman Old Style" w:cs="Times New Roman"/>
          <w:b/>
          <w:bCs/>
          <w:sz w:val="20"/>
          <w:szCs w:val="20"/>
        </w:rPr>
        <w:t>3</w:t>
      </w:r>
      <w:r>
        <w:rPr>
          <w:rFonts w:ascii="Bookman Old Style" w:hAnsi="Bookman Old Style" w:cs="Times New Roman"/>
          <w:b/>
          <w:bCs/>
          <w:sz w:val="20"/>
          <w:szCs w:val="20"/>
          <w:lang w:val="id-ID"/>
        </w:rPr>
        <w:t xml:space="preserve"> (%)</w:t>
      </w:r>
    </w:p>
    <w:tbl>
      <w:tblPr>
        <w:tblW w:w="9089" w:type="dxa"/>
        <w:tblInd w:w="108" w:type="dxa"/>
        <w:tblLook w:val="04A0" w:firstRow="1" w:lastRow="0" w:firstColumn="1" w:lastColumn="0" w:noHBand="0" w:noVBand="1"/>
      </w:tblPr>
      <w:tblGrid>
        <w:gridCol w:w="1416"/>
        <w:gridCol w:w="3354"/>
        <w:gridCol w:w="832"/>
        <w:gridCol w:w="872"/>
        <w:gridCol w:w="872"/>
        <w:gridCol w:w="872"/>
        <w:gridCol w:w="871"/>
      </w:tblGrid>
      <w:tr w:rsidR="00EC63E6" w:rsidRPr="00E33117" w14:paraId="1C4A1E1B" w14:textId="77777777" w:rsidTr="00EC63E6">
        <w:trPr>
          <w:trHeight w:val="567"/>
          <w:tblHeader/>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FC57A5" w14:textId="77777777" w:rsidR="00EC63E6" w:rsidRPr="00E33117" w:rsidRDefault="00EC63E6" w:rsidP="00EC63E6">
            <w:pPr>
              <w:spacing w:after="0" w:line="240" w:lineRule="auto"/>
              <w:jc w:val="both"/>
              <w:rPr>
                <w:rFonts w:ascii="Bookman Old Style" w:eastAsia="Times New Roman" w:hAnsi="Bookman Old Style" w:cs="Calibri"/>
                <w:b/>
                <w:bCs/>
                <w:color w:val="000000"/>
                <w:sz w:val="18"/>
                <w:szCs w:val="18"/>
                <w:lang w:val="en-ID" w:eastAsia="en-ID"/>
              </w:rPr>
            </w:pPr>
            <w:r w:rsidRPr="00E33117">
              <w:rPr>
                <w:rFonts w:ascii="Bookman Old Style" w:eastAsia="Times New Roman" w:hAnsi="Bookman Old Style" w:cs="Calibri"/>
                <w:b/>
                <w:bCs/>
                <w:color w:val="000000"/>
                <w:sz w:val="18"/>
                <w:szCs w:val="18"/>
                <w:lang w:val="en-ID" w:eastAsia="en-ID"/>
              </w:rPr>
              <w:t>Kode</w:t>
            </w:r>
          </w:p>
        </w:tc>
        <w:tc>
          <w:tcPr>
            <w:tcW w:w="3391" w:type="dxa"/>
            <w:tcBorders>
              <w:top w:val="single" w:sz="4" w:space="0" w:color="auto"/>
              <w:left w:val="nil"/>
              <w:bottom w:val="single" w:sz="4" w:space="0" w:color="auto"/>
              <w:right w:val="single" w:sz="4" w:space="0" w:color="auto"/>
            </w:tcBorders>
            <w:shd w:val="clear" w:color="auto" w:fill="auto"/>
            <w:vAlign w:val="center"/>
            <w:hideMark/>
          </w:tcPr>
          <w:p w14:paraId="44BB30E1" w14:textId="77777777" w:rsidR="00EC63E6" w:rsidRPr="00E33117" w:rsidRDefault="00EC63E6" w:rsidP="00EC63E6">
            <w:pPr>
              <w:spacing w:after="0" w:line="240" w:lineRule="auto"/>
              <w:jc w:val="both"/>
              <w:rPr>
                <w:rFonts w:ascii="Bookman Old Style" w:eastAsia="Times New Roman" w:hAnsi="Bookman Old Style" w:cs="Calibri"/>
                <w:b/>
                <w:bCs/>
                <w:color w:val="000000"/>
                <w:sz w:val="18"/>
                <w:szCs w:val="18"/>
                <w:lang w:val="en-ID" w:eastAsia="en-ID"/>
              </w:rPr>
            </w:pPr>
            <w:r w:rsidRPr="00E33117">
              <w:rPr>
                <w:rFonts w:ascii="Bookman Old Style" w:eastAsia="Times New Roman" w:hAnsi="Bookman Old Style" w:cs="Calibri"/>
                <w:b/>
                <w:bCs/>
                <w:color w:val="000000"/>
                <w:sz w:val="18"/>
                <w:szCs w:val="18"/>
                <w:lang w:val="en-ID" w:eastAsia="en-ID"/>
              </w:rPr>
              <w:t>Uraian</w:t>
            </w:r>
          </w:p>
        </w:tc>
        <w:tc>
          <w:tcPr>
            <w:tcW w:w="832" w:type="dxa"/>
            <w:tcBorders>
              <w:top w:val="single" w:sz="4" w:space="0" w:color="auto"/>
              <w:left w:val="nil"/>
              <w:bottom w:val="single" w:sz="4" w:space="0" w:color="auto"/>
              <w:right w:val="single" w:sz="4" w:space="0" w:color="auto"/>
            </w:tcBorders>
            <w:shd w:val="clear" w:color="auto" w:fill="auto"/>
            <w:vAlign w:val="center"/>
            <w:hideMark/>
          </w:tcPr>
          <w:p w14:paraId="5C4EFCB5" w14:textId="0057EF3F" w:rsidR="00EC63E6" w:rsidRPr="00E33117" w:rsidRDefault="00EC63E6" w:rsidP="00EC63E6">
            <w:pPr>
              <w:spacing w:after="0" w:line="240" w:lineRule="auto"/>
              <w:jc w:val="both"/>
              <w:rPr>
                <w:rFonts w:ascii="Bookman Old Style" w:eastAsia="Times New Roman" w:hAnsi="Bookman Old Style" w:cs="Calibri"/>
                <w:b/>
                <w:bCs/>
                <w:color w:val="000000"/>
                <w:sz w:val="18"/>
                <w:szCs w:val="18"/>
                <w:lang w:val="en-ID" w:eastAsia="en-ID"/>
              </w:rPr>
            </w:pPr>
            <w:r w:rsidRPr="00E33117">
              <w:rPr>
                <w:rFonts w:ascii="Bookman Old Style" w:eastAsia="Times New Roman" w:hAnsi="Bookman Old Style" w:cs="Calibri"/>
                <w:b/>
                <w:bCs/>
                <w:color w:val="000000"/>
                <w:sz w:val="18"/>
                <w:szCs w:val="18"/>
                <w:lang w:val="en-ID" w:eastAsia="en-ID"/>
              </w:rPr>
              <w:t>Tahun 2019</w:t>
            </w:r>
          </w:p>
        </w:tc>
        <w:tc>
          <w:tcPr>
            <w:tcW w:w="832" w:type="dxa"/>
            <w:tcBorders>
              <w:top w:val="single" w:sz="4" w:space="0" w:color="auto"/>
              <w:left w:val="nil"/>
              <w:bottom w:val="single" w:sz="4" w:space="0" w:color="auto"/>
              <w:right w:val="single" w:sz="4" w:space="0" w:color="auto"/>
            </w:tcBorders>
            <w:shd w:val="clear" w:color="auto" w:fill="auto"/>
            <w:vAlign w:val="center"/>
            <w:hideMark/>
          </w:tcPr>
          <w:p w14:paraId="5D4184D8" w14:textId="3A101E15" w:rsidR="00EC63E6" w:rsidRPr="00E33117" w:rsidRDefault="00EC63E6" w:rsidP="00EC63E6">
            <w:pPr>
              <w:spacing w:after="0" w:line="240" w:lineRule="auto"/>
              <w:jc w:val="both"/>
              <w:rPr>
                <w:rFonts w:ascii="Bookman Old Style" w:eastAsia="Times New Roman" w:hAnsi="Bookman Old Style" w:cs="Calibri"/>
                <w:b/>
                <w:bCs/>
                <w:color w:val="000000"/>
                <w:sz w:val="18"/>
                <w:szCs w:val="18"/>
                <w:lang w:val="en-ID" w:eastAsia="en-ID"/>
              </w:rPr>
            </w:pPr>
            <w:r w:rsidRPr="00E33117">
              <w:rPr>
                <w:rFonts w:ascii="Bookman Old Style" w:eastAsia="Times New Roman" w:hAnsi="Bookman Old Style" w:cs="Calibri"/>
                <w:b/>
                <w:bCs/>
                <w:color w:val="000000"/>
                <w:sz w:val="18"/>
                <w:szCs w:val="18"/>
                <w:lang w:val="en-ID" w:eastAsia="en-ID"/>
              </w:rPr>
              <w:t>Tahun 2020</w:t>
            </w:r>
          </w:p>
        </w:tc>
        <w:tc>
          <w:tcPr>
            <w:tcW w:w="872" w:type="dxa"/>
            <w:tcBorders>
              <w:top w:val="single" w:sz="4" w:space="0" w:color="auto"/>
              <w:left w:val="nil"/>
              <w:bottom w:val="single" w:sz="4" w:space="0" w:color="auto"/>
              <w:right w:val="single" w:sz="4" w:space="0" w:color="auto"/>
            </w:tcBorders>
            <w:shd w:val="clear" w:color="auto" w:fill="auto"/>
            <w:vAlign w:val="center"/>
            <w:hideMark/>
          </w:tcPr>
          <w:p w14:paraId="35922B2F" w14:textId="30452ADE" w:rsidR="00EC63E6" w:rsidRPr="00E33117" w:rsidRDefault="00EC63E6" w:rsidP="00EC63E6">
            <w:pPr>
              <w:spacing w:after="0" w:line="240" w:lineRule="auto"/>
              <w:jc w:val="both"/>
              <w:rPr>
                <w:rFonts w:ascii="Bookman Old Style" w:eastAsia="Times New Roman" w:hAnsi="Bookman Old Style" w:cs="Calibri"/>
                <w:b/>
                <w:bCs/>
                <w:color w:val="000000"/>
                <w:sz w:val="18"/>
                <w:szCs w:val="18"/>
                <w:lang w:val="en-ID" w:eastAsia="en-ID"/>
              </w:rPr>
            </w:pPr>
            <w:r w:rsidRPr="00E33117">
              <w:rPr>
                <w:rFonts w:ascii="Bookman Old Style" w:eastAsia="Times New Roman" w:hAnsi="Bookman Old Style" w:cs="Calibri"/>
                <w:b/>
                <w:bCs/>
                <w:color w:val="000000"/>
                <w:sz w:val="18"/>
                <w:szCs w:val="18"/>
                <w:lang w:val="en-ID" w:eastAsia="en-ID"/>
              </w:rPr>
              <w:t>Tahun 2021</w:t>
            </w:r>
          </w:p>
        </w:tc>
        <w:tc>
          <w:tcPr>
            <w:tcW w:w="872" w:type="dxa"/>
            <w:tcBorders>
              <w:top w:val="single" w:sz="4" w:space="0" w:color="auto"/>
              <w:left w:val="nil"/>
              <w:bottom w:val="single" w:sz="4" w:space="0" w:color="auto"/>
              <w:right w:val="single" w:sz="4" w:space="0" w:color="auto"/>
            </w:tcBorders>
            <w:shd w:val="clear" w:color="auto" w:fill="auto"/>
            <w:vAlign w:val="center"/>
            <w:hideMark/>
          </w:tcPr>
          <w:p w14:paraId="438F8650" w14:textId="1EEC755C" w:rsidR="00EC63E6" w:rsidRPr="00E33117" w:rsidRDefault="00EC63E6" w:rsidP="00EC63E6">
            <w:pPr>
              <w:spacing w:after="0" w:line="240" w:lineRule="auto"/>
              <w:jc w:val="both"/>
              <w:rPr>
                <w:rFonts w:ascii="Bookman Old Style" w:eastAsia="Times New Roman" w:hAnsi="Bookman Old Style" w:cs="Calibri"/>
                <w:b/>
                <w:bCs/>
                <w:color w:val="000000"/>
                <w:sz w:val="18"/>
                <w:szCs w:val="18"/>
                <w:lang w:val="en-ID" w:eastAsia="en-ID"/>
              </w:rPr>
            </w:pPr>
            <w:r w:rsidRPr="00E33117">
              <w:rPr>
                <w:rFonts w:ascii="Bookman Old Style" w:eastAsia="Times New Roman" w:hAnsi="Bookman Old Style" w:cs="Calibri"/>
                <w:b/>
                <w:bCs/>
                <w:color w:val="000000"/>
                <w:sz w:val="18"/>
                <w:szCs w:val="18"/>
                <w:lang w:val="en-ID" w:eastAsia="en-ID"/>
              </w:rPr>
              <w:t>Tahun 202</w:t>
            </w:r>
            <w:r>
              <w:rPr>
                <w:rFonts w:ascii="Bookman Old Style" w:eastAsia="Times New Roman" w:hAnsi="Bookman Old Style" w:cs="Calibri"/>
                <w:b/>
                <w:bCs/>
                <w:color w:val="000000"/>
                <w:sz w:val="18"/>
                <w:szCs w:val="18"/>
                <w:lang w:val="en-ID" w:eastAsia="en-ID"/>
              </w:rPr>
              <w:t>2</w:t>
            </w:r>
          </w:p>
        </w:tc>
        <w:tc>
          <w:tcPr>
            <w:tcW w:w="872" w:type="dxa"/>
            <w:tcBorders>
              <w:top w:val="single" w:sz="4" w:space="0" w:color="auto"/>
              <w:left w:val="nil"/>
              <w:bottom w:val="single" w:sz="4" w:space="0" w:color="auto"/>
              <w:right w:val="single" w:sz="4" w:space="0" w:color="auto"/>
            </w:tcBorders>
            <w:shd w:val="clear" w:color="auto" w:fill="auto"/>
            <w:vAlign w:val="center"/>
          </w:tcPr>
          <w:p w14:paraId="7420758A" w14:textId="68BA38FC" w:rsidR="00EC63E6" w:rsidRPr="00E33117" w:rsidRDefault="00B94523" w:rsidP="00EC63E6">
            <w:pPr>
              <w:spacing w:after="0" w:line="240" w:lineRule="auto"/>
              <w:jc w:val="both"/>
              <w:rPr>
                <w:rFonts w:ascii="Bookman Old Style" w:eastAsia="Times New Roman" w:hAnsi="Bookman Old Style" w:cs="Calibri"/>
                <w:b/>
                <w:bCs/>
                <w:color w:val="000000"/>
                <w:sz w:val="18"/>
                <w:szCs w:val="18"/>
                <w:lang w:val="en-ID" w:eastAsia="en-ID"/>
              </w:rPr>
            </w:pPr>
            <w:r>
              <w:rPr>
                <w:rFonts w:ascii="Bookman Old Style" w:eastAsia="Times New Roman" w:hAnsi="Bookman Old Style" w:cs="Calibri"/>
                <w:b/>
                <w:bCs/>
                <w:color w:val="000000"/>
                <w:sz w:val="18"/>
                <w:szCs w:val="18"/>
                <w:lang w:val="en-ID" w:eastAsia="en-ID"/>
              </w:rPr>
              <w:t>Tahun 2023</w:t>
            </w:r>
          </w:p>
        </w:tc>
      </w:tr>
      <w:tr w:rsidR="00EC63E6" w:rsidRPr="00E33117" w14:paraId="172250F0" w14:textId="77777777" w:rsidTr="0026168C">
        <w:trPr>
          <w:trHeight w:val="34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6271A5BB" w14:textId="77777777" w:rsidR="00EC63E6" w:rsidRPr="00E33117" w:rsidRDefault="00EC63E6" w:rsidP="00EC63E6">
            <w:pPr>
              <w:spacing w:after="0" w:line="240" w:lineRule="auto"/>
              <w:jc w:val="both"/>
              <w:rPr>
                <w:rFonts w:ascii="Bookman Old Style" w:eastAsia="Times New Roman" w:hAnsi="Bookman Old Style" w:cs="Calibri"/>
                <w:b/>
                <w:bCs/>
                <w:color w:val="000000"/>
                <w:sz w:val="18"/>
                <w:szCs w:val="18"/>
                <w:lang w:val="en-ID" w:eastAsia="en-ID"/>
              </w:rPr>
            </w:pPr>
            <w:r w:rsidRPr="00E33117">
              <w:rPr>
                <w:rFonts w:ascii="Bookman Old Style" w:eastAsia="Times New Roman" w:hAnsi="Bookman Old Style" w:cs="Calibri"/>
                <w:b/>
                <w:bCs/>
                <w:color w:val="000000"/>
                <w:sz w:val="18"/>
                <w:szCs w:val="18"/>
                <w:lang w:val="en-ID" w:eastAsia="en-ID"/>
              </w:rPr>
              <w:t>4</w:t>
            </w:r>
          </w:p>
        </w:tc>
        <w:tc>
          <w:tcPr>
            <w:tcW w:w="3391" w:type="dxa"/>
            <w:tcBorders>
              <w:top w:val="nil"/>
              <w:left w:val="nil"/>
              <w:bottom w:val="single" w:sz="4" w:space="0" w:color="auto"/>
              <w:right w:val="single" w:sz="4" w:space="0" w:color="auto"/>
            </w:tcBorders>
            <w:shd w:val="clear" w:color="auto" w:fill="auto"/>
            <w:vAlign w:val="center"/>
            <w:hideMark/>
          </w:tcPr>
          <w:p w14:paraId="3CEFF26A" w14:textId="77777777" w:rsidR="00EC63E6" w:rsidRPr="00E33117" w:rsidRDefault="00EC63E6" w:rsidP="00EC63E6">
            <w:pPr>
              <w:spacing w:after="0" w:line="240" w:lineRule="auto"/>
              <w:jc w:val="both"/>
              <w:rPr>
                <w:rFonts w:ascii="Bookman Old Style" w:eastAsia="Times New Roman" w:hAnsi="Bookman Old Style" w:cs="Calibri"/>
                <w:b/>
                <w:bCs/>
                <w:color w:val="000000"/>
                <w:sz w:val="18"/>
                <w:szCs w:val="18"/>
                <w:lang w:val="en-ID" w:eastAsia="en-ID"/>
              </w:rPr>
            </w:pPr>
            <w:r w:rsidRPr="00E33117">
              <w:rPr>
                <w:rFonts w:ascii="Bookman Old Style" w:eastAsia="Times New Roman" w:hAnsi="Bookman Old Style" w:cs="Calibri"/>
                <w:b/>
                <w:bCs/>
                <w:color w:val="000000"/>
                <w:sz w:val="18"/>
                <w:szCs w:val="18"/>
                <w:lang w:val="en-ID" w:eastAsia="en-ID"/>
              </w:rPr>
              <w:t>Pendapatan Daerah</w:t>
            </w:r>
          </w:p>
        </w:tc>
        <w:tc>
          <w:tcPr>
            <w:tcW w:w="832" w:type="dxa"/>
            <w:tcBorders>
              <w:top w:val="nil"/>
              <w:left w:val="nil"/>
              <w:bottom w:val="single" w:sz="4" w:space="0" w:color="auto"/>
              <w:right w:val="single" w:sz="4" w:space="0" w:color="auto"/>
            </w:tcBorders>
            <w:shd w:val="clear" w:color="auto" w:fill="auto"/>
            <w:vAlign w:val="center"/>
            <w:hideMark/>
          </w:tcPr>
          <w:p w14:paraId="5C33B388" w14:textId="0C35B911" w:rsidR="00EC63E6" w:rsidRPr="00E33117" w:rsidRDefault="00EC63E6" w:rsidP="00EC63E6">
            <w:pPr>
              <w:spacing w:after="0" w:line="240" w:lineRule="auto"/>
              <w:jc w:val="both"/>
              <w:rPr>
                <w:rFonts w:ascii="Bookman Old Style" w:eastAsia="Times New Roman" w:hAnsi="Bookman Old Style" w:cs="Calibri"/>
                <w:b/>
                <w:bCs/>
                <w:color w:val="000000"/>
                <w:sz w:val="18"/>
                <w:szCs w:val="18"/>
                <w:lang w:val="en-ID" w:eastAsia="en-ID"/>
              </w:rPr>
            </w:pPr>
            <w:r w:rsidRPr="00E33117">
              <w:rPr>
                <w:rFonts w:ascii="Bookman Old Style" w:eastAsia="Times New Roman" w:hAnsi="Bookman Old Style" w:cs="Calibri"/>
                <w:b/>
                <w:bCs/>
                <w:color w:val="000000"/>
                <w:sz w:val="18"/>
                <w:szCs w:val="18"/>
                <w:lang w:val="en-ID" w:eastAsia="en-ID"/>
              </w:rPr>
              <w:t>95,69</w:t>
            </w:r>
          </w:p>
        </w:tc>
        <w:tc>
          <w:tcPr>
            <w:tcW w:w="832" w:type="dxa"/>
            <w:tcBorders>
              <w:top w:val="nil"/>
              <w:left w:val="nil"/>
              <w:bottom w:val="single" w:sz="4" w:space="0" w:color="auto"/>
              <w:right w:val="single" w:sz="4" w:space="0" w:color="auto"/>
            </w:tcBorders>
            <w:shd w:val="clear" w:color="auto" w:fill="auto"/>
            <w:vAlign w:val="center"/>
            <w:hideMark/>
          </w:tcPr>
          <w:p w14:paraId="467B5F3E" w14:textId="7CB85AB6" w:rsidR="00EC63E6" w:rsidRPr="00E33117" w:rsidRDefault="00EC63E6" w:rsidP="00EC63E6">
            <w:pPr>
              <w:spacing w:after="0" w:line="240" w:lineRule="auto"/>
              <w:jc w:val="both"/>
              <w:rPr>
                <w:rFonts w:ascii="Bookman Old Style" w:eastAsia="Times New Roman" w:hAnsi="Bookman Old Style" w:cs="Calibri"/>
                <w:b/>
                <w:bCs/>
                <w:color w:val="000000"/>
                <w:sz w:val="18"/>
                <w:szCs w:val="18"/>
                <w:lang w:val="en-ID" w:eastAsia="en-ID"/>
              </w:rPr>
            </w:pPr>
            <w:r w:rsidRPr="00E33117">
              <w:rPr>
                <w:rFonts w:ascii="Bookman Old Style" w:eastAsia="Times New Roman" w:hAnsi="Bookman Old Style" w:cs="Calibri"/>
                <w:b/>
                <w:bCs/>
                <w:color w:val="000000"/>
                <w:sz w:val="18"/>
                <w:szCs w:val="18"/>
                <w:lang w:val="en-ID" w:eastAsia="en-ID"/>
              </w:rPr>
              <w:t>98,92</w:t>
            </w:r>
          </w:p>
        </w:tc>
        <w:tc>
          <w:tcPr>
            <w:tcW w:w="872" w:type="dxa"/>
            <w:tcBorders>
              <w:top w:val="nil"/>
              <w:left w:val="nil"/>
              <w:bottom w:val="single" w:sz="4" w:space="0" w:color="auto"/>
              <w:right w:val="single" w:sz="4" w:space="0" w:color="auto"/>
            </w:tcBorders>
            <w:shd w:val="clear" w:color="auto" w:fill="auto"/>
            <w:vAlign w:val="center"/>
            <w:hideMark/>
          </w:tcPr>
          <w:p w14:paraId="0601AA83" w14:textId="20A56FA9" w:rsidR="00EC63E6" w:rsidRPr="00E33117" w:rsidRDefault="00EC63E6" w:rsidP="00EC63E6">
            <w:pPr>
              <w:spacing w:after="0" w:line="240" w:lineRule="auto"/>
              <w:jc w:val="both"/>
              <w:rPr>
                <w:rFonts w:ascii="Bookman Old Style" w:eastAsia="Times New Roman" w:hAnsi="Bookman Old Style" w:cs="Calibri"/>
                <w:b/>
                <w:bCs/>
                <w:color w:val="000000"/>
                <w:sz w:val="18"/>
                <w:szCs w:val="18"/>
                <w:lang w:val="en-ID" w:eastAsia="en-ID"/>
              </w:rPr>
            </w:pPr>
            <w:r w:rsidRPr="00E33117">
              <w:rPr>
                <w:rFonts w:ascii="Bookman Old Style" w:eastAsia="Times New Roman" w:hAnsi="Bookman Old Style" w:cs="Calibri"/>
                <w:b/>
                <w:bCs/>
                <w:color w:val="000000"/>
                <w:sz w:val="18"/>
                <w:szCs w:val="18"/>
                <w:lang w:val="en-ID" w:eastAsia="en-ID"/>
              </w:rPr>
              <w:t>102,05</w:t>
            </w:r>
          </w:p>
        </w:tc>
        <w:tc>
          <w:tcPr>
            <w:tcW w:w="872" w:type="dxa"/>
            <w:tcBorders>
              <w:top w:val="nil"/>
              <w:left w:val="nil"/>
              <w:bottom w:val="single" w:sz="4" w:space="0" w:color="auto"/>
              <w:right w:val="single" w:sz="4" w:space="0" w:color="auto"/>
            </w:tcBorders>
            <w:shd w:val="clear" w:color="auto" w:fill="auto"/>
            <w:vAlign w:val="center"/>
            <w:hideMark/>
          </w:tcPr>
          <w:p w14:paraId="08F72707" w14:textId="326BF52D" w:rsidR="00EC63E6" w:rsidRPr="00E33117" w:rsidRDefault="00EC63E6" w:rsidP="00EC63E6">
            <w:pPr>
              <w:spacing w:after="0" w:line="240" w:lineRule="auto"/>
              <w:jc w:val="both"/>
              <w:rPr>
                <w:rFonts w:ascii="Bookman Old Style" w:eastAsia="Times New Roman" w:hAnsi="Bookman Old Style" w:cs="Calibri"/>
                <w:b/>
                <w:bCs/>
                <w:color w:val="000000"/>
                <w:sz w:val="18"/>
                <w:szCs w:val="18"/>
                <w:lang w:val="en-ID" w:eastAsia="en-ID"/>
              </w:rPr>
            </w:pPr>
            <w:r w:rsidRPr="001D0053">
              <w:rPr>
                <w:rFonts w:ascii="Bookman Old Style" w:hAnsi="Bookman Old Style" w:cs="Calibri"/>
                <w:b/>
                <w:bCs/>
                <w:color w:val="000000"/>
                <w:sz w:val="18"/>
                <w:szCs w:val="18"/>
              </w:rPr>
              <w:t>103,76</w:t>
            </w:r>
          </w:p>
        </w:tc>
        <w:tc>
          <w:tcPr>
            <w:tcW w:w="872" w:type="dxa"/>
            <w:tcBorders>
              <w:top w:val="nil"/>
              <w:left w:val="nil"/>
              <w:bottom w:val="single" w:sz="4" w:space="0" w:color="auto"/>
              <w:right w:val="single" w:sz="4" w:space="0" w:color="auto"/>
            </w:tcBorders>
            <w:shd w:val="clear" w:color="auto" w:fill="auto"/>
            <w:vAlign w:val="center"/>
          </w:tcPr>
          <w:p w14:paraId="0CA0FD4E" w14:textId="69A891BA" w:rsidR="00EC63E6" w:rsidRPr="001D0053" w:rsidRDefault="00EC63E6" w:rsidP="00EC63E6">
            <w:pPr>
              <w:spacing w:after="0" w:line="240" w:lineRule="auto"/>
              <w:jc w:val="both"/>
              <w:rPr>
                <w:rFonts w:ascii="Bookman Old Style" w:eastAsia="Times New Roman" w:hAnsi="Bookman Old Style" w:cs="Calibri"/>
                <w:b/>
                <w:bCs/>
                <w:color w:val="000000"/>
                <w:sz w:val="18"/>
                <w:szCs w:val="18"/>
                <w:lang w:val="en-ID" w:eastAsia="en-ID"/>
              </w:rPr>
            </w:pPr>
          </w:p>
        </w:tc>
      </w:tr>
      <w:tr w:rsidR="00EC63E6" w:rsidRPr="00E33117" w14:paraId="0BB1F21F" w14:textId="77777777" w:rsidTr="0026168C">
        <w:trPr>
          <w:trHeight w:val="34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1A87B220" w14:textId="77777777" w:rsidR="00EC63E6" w:rsidRPr="00E33117" w:rsidRDefault="00EC63E6" w:rsidP="00EC63E6">
            <w:pPr>
              <w:spacing w:after="0" w:line="240" w:lineRule="auto"/>
              <w:jc w:val="both"/>
              <w:rPr>
                <w:rFonts w:ascii="Bookman Old Style" w:eastAsia="Times New Roman" w:hAnsi="Bookman Old Style" w:cs="Calibri"/>
                <w:b/>
                <w:bCs/>
                <w:color w:val="000000"/>
                <w:sz w:val="18"/>
                <w:szCs w:val="18"/>
                <w:lang w:val="en-ID" w:eastAsia="en-ID"/>
              </w:rPr>
            </w:pPr>
            <w:r w:rsidRPr="00E33117">
              <w:rPr>
                <w:rFonts w:ascii="Bookman Old Style" w:eastAsia="Times New Roman" w:hAnsi="Bookman Old Style" w:cs="Calibri"/>
                <w:b/>
                <w:bCs/>
                <w:color w:val="000000"/>
                <w:sz w:val="18"/>
                <w:szCs w:val="18"/>
                <w:lang w:val="en-ID" w:eastAsia="en-ID"/>
              </w:rPr>
              <w:t>4.1</w:t>
            </w:r>
          </w:p>
        </w:tc>
        <w:tc>
          <w:tcPr>
            <w:tcW w:w="3391" w:type="dxa"/>
            <w:tcBorders>
              <w:top w:val="nil"/>
              <w:left w:val="nil"/>
              <w:bottom w:val="single" w:sz="4" w:space="0" w:color="auto"/>
              <w:right w:val="single" w:sz="4" w:space="0" w:color="auto"/>
            </w:tcBorders>
            <w:shd w:val="clear" w:color="auto" w:fill="auto"/>
            <w:vAlign w:val="center"/>
            <w:hideMark/>
          </w:tcPr>
          <w:p w14:paraId="62C92C2C" w14:textId="77777777" w:rsidR="00EC63E6" w:rsidRPr="00E33117" w:rsidRDefault="00EC63E6" w:rsidP="00EC63E6">
            <w:pPr>
              <w:spacing w:after="0" w:line="240" w:lineRule="auto"/>
              <w:jc w:val="both"/>
              <w:rPr>
                <w:rFonts w:ascii="Bookman Old Style" w:eastAsia="Times New Roman" w:hAnsi="Bookman Old Style" w:cs="Calibri"/>
                <w:b/>
                <w:bCs/>
                <w:color w:val="000000"/>
                <w:sz w:val="18"/>
                <w:szCs w:val="18"/>
                <w:lang w:val="en-ID" w:eastAsia="en-ID"/>
              </w:rPr>
            </w:pPr>
            <w:r w:rsidRPr="00E33117">
              <w:rPr>
                <w:rFonts w:ascii="Bookman Old Style" w:eastAsia="Times New Roman" w:hAnsi="Bookman Old Style" w:cs="Calibri"/>
                <w:b/>
                <w:bCs/>
                <w:color w:val="000000"/>
                <w:sz w:val="18"/>
                <w:szCs w:val="18"/>
                <w:lang w:val="en-ID" w:eastAsia="en-ID"/>
              </w:rPr>
              <w:t>Pendapatan Asli Daerah</w:t>
            </w:r>
          </w:p>
        </w:tc>
        <w:tc>
          <w:tcPr>
            <w:tcW w:w="832" w:type="dxa"/>
            <w:tcBorders>
              <w:top w:val="nil"/>
              <w:left w:val="nil"/>
              <w:bottom w:val="single" w:sz="4" w:space="0" w:color="auto"/>
              <w:right w:val="single" w:sz="4" w:space="0" w:color="auto"/>
            </w:tcBorders>
            <w:shd w:val="clear" w:color="auto" w:fill="auto"/>
            <w:vAlign w:val="center"/>
            <w:hideMark/>
          </w:tcPr>
          <w:p w14:paraId="5AB076D0" w14:textId="6EC2BF7A" w:rsidR="00EC63E6" w:rsidRPr="00E33117" w:rsidRDefault="00EC63E6" w:rsidP="00EC63E6">
            <w:pPr>
              <w:spacing w:after="0" w:line="240" w:lineRule="auto"/>
              <w:jc w:val="both"/>
              <w:rPr>
                <w:rFonts w:ascii="Bookman Old Style" w:eastAsia="Times New Roman" w:hAnsi="Bookman Old Style" w:cs="Calibri"/>
                <w:b/>
                <w:bCs/>
                <w:color w:val="000000"/>
                <w:sz w:val="18"/>
                <w:szCs w:val="18"/>
                <w:lang w:val="en-ID" w:eastAsia="en-ID"/>
              </w:rPr>
            </w:pPr>
            <w:r w:rsidRPr="00E33117">
              <w:rPr>
                <w:rFonts w:ascii="Bookman Old Style" w:eastAsia="Times New Roman" w:hAnsi="Bookman Old Style" w:cs="Calibri"/>
                <w:b/>
                <w:bCs/>
                <w:color w:val="000000"/>
                <w:sz w:val="18"/>
                <w:szCs w:val="18"/>
                <w:lang w:val="en-ID" w:eastAsia="en-ID"/>
              </w:rPr>
              <w:t>84,09</w:t>
            </w:r>
          </w:p>
        </w:tc>
        <w:tc>
          <w:tcPr>
            <w:tcW w:w="832" w:type="dxa"/>
            <w:tcBorders>
              <w:top w:val="nil"/>
              <w:left w:val="nil"/>
              <w:bottom w:val="single" w:sz="4" w:space="0" w:color="auto"/>
              <w:right w:val="single" w:sz="4" w:space="0" w:color="auto"/>
            </w:tcBorders>
            <w:shd w:val="clear" w:color="auto" w:fill="auto"/>
            <w:vAlign w:val="center"/>
            <w:hideMark/>
          </w:tcPr>
          <w:p w14:paraId="3ECAF9CE" w14:textId="59BFBDED" w:rsidR="00EC63E6" w:rsidRPr="00E33117" w:rsidRDefault="00EC63E6" w:rsidP="00EC63E6">
            <w:pPr>
              <w:spacing w:after="0" w:line="240" w:lineRule="auto"/>
              <w:jc w:val="both"/>
              <w:rPr>
                <w:rFonts w:ascii="Bookman Old Style" w:eastAsia="Times New Roman" w:hAnsi="Bookman Old Style" w:cs="Calibri"/>
                <w:b/>
                <w:bCs/>
                <w:color w:val="000000"/>
                <w:sz w:val="18"/>
                <w:szCs w:val="18"/>
                <w:lang w:val="en-ID" w:eastAsia="en-ID"/>
              </w:rPr>
            </w:pPr>
            <w:r w:rsidRPr="00E33117">
              <w:rPr>
                <w:rFonts w:ascii="Bookman Old Style" w:eastAsia="Times New Roman" w:hAnsi="Bookman Old Style" w:cs="Calibri"/>
                <w:b/>
                <w:bCs/>
                <w:color w:val="000000"/>
                <w:sz w:val="18"/>
                <w:szCs w:val="18"/>
                <w:lang w:val="en-ID" w:eastAsia="en-ID"/>
              </w:rPr>
              <w:t>100,10</w:t>
            </w:r>
          </w:p>
        </w:tc>
        <w:tc>
          <w:tcPr>
            <w:tcW w:w="872" w:type="dxa"/>
            <w:tcBorders>
              <w:top w:val="nil"/>
              <w:left w:val="nil"/>
              <w:bottom w:val="single" w:sz="4" w:space="0" w:color="auto"/>
              <w:right w:val="single" w:sz="4" w:space="0" w:color="auto"/>
            </w:tcBorders>
            <w:shd w:val="clear" w:color="auto" w:fill="auto"/>
            <w:vAlign w:val="center"/>
            <w:hideMark/>
          </w:tcPr>
          <w:p w14:paraId="0BDE316D" w14:textId="324BDADF" w:rsidR="00EC63E6" w:rsidRPr="00E33117" w:rsidRDefault="00EC63E6" w:rsidP="00EC63E6">
            <w:pPr>
              <w:spacing w:after="0" w:line="240" w:lineRule="auto"/>
              <w:jc w:val="both"/>
              <w:rPr>
                <w:rFonts w:ascii="Bookman Old Style" w:eastAsia="Times New Roman" w:hAnsi="Bookman Old Style" w:cs="Calibri"/>
                <w:b/>
                <w:bCs/>
                <w:color w:val="000000"/>
                <w:sz w:val="18"/>
                <w:szCs w:val="18"/>
                <w:lang w:val="en-ID" w:eastAsia="en-ID"/>
              </w:rPr>
            </w:pPr>
            <w:r w:rsidRPr="00E33117">
              <w:rPr>
                <w:rFonts w:ascii="Bookman Old Style" w:eastAsia="Times New Roman" w:hAnsi="Bookman Old Style" w:cs="Calibri"/>
                <w:b/>
                <w:bCs/>
                <w:color w:val="000000"/>
                <w:sz w:val="18"/>
                <w:szCs w:val="18"/>
                <w:lang w:val="en-ID" w:eastAsia="en-ID"/>
              </w:rPr>
              <w:t>99,30</w:t>
            </w:r>
          </w:p>
        </w:tc>
        <w:tc>
          <w:tcPr>
            <w:tcW w:w="872" w:type="dxa"/>
            <w:tcBorders>
              <w:top w:val="nil"/>
              <w:left w:val="nil"/>
              <w:bottom w:val="single" w:sz="4" w:space="0" w:color="auto"/>
              <w:right w:val="single" w:sz="4" w:space="0" w:color="auto"/>
            </w:tcBorders>
            <w:shd w:val="clear" w:color="auto" w:fill="auto"/>
            <w:vAlign w:val="center"/>
            <w:hideMark/>
          </w:tcPr>
          <w:p w14:paraId="661AD10D" w14:textId="78A92800" w:rsidR="00EC63E6" w:rsidRPr="00E33117" w:rsidRDefault="00EC63E6" w:rsidP="00EC63E6">
            <w:pPr>
              <w:spacing w:after="0" w:line="240" w:lineRule="auto"/>
              <w:jc w:val="both"/>
              <w:rPr>
                <w:rFonts w:ascii="Bookman Old Style" w:eastAsia="Times New Roman" w:hAnsi="Bookman Old Style" w:cs="Calibri"/>
                <w:b/>
                <w:bCs/>
                <w:color w:val="000000"/>
                <w:sz w:val="18"/>
                <w:szCs w:val="18"/>
                <w:lang w:val="en-ID" w:eastAsia="en-ID"/>
              </w:rPr>
            </w:pPr>
            <w:r w:rsidRPr="001D0053">
              <w:rPr>
                <w:rFonts w:ascii="Bookman Old Style" w:hAnsi="Bookman Old Style" w:cs="Calibri"/>
                <w:b/>
                <w:bCs/>
                <w:color w:val="000000"/>
                <w:sz w:val="18"/>
                <w:szCs w:val="18"/>
              </w:rPr>
              <w:t>100,07</w:t>
            </w:r>
          </w:p>
        </w:tc>
        <w:tc>
          <w:tcPr>
            <w:tcW w:w="872" w:type="dxa"/>
            <w:tcBorders>
              <w:top w:val="nil"/>
              <w:left w:val="nil"/>
              <w:bottom w:val="single" w:sz="4" w:space="0" w:color="auto"/>
              <w:right w:val="single" w:sz="4" w:space="0" w:color="auto"/>
            </w:tcBorders>
            <w:shd w:val="clear" w:color="auto" w:fill="auto"/>
            <w:vAlign w:val="center"/>
          </w:tcPr>
          <w:p w14:paraId="2DD2D13E" w14:textId="02EB8416" w:rsidR="00EC63E6" w:rsidRPr="001D0053" w:rsidRDefault="00EC63E6" w:rsidP="00EC63E6">
            <w:pPr>
              <w:spacing w:after="0" w:line="240" w:lineRule="auto"/>
              <w:jc w:val="both"/>
              <w:rPr>
                <w:rFonts w:ascii="Bookman Old Style" w:eastAsia="Times New Roman" w:hAnsi="Bookman Old Style" w:cs="Calibri"/>
                <w:b/>
                <w:bCs/>
                <w:color w:val="000000"/>
                <w:sz w:val="18"/>
                <w:szCs w:val="18"/>
                <w:lang w:val="en-ID" w:eastAsia="en-ID"/>
              </w:rPr>
            </w:pPr>
          </w:p>
        </w:tc>
      </w:tr>
      <w:tr w:rsidR="00EC63E6" w:rsidRPr="00E33117" w14:paraId="24B0D638" w14:textId="77777777" w:rsidTr="0026168C">
        <w:trPr>
          <w:trHeight w:val="34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44A24463" w14:textId="77777777"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4.1.01</w:t>
            </w:r>
          </w:p>
        </w:tc>
        <w:tc>
          <w:tcPr>
            <w:tcW w:w="3391" w:type="dxa"/>
            <w:tcBorders>
              <w:top w:val="nil"/>
              <w:left w:val="nil"/>
              <w:bottom w:val="single" w:sz="4" w:space="0" w:color="auto"/>
              <w:right w:val="single" w:sz="4" w:space="0" w:color="auto"/>
            </w:tcBorders>
            <w:shd w:val="clear" w:color="auto" w:fill="auto"/>
            <w:vAlign w:val="center"/>
            <w:hideMark/>
          </w:tcPr>
          <w:p w14:paraId="20265B7D" w14:textId="77777777"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Pajak Daerah</w:t>
            </w:r>
          </w:p>
        </w:tc>
        <w:tc>
          <w:tcPr>
            <w:tcW w:w="832" w:type="dxa"/>
            <w:tcBorders>
              <w:top w:val="nil"/>
              <w:left w:val="nil"/>
              <w:bottom w:val="single" w:sz="4" w:space="0" w:color="auto"/>
              <w:right w:val="single" w:sz="4" w:space="0" w:color="auto"/>
            </w:tcBorders>
            <w:shd w:val="clear" w:color="auto" w:fill="auto"/>
            <w:vAlign w:val="center"/>
            <w:hideMark/>
          </w:tcPr>
          <w:p w14:paraId="7A9095DC" w14:textId="51268717"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99,83</w:t>
            </w:r>
          </w:p>
        </w:tc>
        <w:tc>
          <w:tcPr>
            <w:tcW w:w="832" w:type="dxa"/>
            <w:tcBorders>
              <w:top w:val="nil"/>
              <w:left w:val="nil"/>
              <w:bottom w:val="single" w:sz="4" w:space="0" w:color="auto"/>
              <w:right w:val="single" w:sz="4" w:space="0" w:color="auto"/>
            </w:tcBorders>
            <w:shd w:val="clear" w:color="auto" w:fill="auto"/>
            <w:vAlign w:val="center"/>
            <w:hideMark/>
          </w:tcPr>
          <w:p w14:paraId="17D215C1" w14:textId="410CDE7A"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93,14</w:t>
            </w:r>
          </w:p>
        </w:tc>
        <w:tc>
          <w:tcPr>
            <w:tcW w:w="872" w:type="dxa"/>
            <w:tcBorders>
              <w:top w:val="nil"/>
              <w:left w:val="nil"/>
              <w:bottom w:val="single" w:sz="4" w:space="0" w:color="auto"/>
              <w:right w:val="single" w:sz="4" w:space="0" w:color="auto"/>
            </w:tcBorders>
            <w:shd w:val="clear" w:color="auto" w:fill="auto"/>
            <w:vAlign w:val="center"/>
            <w:hideMark/>
          </w:tcPr>
          <w:p w14:paraId="7199581D" w14:textId="4A407520"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77,31</w:t>
            </w:r>
          </w:p>
        </w:tc>
        <w:tc>
          <w:tcPr>
            <w:tcW w:w="872" w:type="dxa"/>
            <w:tcBorders>
              <w:top w:val="nil"/>
              <w:left w:val="nil"/>
              <w:bottom w:val="single" w:sz="4" w:space="0" w:color="auto"/>
              <w:right w:val="single" w:sz="4" w:space="0" w:color="auto"/>
            </w:tcBorders>
            <w:shd w:val="clear" w:color="auto" w:fill="auto"/>
            <w:vAlign w:val="center"/>
            <w:hideMark/>
          </w:tcPr>
          <w:p w14:paraId="22D649EC" w14:textId="3DDA0B34"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1D0053">
              <w:rPr>
                <w:rFonts w:ascii="Bookman Old Style" w:hAnsi="Bookman Old Style" w:cs="Calibri"/>
                <w:color w:val="000000"/>
                <w:sz w:val="18"/>
                <w:szCs w:val="18"/>
              </w:rPr>
              <w:t>89,43</w:t>
            </w:r>
          </w:p>
        </w:tc>
        <w:tc>
          <w:tcPr>
            <w:tcW w:w="872" w:type="dxa"/>
            <w:tcBorders>
              <w:top w:val="nil"/>
              <w:left w:val="nil"/>
              <w:bottom w:val="single" w:sz="4" w:space="0" w:color="auto"/>
              <w:right w:val="single" w:sz="4" w:space="0" w:color="auto"/>
            </w:tcBorders>
            <w:shd w:val="clear" w:color="auto" w:fill="auto"/>
            <w:vAlign w:val="center"/>
          </w:tcPr>
          <w:p w14:paraId="11DEA01B" w14:textId="2036E89B" w:rsidR="00EC63E6" w:rsidRPr="001D0053" w:rsidRDefault="00EC63E6" w:rsidP="00EC63E6">
            <w:pPr>
              <w:spacing w:after="0" w:line="240" w:lineRule="auto"/>
              <w:jc w:val="both"/>
              <w:rPr>
                <w:rFonts w:ascii="Bookman Old Style" w:eastAsia="Times New Roman" w:hAnsi="Bookman Old Style" w:cs="Calibri"/>
                <w:color w:val="000000"/>
                <w:sz w:val="18"/>
                <w:szCs w:val="18"/>
                <w:lang w:val="en-ID" w:eastAsia="en-ID"/>
              </w:rPr>
            </w:pPr>
          </w:p>
        </w:tc>
      </w:tr>
      <w:tr w:rsidR="00EC63E6" w:rsidRPr="00E33117" w14:paraId="3497A418" w14:textId="77777777" w:rsidTr="0026168C">
        <w:trPr>
          <w:trHeight w:val="34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2F16F4D7" w14:textId="77777777"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4.1.02</w:t>
            </w:r>
          </w:p>
        </w:tc>
        <w:tc>
          <w:tcPr>
            <w:tcW w:w="3391" w:type="dxa"/>
            <w:tcBorders>
              <w:top w:val="nil"/>
              <w:left w:val="nil"/>
              <w:bottom w:val="single" w:sz="4" w:space="0" w:color="auto"/>
              <w:right w:val="single" w:sz="4" w:space="0" w:color="auto"/>
            </w:tcBorders>
            <w:shd w:val="clear" w:color="auto" w:fill="auto"/>
            <w:vAlign w:val="center"/>
            <w:hideMark/>
          </w:tcPr>
          <w:p w14:paraId="1EBBB56C" w14:textId="77777777"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Retribusi Daerah</w:t>
            </w:r>
          </w:p>
        </w:tc>
        <w:tc>
          <w:tcPr>
            <w:tcW w:w="832" w:type="dxa"/>
            <w:tcBorders>
              <w:top w:val="nil"/>
              <w:left w:val="nil"/>
              <w:bottom w:val="single" w:sz="4" w:space="0" w:color="auto"/>
              <w:right w:val="single" w:sz="4" w:space="0" w:color="auto"/>
            </w:tcBorders>
            <w:shd w:val="clear" w:color="auto" w:fill="auto"/>
            <w:vAlign w:val="center"/>
            <w:hideMark/>
          </w:tcPr>
          <w:p w14:paraId="222BB77E" w14:textId="40ED7322"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68,20</w:t>
            </w:r>
          </w:p>
        </w:tc>
        <w:tc>
          <w:tcPr>
            <w:tcW w:w="832" w:type="dxa"/>
            <w:tcBorders>
              <w:top w:val="nil"/>
              <w:left w:val="nil"/>
              <w:bottom w:val="single" w:sz="4" w:space="0" w:color="auto"/>
              <w:right w:val="single" w:sz="4" w:space="0" w:color="auto"/>
            </w:tcBorders>
            <w:shd w:val="clear" w:color="auto" w:fill="auto"/>
            <w:vAlign w:val="center"/>
            <w:hideMark/>
          </w:tcPr>
          <w:p w14:paraId="022B2CA7" w14:textId="2E6B6F07"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148,66</w:t>
            </w:r>
          </w:p>
        </w:tc>
        <w:tc>
          <w:tcPr>
            <w:tcW w:w="872" w:type="dxa"/>
            <w:tcBorders>
              <w:top w:val="nil"/>
              <w:left w:val="nil"/>
              <w:bottom w:val="single" w:sz="4" w:space="0" w:color="auto"/>
              <w:right w:val="single" w:sz="4" w:space="0" w:color="auto"/>
            </w:tcBorders>
            <w:shd w:val="clear" w:color="auto" w:fill="auto"/>
            <w:vAlign w:val="center"/>
            <w:hideMark/>
          </w:tcPr>
          <w:p w14:paraId="4D5CA7E8" w14:textId="121DC759"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99,54</w:t>
            </w:r>
          </w:p>
        </w:tc>
        <w:tc>
          <w:tcPr>
            <w:tcW w:w="872" w:type="dxa"/>
            <w:tcBorders>
              <w:top w:val="nil"/>
              <w:left w:val="nil"/>
              <w:bottom w:val="single" w:sz="4" w:space="0" w:color="auto"/>
              <w:right w:val="single" w:sz="4" w:space="0" w:color="auto"/>
            </w:tcBorders>
            <w:shd w:val="clear" w:color="auto" w:fill="auto"/>
            <w:vAlign w:val="center"/>
            <w:hideMark/>
          </w:tcPr>
          <w:p w14:paraId="76A253AF" w14:textId="003A8FC1"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1D0053">
              <w:rPr>
                <w:rFonts w:ascii="Bookman Old Style" w:hAnsi="Bookman Old Style" w:cs="Calibri"/>
                <w:color w:val="000000"/>
                <w:sz w:val="18"/>
                <w:szCs w:val="18"/>
              </w:rPr>
              <w:t>198,58</w:t>
            </w:r>
          </w:p>
        </w:tc>
        <w:tc>
          <w:tcPr>
            <w:tcW w:w="872" w:type="dxa"/>
            <w:tcBorders>
              <w:top w:val="nil"/>
              <w:left w:val="nil"/>
              <w:bottom w:val="single" w:sz="4" w:space="0" w:color="auto"/>
              <w:right w:val="single" w:sz="4" w:space="0" w:color="auto"/>
            </w:tcBorders>
            <w:shd w:val="clear" w:color="auto" w:fill="auto"/>
            <w:vAlign w:val="center"/>
          </w:tcPr>
          <w:p w14:paraId="4C7160B3" w14:textId="75864704" w:rsidR="00EC63E6" w:rsidRPr="001D0053" w:rsidRDefault="00EC63E6" w:rsidP="00EC63E6">
            <w:pPr>
              <w:spacing w:after="0" w:line="240" w:lineRule="auto"/>
              <w:jc w:val="both"/>
              <w:rPr>
                <w:rFonts w:ascii="Bookman Old Style" w:eastAsia="Times New Roman" w:hAnsi="Bookman Old Style" w:cs="Calibri"/>
                <w:color w:val="000000"/>
                <w:sz w:val="18"/>
                <w:szCs w:val="18"/>
                <w:lang w:val="en-ID" w:eastAsia="en-ID"/>
              </w:rPr>
            </w:pPr>
          </w:p>
        </w:tc>
      </w:tr>
      <w:tr w:rsidR="00EC63E6" w:rsidRPr="00E33117" w14:paraId="3BE1F15E" w14:textId="77777777" w:rsidTr="0026168C">
        <w:trPr>
          <w:trHeight w:val="51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387F0A3B" w14:textId="77777777"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4.1.03</w:t>
            </w:r>
          </w:p>
        </w:tc>
        <w:tc>
          <w:tcPr>
            <w:tcW w:w="3391" w:type="dxa"/>
            <w:tcBorders>
              <w:top w:val="nil"/>
              <w:left w:val="nil"/>
              <w:bottom w:val="single" w:sz="4" w:space="0" w:color="auto"/>
              <w:right w:val="single" w:sz="4" w:space="0" w:color="auto"/>
            </w:tcBorders>
            <w:shd w:val="clear" w:color="auto" w:fill="auto"/>
            <w:vAlign w:val="center"/>
            <w:hideMark/>
          </w:tcPr>
          <w:p w14:paraId="7CB84748" w14:textId="77777777"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Hasil Pengelolaan Kekayaan Daerah yang Dipisahkan</w:t>
            </w:r>
          </w:p>
        </w:tc>
        <w:tc>
          <w:tcPr>
            <w:tcW w:w="832" w:type="dxa"/>
            <w:tcBorders>
              <w:top w:val="nil"/>
              <w:left w:val="nil"/>
              <w:bottom w:val="single" w:sz="4" w:space="0" w:color="auto"/>
              <w:right w:val="single" w:sz="4" w:space="0" w:color="auto"/>
            </w:tcBorders>
            <w:shd w:val="clear" w:color="auto" w:fill="auto"/>
            <w:vAlign w:val="center"/>
            <w:hideMark/>
          </w:tcPr>
          <w:p w14:paraId="44938ACB" w14:textId="3FF98D15"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59,93</w:t>
            </w:r>
          </w:p>
        </w:tc>
        <w:tc>
          <w:tcPr>
            <w:tcW w:w="832" w:type="dxa"/>
            <w:tcBorders>
              <w:top w:val="nil"/>
              <w:left w:val="nil"/>
              <w:bottom w:val="single" w:sz="4" w:space="0" w:color="auto"/>
              <w:right w:val="single" w:sz="4" w:space="0" w:color="auto"/>
            </w:tcBorders>
            <w:shd w:val="clear" w:color="auto" w:fill="auto"/>
            <w:vAlign w:val="center"/>
            <w:hideMark/>
          </w:tcPr>
          <w:p w14:paraId="6B406E54" w14:textId="7B77DDC3"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100,00</w:t>
            </w:r>
          </w:p>
        </w:tc>
        <w:tc>
          <w:tcPr>
            <w:tcW w:w="872" w:type="dxa"/>
            <w:tcBorders>
              <w:top w:val="nil"/>
              <w:left w:val="nil"/>
              <w:bottom w:val="single" w:sz="4" w:space="0" w:color="auto"/>
              <w:right w:val="single" w:sz="4" w:space="0" w:color="auto"/>
            </w:tcBorders>
            <w:shd w:val="clear" w:color="auto" w:fill="auto"/>
            <w:vAlign w:val="center"/>
            <w:hideMark/>
          </w:tcPr>
          <w:p w14:paraId="21D56B87" w14:textId="0EBC41C8"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100,00</w:t>
            </w:r>
          </w:p>
        </w:tc>
        <w:tc>
          <w:tcPr>
            <w:tcW w:w="872" w:type="dxa"/>
            <w:tcBorders>
              <w:top w:val="nil"/>
              <w:left w:val="nil"/>
              <w:bottom w:val="single" w:sz="4" w:space="0" w:color="auto"/>
              <w:right w:val="single" w:sz="4" w:space="0" w:color="auto"/>
            </w:tcBorders>
            <w:shd w:val="clear" w:color="auto" w:fill="auto"/>
            <w:vAlign w:val="center"/>
            <w:hideMark/>
          </w:tcPr>
          <w:p w14:paraId="138AD9CF" w14:textId="5EB7EE90"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1D0053">
              <w:rPr>
                <w:rFonts w:ascii="Bookman Old Style" w:hAnsi="Bookman Old Style" w:cs="Calibri"/>
                <w:color w:val="000000"/>
                <w:sz w:val="18"/>
                <w:szCs w:val="18"/>
              </w:rPr>
              <w:t>100,00</w:t>
            </w:r>
          </w:p>
        </w:tc>
        <w:tc>
          <w:tcPr>
            <w:tcW w:w="872" w:type="dxa"/>
            <w:tcBorders>
              <w:top w:val="nil"/>
              <w:left w:val="nil"/>
              <w:bottom w:val="single" w:sz="4" w:space="0" w:color="auto"/>
              <w:right w:val="single" w:sz="4" w:space="0" w:color="auto"/>
            </w:tcBorders>
            <w:shd w:val="clear" w:color="auto" w:fill="auto"/>
            <w:vAlign w:val="center"/>
          </w:tcPr>
          <w:p w14:paraId="50D2A3C7" w14:textId="3B5F6AF3" w:rsidR="00EC63E6" w:rsidRPr="001D0053" w:rsidRDefault="00EC63E6" w:rsidP="00EC63E6">
            <w:pPr>
              <w:spacing w:after="0" w:line="240" w:lineRule="auto"/>
              <w:jc w:val="both"/>
              <w:rPr>
                <w:rFonts w:ascii="Bookman Old Style" w:eastAsia="Times New Roman" w:hAnsi="Bookman Old Style" w:cs="Calibri"/>
                <w:color w:val="000000"/>
                <w:sz w:val="18"/>
                <w:szCs w:val="18"/>
                <w:lang w:val="en-ID" w:eastAsia="en-ID"/>
              </w:rPr>
            </w:pPr>
          </w:p>
        </w:tc>
      </w:tr>
      <w:tr w:rsidR="00EC63E6" w:rsidRPr="00E33117" w14:paraId="5886BA57" w14:textId="77777777" w:rsidTr="0026168C">
        <w:trPr>
          <w:trHeight w:val="34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65F58873" w14:textId="77777777"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4.1.04</w:t>
            </w:r>
          </w:p>
        </w:tc>
        <w:tc>
          <w:tcPr>
            <w:tcW w:w="3391" w:type="dxa"/>
            <w:tcBorders>
              <w:top w:val="nil"/>
              <w:left w:val="nil"/>
              <w:bottom w:val="single" w:sz="4" w:space="0" w:color="auto"/>
              <w:right w:val="single" w:sz="4" w:space="0" w:color="auto"/>
            </w:tcBorders>
            <w:shd w:val="clear" w:color="auto" w:fill="auto"/>
            <w:vAlign w:val="center"/>
            <w:hideMark/>
          </w:tcPr>
          <w:p w14:paraId="178093CC" w14:textId="77777777"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Lain-lain PAD yang Sah</w:t>
            </w:r>
          </w:p>
        </w:tc>
        <w:tc>
          <w:tcPr>
            <w:tcW w:w="832" w:type="dxa"/>
            <w:tcBorders>
              <w:top w:val="nil"/>
              <w:left w:val="nil"/>
              <w:bottom w:val="single" w:sz="4" w:space="0" w:color="auto"/>
              <w:right w:val="single" w:sz="4" w:space="0" w:color="auto"/>
            </w:tcBorders>
            <w:shd w:val="clear" w:color="auto" w:fill="auto"/>
            <w:vAlign w:val="center"/>
            <w:hideMark/>
          </w:tcPr>
          <w:p w14:paraId="3AB2C1CA" w14:textId="4E2DDC28"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84,16</w:t>
            </w:r>
          </w:p>
        </w:tc>
        <w:tc>
          <w:tcPr>
            <w:tcW w:w="832" w:type="dxa"/>
            <w:tcBorders>
              <w:top w:val="nil"/>
              <w:left w:val="nil"/>
              <w:bottom w:val="single" w:sz="4" w:space="0" w:color="auto"/>
              <w:right w:val="single" w:sz="4" w:space="0" w:color="auto"/>
            </w:tcBorders>
            <w:shd w:val="clear" w:color="auto" w:fill="auto"/>
            <w:vAlign w:val="center"/>
            <w:hideMark/>
          </w:tcPr>
          <w:p w14:paraId="76C14390" w14:textId="21D83B00"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98,20</w:t>
            </w:r>
          </w:p>
        </w:tc>
        <w:tc>
          <w:tcPr>
            <w:tcW w:w="872" w:type="dxa"/>
            <w:tcBorders>
              <w:top w:val="nil"/>
              <w:left w:val="nil"/>
              <w:bottom w:val="single" w:sz="4" w:space="0" w:color="auto"/>
              <w:right w:val="single" w:sz="4" w:space="0" w:color="auto"/>
            </w:tcBorders>
            <w:shd w:val="clear" w:color="auto" w:fill="auto"/>
            <w:vAlign w:val="center"/>
            <w:hideMark/>
          </w:tcPr>
          <w:p w14:paraId="6F49DBB4" w14:textId="0F2A36E6"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103,27</w:t>
            </w:r>
          </w:p>
        </w:tc>
        <w:tc>
          <w:tcPr>
            <w:tcW w:w="872" w:type="dxa"/>
            <w:tcBorders>
              <w:top w:val="nil"/>
              <w:left w:val="nil"/>
              <w:bottom w:val="single" w:sz="4" w:space="0" w:color="auto"/>
              <w:right w:val="single" w:sz="4" w:space="0" w:color="auto"/>
            </w:tcBorders>
            <w:shd w:val="clear" w:color="auto" w:fill="auto"/>
            <w:vAlign w:val="center"/>
            <w:hideMark/>
          </w:tcPr>
          <w:p w14:paraId="7F7E73E9" w14:textId="568C957A"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1D0053">
              <w:rPr>
                <w:rFonts w:ascii="Bookman Old Style" w:hAnsi="Bookman Old Style" w:cs="Calibri"/>
                <w:color w:val="000000"/>
                <w:sz w:val="18"/>
                <w:szCs w:val="18"/>
              </w:rPr>
              <w:t>95,61</w:t>
            </w:r>
          </w:p>
        </w:tc>
        <w:tc>
          <w:tcPr>
            <w:tcW w:w="872" w:type="dxa"/>
            <w:tcBorders>
              <w:top w:val="nil"/>
              <w:left w:val="nil"/>
              <w:bottom w:val="single" w:sz="4" w:space="0" w:color="auto"/>
              <w:right w:val="single" w:sz="4" w:space="0" w:color="auto"/>
            </w:tcBorders>
            <w:shd w:val="clear" w:color="auto" w:fill="auto"/>
            <w:vAlign w:val="center"/>
          </w:tcPr>
          <w:p w14:paraId="3131A4A9" w14:textId="5696C7EA" w:rsidR="00EC63E6" w:rsidRPr="001D0053" w:rsidRDefault="00EC63E6" w:rsidP="00EC63E6">
            <w:pPr>
              <w:spacing w:after="0" w:line="240" w:lineRule="auto"/>
              <w:jc w:val="both"/>
              <w:rPr>
                <w:rFonts w:ascii="Bookman Old Style" w:eastAsia="Times New Roman" w:hAnsi="Bookman Old Style" w:cs="Calibri"/>
                <w:color w:val="000000"/>
                <w:sz w:val="18"/>
                <w:szCs w:val="18"/>
                <w:lang w:val="en-ID" w:eastAsia="en-ID"/>
              </w:rPr>
            </w:pPr>
          </w:p>
        </w:tc>
      </w:tr>
      <w:tr w:rsidR="00EC63E6" w:rsidRPr="00E33117" w14:paraId="7E4E55C1" w14:textId="77777777" w:rsidTr="0026168C">
        <w:trPr>
          <w:trHeight w:val="34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43A7785E" w14:textId="77777777" w:rsidR="00EC63E6" w:rsidRPr="00E33117" w:rsidRDefault="00EC63E6" w:rsidP="00EC63E6">
            <w:pPr>
              <w:spacing w:after="0" w:line="240" w:lineRule="auto"/>
              <w:jc w:val="both"/>
              <w:rPr>
                <w:rFonts w:ascii="Bookman Old Style" w:eastAsia="Times New Roman" w:hAnsi="Bookman Old Style" w:cs="Calibri"/>
                <w:b/>
                <w:bCs/>
                <w:color w:val="000000"/>
                <w:sz w:val="18"/>
                <w:szCs w:val="18"/>
                <w:lang w:val="en-ID" w:eastAsia="en-ID"/>
              </w:rPr>
            </w:pPr>
            <w:r w:rsidRPr="00E33117">
              <w:rPr>
                <w:rFonts w:ascii="Bookman Old Style" w:eastAsia="Times New Roman" w:hAnsi="Bookman Old Style" w:cs="Calibri"/>
                <w:b/>
                <w:bCs/>
                <w:color w:val="000000"/>
                <w:sz w:val="18"/>
                <w:szCs w:val="18"/>
                <w:lang w:val="en-ID" w:eastAsia="en-ID"/>
              </w:rPr>
              <w:t>4.2</w:t>
            </w:r>
          </w:p>
        </w:tc>
        <w:tc>
          <w:tcPr>
            <w:tcW w:w="3391" w:type="dxa"/>
            <w:tcBorders>
              <w:top w:val="nil"/>
              <w:left w:val="nil"/>
              <w:bottom w:val="single" w:sz="4" w:space="0" w:color="auto"/>
              <w:right w:val="single" w:sz="4" w:space="0" w:color="auto"/>
            </w:tcBorders>
            <w:shd w:val="clear" w:color="auto" w:fill="auto"/>
            <w:vAlign w:val="center"/>
            <w:hideMark/>
          </w:tcPr>
          <w:p w14:paraId="0AC1830C" w14:textId="77777777" w:rsidR="00EC63E6" w:rsidRPr="00E33117" w:rsidRDefault="00EC63E6" w:rsidP="00EC63E6">
            <w:pPr>
              <w:spacing w:after="0" w:line="240" w:lineRule="auto"/>
              <w:jc w:val="both"/>
              <w:rPr>
                <w:rFonts w:ascii="Bookman Old Style" w:eastAsia="Times New Roman" w:hAnsi="Bookman Old Style" w:cs="Calibri"/>
                <w:b/>
                <w:bCs/>
                <w:color w:val="000000"/>
                <w:sz w:val="18"/>
                <w:szCs w:val="18"/>
                <w:lang w:val="en-ID" w:eastAsia="en-ID"/>
              </w:rPr>
            </w:pPr>
            <w:r w:rsidRPr="00E33117">
              <w:rPr>
                <w:rFonts w:ascii="Bookman Old Style" w:eastAsia="Times New Roman" w:hAnsi="Bookman Old Style" w:cs="Calibri"/>
                <w:b/>
                <w:bCs/>
                <w:color w:val="000000"/>
                <w:sz w:val="18"/>
                <w:szCs w:val="18"/>
                <w:lang w:val="en-ID" w:eastAsia="en-ID"/>
              </w:rPr>
              <w:t>Pendapatan Transfer</w:t>
            </w:r>
          </w:p>
        </w:tc>
        <w:tc>
          <w:tcPr>
            <w:tcW w:w="832" w:type="dxa"/>
            <w:tcBorders>
              <w:top w:val="nil"/>
              <w:left w:val="nil"/>
              <w:bottom w:val="single" w:sz="4" w:space="0" w:color="auto"/>
              <w:right w:val="single" w:sz="4" w:space="0" w:color="auto"/>
            </w:tcBorders>
            <w:shd w:val="clear" w:color="auto" w:fill="auto"/>
            <w:vAlign w:val="center"/>
            <w:hideMark/>
          </w:tcPr>
          <w:p w14:paraId="3CCD0F1E" w14:textId="7D129619" w:rsidR="00EC63E6" w:rsidRPr="00E33117" w:rsidRDefault="00EC63E6" w:rsidP="00EC63E6">
            <w:pPr>
              <w:spacing w:after="0" w:line="240" w:lineRule="auto"/>
              <w:jc w:val="both"/>
              <w:rPr>
                <w:rFonts w:ascii="Bookman Old Style" w:eastAsia="Times New Roman" w:hAnsi="Bookman Old Style" w:cs="Calibri"/>
                <w:b/>
                <w:bCs/>
                <w:color w:val="000000"/>
                <w:sz w:val="18"/>
                <w:szCs w:val="18"/>
                <w:lang w:val="en-ID" w:eastAsia="en-ID"/>
              </w:rPr>
            </w:pPr>
            <w:r w:rsidRPr="00E33117">
              <w:rPr>
                <w:rFonts w:ascii="Bookman Old Style" w:eastAsia="Times New Roman" w:hAnsi="Bookman Old Style" w:cs="Calibri"/>
                <w:b/>
                <w:bCs/>
                <w:color w:val="000000"/>
                <w:sz w:val="18"/>
                <w:szCs w:val="18"/>
                <w:lang w:val="en-ID" w:eastAsia="en-ID"/>
              </w:rPr>
              <w:t>97,64</w:t>
            </w:r>
          </w:p>
        </w:tc>
        <w:tc>
          <w:tcPr>
            <w:tcW w:w="832" w:type="dxa"/>
            <w:tcBorders>
              <w:top w:val="nil"/>
              <w:left w:val="nil"/>
              <w:bottom w:val="single" w:sz="4" w:space="0" w:color="auto"/>
              <w:right w:val="single" w:sz="4" w:space="0" w:color="auto"/>
            </w:tcBorders>
            <w:shd w:val="clear" w:color="auto" w:fill="auto"/>
            <w:vAlign w:val="center"/>
            <w:hideMark/>
          </w:tcPr>
          <w:p w14:paraId="21C9CEBD" w14:textId="434FE618" w:rsidR="00EC63E6" w:rsidRPr="00E33117" w:rsidRDefault="00EC63E6" w:rsidP="00EC63E6">
            <w:pPr>
              <w:spacing w:after="0" w:line="240" w:lineRule="auto"/>
              <w:jc w:val="both"/>
              <w:rPr>
                <w:rFonts w:ascii="Bookman Old Style" w:eastAsia="Times New Roman" w:hAnsi="Bookman Old Style" w:cs="Calibri"/>
                <w:b/>
                <w:bCs/>
                <w:color w:val="000000"/>
                <w:sz w:val="18"/>
                <w:szCs w:val="18"/>
                <w:lang w:val="en-ID" w:eastAsia="en-ID"/>
              </w:rPr>
            </w:pPr>
            <w:r w:rsidRPr="00E33117">
              <w:rPr>
                <w:rFonts w:ascii="Bookman Old Style" w:eastAsia="Times New Roman" w:hAnsi="Bookman Old Style" w:cs="Calibri"/>
                <w:b/>
                <w:bCs/>
                <w:color w:val="000000"/>
                <w:sz w:val="18"/>
                <w:szCs w:val="18"/>
                <w:lang w:val="en-ID" w:eastAsia="en-ID"/>
              </w:rPr>
              <w:t>98,74</w:t>
            </w:r>
          </w:p>
        </w:tc>
        <w:tc>
          <w:tcPr>
            <w:tcW w:w="872" w:type="dxa"/>
            <w:tcBorders>
              <w:top w:val="nil"/>
              <w:left w:val="nil"/>
              <w:bottom w:val="single" w:sz="4" w:space="0" w:color="auto"/>
              <w:right w:val="single" w:sz="4" w:space="0" w:color="auto"/>
            </w:tcBorders>
            <w:shd w:val="clear" w:color="auto" w:fill="auto"/>
            <w:vAlign w:val="center"/>
            <w:hideMark/>
          </w:tcPr>
          <w:p w14:paraId="560CDE28" w14:textId="50D66807" w:rsidR="00EC63E6" w:rsidRPr="00E33117" w:rsidRDefault="00EC63E6" w:rsidP="00EC63E6">
            <w:pPr>
              <w:spacing w:after="0" w:line="240" w:lineRule="auto"/>
              <w:jc w:val="both"/>
              <w:rPr>
                <w:rFonts w:ascii="Bookman Old Style" w:eastAsia="Times New Roman" w:hAnsi="Bookman Old Style" w:cs="Calibri"/>
                <w:b/>
                <w:bCs/>
                <w:color w:val="000000"/>
                <w:sz w:val="18"/>
                <w:szCs w:val="18"/>
                <w:lang w:val="en-ID" w:eastAsia="en-ID"/>
              </w:rPr>
            </w:pPr>
            <w:r w:rsidRPr="00E33117">
              <w:rPr>
                <w:rFonts w:ascii="Bookman Old Style" w:eastAsia="Times New Roman" w:hAnsi="Bookman Old Style" w:cs="Calibri"/>
                <w:b/>
                <w:bCs/>
                <w:color w:val="000000"/>
                <w:sz w:val="18"/>
                <w:szCs w:val="18"/>
                <w:lang w:val="en-ID" w:eastAsia="en-ID"/>
              </w:rPr>
              <w:t>102,33</w:t>
            </w:r>
          </w:p>
        </w:tc>
        <w:tc>
          <w:tcPr>
            <w:tcW w:w="872" w:type="dxa"/>
            <w:tcBorders>
              <w:top w:val="nil"/>
              <w:left w:val="nil"/>
              <w:bottom w:val="single" w:sz="4" w:space="0" w:color="auto"/>
              <w:right w:val="single" w:sz="4" w:space="0" w:color="auto"/>
            </w:tcBorders>
            <w:shd w:val="clear" w:color="auto" w:fill="auto"/>
            <w:vAlign w:val="center"/>
            <w:hideMark/>
          </w:tcPr>
          <w:p w14:paraId="46B398E5" w14:textId="5A437915" w:rsidR="00EC63E6" w:rsidRPr="00E33117" w:rsidRDefault="00EC63E6" w:rsidP="00EC63E6">
            <w:pPr>
              <w:spacing w:after="0" w:line="240" w:lineRule="auto"/>
              <w:jc w:val="both"/>
              <w:rPr>
                <w:rFonts w:ascii="Bookman Old Style" w:eastAsia="Times New Roman" w:hAnsi="Bookman Old Style" w:cs="Calibri"/>
                <w:b/>
                <w:bCs/>
                <w:color w:val="000000"/>
                <w:sz w:val="18"/>
                <w:szCs w:val="18"/>
                <w:lang w:val="en-ID" w:eastAsia="en-ID"/>
              </w:rPr>
            </w:pPr>
            <w:r w:rsidRPr="001D0053">
              <w:rPr>
                <w:rFonts w:ascii="Bookman Old Style" w:hAnsi="Bookman Old Style" w:cs="Calibri"/>
                <w:b/>
                <w:bCs/>
                <w:color w:val="000000"/>
                <w:sz w:val="18"/>
                <w:szCs w:val="18"/>
              </w:rPr>
              <w:t>104,73</w:t>
            </w:r>
          </w:p>
        </w:tc>
        <w:tc>
          <w:tcPr>
            <w:tcW w:w="872" w:type="dxa"/>
            <w:tcBorders>
              <w:top w:val="nil"/>
              <w:left w:val="nil"/>
              <w:bottom w:val="single" w:sz="4" w:space="0" w:color="auto"/>
              <w:right w:val="single" w:sz="4" w:space="0" w:color="auto"/>
            </w:tcBorders>
            <w:shd w:val="clear" w:color="auto" w:fill="auto"/>
            <w:vAlign w:val="center"/>
          </w:tcPr>
          <w:p w14:paraId="72FD6666" w14:textId="71803B77" w:rsidR="00EC63E6" w:rsidRPr="001D0053" w:rsidRDefault="00EC63E6" w:rsidP="00EC63E6">
            <w:pPr>
              <w:spacing w:after="0" w:line="240" w:lineRule="auto"/>
              <w:jc w:val="both"/>
              <w:rPr>
                <w:rFonts w:ascii="Bookman Old Style" w:eastAsia="Times New Roman" w:hAnsi="Bookman Old Style" w:cs="Calibri"/>
                <w:b/>
                <w:bCs/>
                <w:color w:val="000000"/>
                <w:sz w:val="18"/>
                <w:szCs w:val="18"/>
                <w:lang w:val="en-ID" w:eastAsia="en-ID"/>
              </w:rPr>
            </w:pPr>
          </w:p>
        </w:tc>
      </w:tr>
      <w:tr w:rsidR="00EC63E6" w:rsidRPr="00E33117" w14:paraId="29C3CE0E" w14:textId="77777777" w:rsidTr="0026168C">
        <w:trPr>
          <w:trHeight w:val="51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1E3CD350" w14:textId="77777777"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4.2.01</w:t>
            </w:r>
          </w:p>
        </w:tc>
        <w:tc>
          <w:tcPr>
            <w:tcW w:w="3391" w:type="dxa"/>
            <w:tcBorders>
              <w:top w:val="nil"/>
              <w:left w:val="nil"/>
              <w:bottom w:val="single" w:sz="4" w:space="0" w:color="auto"/>
              <w:right w:val="single" w:sz="4" w:space="0" w:color="auto"/>
            </w:tcBorders>
            <w:shd w:val="clear" w:color="auto" w:fill="auto"/>
            <w:vAlign w:val="center"/>
            <w:hideMark/>
          </w:tcPr>
          <w:p w14:paraId="1E8363D4" w14:textId="77777777"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Pendapatan Transfer Pemerintah Pusat</w:t>
            </w:r>
          </w:p>
        </w:tc>
        <w:tc>
          <w:tcPr>
            <w:tcW w:w="832" w:type="dxa"/>
            <w:tcBorders>
              <w:top w:val="nil"/>
              <w:left w:val="nil"/>
              <w:bottom w:val="single" w:sz="4" w:space="0" w:color="auto"/>
              <w:right w:val="single" w:sz="4" w:space="0" w:color="auto"/>
            </w:tcBorders>
            <w:shd w:val="clear" w:color="auto" w:fill="auto"/>
            <w:vAlign w:val="center"/>
            <w:hideMark/>
          </w:tcPr>
          <w:p w14:paraId="31998599" w14:textId="48EBD0AD"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97,42</w:t>
            </w:r>
          </w:p>
        </w:tc>
        <w:tc>
          <w:tcPr>
            <w:tcW w:w="832" w:type="dxa"/>
            <w:tcBorders>
              <w:top w:val="nil"/>
              <w:left w:val="nil"/>
              <w:bottom w:val="single" w:sz="4" w:space="0" w:color="auto"/>
              <w:right w:val="single" w:sz="4" w:space="0" w:color="auto"/>
            </w:tcBorders>
            <w:shd w:val="clear" w:color="auto" w:fill="auto"/>
            <w:vAlign w:val="center"/>
            <w:hideMark/>
          </w:tcPr>
          <w:p w14:paraId="69A7004B" w14:textId="42DEB50B"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98,79</w:t>
            </w:r>
          </w:p>
        </w:tc>
        <w:tc>
          <w:tcPr>
            <w:tcW w:w="872" w:type="dxa"/>
            <w:tcBorders>
              <w:top w:val="nil"/>
              <w:left w:val="nil"/>
              <w:bottom w:val="single" w:sz="4" w:space="0" w:color="auto"/>
              <w:right w:val="single" w:sz="4" w:space="0" w:color="auto"/>
            </w:tcBorders>
            <w:shd w:val="clear" w:color="auto" w:fill="auto"/>
            <w:vAlign w:val="center"/>
            <w:hideMark/>
          </w:tcPr>
          <w:p w14:paraId="46C3228D" w14:textId="0AE84486"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102,03</w:t>
            </w:r>
          </w:p>
        </w:tc>
        <w:tc>
          <w:tcPr>
            <w:tcW w:w="872" w:type="dxa"/>
            <w:tcBorders>
              <w:top w:val="nil"/>
              <w:left w:val="nil"/>
              <w:bottom w:val="single" w:sz="4" w:space="0" w:color="auto"/>
              <w:right w:val="single" w:sz="4" w:space="0" w:color="auto"/>
            </w:tcBorders>
            <w:shd w:val="clear" w:color="auto" w:fill="auto"/>
            <w:vAlign w:val="center"/>
            <w:hideMark/>
          </w:tcPr>
          <w:p w14:paraId="471144E1" w14:textId="1D113B9E"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1D0053">
              <w:rPr>
                <w:rFonts w:ascii="Bookman Old Style" w:hAnsi="Bookman Old Style" w:cs="Calibri"/>
                <w:color w:val="000000"/>
                <w:sz w:val="18"/>
                <w:szCs w:val="18"/>
              </w:rPr>
              <w:t>104,61</w:t>
            </w:r>
          </w:p>
        </w:tc>
        <w:tc>
          <w:tcPr>
            <w:tcW w:w="872" w:type="dxa"/>
            <w:tcBorders>
              <w:top w:val="nil"/>
              <w:left w:val="nil"/>
              <w:bottom w:val="single" w:sz="4" w:space="0" w:color="auto"/>
              <w:right w:val="single" w:sz="4" w:space="0" w:color="auto"/>
            </w:tcBorders>
            <w:shd w:val="clear" w:color="auto" w:fill="auto"/>
            <w:vAlign w:val="center"/>
          </w:tcPr>
          <w:p w14:paraId="7C8C346A" w14:textId="5F762DCE" w:rsidR="00EC63E6" w:rsidRPr="001D0053" w:rsidRDefault="00EC63E6" w:rsidP="00EC63E6">
            <w:pPr>
              <w:spacing w:after="0" w:line="240" w:lineRule="auto"/>
              <w:jc w:val="both"/>
              <w:rPr>
                <w:rFonts w:ascii="Bookman Old Style" w:eastAsia="Times New Roman" w:hAnsi="Bookman Old Style" w:cs="Calibri"/>
                <w:color w:val="000000"/>
                <w:sz w:val="18"/>
                <w:szCs w:val="18"/>
                <w:lang w:val="en-ID" w:eastAsia="en-ID"/>
              </w:rPr>
            </w:pPr>
          </w:p>
        </w:tc>
      </w:tr>
      <w:tr w:rsidR="00EC63E6" w:rsidRPr="00E33117" w14:paraId="1FB9F213" w14:textId="77777777" w:rsidTr="0026168C">
        <w:trPr>
          <w:trHeight w:val="34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57C4B930" w14:textId="77777777"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4.2.01.01</w:t>
            </w:r>
          </w:p>
        </w:tc>
        <w:tc>
          <w:tcPr>
            <w:tcW w:w="3391" w:type="dxa"/>
            <w:tcBorders>
              <w:top w:val="nil"/>
              <w:left w:val="nil"/>
              <w:bottom w:val="single" w:sz="4" w:space="0" w:color="auto"/>
              <w:right w:val="single" w:sz="4" w:space="0" w:color="auto"/>
            </w:tcBorders>
            <w:shd w:val="clear" w:color="auto" w:fill="auto"/>
            <w:vAlign w:val="center"/>
            <w:hideMark/>
          </w:tcPr>
          <w:p w14:paraId="310158EE" w14:textId="77777777"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Dana Perimbangan</w:t>
            </w:r>
          </w:p>
        </w:tc>
        <w:tc>
          <w:tcPr>
            <w:tcW w:w="832" w:type="dxa"/>
            <w:tcBorders>
              <w:top w:val="nil"/>
              <w:left w:val="nil"/>
              <w:bottom w:val="single" w:sz="4" w:space="0" w:color="auto"/>
              <w:right w:val="single" w:sz="4" w:space="0" w:color="auto"/>
            </w:tcBorders>
            <w:shd w:val="clear" w:color="auto" w:fill="auto"/>
            <w:vAlign w:val="center"/>
            <w:hideMark/>
          </w:tcPr>
          <w:p w14:paraId="1BBD6AEB" w14:textId="6D42DB7A"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97,04</w:t>
            </w:r>
          </w:p>
        </w:tc>
        <w:tc>
          <w:tcPr>
            <w:tcW w:w="832" w:type="dxa"/>
            <w:tcBorders>
              <w:top w:val="nil"/>
              <w:left w:val="nil"/>
              <w:bottom w:val="single" w:sz="4" w:space="0" w:color="auto"/>
              <w:right w:val="single" w:sz="4" w:space="0" w:color="auto"/>
            </w:tcBorders>
            <w:shd w:val="clear" w:color="auto" w:fill="auto"/>
            <w:vAlign w:val="center"/>
            <w:hideMark/>
          </w:tcPr>
          <w:p w14:paraId="4CBB85A6" w14:textId="217B2289"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98,55</w:t>
            </w:r>
          </w:p>
        </w:tc>
        <w:tc>
          <w:tcPr>
            <w:tcW w:w="872" w:type="dxa"/>
            <w:tcBorders>
              <w:top w:val="nil"/>
              <w:left w:val="nil"/>
              <w:bottom w:val="single" w:sz="4" w:space="0" w:color="auto"/>
              <w:right w:val="single" w:sz="4" w:space="0" w:color="auto"/>
            </w:tcBorders>
            <w:shd w:val="clear" w:color="auto" w:fill="auto"/>
            <w:vAlign w:val="center"/>
            <w:hideMark/>
          </w:tcPr>
          <w:p w14:paraId="510307B2" w14:textId="788C5732"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102,33</w:t>
            </w:r>
          </w:p>
        </w:tc>
        <w:tc>
          <w:tcPr>
            <w:tcW w:w="872" w:type="dxa"/>
            <w:tcBorders>
              <w:top w:val="nil"/>
              <w:left w:val="nil"/>
              <w:bottom w:val="single" w:sz="4" w:space="0" w:color="auto"/>
              <w:right w:val="single" w:sz="4" w:space="0" w:color="auto"/>
            </w:tcBorders>
            <w:shd w:val="clear" w:color="auto" w:fill="auto"/>
            <w:vAlign w:val="center"/>
            <w:hideMark/>
          </w:tcPr>
          <w:p w14:paraId="7C4B220F" w14:textId="287DD362"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1D0053">
              <w:rPr>
                <w:rFonts w:ascii="Bookman Old Style" w:hAnsi="Bookman Old Style" w:cs="Calibri"/>
                <w:color w:val="000000"/>
                <w:sz w:val="18"/>
                <w:szCs w:val="18"/>
              </w:rPr>
              <w:t>105,19</w:t>
            </w:r>
          </w:p>
        </w:tc>
        <w:tc>
          <w:tcPr>
            <w:tcW w:w="872" w:type="dxa"/>
            <w:tcBorders>
              <w:top w:val="nil"/>
              <w:left w:val="nil"/>
              <w:bottom w:val="single" w:sz="4" w:space="0" w:color="auto"/>
              <w:right w:val="single" w:sz="4" w:space="0" w:color="auto"/>
            </w:tcBorders>
            <w:shd w:val="clear" w:color="auto" w:fill="auto"/>
            <w:vAlign w:val="center"/>
          </w:tcPr>
          <w:p w14:paraId="696696F4" w14:textId="53C80F20" w:rsidR="00EC63E6" w:rsidRPr="001D0053" w:rsidRDefault="00EC63E6" w:rsidP="00EC63E6">
            <w:pPr>
              <w:spacing w:after="0" w:line="240" w:lineRule="auto"/>
              <w:jc w:val="both"/>
              <w:rPr>
                <w:rFonts w:ascii="Bookman Old Style" w:eastAsia="Times New Roman" w:hAnsi="Bookman Old Style" w:cs="Calibri"/>
                <w:color w:val="000000"/>
                <w:sz w:val="18"/>
                <w:szCs w:val="18"/>
                <w:lang w:val="en-ID" w:eastAsia="en-ID"/>
              </w:rPr>
            </w:pPr>
          </w:p>
        </w:tc>
      </w:tr>
      <w:tr w:rsidR="00EC63E6" w:rsidRPr="00E33117" w14:paraId="2453A7E7" w14:textId="77777777" w:rsidTr="0026168C">
        <w:trPr>
          <w:trHeight w:val="51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3B8877CD" w14:textId="77777777"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4.2.01.01.01</w:t>
            </w:r>
          </w:p>
        </w:tc>
        <w:tc>
          <w:tcPr>
            <w:tcW w:w="3391" w:type="dxa"/>
            <w:tcBorders>
              <w:top w:val="nil"/>
              <w:left w:val="nil"/>
              <w:bottom w:val="single" w:sz="4" w:space="0" w:color="auto"/>
              <w:right w:val="single" w:sz="4" w:space="0" w:color="auto"/>
            </w:tcBorders>
            <w:shd w:val="clear" w:color="auto" w:fill="auto"/>
            <w:vAlign w:val="center"/>
            <w:hideMark/>
          </w:tcPr>
          <w:p w14:paraId="7D68D673" w14:textId="77777777"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Dana Transfer Umum-Dana Bagi Hasil (DBH)</w:t>
            </w:r>
          </w:p>
        </w:tc>
        <w:tc>
          <w:tcPr>
            <w:tcW w:w="832" w:type="dxa"/>
            <w:tcBorders>
              <w:top w:val="nil"/>
              <w:left w:val="nil"/>
              <w:bottom w:val="single" w:sz="4" w:space="0" w:color="auto"/>
              <w:right w:val="single" w:sz="4" w:space="0" w:color="auto"/>
            </w:tcBorders>
            <w:shd w:val="clear" w:color="auto" w:fill="auto"/>
            <w:vAlign w:val="center"/>
            <w:hideMark/>
          </w:tcPr>
          <w:p w14:paraId="39F7F7F5" w14:textId="221E093D"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66,00</w:t>
            </w:r>
          </w:p>
        </w:tc>
        <w:tc>
          <w:tcPr>
            <w:tcW w:w="832" w:type="dxa"/>
            <w:tcBorders>
              <w:top w:val="nil"/>
              <w:left w:val="nil"/>
              <w:bottom w:val="single" w:sz="4" w:space="0" w:color="auto"/>
              <w:right w:val="single" w:sz="4" w:space="0" w:color="auto"/>
            </w:tcBorders>
            <w:shd w:val="clear" w:color="auto" w:fill="auto"/>
            <w:vAlign w:val="center"/>
            <w:hideMark/>
          </w:tcPr>
          <w:p w14:paraId="78F04758" w14:textId="62966D11"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96,82</w:t>
            </w:r>
          </w:p>
        </w:tc>
        <w:tc>
          <w:tcPr>
            <w:tcW w:w="872" w:type="dxa"/>
            <w:tcBorders>
              <w:top w:val="nil"/>
              <w:left w:val="nil"/>
              <w:bottom w:val="single" w:sz="4" w:space="0" w:color="auto"/>
              <w:right w:val="single" w:sz="4" w:space="0" w:color="auto"/>
            </w:tcBorders>
            <w:shd w:val="clear" w:color="auto" w:fill="auto"/>
            <w:vAlign w:val="center"/>
            <w:hideMark/>
          </w:tcPr>
          <w:p w14:paraId="34EDF6E7" w14:textId="060CE3B6"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234,20</w:t>
            </w:r>
          </w:p>
        </w:tc>
        <w:tc>
          <w:tcPr>
            <w:tcW w:w="872" w:type="dxa"/>
            <w:tcBorders>
              <w:top w:val="nil"/>
              <w:left w:val="nil"/>
              <w:bottom w:val="single" w:sz="4" w:space="0" w:color="auto"/>
              <w:right w:val="single" w:sz="4" w:space="0" w:color="auto"/>
            </w:tcBorders>
            <w:shd w:val="clear" w:color="auto" w:fill="auto"/>
            <w:vAlign w:val="center"/>
            <w:hideMark/>
          </w:tcPr>
          <w:p w14:paraId="2825C008" w14:textId="06EA1931"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1D0053">
              <w:rPr>
                <w:rFonts w:ascii="Bookman Old Style" w:hAnsi="Bookman Old Style" w:cs="Calibri"/>
                <w:color w:val="000000"/>
                <w:sz w:val="18"/>
                <w:szCs w:val="18"/>
              </w:rPr>
              <w:t>206,54</w:t>
            </w:r>
          </w:p>
        </w:tc>
        <w:tc>
          <w:tcPr>
            <w:tcW w:w="872" w:type="dxa"/>
            <w:tcBorders>
              <w:top w:val="nil"/>
              <w:left w:val="nil"/>
              <w:bottom w:val="single" w:sz="4" w:space="0" w:color="auto"/>
              <w:right w:val="single" w:sz="4" w:space="0" w:color="auto"/>
            </w:tcBorders>
            <w:shd w:val="clear" w:color="auto" w:fill="auto"/>
            <w:vAlign w:val="center"/>
          </w:tcPr>
          <w:p w14:paraId="4B44AAA7" w14:textId="3CF92FEB" w:rsidR="00EC63E6" w:rsidRPr="001D0053" w:rsidRDefault="00EC63E6" w:rsidP="00EC63E6">
            <w:pPr>
              <w:spacing w:after="0" w:line="240" w:lineRule="auto"/>
              <w:jc w:val="both"/>
              <w:rPr>
                <w:rFonts w:ascii="Bookman Old Style" w:eastAsia="Times New Roman" w:hAnsi="Bookman Old Style" w:cs="Calibri"/>
                <w:color w:val="000000"/>
                <w:sz w:val="18"/>
                <w:szCs w:val="18"/>
                <w:lang w:val="en-ID" w:eastAsia="en-ID"/>
              </w:rPr>
            </w:pPr>
          </w:p>
        </w:tc>
      </w:tr>
      <w:tr w:rsidR="00EC63E6" w:rsidRPr="00E33117" w14:paraId="6F1449A0" w14:textId="77777777" w:rsidTr="0026168C">
        <w:trPr>
          <w:trHeight w:val="51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385D1D96" w14:textId="77777777"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4.2.01.01.02</w:t>
            </w:r>
          </w:p>
        </w:tc>
        <w:tc>
          <w:tcPr>
            <w:tcW w:w="3391" w:type="dxa"/>
            <w:tcBorders>
              <w:top w:val="nil"/>
              <w:left w:val="nil"/>
              <w:bottom w:val="single" w:sz="4" w:space="0" w:color="auto"/>
              <w:right w:val="single" w:sz="4" w:space="0" w:color="auto"/>
            </w:tcBorders>
            <w:shd w:val="clear" w:color="auto" w:fill="auto"/>
            <w:vAlign w:val="center"/>
            <w:hideMark/>
          </w:tcPr>
          <w:p w14:paraId="6744E712" w14:textId="77777777"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Dana Transfer Umum-Dana Alokasi Umum (DAU)</w:t>
            </w:r>
          </w:p>
        </w:tc>
        <w:tc>
          <w:tcPr>
            <w:tcW w:w="832" w:type="dxa"/>
            <w:tcBorders>
              <w:top w:val="nil"/>
              <w:left w:val="nil"/>
              <w:bottom w:val="single" w:sz="4" w:space="0" w:color="auto"/>
              <w:right w:val="single" w:sz="4" w:space="0" w:color="auto"/>
            </w:tcBorders>
            <w:shd w:val="clear" w:color="auto" w:fill="auto"/>
            <w:vAlign w:val="center"/>
            <w:hideMark/>
          </w:tcPr>
          <w:p w14:paraId="596186BD" w14:textId="5186B505"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100,00</w:t>
            </w:r>
          </w:p>
        </w:tc>
        <w:tc>
          <w:tcPr>
            <w:tcW w:w="832" w:type="dxa"/>
            <w:tcBorders>
              <w:top w:val="nil"/>
              <w:left w:val="nil"/>
              <w:bottom w:val="single" w:sz="4" w:space="0" w:color="auto"/>
              <w:right w:val="single" w:sz="4" w:space="0" w:color="auto"/>
            </w:tcBorders>
            <w:shd w:val="clear" w:color="auto" w:fill="auto"/>
            <w:vAlign w:val="center"/>
            <w:hideMark/>
          </w:tcPr>
          <w:p w14:paraId="0D7ADB67" w14:textId="7656E382"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99,68</w:t>
            </w:r>
          </w:p>
        </w:tc>
        <w:tc>
          <w:tcPr>
            <w:tcW w:w="872" w:type="dxa"/>
            <w:tcBorders>
              <w:top w:val="nil"/>
              <w:left w:val="nil"/>
              <w:bottom w:val="single" w:sz="4" w:space="0" w:color="auto"/>
              <w:right w:val="single" w:sz="4" w:space="0" w:color="auto"/>
            </w:tcBorders>
            <w:shd w:val="clear" w:color="auto" w:fill="auto"/>
            <w:vAlign w:val="center"/>
            <w:hideMark/>
          </w:tcPr>
          <w:p w14:paraId="3D3FB09F" w14:textId="352935A4"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100,00</w:t>
            </w:r>
          </w:p>
        </w:tc>
        <w:tc>
          <w:tcPr>
            <w:tcW w:w="872" w:type="dxa"/>
            <w:tcBorders>
              <w:top w:val="nil"/>
              <w:left w:val="nil"/>
              <w:bottom w:val="single" w:sz="4" w:space="0" w:color="auto"/>
              <w:right w:val="single" w:sz="4" w:space="0" w:color="auto"/>
            </w:tcBorders>
            <w:shd w:val="clear" w:color="auto" w:fill="auto"/>
            <w:vAlign w:val="center"/>
            <w:hideMark/>
          </w:tcPr>
          <w:p w14:paraId="4F679210" w14:textId="373A34C1"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1D0053">
              <w:rPr>
                <w:rFonts w:ascii="Bookman Old Style" w:hAnsi="Bookman Old Style" w:cs="Calibri"/>
                <w:color w:val="000000"/>
                <w:sz w:val="18"/>
                <w:szCs w:val="18"/>
              </w:rPr>
              <w:t>99,79</w:t>
            </w:r>
          </w:p>
        </w:tc>
        <w:tc>
          <w:tcPr>
            <w:tcW w:w="872" w:type="dxa"/>
            <w:tcBorders>
              <w:top w:val="nil"/>
              <w:left w:val="nil"/>
              <w:bottom w:val="single" w:sz="4" w:space="0" w:color="auto"/>
              <w:right w:val="single" w:sz="4" w:space="0" w:color="auto"/>
            </w:tcBorders>
            <w:shd w:val="clear" w:color="auto" w:fill="auto"/>
            <w:vAlign w:val="center"/>
          </w:tcPr>
          <w:p w14:paraId="535B4288" w14:textId="3EB0166C" w:rsidR="00EC63E6" w:rsidRPr="001D0053" w:rsidRDefault="00EC63E6" w:rsidP="00EC63E6">
            <w:pPr>
              <w:spacing w:after="0" w:line="240" w:lineRule="auto"/>
              <w:jc w:val="both"/>
              <w:rPr>
                <w:rFonts w:ascii="Bookman Old Style" w:eastAsia="Times New Roman" w:hAnsi="Bookman Old Style" w:cs="Calibri"/>
                <w:color w:val="000000"/>
                <w:sz w:val="18"/>
                <w:szCs w:val="18"/>
                <w:lang w:val="en-ID" w:eastAsia="en-ID"/>
              </w:rPr>
            </w:pPr>
          </w:p>
        </w:tc>
      </w:tr>
      <w:tr w:rsidR="00EC63E6" w:rsidRPr="00E33117" w14:paraId="25AED4F7" w14:textId="77777777" w:rsidTr="0026168C">
        <w:trPr>
          <w:trHeight w:val="51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78596061" w14:textId="77777777"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4.2.01.01.03</w:t>
            </w:r>
          </w:p>
        </w:tc>
        <w:tc>
          <w:tcPr>
            <w:tcW w:w="3391" w:type="dxa"/>
            <w:tcBorders>
              <w:top w:val="nil"/>
              <w:left w:val="nil"/>
              <w:bottom w:val="single" w:sz="4" w:space="0" w:color="auto"/>
              <w:right w:val="single" w:sz="4" w:space="0" w:color="auto"/>
            </w:tcBorders>
            <w:shd w:val="clear" w:color="auto" w:fill="auto"/>
            <w:vAlign w:val="center"/>
            <w:hideMark/>
          </w:tcPr>
          <w:p w14:paraId="17D3609A" w14:textId="77777777"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Dana Transfer Khusus-Dana Alokasi Khusus (DAK) Fisik</w:t>
            </w:r>
          </w:p>
        </w:tc>
        <w:tc>
          <w:tcPr>
            <w:tcW w:w="832" w:type="dxa"/>
            <w:tcBorders>
              <w:top w:val="nil"/>
              <w:left w:val="nil"/>
              <w:bottom w:val="single" w:sz="4" w:space="0" w:color="auto"/>
              <w:right w:val="single" w:sz="4" w:space="0" w:color="auto"/>
            </w:tcBorders>
            <w:shd w:val="clear" w:color="auto" w:fill="auto"/>
            <w:vAlign w:val="center"/>
            <w:hideMark/>
          </w:tcPr>
          <w:p w14:paraId="232DB50F" w14:textId="4E1482EA"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97,93</w:t>
            </w:r>
          </w:p>
        </w:tc>
        <w:tc>
          <w:tcPr>
            <w:tcW w:w="832" w:type="dxa"/>
            <w:tcBorders>
              <w:top w:val="nil"/>
              <w:left w:val="nil"/>
              <w:bottom w:val="single" w:sz="4" w:space="0" w:color="auto"/>
              <w:right w:val="single" w:sz="4" w:space="0" w:color="auto"/>
            </w:tcBorders>
            <w:shd w:val="clear" w:color="auto" w:fill="auto"/>
            <w:vAlign w:val="center"/>
            <w:hideMark/>
          </w:tcPr>
          <w:p w14:paraId="2B87D45F" w14:textId="0A53D443"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98,87</w:t>
            </w:r>
          </w:p>
        </w:tc>
        <w:tc>
          <w:tcPr>
            <w:tcW w:w="872" w:type="dxa"/>
            <w:tcBorders>
              <w:top w:val="nil"/>
              <w:left w:val="nil"/>
              <w:bottom w:val="single" w:sz="4" w:space="0" w:color="auto"/>
              <w:right w:val="single" w:sz="4" w:space="0" w:color="auto"/>
            </w:tcBorders>
            <w:shd w:val="clear" w:color="auto" w:fill="auto"/>
            <w:vAlign w:val="center"/>
            <w:hideMark/>
          </w:tcPr>
          <w:p w14:paraId="14EB04C6" w14:textId="00C35EB8"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89,54</w:t>
            </w:r>
          </w:p>
        </w:tc>
        <w:tc>
          <w:tcPr>
            <w:tcW w:w="872" w:type="dxa"/>
            <w:tcBorders>
              <w:top w:val="nil"/>
              <w:left w:val="nil"/>
              <w:bottom w:val="single" w:sz="4" w:space="0" w:color="auto"/>
              <w:right w:val="single" w:sz="4" w:space="0" w:color="auto"/>
            </w:tcBorders>
            <w:shd w:val="clear" w:color="auto" w:fill="auto"/>
            <w:vAlign w:val="center"/>
            <w:hideMark/>
          </w:tcPr>
          <w:p w14:paraId="1722E59E" w14:textId="6A0361CE"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1D0053">
              <w:rPr>
                <w:rFonts w:ascii="Bookman Old Style" w:hAnsi="Bookman Old Style" w:cs="Calibri"/>
                <w:color w:val="000000"/>
                <w:sz w:val="18"/>
                <w:szCs w:val="18"/>
              </w:rPr>
              <w:t>94,66</w:t>
            </w:r>
          </w:p>
        </w:tc>
        <w:tc>
          <w:tcPr>
            <w:tcW w:w="872" w:type="dxa"/>
            <w:tcBorders>
              <w:top w:val="nil"/>
              <w:left w:val="nil"/>
              <w:bottom w:val="single" w:sz="4" w:space="0" w:color="auto"/>
              <w:right w:val="single" w:sz="4" w:space="0" w:color="auto"/>
            </w:tcBorders>
            <w:shd w:val="clear" w:color="auto" w:fill="auto"/>
            <w:vAlign w:val="center"/>
          </w:tcPr>
          <w:p w14:paraId="30CF8F07" w14:textId="04591517" w:rsidR="00EC63E6" w:rsidRPr="001D0053" w:rsidRDefault="00EC63E6" w:rsidP="00EC63E6">
            <w:pPr>
              <w:spacing w:after="0" w:line="240" w:lineRule="auto"/>
              <w:jc w:val="both"/>
              <w:rPr>
                <w:rFonts w:ascii="Bookman Old Style" w:eastAsia="Times New Roman" w:hAnsi="Bookman Old Style" w:cs="Calibri"/>
                <w:color w:val="000000"/>
                <w:sz w:val="18"/>
                <w:szCs w:val="18"/>
                <w:lang w:val="en-ID" w:eastAsia="en-ID"/>
              </w:rPr>
            </w:pPr>
          </w:p>
        </w:tc>
      </w:tr>
      <w:tr w:rsidR="00EC63E6" w:rsidRPr="00E33117" w14:paraId="7C1534FB" w14:textId="77777777" w:rsidTr="0026168C">
        <w:trPr>
          <w:trHeight w:val="51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3F2CBDE7" w14:textId="77777777"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4.2.01.01.04</w:t>
            </w:r>
          </w:p>
        </w:tc>
        <w:tc>
          <w:tcPr>
            <w:tcW w:w="3391" w:type="dxa"/>
            <w:tcBorders>
              <w:top w:val="nil"/>
              <w:left w:val="nil"/>
              <w:bottom w:val="single" w:sz="4" w:space="0" w:color="auto"/>
              <w:right w:val="single" w:sz="4" w:space="0" w:color="auto"/>
            </w:tcBorders>
            <w:shd w:val="clear" w:color="auto" w:fill="auto"/>
            <w:vAlign w:val="center"/>
            <w:hideMark/>
          </w:tcPr>
          <w:p w14:paraId="327E2D45" w14:textId="77777777"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Dana Transfer Khusus-Dana Alokasi Khusus (DAK) Non Fisik</w:t>
            </w:r>
          </w:p>
        </w:tc>
        <w:tc>
          <w:tcPr>
            <w:tcW w:w="832" w:type="dxa"/>
            <w:tcBorders>
              <w:top w:val="nil"/>
              <w:left w:val="nil"/>
              <w:bottom w:val="single" w:sz="4" w:space="0" w:color="auto"/>
              <w:right w:val="single" w:sz="4" w:space="0" w:color="auto"/>
            </w:tcBorders>
            <w:shd w:val="clear" w:color="auto" w:fill="auto"/>
            <w:vAlign w:val="center"/>
            <w:hideMark/>
          </w:tcPr>
          <w:p w14:paraId="2D9B8E8D" w14:textId="16AD2532"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86,13</w:t>
            </w:r>
          </w:p>
        </w:tc>
        <w:tc>
          <w:tcPr>
            <w:tcW w:w="832" w:type="dxa"/>
            <w:tcBorders>
              <w:top w:val="nil"/>
              <w:left w:val="nil"/>
              <w:bottom w:val="single" w:sz="4" w:space="0" w:color="auto"/>
              <w:right w:val="single" w:sz="4" w:space="0" w:color="auto"/>
            </w:tcBorders>
            <w:shd w:val="clear" w:color="auto" w:fill="auto"/>
            <w:vAlign w:val="center"/>
            <w:hideMark/>
          </w:tcPr>
          <w:p w14:paraId="43B892EF" w14:textId="31207B6E"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88,96</w:t>
            </w:r>
          </w:p>
        </w:tc>
        <w:tc>
          <w:tcPr>
            <w:tcW w:w="872" w:type="dxa"/>
            <w:tcBorders>
              <w:top w:val="nil"/>
              <w:left w:val="nil"/>
              <w:bottom w:val="single" w:sz="4" w:space="0" w:color="auto"/>
              <w:right w:val="single" w:sz="4" w:space="0" w:color="auto"/>
            </w:tcBorders>
            <w:shd w:val="clear" w:color="auto" w:fill="auto"/>
            <w:vAlign w:val="center"/>
            <w:hideMark/>
          </w:tcPr>
          <w:p w14:paraId="1AE9C141" w14:textId="1D5750F9"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85,18</w:t>
            </w:r>
          </w:p>
        </w:tc>
        <w:tc>
          <w:tcPr>
            <w:tcW w:w="872" w:type="dxa"/>
            <w:tcBorders>
              <w:top w:val="nil"/>
              <w:left w:val="nil"/>
              <w:bottom w:val="single" w:sz="4" w:space="0" w:color="auto"/>
              <w:right w:val="single" w:sz="4" w:space="0" w:color="auto"/>
            </w:tcBorders>
            <w:shd w:val="clear" w:color="auto" w:fill="auto"/>
            <w:vAlign w:val="center"/>
            <w:hideMark/>
          </w:tcPr>
          <w:p w14:paraId="14A799B5" w14:textId="19995BEB"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1D0053">
              <w:rPr>
                <w:rFonts w:ascii="Bookman Old Style" w:hAnsi="Bookman Old Style" w:cs="Calibri"/>
                <w:color w:val="000000"/>
                <w:sz w:val="18"/>
                <w:szCs w:val="18"/>
              </w:rPr>
              <w:t>91,35</w:t>
            </w:r>
          </w:p>
        </w:tc>
        <w:tc>
          <w:tcPr>
            <w:tcW w:w="872" w:type="dxa"/>
            <w:tcBorders>
              <w:top w:val="nil"/>
              <w:left w:val="nil"/>
              <w:bottom w:val="single" w:sz="4" w:space="0" w:color="auto"/>
              <w:right w:val="single" w:sz="4" w:space="0" w:color="auto"/>
            </w:tcBorders>
            <w:shd w:val="clear" w:color="auto" w:fill="auto"/>
            <w:vAlign w:val="center"/>
          </w:tcPr>
          <w:p w14:paraId="7CC065FA" w14:textId="688ABD63" w:rsidR="00EC63E6" w:rsidRPr="001D0053" w:rsidRDefault="00EC63E6" w:rsidP="00EC63E6">
            <w:pPr>
              <w:spacing w:after="0" w:line="240" w:lineRule="auto"/>
              <w:jc w:val="both"/>
              <w:rPr>
                <w:rFonts w:ascii="Bookman Old Style" w:eastAsia="Times New Roman" w:hAnsi="Bookman Old Style" w:cs="Calibri"/>
                <w:color w:val="000000"/>
                <w:sz w:val="18"/>
                <w:szCs w:val="18"/>
                <w:lang w:val="en-ID" w:eastAsia="en-ID"/>
              </w:rPr>
            </w:pPr>
          </w:p>
        </w:tc>
      </w:tr>
      <w:tr w:rsidR="00EC63E6" w:rsidRPr="00E33117" w14:paraId="6712EB3F" w14:textId="77777777" w:rsidTr="0026168C">
        <w:trPr>
          <w:trHeight w:val="34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549E897A" w14:textId="77777777"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4.2.01.02</w:t>
            </w:r>
          </w:p>
        </w:tc>
        <w:tc>
          <w:tcPr>
            <w:tcW w:w="3391" w:type="dxa"/>
            <w:tcBorders>
              <w:top w:val="nil"/>
              <w:left w:val="nil"/>
              <w:bottom w:val="single" w:sz="4" w:space="0" w:color="auto"/>
              <w:right w:val="single" w:sz="4" w:space="0" w:color="auto"/>
            </w:tcBorders>
            <w:shd w:val="clear" w:color="auto" w:fill="auto"/>
            <w:vAlign w:val="center"/>
            <w:hideMark/>
          </w:tcPr>
          <w:p w14:paraId="610CF6BE" w14:textId="77777777"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Dana Insentif Daerah (DID)</w:t>
            </w:r>
          </w:p>
        </w:tc>
        <w:tc>
          <w:tcPr>
            <w:tcW w:w="832" w:type="dxa"/>
            <w:tcBorders>
              <w:top w:val="nil"/>
              <w:left w:val="nil"/>
              <w:bottom w:val="single" w:sz="4" w:space="0" w:color="auto"/>
              <w:right w:val="single" w:sz="4" w:space="0" w:color="auto"/>
            </w:tcBorders>
            <w:shd w:val="clear" w:color="auto" w:fill="auto"/>
            <w:vAlign w:val="center"/>
            <w:hideMark/>
          </w:tcPr>
          <w:p w14:paraId="4962C6AB" w14:textId="52FC3C8F"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100,00</w:t>
            </w:r>
          </w:p>
        </w:tc>
        <w:tc>
          <w:tcPr>
            <w:tcW w:w="832" w:type="dxa"/>
            <w:tcBorders>
              <w:top w:val="nil"/>
              <w:left w:val="nil"/>
              <w:bottom w:val="single" w:sz="4" w:space="0" w:color="auto"/>
              <w:right w:val="single" w:sz="4" w:space="0" w:color="auto"/>
            </w:tcBorders>
            <w:shd w:val="clear" w:color="auto" w:fill="auto"/>
            <w:vAlign w:val="center"/>
            <w:hideMark/>
          </w:tcPr>
          <w:p w14:paraId="6D6C5A52" w14:textId="31775E72"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100,00</w:t>
            </w:r>
          </w:p>
        </w:tc>
        <w:tc>
          <w:tcPr>
            <w:tcW w:w="872" w:type="dxa"/>
            <w:tcBorders>
              <w:top w:val="nil"/>
              <w:left w:val="nil"/>
              <w:bottom w:val="single" w:sz="4" w:space="0" w:color="auto"/>
              <w:right w:val="single" w:sz="4" w:space="0" w:color="auto"/>
            </w:tcBorders>
            <w:shd w:val="clear" w:color="auto" w:fill="auto"/>
            <w:vAlign w:val="center"/>
            <w:hideMark/>
          </w:tcPr>
          <w:p w14:paraId="70D1F193" w14:textId="7B987DEF"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100,00</w:t>
            </w:r>
          </w:p>
        </w:tc>
        <w:tc>
          <w:tcPr>
            <w:tcW w:w="872" w:type="dxa"/>
            <w:tcBorders>
              <w:top w:val="nil"/>
              <w:left w:val="nil"/>
              <w:bottom w:val="single" w:sz="4" w:space="0" w:color="auto"/>
              <w:right w:val="single" w:sz="4" w:space="0" w:color="auto"/>
            </w:tcBorders>
            <w:shd w:val="clear" w:color="auto" w:fill="auto"/>
            <w:vAlign w:val="center"/>
            <w:hideMark/>
          </w:tcPr>
          <w:p w14:paraId="412D82EC" w14:textId="1C4BD64C"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1D0053">
              <w:rPr>
                <w:rFonts w:ascii="Bookman Old Style" w:hAnsi="Bookman Old Style" w:cs="Calibri"/>
                <w:color w:val="000000"/>
                <w:sz w:val="18"/>
                <w:szCs w:val="18"/>
              </w:rPr>
              <w:t>100,00</w:t>
            </w:r>
          </w:p>
        </w:tc>
        <w:tc>
          <w:tcPr>
            <w:tcW w:w="872" w:type="dxa"/>
            <w:tcBorders>
              <w:top w:val="nil"/>
              <w:left w:val="nil"/>
              <w:bottom w:val="single" w:sz="4" w:space="0" w:color="auto"/>
              <w:right w:val="single" w:sz="4" w:space="0" w:color="auto"/>
            </w:tcBorders>
            <w:shd w:val="clear" w:color="auto" w:fill="auto"/>
            <w:vAlign w:val="center"/>
          </w:tcPr>
          <w:p w14:paraId="0A046E94" w14:textId="2D907B59" w:rsidR="00EC63E6" w:rsidRPr="001D0053" w:rsidRDefault="00EC63E6" w:rsidP="00EC63E6">
            <w:pPr>
              <w:spacing w:after="0" w:line="240" w:lineRule="auto"/>
              <w:jc w:val="both"/>
              <w:rPr>
                <w:rFonts w:ascii="Bookman Old Style" w:eastAsia="Times New Roman" w:hAnsi="Bookman Old Style" w:cs="Calibri"/>
                <w:color w:val="000000"/>
                <w:sz w:val="18"/>
                <w:szCs w:val="18"/>
                <w:lang w:val="en-ID" w:eastAsia="en-ID"/>
              </w:rPr>
            </w:pPr>
          </w:p>
        </w:tc>
      </w:tr>
      <w:tr w:rsidR="00EC63E6" w:rsidRPr="00E33117" w14:paraId="6C92F5CE" w14:textId="77777777" w:rsidTr="0026168C">
        <w:trPr>
          <w:trHeight w:val="34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5BD7B4AA" w14:textId="77777777"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4.2.01.05</w:t>
            </w:r>
          </w:p>
        </w:tc>
        <w:tc>
          <w:tcPr>
            <w:tcW w:w="3391" w:type="dxa"/>
            <w:tcBorders>
              <w:top w:val="nil"/>
              <w:left w:val="nil"/>
              <w:bottom w:val="single" w:sz="4" w:space="0" w:color="auto"/>
              <w:right w:val="single" w:sz="4" w:space="0" w:color="auto"/>
            </w:tcBorders>
            <w:shd w:val="clear" w:color="auto" w:fill="auto"/>
            <w:vAlign w:val="center"/>
            <w:hideMark/>
          </w:tcPr>
          <w:p w14:paraId="7D3AC35B" w14:textId="77777777"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Dana Desa</w:t>
            </w:r>
          </w:p>
        </w:tc>
        <w:tc>
          <w:tcPr>
            <w:tcW w:w="832" w:type="dxa"/>
            <w:tcBorders>
              <w:top w:val="nil"/>
              <w:left w:val="nil"/>
              <w:bottom w:val="single" w:sz="4" w:space="0" w:color="auto"/>
              <w:right w:val="single" w:sz="4" w:space="0" w:color="auto"/>
            </w:tcBorders>
            <w:shd w:val="clear" w:color="auto" w:fill="auto"/>
            <w:vAlign w:val="center"/>
            <w:hideMark/>
          </w:tcPr>
          <w:p w14:paraId="526585F3" w14:textId="64FA1C34"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100,00</w:t>
            </w:r>
          </w:p>
        </w:tc>
        <w:tc>
          <w:tcPr>
            <w:tcW w:w="832" w:type="dxa"/>
            <w:tcBorders>
              <w:top w:val="nil"/>
              <w:left w:val="nil"/>
              <w:bottom w:val="single" w:sz="4" w:space="0" w:color="auto"/>
              <w:right w:val="single" w:sz="4" w:space="0" w:color="auto"/>
            </w:tcBorders>
            <w:shd w:val="clear" w:color="auto" w:fill="auto"/>
            <w:vAlign w:val="center"/>
            <w:hideMark/>
          </w:tcPr>
          <w:p w14:paraId="1BD099EA" w14:textId="5A7E88E2"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100,00</w:t>
            </w:r>
          </w:p>
        </w:tc>
        <w:tc>
          <w:tcPr>
            <w:tcW w:w="872" w:type="dxa"/>
            <w:tcBorders>
              <w:top w:val="nil"/>
              <w:left w:val="nil"/>
              <w:bottom w:val="single" w:sz="4" w:space="0" w:color="auto"/>
              <w:right w:val="single" w:sz="4" w:space="0" w:color="auto"/>
            </w:tcBorders>
            <w:shd w:val="clear" w:color="auto" w:fill="auto"/>
            <w:vAlign w:val="center"/>
            <w:hideMark/>
          </w:tcPr>
          <w:p w14:paraId="2CAD694C" w14:textId="59705998"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100,00</w:t>
            </w:r>
          </w:p>
        </w:tc>
        <w:tc>
          <w:tcPr>
            <w:tcW w:w="872" w:type="dxa"/>
            <w:tcBorders>
              <w:top w:val="nil"/>
              <w:left w:val="nil"/>
              <w:bottom w:val="single" w:sz="4" w:space="0" w:color="auto"/>
              <w:right w:val="single" w:sz="4" w:space="0" w:color="auto"/>
            </w:tcBorders>
            <w:shd w:val="clear" w:color="auto" w:fill="auto"/>
            <w:vAlign w:val="center"/>
            <w:hideMark/>
          </w:tcPr>
          <w:p w14:paraId="13AD406F" w14:textId="537547C0"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1D0053">
              <w:rPr>
                <w:rFonts w:ascii="Bookman Old Style" w:hAnsi="Bookman Old Style" w:cs="Calibri"/>
                <w:color w:val="000000"/>
                <w:sz w:val="18"/>
                <w:szCs w:val="18"/>
              </w:rPr>
              <w:t>100,00</w:t>
            </w:r>
          </w:p>
        </w:tc>
        <w:tc>
          <w:tcPr>
            <w:tcW w:w="872" w:type="dxa"/>
            <w:tcBorders>
              <w:top w:val="nil"/>
              <w:left w:val="nil"/>
              <w:bottom w:val="single" w:sz="4" w:space="0" w:color="auto"/>
              <w:right w:val="single" w:sz="4" w:space="0" w:color="auto"/>
            </w:tcBorders>
            <w:shd w:val="clear" w:color="auto" w:fill="auto"/>
            <w:vAlign w:val="center"/>
          </w:tcPr>
          <w:p w14:paraId="788DA229" w14:textId="1AD8CCE4" w:rsidR="00EC63E6" w:rsidRPr="001D0053" w:rsidRDefault="00EC63E6" w:rsidP="00EC63E6">
            <w:pPr>
              <w:spacing w:after="0" w:line="240" w:lineRule="auto"/>
              <w:jc w:val="both"/>
              <w:rPr>
                <w:rFonts w:ascii="Bookman Old Style" w:eastAsia="Times New Roman" w:hAnsi="Bookman Old Style" w:cs="Calibri"/>
                <w:color w:val="000000"/>
                <w:sz w:val="18"/>
                <w:szCs w:val="18"/>
                <w:lang w:val="en-ID" w:eastAsia="en-ID"/>
              </w:rPr>
            </w:pPr>
          </w:p>
        </w:tc>
      </w:tr>
      <w:tr w:rsidR="00EC63E6" w:rsidRPr="00E33117" w14:paraId="505B016F" w14:textId="77777777" w:rsidTr="0026168C">
        <w:trPr>
          <w:trHeight w:val="34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5CECC3DD" w14:textId="77777777"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4.2.02</w:t>
            </w:r>
          </w:p>
        </w:tc>
        <w:tc>
          <w:tcPr>
            <w:tcW w:w="3391" w:type="dxa"/>
            <w:tcBorders>
              <w:top w:val="nil"/>
              <w:left w:val="nil"/>
              <w:bottom w:val="single" w:sz="4" w:space="0" w:color="auto"/>
              <w:right w:val="single" w:sz="4" w:space="0" w:color="auto"/>
            </w:tcBorders>
            <w:shd w:val="clear" w:color="auto" w:fill="auto"/>
            <w:vAlign w:val="center"/>
            <w:hideMark/>
          </w:tcPr>
          <w:p w14:paraId="0222E203" w14:textId="77777777"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Pendapatan Transfer Antar Daerah</w:t>
            </w:r>
          </w:p>
        </w:tc>
        <w:tc>
          <w:tcPr>
            <w:tcW w:w="832" w:type="dxa"/>
            <w:tcBorders>
              <w:top w:val="nil"/>
              <w:left w:val="nil"/>
              <w:bottom w:val="single" w:sz="4" w:space="0" w:color="auto"/>
              <w:right w:val="single" w:sz="4" w:space="0" w:color="auto"/>
            </w:tcBorders>
            <w:shd w:val="clear" w:color="auto" w:fill="auto"/>
            <w:vAlign w:val="center"/>
            <w:hideMark/>
          </w:tcPr>
          <w:p w14:paraId="0F452FB6" w14:textId="3B959D74"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106,83</w:t>
            </w:r>
          </w:p>
        </w:tc>
        <w:tc>
          <w:tcPr>
            <w:tcW w:w="832" w:type="dxa"/>
            <w:tcBorders>
              <w:top w:val="nil"/>
              <w:left w:val="nil"/>
              <w:bottom w:val="single" w:sz="4" w:space="0" w:color="auto"/>
              <w:right w:val="single" w:sz="4" w:space="0" w:color="auto"/>
            </w:tcBorders>
            <w:shd w:val="clear" w:color="auto" w:fill="auto"/>
            <w:vAlign w:val="center"/>
            <w:hideMark/>
          </w:tcPr>
          <w:p w14:paraId="6C440972" w14:textId="4EDEAA8F"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97,26</w:t>
            </w:r>
          </w:p>
        </w:tc>
        <w:tc>
          <w:tcPr>
            <w:tcW w:w="872" w:type="dxa"/>
            <w:tcBorders>
              <w:top w:val="nil"/>
              <w:left w:val="nil"/>
              <w:bottom w:val="single" w:sz="4" w:space="0" w:color="auto"/>
              <w:right w:val="single" w:sz="4" w:space="0" w:color="auto"/>
            </w:tcBorders>
            <w:shd w:val="clear" w:color="auto" w:fill="auto"/>
            <w:vAlign w:val="center"/>
            <w:hideMark/>
          </w:tcPr>
          <w:p w14:paraId="092B5154" w14:textId="33505E20"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111,70</w:t>
            </w:r>
          </w:p>
        </w:tc>
        <w:tc>
          <w:tcPr>
            <w:tcW w:w="872" w:type="dxa"/>
            <w:tcBorders>
              <w:top w:val="nil"/>
              <w:left w:val="nil"/>
              <w:bottom w:val="single" w:sz="4" w:space="0" w:color="auto"/>
              <w:right w:val="single" w:sz="4" w:space="0" w:color="auto"/>
            </w:tcBorders>
            <w:shd w:val="clear" w:color="auto" w:fill="auto"/>
            <w:vAlign w:val="center"/>
            <w:hideMark/>
          </w:tcPr>
          <w:p w14:paraId="5DDBC12E" w14:textId="4ED6394D"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1D0053">
              <w:rPr>
                <w:rFonts w:ascii="Bookman Old Style" w:hAnsi="Bookman Old Style" w:cs="Calibri"/>
                <w:color w:val="000000"/>
                <w:sz w:val="18"/>
                <w:szCs w:val="18"/>
              </w:rPr>
              <w:t>107,79</w:t>
            </w:r>
          </w:p>
        </w:tc>
        <w:tc>
          <w:tcPr>
            <w:tcW w:w="872" w:type="dxa"/>
            <w:tcBorders>
              <w:top w:val="nil"/>
              <w:left w:val="nil"/>
              <w:bottom w:val="single" w:sz="4" w:space="0" w:color="auto"/>
              <w:right w:val="single" w:sz="4" w:space="0" w:color="auto"/>
            </w:tcBorders>
            <w:shd w:val="clear" w:color="auto" w:fill="auto"/>
            <w:vAlign w:val="center"/>
          </w:tcPr>
          <w:p w14:paraId="528EEE5B" w14:textId="0A390C37" w:rsidR="00EC63E6" w:rsidRPr="001D0053" w:rsidRDefault="00EC63E6" w:rsidP="00EC63E6">
            <w:pPr>
              <w:spacing w:after="0" w:line="240" w:lineRule="auto"/>
              <w:jc w:val="both"/>
              <w:rPr>
                <w:rFonts w:ascii="Bookman Old Style" w:eastAsia="Times New Roman" w:hAnsi="Bookman Old Style" w:cs="Calibri"/>
                <w:color w:val="000000"/>
                <w:sz w:val="18"/>
                <w:szCs w:val="18"/>
                <w:lang w:val="en-ID" w:eastAsia="en-ID"/>
              </w:rPr>
            </w:pPr>
          </w:p>
        </w:tc>
      </w:tr>
      <w:tr w:rsidR="00EC63E6" w:rsidRPr="00E33117" w14:paraId="79D80C0D" w14:textId="77777777" w:rsidTr="0026168C">
        <w:trPr>
          <w:trHeight w:val="34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4E52DA23" w14:textId="77777777"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4.2.02.01</w:t>
            </w:r>
          </w:p>
        </w:tc>
        <w:tc>
          <w:tcPr>
            <w:tcW w:w="3391" w:type="dxa"/>
            <w:tcBorders>
              <w:top w:val="nil"/>
              <w:left w:val="nil"/>
              <w:bottom w:val="single" w:sz="4" w:space="0" w:color="auto"/>
              <w:right w:val="single" w:sz="4" w:space="0" w:color="auto"/>
            </w:tcBorders>
            <w:shd w:val="clear" w:color="auto" w:fill="auto"/>
            <w:vAlign w:val="center"/>
            <w:hideMark/>
          </w:tcPr>
          <w:p w14:paraId="5B87503F" w14:textId="77777777"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Pendapatan Bagi Hasil</w:t>
            </w:r>
          </w:p>
        </w:tc>
        <w:tc>
          <w:tcPr>
            <w:tcW w:w="832" w:type="dxa"/>
            <w:tcBorders>
              <w:top w:val="nil"/>
              <w:left w:val="nil"/>
              <w:bottom w:val="single" w:sz="4" w:space="0" w:color="auto"/>
              <w:right w:val="single" w:sz="4" w:space="0" w:color="auto"/>
            </w:tcBorders>
            <w:shd w:val="clear" w:color="auto" w:fill="auto"/>
            <w:vAlign w:val="center"/>
            <w:hideMark/>
          </w:tcPr>
          <w:p w14:paraId="711E716D" w14:textId="27972E83"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106,88</w:t>
            </w:r>
          </w:p>
        </w:tc>
        <w:tc>
          <w:tcPr>
            <w:tcW w:w="832" w:type="dxa"/>
            <w:tcBorders>
              <w:top w:val="nil"/>
              <w:left w:val="nil"/>
              <w:bottom w:val="single" w:sz="4" w:space="0" w:color="auto"/>
              <w:right w:val="single" w:sz="4" w:space="0" w:color="auto"/>
            </w:tcBorders>
            <w:shd w:val="clear" w:color="auto" w:fill="auto"/>
            <w:vAlign w:val="center"/>
            <w:hideMark/>
          </w:tcPr>
          <w:p w14:paraId="37F25C0F" w14:textId="49658235"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101,99</w:t>
            </w:r>
          </w:p>
        </w:tc>
        <w:tc>
          <w:tcPr>
            <w:tcW w:w="872" w:type="dxa"/>
            <w:tcBorders>
              <w:top w:val="nil"/>
              <w:left w:val="nil"/>
              <w:bottom w:val="single" w:sz="4" w:space="0" w:color="auto"/>
              <w:right w:val="single" w:sz="4" w:space="0" w:color="auto"/>
            </w:tcBorders>
            <w:shd w:val="clear" w:color="auto" w:fill="auto"/>
            <w:vAlign w:val="center"/>
            <w:hideMark/>
          </w:tcPr>
          <w:p w14:paraId="67C26FDB" w14:textId="169E44B4"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114,95</w:t>
            </w:r>
          </w:p>
        </w:tc>
        <w:tc>
          <w:tcPr>
            <w:tcW w:w="872" w:type="dxa"/>
            <w:tcBorders>
              <w:top w:val="nil"/>
              <w:left w:val="nil"/>
              <w:bottom w:val="single" w:sz="4" w:space="0" w:color="auto"/>
              <w:right w:val="single" w:sz="4" w:space="0" w:color="auto"/>
            </w:tcBorders>
            <w:shd w:val="clear" w:color="auto" w:fill="auto"/>
            <w:vAlign w:val="center"/>
            <w:hideMark/>
          </w:tcPr>
          <w:p w14:paraId="294A1E8B" w14:textId="36BE8678"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1D0053">
              <w:rPr>
                <w:rFonts w:ascii="Bookman Old Style" w:hAnsi="Bookman Old Style" w:cs="Calibri"/>
                <w:color w:val="000000"/>
                <w:sz w:val="18"/>
                <w:szCs w:val="18"/>
              </w:rPr>
              <w:t>107,79</w:t>
            </w:r>
          </w:p>
        </w:tc>
        <w:tc>
          <w:tcPr>
            <w:tcW w:w="872" w:type="dxa"/>
            <w:tcBorders>
              <w:top w:val="nil"/>
              <w:left w:val="nil"/>
              <w:bottom w:val="single" w:sz="4" w:space="0" w:color="auto"/>
              <w:right w:val="single" w:sz="4" w:space="0" w:color="auto"/>
            </w:tcBorders>
            <w:shd w:val="clear" w:color="auto" w:fill="auto"/>
            <w:vAlign w:val="center"/>
          </w:tcPr>
          <w:p w14:paraId="1B828940" w14:textId="49965519" w:rsidR="00EC63E6" w:rsidRPr="001D0053" w:rsidRDefault="00EC63E6" w:rsidP="00EC63E6">
            <w:pPr>
              <w:spacing w:after="0" w:line="240" w:lineRule="auto"/>
              <w:jc w:val="both"/>
              <w:rPr>
                <w:rFonts w:ascii="Bookman Old Style" w:eastAsia="Times New Roman" w:hAnsi="Bookman Old Style" w:cs="Calibri"/>
                <w:color w:val="000000"/>
                <w:sz w:val="18"/>
                <w:szCs w:val="18"/>
                <w:lang w:val="en-ID" w:eastAsia="en-ID"/>
              </w:rPr>
            </w:pPr>
          </w:p>
        </w:tc>
      </w:tr>
      <w:tr w:rsidR="00EC63E6" w:rsidRPr="00E33117" w14:paraId="61D50942" w14:textId="77777777" w:rsidTr="0026168C">
        <w:trPr>
          <w:trHeight w:val="34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70534A94" w14:textId="77777777"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4.2.02.02</w:t>
            </w:r>
          </w:p>
        </w:tc>
        <w:tc>
          <w:tcPr>
            <w:tcW w:w="3391" w:type="dxa"/>
            <w:tcBorders>
              <w:top w:val="nil"/>
              <w:left w:val="nil"/>
              <w:bottom w:val="single" w:sz="4" w:space="0" w:color="auto"/>
              <w:right w:val="single" w:sz="4" w:space="0" w:color="auto"/>
            </w:tcBorders>
            <w:shd w:val="clear" w:color="auto" w:fill="auto"/>
            <w:vAlign w:val="center"/>
            <w:hideMark/>
          </w:tcPr>
          <w:p w14:paraId="4660F358" w14:textId="77777777"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Bantuan Keuangan</w:t>
            </w:r>
          </w:p>
        </w:tc>
        <w:tc>
          <w:tcPr>
            <w:tcW w:w="832" w:type="dxa"/>
            <w:tcBorders>
              <w:top w:val="nil"/>
              <w:left w:val="nil"/>
              <w:bottom w:val="single" w:sz="4" w:space="0" w:color="auto"/>
              <w:right w:val="single" w:sz="4" w:space="0" w:color="auto"/>
            </w:tcBorders>
            <w:shd w:val="clear" w:color="auto" w:fill="auto"/>
            <w:vAlign w:val="center"/>
            <w:hideMark/>
          </w:tcPr>
          <w:p w14:paraId="1064603F" w14:textId="28D87AF6"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100,00</w:t>
            </w:r>
          </w:p>
        </w:tc>
        <w:tc>
          <w:tcPr>
            <w:tcW w:w="832" w:type="dxa"/>
            <w:tcBorders>
              <w:top w:val="nil"/>
              <w:left w:val="nil"/>
              <w:bottom w:val="single" w:sz="4" w:space="0" w:color="auto"/>
              <w:right w:val="single" w:sz="4" w:space="0" w:color="auto"/>
            </w:tcBorders>
            <w:shd w:val="clear" w:color="auto" w:fill="auto"/>
            <w:vAlign w:val="center"/>
            <w:hideMark/>
          </w:tcPr>
          <w:p w14:paraId="75CD0C3A" w14:textId="456F5DE9"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69,83</w:t>
            </w:r>
          </w:p>
        </w:tc>
        <w:tc>
          <w:tcPr>
            <w:tcW w:w="872" w:type="dxa"/>
            <w:tcBorders>
              <w:top w:val="nil"/>
              <w:left w:val="nil"/>
              <w:bottom w:val="single" w:sz="4" w:space="0" w:color="auto"/>
              <w:right w:val="single" w:sz="4" w:space="0" w:color="auto"/>
            </w:tcBorders>
            <w:shd w:val="clear" w:color="auto" w:fill="auto"/>
            <w:vAlign w:val="center"/>
            <w:hideMark/>
          </w:tcPr>
          <w:p w14:paraId="565B07E0" w14:textId="331A8F2B"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76,12</w:t>
            </w:r>
          </w:p>
        </w:tc>
        <w:tc>
          <w:tcPr>
            <w:tcW w:w="872" w:type="dxa"/>
            <w:tcBorders>
              <w:top w:val="nil"/>
              <w:left w:val="nil"/>
              <w:bottom w:val="single" w:sz="4" w:space="0" w:color="auto"/>
              <w:right w:val="single" w:sz="4" w:space="0" w:color="auto"/>
            </w:tcBorders>
            <w:shd w:val="clear" w:color="auto" w:fill="auto"/>
            <w:vAlign w:val="center"/>
            <w:hideMark/>
          </w:tcPr>
          <w:p w14:paraId="7D4A117C" w14:textId="364EF8FA"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1D0053">
              <w:rPr>
                <w:rFonts w:ascii="Bookman Old Style" w:hAnsi="Bookman Old Style" w:cs="Calibri"/>
                <w:color w:val="000000"/>
                <w:sz w:val="18"/>
                <w:szCs w:val="18"/>
              </w:rPr>
              <w:t>-</w:t>
            </w:r>
          </w:p>
        </w:tc>
        <w:tc>
          <w:tcPr>
            <w:tcW w:w="872" w:type="dxa"/>
            <w:tcBorders>
              <w:top w:val="nil"/>
              <w:left w:val="nil"/>
              <w:bottom w:val="single" w:sz="4" w:space="0" w:color="auto"/>
              <w:right w:val="single" w:sz="4" w:space="0" w:color="auto"/>
            </w:tcBorders>
            <w:shd w:val="clear" w:color="auto" w:fill="auto"/>
            <w:vAlign w:val="center"/>
          </w:tcPr>
          <w:p w14:paraId="1D8DBE95" w14:textId="274B85FD" w:rsidR="00EC63E6" w:rsidRPr="001D0053" w:rsidRDefault="00EC63E6" w:rsidP="00EC63E6">
            <w:pPr>
              <w:spacing w:after="0" w:line="240" w:lineRule="auto"/>
              <w:jc w:val="both"/>
              <w:rPr>
                <w:rFonts w:ascii="Bookman Old Style" w:eastAsia="Times New Roman" w:hAnsi="Bookman Old Style" w:cs="Calibri"/>
                <w:color w:val="000000"/>
                <w:sz w:val="18"/>
                <w:szCs w:val="18"/>
                <w:lang w:val="en-ID" w:eastAsia="en-ID"/>
              </w:rPr>
            </w:pPr>
          </w:p>
        </w:tc>
      </w:tr>
      <w:tr w:rsidR="00EC63E6" w:rsidRPr="00E33117" w14:paraId="36A65AD6" w14:textId="77777777" w:rsidTr="0026168C">
        <w:trPr>
          <w:trHeight w:val="51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44D10C7B" w14:textId="77777777" w:rsidR="00EC63E6" w:rsidRPr="00E33117" w:rsidRDefault="00EC63E6" w:rsidP="00EC63E6">
            <w:pPr>
              <w:spacing w:after="0" w:line="240" w:lineRule="auto"/>
              <w:jc w:val="both"/>
              <w:rPr>
                <w:rFonts w:ascii="Bookman Old Style" w:eastAsia="Times New Roman" w:hAnsi="Bookman Old Style" w:cs="Calibri"/>
                <w:b/>
                <w:bCs/>
                <w:color w:val="000000"/>
                <w:sz w:val="18"/>
                <w:szCs w:val="18"/>
                <w:lang w:val="en-ID" w:eastAsia="en-ID"/>
              </w:rPr>
            </w:pPr>
            <w:r w:rsidRPr="00E33117">
              <w:rPr>
                <w:rFonts w:ascii="Bookman Old Style" w:eastAsia="Times New Roman" w:hAnsi="Bookman Old Style" w:cs="Calibri"/>
                <w:b/>
                <w:bCs/>
                <w:color w:val="000000"/>
                <w:sz w:val="18"/>
                <w:szCs w:val="18"/>
                <w:lang w:val="en-ID" w:eastAsia="en-ID"/>
              </w:rPr>
              <w:t>4.3</w:t>
            </w:r>
          </w:p>
        </w:tc>
        <w:tc>
          <w:tcPr>
            <w:tcW w:w="3391" w:type="dxa"/>
            <w:tcBorders>
              <w:top w:val="nil"/>
              <w:left w:val="nil"/>
              <w:bottom w:val="single" w:sz="4" w:space="0" w:color="auto"/>
              <w:right w:val="single" w:sz="4" w:space="0" w:color="auto"/>
            </w:tcBorders>
            <w:shd w:val="clear" w:color="auto" w:fill="auto"/>
            <w:vAlign w:val="center"/>
            <w:hideMark/>
          </w:tcPr>
          <w:p w14:paraId="22D8ACEB" w14:textId="77777777" w:rsidR="00EC63E6" w:rsidRPr="00E33117" w:rsidRDefault="00EC63E6" w:rsidP="00EC63E6">
            <w:pPr>
              <w:spacing w:after="0" w:line="240" w:lineRule="auto"/>
              <w:jc w:val="both"/>
              <w:rPr>
                <w:rFonts w:ascii="Bookman Old Style" w:eastAsia="Times New Roman" w:hAnsi="Bookman Old Style" w:cs="Calibri"/>
                <w:b/>
                <w:bCs/>
                <w:color w:val="000000"/>
                <w:sz w:val="18"/>
                <w:szCs w:val="18"/>
                <w:lang w:val="en-ID" w:eastAsia="en-ID"/>
              </w:rPr>
            </w:pPr>
            <w:r w:rsidRPr="00E33117">
              <w:rPr>
                <w:rFonts w:ascii="Bookman Old Style" w:eastAsia="Times New Roman" w:hAnsi="Bookman Old Style" w:cs="Calibri"/>
                <w:b/>
                <w:bCs/>
                <w:color w:val="000000"/>
                <w:sz w:val="18"/>
                <w:szCs w:val="18"/>
                <w:lang w:val="en-ID" w:eastAsia="en-ID"/>
              </w:rPr>
              <w:t>Lain-Lain Pendapatan Daerah yang Sah</w:t>
            </w:r>
          </w:p>
        </w:tc>
        <w:tc>
          <w:tcPr>
            <w:tcW w:w="832" w:type="dxa"/>
            <w:tcBorders>
              <w:top w:val="nil"/>
              <w:left w:val="nil"/>
              <w:bottom w:val="single" w:sz="4" w:space="0" w:color="auto"/>
              <w:right w:val="single" w:sz="4" w:space="0" w:color="auto"/>
            </w:tcBorders>
            <w:shd w:val="clear" w:color="auto" w:fill="auto"/>
            <w:vAlign w:val="center"/>
            <w:hideMark/>
          </w:tcPr>
          <w:p w14:paraId="6D6E6BDD" w14:textId="6CB974D3" w:rsidR="00EC63E6" w:rsidRPr="00E33117" w:rsidRDefault="00EC63E6" w:rsidP="00EC63E6">
            <w:pPr>
              <w:spacing w:after="0" w:line="240" w:lineRule="auto"/>
              <w:jc w:val="both"/>
              <w:rPr>
                <w:rFonts w:ascii="Bookman Old Style" w:eastAsia="Times New Roman" w:hAnsi="Bookman Old Style" w:cs="Calibri"/>
                <w:b/>
                <w:bCs/>
                <w:color w:val="000000"/>
                <w:sz w:val="18"/>
                <w:szCs w:val="18"/>
                <w:lang w:val="en-ID" w:eastAsia="en-ID"/>
              </w:rPr>
            </w:pPr>
            <w:r w:rsidRPr="00E33117">
              <w:rPr>
                <w:rFonts w:ascii="Bookman Old Style" w:eastAsia="Times New Roman" w:hAnsi="Bookman Old Style" w:cs="Calibri"/>
                <w:b/>
                <w:bCs/>
                <w:color w:val="000000"/>
                <w:sz w:val="18"/>
                <w:szCs w:val="18"/>
                <w:lang w:val="en-ID" w:eastAsia="en-ID"/>
              </w:rPr>
              <w:t>72,41</w:t>
            </w:r>
          </w:p>
        </w:tc>
        <w:tc>
          <w:tcPr>
            <w:tcW w:w="832" w:type="dxa"/>
            <w:tcBorders>
              <w:top w:val="nil"/>
              <w:left w:val="nil"/>
              <w:bottom w:val="single" w:sz="4" w:space="0" w:color="auto"/>
              <w:right w:val="single" w:sz="4" w:space="0" w:color="auto"/>
            </w:tcBorders>
            <w:shd w:val="clear" w:color="auto" w:fill="auto"/>
            <w:vAlign w:val="center"/>
            <w:hideMark/>
          </w:tcPr>
          <w:p w14:paraId="402CFBD7" w14:textId="6AD582CF" w:rsidR="00EC63E6" w:rsidRPr="00E33117" w:rsidRDefault="00EC63E6" w:rsidP="00EC63E6">
            <w:pPr>
              <w:spacing w:after="0" w:line="240" w:lineRule="auto"/>
              <w:jc w:val="both"/>
              <w:rPr>
                <w:rFonts w:ascii="Bookman Old Style" w:eastAsia="Times New Roman" w:hAnsi="Bookman Old Style" w:cs="Calibri"/>
                <w:b/>
                <w:bCs/>
                <w:color w:val="000000"/>
                <w:sz w:val="18"/>
                <w:szCs w:val="18"/>
                <w:lang w:val="en-ID" w:eastAsia="en-ID"/>
              </w:rPr>
            </w:pPr>
            <w:r w:rsidRPr="00E33117">
              <w:rPr>
                <w:rFonts w:ascii="Bookman Old Style" w:eastAsia="Times New Roman" w:hAnsi="Bookman Old Style" w:cs="Calibri"/>
                <w:b/>
                <w:bCs/>
                <w:color w:val="000000"/>
                <w:sz w:val="18"/>
                <w:szCs w:val="18"/>
                <w:lang w:val="en-ID" w:eastAsia="en-ID"/>
              </w:rPr>
              <w:t>100,07</w:t>
            </w:r>
          </w:p>
        </w:tc>
        <w:tc>
          <w:tcPr>
            <w:tcW w:w="872" w:type="dxa"/>
            <w:tcBorders>
              <w:top w:val="nil"/>
              <w:left w:val="nil"/>
              <w:bottom w:val="single" w:sz="4" w:space="0" w:color="auto"/>
              <w:right w:val="single" w:sz="4" w:space="0" w:color="auto"/>
            </w:tcBorders>
            <w:shd w:val="clear" w:color="auto" w:fill="auto"/>
            <w:vAlign w:val="center"/>
            <w:hideMark/>
          </w:tcPr>
          <w:p w14:paraId="18C63901" w14:textId="7F8FB0F6" w:rsidR="00EC63E6" w:rsidRPr="00E33117" w:rsidRDefault="00EC63E6" w:rsidP="00EC63E6">
            <w:pPr>
              <w:spacing w:after="0" w:line="240" w:lineRule="auto"/>
              <w:jc w:val="both"/>
              <w:rPr>
                <w:rFonts w:ascii="Bookman Old Style" w:eastAsia="Times New Roman" w:hAnsi="Bookman Old Style" w:cs="Calibri"/>
                <w:b/>
                <w:bCs/>
                <w:color w:val="000000"/>
                <w:sz w:val="18"/>
                <w:szCs w:val="18"/>
                <w:lang w:val="en-ID" w:eastAsia="en-ID"/>
              </w:rPr>
            </w:pPr>
            <w:r w:rsidRPr="00E33117">
              <w:rPr>
                <w:rFonts w:ascii="Bookman Old Style" w:eastAsia="Times New Roman" w:hAnsi="Bookman Old Style" w:cs="Calibri"/>
                <w:b/>
                <w:bCs/>
                <w:color w:val="000000"/>
                <w:sz w:val="18"/>
                <w:szCs w:val="18"/>
                <w:lang w:val="en-ID" w:eastAsia="en-ID"/>
              </w:rPr>
              <w:t>99,93</w:t>
            </w:r>
          </w:p>
        </w:tc>
        <w:tc>
          <w:tcPr>
            <w:tcW w:w="872" w:type="dxa"/>
            <w:tcBorders>
              <w:top w:val="nil"/>
              <w:left w:val="nil"/>
              <w:bottom w:val="single" w:sz="4" w:space="0" w:color="auto"/>
              <w:right w:val="single" w:sz="4" w:space="0" w:color="auto"/>
            </w:tcBorders>
            <w:shd w:val="clear" w:color="auto" w:fill="auto"/>
            <w:vAlign w:val="center"/>
            <w:hideMark/>
          </w:tcPr>
          <w:p w14:paraId="0785A34C" w14:textId="71533A66" w:rsidR="00EC63E6" w:rsidRPr="00E33117" w:rsidRDefault="00EC63E6" w:rsidP="00EC63E6">
            <w:pPr>
              <w:spacing w:after="0" w:line="240" w:lineRule="auto"/>
              <w:jc w:val="both"/>
              <w:rPr>
                <w:rFonts w:ascii="Bookman Old Style" w:eastAsia="Times New Roman" w:hAnsi="Bookman Old Style" w:cs="Calibri"/>
                <w:b/>
                <w:bCs/>
                <w:color w:val="000000"/>
                <w:sz w:val="18"/>
                <w:szCs w:val="18"/>
                <w:lang w:val="en-ID" w:eastAsia="en-ID"/>
              </w:rPr>
            </w:pPr>
            <w:r w:rsidRPr="001D0053">
              <w:rPr>
                <w:rFonts w:ascii="Bookman Old Style" w:hAnsi="Bookman Old Style" w:cs="Calibri"/>
                <w:b/>
                <w:bCs/>
                <w:color w:val="000000"/>
                <w:sz w:val="18"/>
                <w:szCs w:val="18"/>
              </w:rPr>
              <w:t>33,62</w:t>
            </w:r>
          </w:p>
        </w:tc>
        <w:tc>
          <w:tcPr>
            <w:tcW w:w="872" w:type="dxa"/>
            <w:tcBorders>
              <w:top w:val="nil"/>
              <w:left w:val="nil"/>
              <w:bottom w:val="single" w:sz="4" w:space="0" w:color="auto"/>
              <w:right w:val="single" w:sz="4" w:space="0" w:color="auto"/>
            </w:tcBorders>
            <w:shd w:val="clear" w:color="auto" w:fill="auto"/>
            <w:vAlign w:val="center"/>
          </w:tcPr>
          <w:p w14:paraId="2CD65C79" w14:textId="175FEF96" w:rsidR="00EC63E6" w:rsidRPr="001D0053" w:rsidRDefault="00EC63E6" w:rsidP="00EC63E6">
            <w:pPr>
              <w:spacing w:after="0" w:line="240" w:lineRule="auto"/>
              <w:jc w:val="both"/>
              <w:rPr>
                <w:rFonts w:ascii="Bookman Old Style" w:eastAsia="Times New Roman" w:hAnsi="Bookman Old Style" w:cs="Calibri"/>
                <w:b/>
                <w:bCs/>
                <w:color w:val="000000"/>
                <w:sz w:val="18"/>
                <w:szCs w:val="18"/>
                <w:lang w:val="en-ID" w:eastAsia="en-ID"/>
              </w:rPr>
            </w:pPr>
          </w:p>
        </w:tc>
      </w:tr>
      <w:tr w:rsidR="00EC63E6" w:rsidRPr="00E33117" w14:paraId="0006CFB9" w14:textId="77777777" w:rsidTr="0026168C">
        <w:trPr>
          <w:trHeight w:val="340"/>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26F78528" w14:textId="77777777"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4.3.01</w:t>
            </w:r>
          </w:p>
        </w:tc>
        <w:tc>
          <w:tcPr>
            <w:tcW w:w="3391" w:type="dxa"/>
            <w:tcBorders>
              <w:top w:val="nil"/>
              <w:left w:val="nil"/>
              <w:bottom w:val="single" w:sz="4" w:space="0" w:color="auto"/>
              <w:right w:val="single" w:sz="4" w:space="0" w:color="auto"/>
            </w:tcBorders>
            <w:shd w:val="clear" w:color="auto" w:fill="auto"/>
            <w:vAlign w:val="center"/>
            <w:hideMark/>
          </w:tcPr>
          <w:p w14:paraId="00BC18F7" w14:textId="77777777"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Pendapatan Hibah</w:t>
            </w:r>
          </w:p>
        </w:tc>
        <w:tc>
          <w:tcPr>
            <w:tcW w:w="832" w:type="dxa"/>
            <w:tcBorders>
              <w:top w:val="nil"/>
              <w:left w:val="nil"/>
              <w:bottom w:val="single" w:sz="4" w:space="0" w:color="auto"/>
              <w:right w:val="single" w:sz="4" w:space="0" w:color="auto"/>
            </w:tcBorders>
            <w:shd w:val="clear" w:color="auto" w:fill="auto"/>
            <w:vAlign w:val="center"/>
            <w:hideMark/>
          </w:tcPr>
          <w:p w14:paraId="4B166F81" w14:textId="58806EC1"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72,41</w:t>
            </w:r>
          </w:p>
        </w:tc>
        <w:tc>
          <w:tcPr>
            <w:tcW w:w="832" w:type="dxa"/>
            <w:tcBorders>
              <w:top w:val="nil"/>
              <w:left w:val="nil"/>
              <w:bottom w:val="single" w:sz="4" w:space="0" w:color="auto"/>
              <w:right w:val="single" w:sz="4" w:space="0" w:color="auto"/>
            </w:tcBorders>
            <w:shd w:val="clear" w:color="auto" w:fill="auto"/>
            <w:vAlign w:val="center"/>
            <w:hideMark/>
          </w:tcPr>
          <w:p w14:paraId="36C09569" w14:textId="103D4810"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100,07</w:t>
            </w:r>
          </w:p>
        </w:tc>
        <w:tc>
          <w:tcPr>
            <w:tcW w:w="872" w:type="dxa"/>
            <w:tcBorders>
              <w:top w:val="nil"/>
              <w:left w:val="nil"/>
              <w:bottom w:val="single" w:sz="4" w:space="0" w:color="auto"/>
              <w:right w:val="single" w:sz="4" w:space="0" w:color="auto"/>
            </w:tcBorders>
            <w:shd w:val="clear" w:color="auto" w:fill="auto"/>
            <w:vAlign w:val="center"/>
            <w:hideMark/>
          </w:tcPr>
          <w:p w14:paraId="1530B184" w14:textId="61F4780C"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73,41</w:t>
            </w:r>
          </w:p>
        </w:tc>
        <w:tc>
          <w:tcPr>
            <w:tcW w:w="872" w:type="dxa"/>
            <w:tcBorders>
              <w:top w:val="nil"/>
              <w:left w:val="nil"/>
              <w:bottom w:val="single" w:sz="4" w:space="0" w:color="auto"/>
              <w:right w:val="single" w:sz="4" w:space="0" w:color="auto"/>
            </w:tcBorders>
            <w:shd w:val="clear" w:color="auto" w:fill="auto"/>
            <w:vAlign w:val="center"/>
            <w:hideMark/>
          </w:tcPr>
          <w:p w14:paraId="0816DCAA" w14:textId="0B97850E"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1D0053">
              <w:rPr>
                <w:rFonts w:ascii="Bookman Old Style" w:hAnsi="Bookman Old Style" w:cs="Calibri"/>
                <w:color w:val="000000"/>
                <w:sz w:val="18"/>
                <w:szCs w:val="18"/>
              </w:rPr>
              <w:t>33,62</w:t>
            </w:r>
          </w:p>
        </w:tc>
        <w:tc>
          <w:tcPr>
            <w:tcW w:w="872" w:type="dxa"/>
            <w:tcBorders>
              <w:top w:val="nil"/>
              <w:left w:val="nil"/>
              <w:bottom w:val="single" w:sz="4" w:space="0" w:color="auto"/>
              <w:right w:val="single" w:sz="4" w:space="0" w:color="auto"/>
            </w:tcBorders>
            <w:shd w:val="clear" w:color="auto" w:fill="auto"/>
            <w:vAlign w:val="center"/>
          </w:tcPr>
          <w:p w14:paraId="701C12B6" w14:textId="56771B91" w:rsidR="00EC63E6" w:rsidRPr="001D0053" w:rsidRDefault="00EC63E6" w:rsidP="00EC63E6">
            <w:pPr>
              <w:spacing w:after="0" w:line="240" w:lineRule="auto"/>
              <w:jc w:val="both"/>
              <w:rPr>
                <w:rFonts w:ascii="Bookman Old Style" w:eastAsia="Times New Roman" w:hAnsi="Bookman Old Style" w:cs="Calibri"/>
                <w:color w:val="000000"/>
                <w:sz w:val="18"/>
                <w:szCs w:val="18"/>
                <w:lang w:val="en-ID" w:eastAsia="en-ID"/>
              </w:rPr>
            </w:pPr>
          </w:p>
        </w:tc>
      </w:tr>
      <w:tr w:rsidR="00EC63E6" w:rsidRPr="00E33117" w14:paraId="141ABED3" w14:textId="77777777" w:rsidTr="0026168C">
        <w:trPr>
          <w:trHeight w:val="794"/>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205BAC93" w14:textId="77777777"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4.3.03</w:t>
            </w:r>
          </w:p>
        </w:tc>
        <w:tc>
          <w:tcPr>
            <w:tcW w:w="3391" w:type="dxa"/>
            <w:tcBorders>
              <w:top w:val="nil"/>
              <w:left w:val="nil"/>
              <w:bottom w:val="single" w:sz="4" w:space="0" w:color="auto"/>
              <w:right w:val="single" w:sz="4" w:space="0" w:color="auto"/>
            </w:tcBorders>
            <w:shd w:val="clear" w:color="auto" w:fill="auto"/>
            <w:vAlign w:val="center"/>
            <w:hideMark/>
          </w:tcPr>
          <w:p w14:paraId="77F83800" w14:textId="77777777"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Lain-Lain Pendapatan Sesuai dengan Ketentuan Peraturan Perundang-Undangan</w:t>
            </w:r>
          </w:p>
        </w:tc>
        <w:tc>
          <w:tcPr>
            <w:tcW w:w="832" w:type="dxa"/>
            <w:tcBorders>
              <w:top w:val="nil"/>
              <w:left w:val="nil"/>
              <w:bottom w:val="single" w:sz="4" w:space="0" w:color="auto"/>
              <w:right w:val="single" w:sz="4" w:space="0" w:color="auto"/>
            </w:tcBorders>
            <w:shd w:val="clear" w:color="auto" w:fill="auto"/>
            <w:vAlign w:val="center"/>
            <w:hideMark/>
          </w:tcPr>
          <w:p w14:paraId="0889531C" w14:textId="52943EC3"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w:t>
            </w:r>
          </w:p>
        </w:tc>
        <w:tc>
          <w:tcPr>
            <w:tcW w:w="832" w:type="dxa"/>
            <w:tcBorders>
              <w:top w:val="nil"/>
              <w:left w:val="nil"/>
              <w:bottom w:val="single" w:sz="4" w:space="0" w:color="auto"/>
              <w:right w:val="single" w:sz="4" w:space="0" w:color="auto"/>
            </w:tcBorders>
            <w:shd w:val="clear" w:color="auto" w:fill="auto"/>
            <w:vAlign w:val="center"/>
            <w:hideMark/>
          </w:tcPr>
          <w:p w14:paraId="17461D6F" w14:textId="42D016AD"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w:t>
            </w:r>
          </w:p>
        </w:tc>
        <w:tc>
          <w:tcPr>
            <w:tcW w:w="872" w:type="dxa"/>
            <w:tcBorders>
              <w:top w:val="nil"/>
              <w:left w:val="nil"/>
              <w:bottom w:val="single" w:sz="4" w:space="0" w:color="auto"/>
              <w:right w:val="single" w:sz="4" w:space="0" w:color="auto"/>
            </w:tcBorders>
            <w:shd w:val="clear" w:color="auto" w:fill="auto"/>
            <w:vAlign w:val="center"/>
            <w:hideMark/>
          </w:tcPr>
          <w:p w14:paraId="77E3F101" w14:textId="384930BB"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E33117">
              <w:rPr>
                <w:rFonts w:ascii="Bookman Old Style" w:eastAsia="Times New Roman" w:hAnsi="Bookman Old Style" w:cs="Calibri"/>
                <w:color w:val="000000"/>
                <w:sz w:val="18"/>
                <w:szCs w:val="18"/>
                <w:lang w:val="en-ID" w:eastAsia="en-ID"/>
              </w:rPr>
              <w:t>108,61</w:t>
            </w:r>
          </w:p>
        </w:tc>
        <w:tc>
          <w:tcPr>
            <w:tcW w:w="872" w:type="dxa"/>
            <w:tcBorders>
              <w:top w:val="nil"/>
              <w:left w:val="nil"/>
              <w:bottom w:val="single" w:sz="4" w:space="0" w:color="auto"/>
              <w:right w:val="single" w:sz="4" w:space="0" w:color="auto"/>
            </w:tcBorders>
            <w:shd w:val="clear" w:color="auto" w:fill="auto"/>
            <w:vAlign w:val="center"/>
            <w:hideMark/>
          </w:tcPr>
          <w:p w14:paraId="7EA1B0B7" w14:textId="1551A19A" w:rsidR="00EC63E6" w:rsidRPr="00E33117" w:rsidRDefault="00EC63E6" w:rsidP="00EC63E6">
            <w:pPr>
              <w:spacing w:after="0" w:line="240" w:lineRule="auto"/>
              <w:jc w:val="both"/>
              <w:rPr>
                <w:rFonts w:ascii="Bookman Old Style" w:eastAsia="Times New Roman" w:hAnsi="Bookman Old Style" w:cs="Calibri"/>
                <w:color w:val="000000"/>
                <w:sz w:val="18"/>
                <w:szCs w:val="18"/>
                <w:lang w:val="en-ID" w:eastAsia="en-ID"/>
              </w:rPr>
            </w:pPr>
            <w:r w:rsidRPr="001D0053">
              <w:rPr>
                <w:rFonts w:ascii="Bookman Old Style" w:hAnsi="Bookman Old Style" w:cs="Calibri"/>
                <w:color w:val="000000"/>
                <w:sz w:val="18"/>
                <w:szCs w:val="18"/>
              </w:rPr>
              <w:t>-</w:t>
            </w:r>
          </w:p>
        </w:tc>
        <w:tc>
          <w:tcPr>
            <w:tcW w:w="872" w:type="dxa"/>
            <w:tcBorders>
              <w:top w:val="nil"/>
              <w:left w:val="nil"/>
              <w:bottom w:val="single" w:sz="4" w:space="0" w:color="auto"/>
              <w:right w:val="single" w:sz="4" w:space="0" w:color="auto"/>
            </w:tcBorders>
            <w:shd w:val="clear" w:color="auto" w:fill="auto"/>
            <w:vAlign w:val="center"/>
          </w:tcPr>
          <w:p w14:paraId="1C055857" w14:textId="32696DDB" w:rsidR="00EC63E6" w:rsidRPr="001D0053" w:rsidRDefault="00EC63E6" w:rsidP="00EC63E6">
            <w:pPr>
              <w:spacing w:after="0" w:line="240" w:lineRule="auto"/>
              <w:jc w:val="both"/>
              <w:rPr>
                <w:rFonts w:ascii="Bookman Old Style" w:eastAsia="Times New Roman" w:hAnsi="Bookman Old Style" w:cs="Calibri"/>
                <w:color w:val="000000"/>
                <w:sz w:val="18"/>
                <w:szCs w:val="18"/>
                <w:lang w:val="en-ID" w:eastAsia="en-ID"/>
              </w:rPr>
            </w:pPr>
          </w:p>
        </w:tc>
      </w:tr>
    </w:tbl>
    <w:p w14:paraId="6117677D" w14:textId="6E7F69A8" w:rsidR="00D17443" w:rsidRDefault="00D17443" w:rsidP="00D17443">
      <w:pPr>
        <w:tabs>
          <w:tab w:val="left" w:pos="709"/>
        </w:tabs>
        <w:spacing w:after="0" w:line="276" w:lineRule="auto"/>
        <w:jc w:val="both"/>
        <w:rPr>
          <w:rFonts w:ascii="Bookman Old Style" w:hAnsi="Bookman Old Style" w:cs="Times New Roman"/>
          <w:sz w:val="18"/>
          <w:szCs w:val="18"/>
          <w:lang w:val="id-ID"/>
        </w:rPr>
      </w:pPr>
      <w:r w:rsidRPr="0064776C">
        <w:rPr>
          <w:rFonts w:ascii="Bookman Old Style" w:hAnsi="Bookman Old Style" w:cs="Times New Roman"/>
          <w:b/>
          <w:bCs/>
          <w:sz w:val="18"/>
          <w:szCs w:val="18"/>
          <w:lang w:val="id-ID"/>
        </w:rPr>
        <w:t>Sumber:</w:t>
      </w:r>
      <w:r w:rsidRPr="0064776C">
        <w:rPr>
          <w:rFonts w:ascii="Bookman Old Style" w:hAnsi="Bookman Old Style" w:cs="Times New Roman"/>
          <w:sz w:val="18"/>
          <w:szCs w:val="18"/>
          <w:lang w:val="id-ID"/>
        </w:rPr>
        <w:t xml:space="preserve"> BPKAD Kabupaten Buol Tahun 202</w:t>
      </w:r>
      <w:r w:rsidR="008B1D83">
        <w:rPr>
          <w:rFonts w:ascii="Bookman Old Style" w:hAnsi="Bookman Old Style" w:cs="Times New Roman"/>
          <w:sz w:val="18"/>
          <w:szCs w:val="18"/>
        </w:rPr>
        <w:t>4</w:t>
      </w:r>
      <w:r w:rsidRPr="0064776C">
        <w:rPr>
          <w:rFonts w:ascii="Bookman Old Style" w:hAnsi="Bookman Old Style" w:cs="Times New Roman"/>
          <w:sz w:val="18"/>
          <w:szCs w:val="18"/>
          <w:lang w:val="id-ID"/>
        </w:rPr>
        <w:t>, Data Diolah Kembali</w:t>
      </w:r>
    </w:p>
    <w:p w14:paraId="59EA0126" w14:textId="77777777" w:rsidR="00D17443" w:rsidRPr="00514810" w:rsidRDefault="00D17443" w:rsidP="00D17443">
      <w:pPr>
        <w:tabs>
          <w:tab w:val="left" w:pos="709"/>
        </w:tabs>
        <w:spacing w:after="0" w:line="276" w:lineRule="auto"/>
        <w:jc w:val="both"/>
        <w:rPr>
          <w:rFonts w:ascii="Bookman Old Style" w:hAnsi="Bookman Old Style" w:cs="Times New Roman"/>
          <w:sz w:val="20"/>
          <w:szCs w:val="20"/>
          <w:lang w:val="id-ID"/>
        </w:rPr>
      </w:pPr>
    </w:p>
    <w:p w14:paraId="013AE760" w14:textId="571A00C1" w:rsidR="00D17443" w:rsidRPr="00AF47E3" w:rsidRDefault="00D17443" w:rsidP="00D17443">
      <w:pPr>
        <w:tabs>
          <w:tab w:val="left" w:pos="709"/>
        </w:tabs>
        <w:spacing w:after="0" w:line="360" w:lineRule="auto"/>
        <w:jc w:val="both"/>
        <w:rPr>
          <w:rFonts w:ascii="Bookman Old Style" w:hAnsi="Bookman Old Style" w:cs="Times New Roman"/>
          <w:sz w:val="20"/>
          <w:szCs w:val="20"/>
        </w:rPr>
      </w:pPr>
      <w:r>
        <w:rPr>
          <w:rFonts w:ascii="Bookman Old Style" w:hAnsi="Bookman Old Style" w:cs="Times New Roman"/>
          <w:b/>
          <w:bCs/>
          <w:sz w:val="20"/>
          <w:szCs w:val="20"/>
          <w:lang w:val="id-ID"/>
        </w:rPr>
        <w:tab/>
      </w:r>
      <w:r>
        <w:rPr>
          <w:rFonts w:ascii="Bookman Old Style" w:hAnsi="Bookman Old Style" w:cs="Times New Roman"/>
          <w:sz w:val="20"/>
          <w:szCs w:val="20"/>
          <w:lang w:val="id-ID"/>
        </w:rPr>
        <w:t>Berdasarkan tabel di atas, diketahui bahwa kinerja pendapatan daerah pada beberapa tahun terkahir berfluktuasi cenderung meningkat, di Tahun 201</w:t>
      </w:r>
      <w:r w:rsidR="00B94523">
        <w:rPr>
          <w:rFonts w:ascii="Bookman Old Style" w:hAnsi="Bookman Old Style" w:cs="Times New Roman"/>
          <w:sz w:val="20"/>
          <w:szCs w:val="20"/>
        </w:rPr>
        <w:t>9 95,69 persen</w:t>
      </w:r>
      <w:r>
        <w:rPr>
          <w:rFonts w:ascii="Bookman Old Style" w:hAnsi="Bookman Old Style" w:cs="Times New Roman"/>
          <w:sz w:val="20"/>
          <w:szCs w:val="20"/>
          <w:lang w:val="id-ID"/>
        </w:rPr>
        <w:t xml:space="preserve">, meningkat menjadi sebesar 98,92 persen di Tahun 2020 </w:t>
      </w:r>
      <w:r>
        <w:rPr>
          <w:rFonts w:ascii="Bookman Old Style" w:hAnsi="Bookman Old Style" w:cs="Times New Roman"/>
          <w:sz w:val="20"/>
          <w:szCs w:val="20"/>
        </w:rPr>
        <w:t>kemudian</w:t>
      </w:r>
      <w:r>
        <w:rPr>
          <w:rFonts w:ascii="Bookman Old Style" w:hAnsi="Bookman Old Style" w:cs="Times New Roman"/>
          <w:sz w:val="20"/>
          <w:szCs w:val="20"/>
          <w:lang w:val="id-ID"/>
        </w:rPr>
        <w:t xml:space="preserve"> di Tahun 2021 meningkat lagi menjadi sebesar 102,05 persen</w:t>
      </w:r>
      <w:r w:rsidR="00B94523">
        <w:rPr>
          <w:rFonts w:ascii="Bookman Old Style" w:hAnsi="Bookman Old Style" w:cs="Times New Roman"/>
          <w:sz w:val="20"/>
          <w:szCs w:val="20"/>
        </w:rPr>
        <w:t>,</w:t>
      </w:r>
      <w:r w:rsidRPr="00AF47E3">
        <w:rPr>
          <w:rFonts w:ascii="Bookman Old Style" w:hAnsi="Bookman Old Style" w:cs="Times New Roman"/>
          <w:sz w:val="20"/>
          <w:szCs w:val="20"/>
        </w:rPr>
        <w:t xml:space="preserve"> pada tahun 2022</w:t>
      </w:r>
      <w:r>
        <w:rPr>
          <w:rFonts w:ascii="Bookman Old Style" w:hAnsi="Bookman Old Style" w:cs="Times New Roman"/>
          <w:sz w:val="20"/>
          <w:szCs w:val="20"/>
        </w:rPr>
        <w:t xml:space="preserve"> mengalami peningkatan menjadi 103,76 persen</w:t>
      </w:r>
      <w:r w:rsidR="00B94523">
        <w:rPr>
          <w:rFonts w:ascii="Bookman Old Style" w:hAnsi="Bookman Old Style" w:cs="Times New Roman"/>
          <w:sz w:val="20"/>
          <w:szCs w:val="20"/>
        </w:rPr>
        <w:t xml:space="preserve"> dan pada tahun </w:t>
      </w:r>
      <w:r w:rsidR="00B94523" w:rsidRPr="00B94523">
        <w:rPr>
          <w:rFonts w:ascii="Bookman Old Style" w:hAnsi="Bookman Old Style" w:cs="Times New Roman"/>
          <w:color w:val="FF0000"/>
          <w:sz w:val="20"/>
          <w:szCs w:val="20"/>
        </w:rPr>
        <w:t>2023</w:t>
      </w:r>
      <w:r>
        <w:rPr>
          <w:rFonts w:ascii="Bookman Old Style" w:hAnsi="Bookman Old Style" w:cs="Times New Roman"/>
          <w:sz w:val="20"/>
          <w:szCs w:val="20"/>
          <w:lang w:val="id-ID"/>
        </w:rPr>
        <w:t xml:space="preserve">. </w:t>
      </w:r>
      <w:r w:rsidRPr="00AF47E3">
        <w:rPr>
          <w:rFonts w:ascii="Bookman Old Style" w:hAnsi="Bookman Old Style" w:cs="Times New Roman"/>
          <w:sz w:val="20"/>
          <w:szCs w:val="20"/>
          <w:lang w:val="id-ID"/>
        </w:rPr>
        <w:t xml:space="preserve">Meningkatnya kinerja pendapatan daerah dipengaruhi oleh capaian kinerja komponen pendapatan daerah di Tahun </w:t>
      </w:r>
      <w:r w:rsidRPr="00B94523">
        <w:rPr>
          <w:rFonts w:ascii="Bookman Old Style" w:hAnsi="Bookman Old Style" w:cs="Times New Roman"/>
          <w:color w:val="FF0000"/>
          <w:sz w:val="20"/>
          <w:szCs w:val="20"/>
          <w:lang w:val="id-ID"/>
        </w:rPr>
        <w:t>202</w:t>
      </w:r>
      <w:r w:rsidRPr="00B94523">
        <w:rPr>
          <w:rFonts w:ascii="Bookman Old Style" w:hAnsi="Bookman Old Style" w:cs="Times New Roman"/>
          <w:color w:val="FF0000"/>
          <w:sz w:val="20"/>
          <w:szCs w:val="20"/>
        </w:rPr>
        <w:t>2</w:t>
      </w:r>
      <w:r w:rsidRPr="00B94523">
        <w:rPr>
          <w:rFonts w:ascii="Bookman Old Style" w:hAnsi="Bookman Old Style" w:cs="Times New Roman"/>
          <w:color w:val="FF0000"/>
          <w:sz w:val="20"/>
          <w:szCs w:val="20"/>
          <w:lang w:val="id-ID"/>
        </w:rPr>
        <w:t xml:space="preserve"> yakni pendapatan transfer mencapai 10</w:t>
      </w:r>
      <w:r w:rsidRPr="00B94523">
        <w:rPr>
          <w:rFonts w:ascii="Bookman Old Style" w:hAnsi="Bookman Old Style" w:cs="Times New Roman"/>
          <w:color w:val="FF0000"/>
          <w:sz w:val="20"/>
          <w:szCs w:val="20"/>
        </w:rPr>
        <w:t>4</w:t>
      </w:r>
      <w:r w:rsidRPr="00B94523">
        <w:rPr>
          <w:rFonts w:ascii="Bookman Old Style" w:hAnsi="Bookman Old Style" w:cs="Times New Roman"/>
          <w:color w:val="FF0000"/>
          <w:sz w:val="20"/>
          <w:szCs w:val="20"/>
          <w:lang w:val="id-ID"/>
        </w:rPr>
        <w:t>,</w:t>
      </w:r>
      <w:r w:rsidRPr="00B94523">
        <w:rPr>
          <w:rFonts w:ascii="Bookman Old Style" w:hAnsi="Bookman Old Style" w:cs="Times New Roman"/>
          <w:color w:val="FF0000"/>
          <w:sz w:val="20"/>
          <w:szCs w:val="20"/>
        </w:rPr>
        <w:t>7</w:t>
      </w:r>
      <w:r w:rsidRPr="00B94523">
        <w:rPr>
          <w:rFonts w:ascii="Bookman Old Style" w:hAnsi="Bookman Old Style" w:cs="Times New Roman"/>
          <w:color w:val="FF0000"/>
          <w:sz w:val="20"/>
          <w:szCs w:val="20"/>
          <w:lang w:val="id-ID"/>
        </w:rPr>
        <w:t>3 persen</w:t>
      </w:r>
      <w:r w:rsidRPr="00B94523">
        <w:rPr>
          <w:rFonts w:ascii="Bookman Old Style" w:hAnsi="Bookman Old Style" w:cs="Times New Roman"/>
          <w:color w:val="FF0000"/>
          <w:sz w:val="20"/>
          <w:szCs w:val="20"/>
        </w:rPr>
        <w:t xml:space="preserve"> </w:t>
      </w:r>
      <w:r w:rsidRPr="00B94523">
        <w:rPr>
          <w:rFonts w:ascii="Bookman Old Style" w:hAnsi="Bookman Old Style" w:cs="Times New Roman"/>
          <w:color w:val="FF0000"/>
          <w:sz w:val="20"/>
          <w:szCs w:val="20"/>
          <w:lang w:val="id-ID"/>
        </w:rPr>
        <w:t xml:space="preserve">dan pendapatan asli daerah sebesar </w:t>
      </w:r>
      <w:r w:rsidRPr="00B94523">
        <w:rPr>
          <w:rFonts w:ascii="Bookman Old Style" w:hAnsi="Bookman Old Style" w:cs="Times New Roman"/>
          <w:color w:val="FF0000"/>
          <w:sz w:val="20"/>
          <w:szCs w:val="20"/>
        </w:rPr>
        <w:t>100</w:t>
      </w:r>
      <w:r w:rsidRPr="00B94523">
        <w:rPr>
          <w:rFonts w:ascii="Bookman Old Style" w:hAnsi="Bookman Old Style" w:cs="Times New Roman"/>
          <w:color w:val="FF0000"/>
          <w:sz w:val="20"/>
          <w:szCs w:val="20"/>
          <w:lang w:val="id-ID"/>
        </w:rPr>
        <w:t>,0</w:t>
      </w:r>
      <w:r w:rsidRPr="00B94523">
        <w:rPr>
          <w:rFonts w:ascii="Bookman Old Style" w:hAnsi="Bookman Old Style" w:cs="Times New Roman"/>
          <w:color w:val="FF0000"/>
          <w:sz w:val="20"/>
          <w:szCs w:val="20"/>
        </w:rPr>
        <w:t>7</w:t>
      </w:r>
      <w:r w:rsidRPr="00B94523">
        <w:rPr>
          <w:rFonts w:ascii="Bookman Old Style" w:hAnsi="Bookman Old Style" w:cs="Times New Roman"/>
          <w:color w:val="FF0000"/>
          <w:sz w:val="20"/>
          <w:szCs w:val="20"/>
          <w:lang w:val="id-ID"/>
        </w:rPr>
        <w:t xml:space="preserve"> persen.</w:t>
      </w:r>
    </w:p>
    <w:p w14:paraId="4BCAF5D0" w14:textId="77777777" w:rsidR="00D17443" w:rsidRDefault="00D17443" w:rsidP="00D17443">
      <w:pPr>
        <w:tabs>
          <w:tab w:val="left" w:pos="709"/>
        </w:tabs>
        <w:spacing w:after="0" w:line="360" w:lineRule="auto"/>
        <w:jc w:val="both"/>
        <w:rPr>
          <w:rFonts w:ascii="Bookman Old Style" w:hAnsi="Bookman Old Style" w:cs="Times New Roman"/>
          <w:sz w:val="20"/>
          <w:szCs w:val="20"/>
          <w:lang w:val="id-ID"/>
        </w:rPr>
      </w:pPr>
      <w:r w:rsidRPr="007828B4">
        <w:rPr>
          <w:rFonts w:ascii="Bookman Old Style" w:hAnsi="Bookman Old Style" w:cs="Times New Roman"/>
          <w:sz w:val="20"/>
          <w:szCs w:val="20"/>
          <w:lang w:val="id-ID"/>
        </w:rPr>
        <w:lastRenderedPageBreak/>
        <w:tab/>
        <w:t>Penentuan kinerja pendapatan daerah juga diukur dengan membandingkan pertumbuhan pada masing-masing sumber pendapatan. Selama kurun waktu lima tahun terakhir pendapatan daerah Kabupaten Buol mengalami pertumbuhan rata-rata</w:t>
      </w:r>
      <w:r>
        <w:rPr>
          <w:rFonts w:ascii="Bookman Old Style" w:hAnsi="Bookman Old Style" w:cs="Times New Roman"/>
          <w:sz w:val="20"/>
          <w:szCs w:val="20"/>
        </w:rPr>
        <w:t xml:space="preserve"> menurun</w:t>
      </w:r>
      <w:r w:rsidRPr="007828B4">
        <w:rPr>
          <w:rFonts w:ascii="Bookman Old Style" w:hAnsi="Bookman Old Style" w:cs="Times New Roman"/>
          <w:sz w:val="20"/>
          <w:szCs w:val="20"/>
          <w:lang w:val="id-ID"/>
        </w:rPr>
        <w:t xml:space="preserve"> </w:t>
      </w:r>
      <w:r w:rsidRPr="008B1D83">
        <w:rPr>
          <w:rFonts w:ascii="Bookman Old Style" w:hAnsi="Bookman Old Style" w:cs="Times New Roman"/>
          <w:color w:val="FF0000"/>
          <w:sz w:val="20"/>
          <w:szCs w:val="20"/>
          <w:lang w:val="id-ID"/>
        </w:rPr>
        <w:t>sebesar</w:t>
      </w:r>
      <w:r w:rsidRPr="008B1D83">
        <w:rPr>
          <w:rFonts w:ascii="Bookman Old Style" w:hAnsi="Bookman Old Style" w:cs="Times New Roman"/>
          <w:color w:val="FF0000"/>
          <w:sz w:val="20"/>
          <w:szCs w:val="20"/>
        </w:rPr>
        <w:t xml:space="preserve"> -1,12</w:t>
      </w:r>
      <w:r w:rsidRPr="008B1D83">
        <w:rPr>
          <w:rFonts w:ascii="Bookman Old Style" w:hAnsi="Bookman Old Style" w:cs="Times New Roman"/>
          <w:color w:val="FF0000"/>
          <w:sz w:val="20"/>
          <w:szCs w:val="20"/>
          <w:lang w:val="id-ID"/>
        </w:rPr>
        <w:t xml:space="preserve"> persen, dengan rata-rata pertumbuhan tertinggi pada komponen lain-lain pendapatan daerah yang sah yang bersumber dari pendapatan hibah sebesar </w:t>
      </w:r>
      <w:r w:rsidRPr="008B1D83">
        <w:rPr>
          <w:rFonts w:ascii="Bookman Old Style" w:hAnsi="Bookman Old Style" w:cs="Times New Roman"/>
          <w:color w:val="FF0000"/>
          <w:sz w:val="20"/>
          <w:szCs w:val="20"/>
        </w:rPr>
        <w:t>8,41</w:t>
      </w:r>
      <w:r w:rsidRPr="008B1D83">
        <w:rPr>
          <w:rFonts w:ascii="Bookman Old Style" w:hAnsi="Bookman Old Style" w:cs="Times New Roman"/>
          <w:color w:val="FF0000"/>
          <w:sz w:val="20"/>
          <w:szCs w:val="20"/>
          <w:lang w:val="id-ID"/>
        </w:rPr>
        <w:t xml:space="preserve"> persen, selengkapnya tertuang dalam tabel berikut:</w:t>
      </w:r>
    </w:p>
    <w:p w14:paraId="4444FF49" w14:textId="77777777" w:rsidR="00D17443" w:rsidRDefault="00D17443" w:rsidP="0026168C">
      <w:pPr>
        <w:tabs>
          <w:tab w:val="left" w:pos="709"/>
        </w:tabs>
        <w:spacing w:after="0" w:line="276" w:lineRule="auto"/>
        <w:jc w:val="center"/>
        <w:rPr>
          <w:rFonts w:ascii="Bookman Old Style" w:hAnsi="Bookman Old Style" w:cs="Times New Roman"/>
          <w:b/>
          <w:bCs/>
          <w:sz w:val="20"/>
          <w:szCs w:val="20"/>
          <w:lang w:val="id-ID"/>
        </w:rPr>
      </w:pPr>
      <w:r>
        <w:rPr>
          <w:rFonts w:ascii="Bookman Old Style" w:hAnsi="Bookman Old Style" w:cs="Times New Roman"/>
          <w:b/>
          <w:bCs/>
          <w:sz w:val="20"/>
          <w:szCs w:val="20"/>
          <w:lang w:val="id-ID"/>
        </w:rPr>
        <w:t>Tabel 3.7</w:t>
      </w:r>
    </w:p>
    <w:p w14:paraId="260266D7" w14:textId="2717EB94" w:rsidR="00D17443" w:rsidRDefault="00D17443" w:rsidP="0026168C">
      <w:pPr>
        <w:tabs>
          <w:tab w:val="left" w:pos="709"/>
        </w:tabs>
        <w:spacing w:after="0" w:line="276" w:lineRule="auto"/>
        <w:jc w:val="center"/>
        <w:rPr>
          <w:rFonts w:ascii="Bookman Old Style" w:hAnsi="Bookman Old Style" w:cs="Times New Roman"/>
          <w:b/>
          <w:bCs/>
          <w:sz w:val="20"/>
          <w:szCs w:val="20"/>
          <w:lang w:val="id-ID"/>
        </w:rPr>
      </w:pPr>
      <w:r>
        <w:rPr>
          <w:rFonts w:ascii="Bookman Old Style" w:hAnsi="Bookman Old Style" w:cs="Times New Roman"/>
          <w:b/>
          <w:bCs/>
          <w:sz w:val="20"/>
          <w:szCs w:val="20"/>
          <w:lang w:val="id-ID"/>
        </w:rPr>
        <w:t>Analisis Pertumbuhan Realisasi Pendapatan Daerah</w:t>
      </w:r>
    </w:p>
    <w:p w14:paraId="45301F58" w14:textId="77777777" w:rsidR="00D17443" w:rsidRDefault="00D17443" w:rsidP="0026168C">
      <w:pPr>
        <w:tabs>
          <w:tab w:val="left" w:pos="709"/>
        </w:tabs>
        <w:spacing w:after="100" w:line="276" w:lineRule="auto"/>
        <w:jc w:val="center"/>
        <w:rPr>
          <w:rFonts w:ascii="Bookman Old Style" w:hAnsi="Bookman Old Style" w:cs="Times New Roman"/>
          <w:b/>
          <w:bCs/>
          <w:sz w:val="20"/>
          <w:szCs w:val="20"/>
          <w:lang w:val="id-ID"/>
        </w:rPr>
      </w:pPr>
      <w:r>
        <w:rPr>
          <w:rFonts w:ascii="Bookman Old Style" w:hAnsi="Bookman Old Style" w:cs="Times New Roman"/>
          <w:b/>
          <w:bCs/>
          <w:sz w:val="20"/>
          <w:szCs w:val="20"/>
          <w:lang w:val="id-ID"/>
        </w:rPr>
        <w:t>Kabupaten Buol Tahun 201</w:t>
      </w:r>
      <w:r>
        <w:rPr>
          <w:rFonts w:ascii="Bookman Old Style" w:hAnsi="Bookman Old Style" w:cs="Times New Roman"/>
          <w:b/>
          <w:bCs/>
          <w:sz w:val="20"/>
          <w:szCs w:val="20"/>
        </w:rPr>
        <w:t>8</w:t>
      </w:r>
      <w:r>
        <w:rPr>
          <w:rFonts w:ascii="Bookman Old Style" w:hAnsi="Bookman Old Style" w:cs="Times New Roman"/>
          <w:b/>
          <w:bCs/>
          <w:sz w:val="20"/>
          <w:szCs w:val="20"/>
          <w:lang w:val="id-ID"/>
        </w:rPr>
        <w:t>-202</w:t>
      </w:r>
      <w:r>
        <w:rPr>
          <w:rFonts w:ascii="Bookman Old Style" w:hAnsi="Bookman Old Style" w:cs="Times New Roman"/>
          <w:b/>
          <w:bCs/>
          <w:sz w:val="20"/>
          <w:szCs w:val="20"/>
        </w:rPr>
        <w:t>2</w:t>
      </w:r>
      <w:r>
        <w:rPr>
          <w:rFonts w:ascii="Bookman Old Style" w:hAnsi="Bookman Old Style" w:cs="Times New Roman"/>
          <w:b/>
          <w:bCs/>
          <w:sz w:val="20"/>
          <w:szCs w:val="20"/>
          <w:lang w:val="id-ID"/>
        </w:rPr>
        <w:t xml:space="preserve"> (%)</w:t>
      </w:r>
    </w:p>
    <w:tbl>
      <w:tblPr>
        <w:tblW w:w="9208" w:type="dxa"/>
        <w:tblLayout w:type="fixed"/>
        <w:tblLook w:val="04A0" w:firstRow="1" w:lastRow="0" w:firstColumn="1" w:lastColumn="0" w:noHBand="0" w:noVBand="1"/>
      </w:tblPr>
      <w:tblGrid>
        <w:gridCol w:w="988"/>
        <w:gridCol w:w="2835"/>
        <w:gridCol w:w="963"/>
        <w:gridCol w:w="880"/>
        <w:gridCol w:w="850"/>
        <w:gridCol w:w="963"/>
        <w:gridCol w:w="879"/>
        <w:gridCol w:w="850"/>
      </w:tblGrid>
      <w:tr w:rsidR="00B94523" w:rsidRPr="00391093" w14:paraId="219D3A0A" w14:textId="77777777" w:rsidTr="0026168C">
        <w:trPr>
          <w:trHeight w:val="20"/>
          <w:tblHeader/>
        </w:trPr>
        <w:tc>
          <w:tcPr>
            <w:tcW w:w="9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2F599E" w14:textId="77777777" w:rsidR="00B94523" w:rsidRPr="00391093" w:rsidRDefault="00B94523" w:rsidP="00B94523">
            <w:pPr>
              <w:spacing w:after="0" w:line="240" w:lineRule="auto"/>
              <w:jc w:val="both"/>
              <w:rPr>
                <w:rFonts w:ascii="Bookman Old Style" w:eastAsia="Times New Roman" w:hAnsi="Bookman Old Style" w:cs="Calibri"/>
                <w:b/>
                <w:bCs/>
                <w:color w:val="000000"/>
                <w:sz w:val="16"/>
                <w:szCs w:val="16"/>
                <w:lang w:val="en-ID" w:eastAsia="en-ID"/>
              </w:rPr>
            </w:pPr>
            <w:r w:rsidRPr="00391093">
              <w:rPr>
                <w:rFonts w:ascii="Bookman Old Style" w:eastAsia="Times New Roman" w:hAnsi="Bookman Old Style" w:cs="Calibri"/>
                <w:b/>
                <w:bCs/>
                <w:color w:val="000000"/>
                <w:sz w:val="16"/>
                <w:szCs w:val="16"/>
                <w:lang w:val="en-ID" w:eastAsia="en-ID"/>
              </w:rPr>
              <w:t>Kode</w:t>
            </w:r>
          </w:p>
        </w:tc>
        <w:tc>
          <w:tcPr>
            <w:tcW w:w="2835" w:type="dxa"/>
            <w:tcBorders>
              <w:top w:val="single" w:sz="4" w:space="0" w:color="auto"/>
              <w:left w:val="nil"/>
              <w:bottom w:val="single" w:sz="4" w:space="0" w:color="auto"/>
              <w:right w:val="single" w:sz="4" w:space="0" w:color="auto"/>
            </w:tcBorders>
            <w:shd w:val="clear" w:color="auto" w:fill="auto"/>
            <w:vAlign w:val="center"/>
            <w:hideMark/>
          </w:tcPr>
          <w:p w14:paraId="4D8DFCC1" w14:textId="77777777" w:rsidR="00B94523" w:rsidRPr="00391093" w:rsidRDefault="00B94523" w:rsidP="00B94523">
            <w:pPr>
              <w:spacing w:after="0" w:line="240" w:lineRule="auto"/>
              <w:jc w:val="both"/>
              <w:rPr>
                <w:rFonts w:ascii="Bookman Old Style" w:eastAsia="Times New Roman" w:hAnsi="Bookman Old Style" w:cs="Calibri"/>
                <w:b/>
                <w:bCs/>
                <w:color w:val="000000"/>
                <w:sz w:val="16"/>
                <w:szCs w:val="16"/>
                <w:lang w:val="en-ID" w:eastAsia="en-ID"/>
              </w:rPr>
            </w:pPr>
            <w:r w:rsidRPr="00391093">
              <w:rPr>
                <w:rFonts w:ascii="Bookman Old Style" w:eastAsia="Times New Roman" w:hAnsi="Bookman Old Style" w:cs="Calibri"/>
                <w:b/>
                <w:bCs/>
                <w:color w:val="000000"/>
                <w:sz w:val="16"/>
                <w:szCs w:val="16"/>
                <w:lang w:val="en-ID" w:eastAsia="en-ID"/>
              </w:rPr>
              <w:t>Uraian</w:t>
            </w:r>
          </w:p>
        </w:tc>
        <w:tc>
          <w:tcPr>
            <w:tcW w:w="963" w:type="dxa"/>
            <w:tcBorders>
              <w:top w:val="single" w:sz="4" w:space="0" w:color="auto"/>
              <w:left w:val="nil"/>
              <w:bottom w:val="single" w:sz="4" w:space="0" w:color="auto"/>
              <w:right w:val="single" w:sz="4" w:space="0" w:color="auto"/>
            </w:tcBorders>
            <w:shd w:val="clear" w:color="auto" w:fill="auto"/>
            <w:vAlign w:val="center"/>
            <w:hideMark/>
          </w:tcPr>
          <w:p w14:paraId="5B2669B4" w14:textId="6F0217E8" w:rsidR="00B94523" w:rsidRPr="00391093" w:rsidRDefault="00B94523" w:rsidP="00B94523">
            <w:pPr>
              <w:spacing w:after="0" w:line="240" w:lineRule="auto"/>
              <w:jc w:val="both"/>
              <w:rPr>
                <w:rFonts w:ascii="Bookman Old Style" w:eastAsia="Times New Roman" w:hAnsi="Bookman Old Style" w:cs="Calibri"/>
                <w:b/>
                <w:bCs/>
                <w:color w:val="000000"/>
                <w:sz w:val="16"/>
                <w:szCs w:val="16"/>
                <w:lang w:val="en-ID" w:eastAsia="en-ID"/>
              </w:rPr>
            </w:pPr>
            <w:r w:rsidRPr="00391093">
              <w:rPr>
                <w:rFonts w:ascii="Bookman Old Style" w:eastAsia="Times New Roman" w:hAnsi="Bookman Old Style" w:cs="Calibri"/>
                <w:b/>
                <w:bCs/>
                <w:color w:val="000000"/>
                <w:sz w:val="16"/>
                <w:szCs w:val="16"/>
                <w:lang w:val="id-ID" w:eastAsia="en-ID"/>
              </w:rPr>
              <w:t>Tahun</w:t>
            </w:r>
            <w:r w:rsidRPr="00391093">
              <w:rPr>
                <w:rFonts w:ascii="Bookman Old Style" w:eastAsia="Times New Roman" w:hAnsi="Bookman Old Style" w:cs="Calibri"/>
                <w:b/>
                <w:bCs/>
                <w:color w:val="000000"/>
                <w:sz w:val="16"/>
                <w:szCs w:val="16"/>
                <w:lang w:val="en-ID" w:eastAsia="en-ID"/>
              </w:rPr>
              <w:t xml:space="preserve"> 2019</w:t>
            </w:r>
          </w:p>
        </w:tc>
        <w:tc>
          <w:tcPr>
            <w:tcW w:w="880" w:type="dxa"/>
            <w:tcBorders>
              <w:top w:val="single" w:sz="4" w:space="0" w:color="auto"/>
              <w:left w:val="nil"/>
              <w:bottom w:val="single" w:sz="4" w:space="0" w:color="auto"/>
              <w:right w:val="single" w:sz="4" w:space="0" w:color="auto"/>
            </w:tcBorders>
            <w:shd w:val="clear" w:color="auto" w:fill="auto"/>
            <w:vAlign w:val="center"/>
            <w:hideMark/>
          </w:tcPr>
          <w:p w14:paraId="6BB20650" w14:textId="6AC41CBF" w:rsidR="00B94523" w:rsidRPr="00391093" w:rsidRDefault="00B94523" w:rsidP="00B94523">
            <w:pPr>
              <w:spacing w:after="0" w:line="240" w:lineRule="auto"/>
              <w:jc w:val="both"/>
              <w:rPr>
                <w:rFonts w:ascii="Bookman Old Style" w:eastAsia="Times New Roman" w:hAnsi="Bookman Old Style" w:cs="Calibri"/>
                <w:b/>
                <w:bCs/>
                <w:color w:val="000000"/>
                <w:sz w:val="16"/>
                <w:szCs w:val="16"/>
                <w:lang w:val="en-ID" w:eastAsia="en-ID"/>
              </w:rPr>
            </w:pPr>
            <w:r w:rsidRPr="00391093">
              <w:rPr>
                <w:rFonts w:ascii="Bookman Old Style" w:eastAsia="Times New Roman" w:hAnsi="Bookman Old Style" w:cs="Calibri"/>
                <w:b/>
                <w:bCs/>
                <w:color w:val="000000"/>
                <w:sz w:val="16"/>
                <w:szCs w:val="16"/>
                <w:lang w:val="id-ID" w:eastAsia="en-ID"/>
              </w:rPr>
              <w:t>Tahun</w:t>
            </w:r>
            <w:r w:rsidRPr="00391093">
              <w:rPr>
                <w:rFonts w:ascii="Bookman Old Style" w:eastAsia="Times New Roman" w:hAnsi="Bookman Old Style" w:cs="Calibri"/>
                <w:b/>
                <w:bCs/>
                <w:color w:val="000000"/>
                <w:sz w:val="16"/>
                <w:szCs w:val="16"/>
                <w:lang w:val="en-ID" w:eastAsia="en-ID"/>
              </w:rPr>
              <w:t xml:space="preserve"> 2020</w:t>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27A928CB" w14:textId="2499B306" w:rsidR="00B94523" w:rsidRPr="00391093" w:rsidRDefault="00B94523" w:rsidP="00B94523">
            <w:pPr>
              <w:spacing w:after="0" w:line="240" w:lineRule="auto"/>
              <w:jc w:val="both"/>
              <w:rPr>
                <w:rFonts w:ascii="Bookman Old Style" w:eastAsia="Times New Roman" w:hAnsi="Bookman Old Style" w:cs="Calibri"/>
                <w:b/>
                <w:bCs/>
                <w:color w:val="000000"/>
                <w:sz w:val="16"/>
                <w:szCs w:val="16"/>
                <w:lang w:val="en-ID" w:eastAsia="en-ID"/>
              </w:rPr>
            </w:pPr>
            <w:r w:rsidRPr="00391093">
              <w:rPr>
                <w:rFonts w:ascii="Bookman Old Style" w:eastAsia="Times New Roman" w:hAnsi="Bookman Old Style" w:cs="Calibri"/>
                <w:b/>
                <w:bCs/>
                <w:color w:val="000000"/>
                <w:sz w:val="16"/>
                <w:szCs w:val="16"/>
                <w:lang w:val="id-ID" w:eastAsia="en-ID"/>
              </w:rPr>
              <w:t>Tahun</w:t>
            </w:r>
            <w:r w:rsidRPr="00391093">
              <w:rPr>
                <w:rFonts w:ascii="Bookman Old Style" w:eastAsia="Times New Roman" w:hAnsi="Bookman Old Style" w:cs="Calibri"/>
                <w:b/>
                <w:bCs/>
                <w:color w:val="000000"/>
                <w:sz w:val="16"/>
                <w:szCs w:val="16"/>
                <w:lang w:val="en-ID" w:eastAsia="en-ID"/>
              </w:rPr>
              <w:t xml:space="preserve"> 2021</w:t>
            </w:r>
          </w:p>
        </w:tc>
        <w:tc>
          <w:tcPr>
            <w:tcW w:w="963" w:type="dxa"/>
            <w:tcBorders>
              <w:top w:val="single" w:sz="4" w:space="0" w:color="auto"/>
              <w:left w:val="nil"/>
              <w:bottom w:val="single" w:sz="4" w:space="0" w:color="auto"/>
              <w:right w:val="single" w:sz="4" w:space="0" w:color="auto"/>
            </w:tcBorders>
            <w:shd w:val="clear" w:color="auto" w:fill="auto"/>
            <w:vAlign w:val="center"/>
            <w:hideMark/>
          </w:tcPr>
          <w:p w14:paraId="1F8EC5A5" w14:textId="3B4A1489" w:rsidR="00B94523" w:rsidRPr="00391093" w:rsidRDefault="00B94523" w:rsidP="00B94523">
            <w:pPr>
              <w:spacing w:after="0" w:line="240" w:lineRule="auto"/>
              <w:jc w:val="both"/>
              <w:rPr>
                <w:rFonts w:ascii="Bookman Old Style" w:eastAsia="Times New Roman" w:hAnsi="Bookman Old Style" w:cs="Calibri"/>
                <w:b/>
                <w:bCs/>
                <w:color w:val="000000"/>
                <w:sz w:val="16"/>
                <w:szCs w:val="16"/>
                <w:lang w:val="en-ID" w:eastAsia="en-ID"/>
              </w:rPr>
            </w:pPr>
            <w:r w:rsidRPr="00391093">
              <w:rPr>
                <w:rFonts w:ascii="Bookman Old Style" w:eastAsia="Times New Roman" w:hAnsi="Bookman Old Style" w:cs="Calibri"/>
                <w:b/>
                <w:bCs/>
                <w:color w:val="000000"/>
                <w:sz w:val="16"/>
                <w:szCs w:val="16"/>
                <w:lang w:val="id-ID" w:eastAsia="en-ID"/>
              </w:rPr>
              <w:t>Tahun</w:t>
            </w:r>
            <w:r w:rsidRPr="00391093">
              <w:rPr>
                <w:rFonts w:ascii="Bookman Old Style" w:eastAsia="Times New Roman" w:hAnsi="Bookman Old Style" w:cs="Calibri"/>
                <w:b/>
                <w:bCs/>
                <w:color w:val="000000"/>
                <w:sz w:val="16"/>
                <w:szCs w:val="16"/>
                <w:lang w:val="en-ID" w:eastAsia="en-ID"/>
              </w:rPr>
              <w:t xml:space="preserve"> 202</w:t>
            </w:r>
            <w:r>
              <w:rPr>
                <w:rFonts w:ascii="Bookman Old Style" w:eastAsia="Times New Roman" w:hAnsi="Bookman Old Style" w:cs="Calibri"/>
                <w:b/>
                <w:bCs/>
                <w:color w:val="000000"/>
                <w:sz w:val="16"/>
                <w:szCs w:val="16"/>
                <w:lang w:val="en-ID" w:eastAsia="en-ID"/>
              </w:rPr>
              <w:t>2</w:t>
            </w:r>
          </w:p>
        </w:tc>
        <w:tc>
          <w:tcPr>
            <w:tcW w:w="879" w:type="dxa"/>
            <w:tcBorders>
              <w:top w:val="single" w:sz="4" w:space="0" w:color="auto"/>
              <w:left w:val="nil"/>
              <w:bottom w:val="single" w:sz="4" w:space="0" w:color="auto"/>
              <w:right w:val="single" w:sz="4" w:space="0" w:color="auto"/>
            </w:tcBorders>
            <w:shd w:val="clear" w:color="auto" w:fill="auto"/>
            <w:vAlign w:val="center"/>
            <w:hideMark/>
          </w:tcPr>
          <w:p w14:paraId="434112DF" w14:textId="29F120BC" w:rsidR="00B94523" w:rsidRPr="00391093" w:rsidRDefault="00B94523" w:rsidP="00B94523">
            <w:pPr>
              <w:spacing w:after="0" w:line="240" w:lineRule="auto"/>
              <w:jc w:val="both"/>
              <w:rPr>
                <w:rFonts w:ascii="Bookman Old Style" w:eastAsia="Times New Roman" w:hAnsi="Bookman Old Style" w:cs="Calibri"/>
                <w:b/>
                <w:bCs/>
                <w:color w:val="000000"/>
                <w:sz w:val="16"/>
                <w:szCs w:val="16"/>
                <w:lang w:val="en-ID" w:eastAsia="en-ID"/>
              </w:rPr>
            </w:pPr>
            <w:r w:rsidRPr="00391093">
              <w:rPr>
                <w:rFonts w:ascii="Bookman Old Style" w:eastAsia="Times New Roman" w:hAnsi="Bookman Old Style" w:cs="Calibri"/>
                <w:b/>
                <w:bCs/>
                <w:color w:val="000000"/>
                <w:sz w:val="16"/>
                <w:szCs w:val="16"/>
                <w:lang w:val="id-ID" w:eastAsia="en-ID"/>
              </w:rPr>
              <w:t>Tahun</w:t>
            </w:r>
            <w:r w:rsidRPr="00391093">
              <w:rPr>
                <w:rFonts w:ascii="Bookman Old Style" w:eastAsia="Times New Roman" w:hAnsi="Bookman Old Style" w:cs="Calibri"/>
                <w:b/>
                <w:bCs/>
                <w:color w:val="000000"/>
                <w:sz w:val="16"/>
                <w:szCs w:val="16"/>
                <w:lang w:val="en-ID" w:eastAsia="en-ID"/>
              </w:rPr>
              <w:t xml:space="preserve"> 202</w:t>
            </w:r>
            <w:r>
              <w:rPr>
                <w:rFonts w:ascii="Bookman Old Style" w:eastAsia="Times New Roman" w:hAnsi="Bookman Old Style" w:cs="Calibri"/>
                <w:b/>
                <w:bCs/>
                <w:color w:val="000000"/>
                <w:sz w:val="16"/>
                <w:szCs w:val="16"/>
                <w:lang w:val="en-ID" w:eastAsia="en-ID"/>
              </w:rPr>
              <w:t>3</w:t>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327DDD3D" w14:textId="77777777" w:rsidR="00B94523" w:rsidRPr="00391093" w:rsidRDefault="00B94523" w:rsidP="00B94523">
            <w:pPr>
              <w:spacing w:after="0" w:line="240" w:lineRule="auto"/>
              <w:jc w:val="both"/>
              <w:rPr>
                <w:rFonts w:ascii="Bookman Old Style" w:eastAsia="Times New Roman" w:hAnsi="Bookman Old Style" w:cs="Calibri"/>
                <w:b/>
                <w:bCs/>
                <w:color w:val="000000"/>
                <w:sz w:val="16"/>
                <w:szCs w:val="16"/>
                <w:lang w:val="id-ID" w:eastAsia="en-ID"/>
              </w:rPr>
            </w:pPr>
            <w:r w:rsidRPr="00391093">
              <w:rPr>
                <w:rFonts w:ascii="Bookman Old Style" w:eastAsia="Times New Roman" w:hAnsi="Bookman Old Style" w:cs="Calibri"/>
                <w:b/>
                <w:bCs/>
                <w:color w:val="000000"/>
                <w:sz w:val="16"/>
                <w:szCs w:val="16"/>
                <w:lang w:val="id-ID" w:eastAsia="en-ID"/>
              </w:rPr>
              <w:t>Rerata</w:t>
            </w:r>
          </w:p>
        </w:tc>
      </w:tr>
      <w:tr w:rsidR="00B94523" w:rsidRPr="00391093" w14:paraId="0B8BB161" w14:textId="77777777" w:rsidTr="0026168C">
        <w:trPr>
          <w:trHeight w:val="283"/>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27C8530C" w14:textId="77777777" w:rsidR="00B94523" w:rsidRPr="00391093" w:rsidRDefault="00B94523" w:rsidP="00B94523">
            <w:pPr>
              <w:spacing w:after="0" w:line="240" w:lineRule="auto"/>
              <w:jc w:val="both"/>
              <w:rPr>
                <w:rFonts w:ascii="Bookman Old Style" w:eastAsia="Times New Roman" w:hAnsi="Bookman Old Style" w:cs="Calibri"/>
                <w:b/>
                <w:bCs/>
                <w:color w:val="000000"/>
                <w:sz w:val="16"/>
                <w:szCs w:val="16"/>
                <w:lang w:val="en-ID" w:eastAsia="en-ID"/>
              </w:rPr>
            </w:pPr>
            <w:r w:rsidRPr="00391093">
              <w:rPr>
                <w:rFonts w:ascii="Bookman Old Style" w:eastAsia="Times New Roman" w:hAnsi="Bookman Old Style" w:cs="Calibri"/>
                <w:b/>
                <w:bCs/>
                <w:color w:val="000000"/>
                <w:sz w:val="16"/>
                <w:szCs w:val="16"/>
                <w:lang w:val="en-ID" w:eastAsia="en-ID"/>
              </w:rPr>
              <w:t>4</w:t>
            </w:r>
          </w:p>
        </w:tc>
        <w:tc>
          <w:tcPr>
            <w:tcW w:w="2835" w:type="dxa"/>
            <w:tcBorders>
              <w:top w:val="nil"/>
              <w:left w:val="nil"/>
              <w:bottom w:val="single" w:sz="4" w:space="0" w:color="auto"/>
              <w:right w:val="single" w:sz="4" w:space="0" w:color="auto"/>
            </w:tcBorders>
            <w:shd w:val="clear" w:color="auto" w:fill="auto"/>
            <w:vAlign w:val="center"/>
            <w:hideMark/>
          </w:tcPr>
          <w:p w14:paraId="4B26BCCA" w14:textId="77777777" w:rsidR="00B94523" w:rsidRPr="00391093" w:rsidRDefault="00B94523" w:rsidP="00B94523">
            <w:pPr>
              <w:spacing w:after="0" w:line="240" w:lineRule="auto"/>
              <w:jc w:val="both"/>
              <w:rPr>
                <w:rFonts w:ascii="Bookman Old Style" w:eastAsia="Times New Roman" w:hAnsi="Bookman Old Style" w:cs="Calibri"/>
                <w:b/>
                <w:bCs/>
                <w:color w:val="000000"/>
                <w:sz w:val="16"/>
                <w:szCs w:val="16"/>
                <w:lang w:val="en-ID" w:eastAsia="en-ID"/>
              </w:rPr>
            </w:pPr>
            <w:r w:rsidRPr="00391093">
              <w:rPr>
                <w:rFonts w:ascii="Bookman Old Style" w:eastAsia="Times New Roman" w:hAnsi="Bookman Old Style" w:cs="Calibri"/>
                <w:b/>
                <w:bCs/>
                <w:color w:val="000000"/>
                <w:sz w:val="16"/>
                <w:szCs w:val="16"/>
                <w:lang w:val="en-ID" w:eastAsia="en-ID"/>
              </w:rPr>
              <w:t>Pendapatan Daerah</w:t>
            </w:r>
          </w:p>
        </w:tc>
        <w:tc>
          <w:tcPr>
            <w:tcW w:w="963" w:type="dxa"/>
            <w:tcBorders>
              <w:top w:val="nil"/>
              <w:left w:val="nil"/>
              <w:bottom w:val="single" w:sz="4" w:space="0" w:color="auto"/>
              <w:right w:val="single" w:sz="4" w:space="0" w:color="auto"/>
            </w:tcBorders>
            <w:shd w:val="clear" w:color="auto" w:fill="auto"/>
            <w:vAlign w:val="center"/>
            <w:hideMark/>
          </w:tcPr>
          <w:p w14:paraId="28256B86" w14:textId="1364912F" w:rsidR="00B94523" w:rsidRPr="00391093" w:rsidRDefault="00B94523" w:rsidP="00B94523">
            <w:pPr>
              <w:spacing w:after="0" w:line="240" w:lineRule="auto"/>
              <w:jc w:val="both"/>
              <w:rPr>
                <w:rFonts w:ascii="Bookman Old Style" w:eastAsia="Times New Roman" w:hAnsi="Bookman Old Style" w:cs="Calibri"/>
                <w:b/>
                <w:bCs/>
                <w:color w:val="000000"/>
                <w:sz w:val="16"/>
                <w:szCs w:val="16"/>
                <w:lang w:val="en-ID" w:eastAsia="en-ID"/>
              </w:rPr>
            </w:pPr>
            <w:r w:rsidRPr="00391093">
              <w:rPr>
                <w:rFonts w:ascii="Bookman Old Style" w:eastAsia="Times New Roman" w:hAnsi="Bookman Old Style" w:cs="Calibri"/>
                <w:b/>
                <w:bCs/>
                <w:color w:val="000000"/>
                <w:sz w:val="16"/>
                <w:szCs w:val="16"/>
                <w:lang w:val="en-ID" w:eastAsia="en-ID"/>
              </w:rPr>
              <w:t>(0,65)</w:t>
            </w:r>
          </w:p>
        </w:tc>
        <w:tc>
          <w:tcPr>
            <w:tcW w:w="880" w:type="dxa"/>
            <w:tcBorders>
              <w:top w:val="nil"/>
              <w:left w:val="nil"/>
              <w:bottom w:val="single" w:sz="4" w:space="0" w:color="auto"/>
              <w:right w:val="single" w:sz="4" w:space="0" w:color="auto"/>
            </w:tcBorders>
            <w:shd w:val="clear" w:color="auto" w:fill="auto"/>
            <w:vAlign w:val="center"/>
            <w:hideMark/>
          </w:tcPr>
          <w:p w14:paraId="3E9ABADD" w14:textId="0A4AD1F4" w:rsidR="00B94523" w:rsidRPr="00391093" w:rsidRDefault="00B94523" w:rsidP="00B94523">
            <w:pPr>
              <w:spacing w:after="0" w:line="240" w:lineRule="auto"/>
              <w:jc w:val="both"/>
              <w:rPr>
                <w:rFonts w:ascii="Bookman Old Style" w:eastAsia="Times New Roman" w:hAnsi="Bookman Old Style" w:cs="Calibri"/>
                <w:b/>
                <w:bCs/>
                <w:color w:val="000000"/>
                <w:sz w:val="16"/>
                <w:szCs w:val="16"/>
                <w:lang w:val="en-ID" w:eastAsia="en-ID"/>
              </w:rPr>
            </w:pPr>
            <w:r w:rsidRPr="00391093">
              <w:rPr>
                <w:rFonts w:ascii="Bookman Old Style" w:eastAsia="Times New Roman" w:hAnsi="Bookman Old Style" w:cs="Calibri"/>
                <w:b/>
                <w:bCs/>
                <w:color w:val="000000"/>
                <w:sz w:val="16"/>
                <w:szCs w:val="16"/>
                <w:lang w:val="en-ID" w:eastAsia="en-ID"/>
              </w:rPr>
              <w:t>0,34</w:t>
            </w:r>
          </w:p>
        </w:tc>
        <w:tc>
          <w:tcPr>
            <w:tcW w:w="850" w:type="dxa"/>
            <w:tcBorders>
              <w:top w:val="nil"/>
              <w:left w:val="nil"/>
              <w:bottom w:val="single" w:sz="4" w:space="0" w:color="auto"/>
              <w:right w:val="single" w:sz="4" w:space="0" w:color="auto"/>
            </w:tcBorders>
            <w:shd w:val="clear" w:color="auto" w:fill="auto"/>
            <w:vAlign w:val="center"/>
            <w:hideMark/>
          </w:tcPr>
          <w:p w14:paraId="50FF7931" w14:textId="0EB7DF71" w:rsidR="00B94523" w:rsidRPr="00391093" w:rsidRDefault="00B94523" w:rsidP="00B94523">
            <w:pPr>
              <w:spacing w:after="0" w:line="240" w:lineRule="auto"/>
              <w:jc w:val="both"/>
              <w:rPr>
                <w:rFonts w:ascii="Bookman Old Style" w:eastAsia="Times New Roman" w:hAnsi="Bookman Old Style" w:cs="Calibri"/>
                <w:b/>
                <w:bCs/>
                <w:color w:val="000000"/>
                <w:sz w:val="16"/>
                <w:szCs w:val="16"/>
                <w:lang w:val="en-ID" w:eastAsia="en-ID"/>
              </w:rPr>
            </w:pPr>
            <w:r w:rsidRPr="00391093">
              <w:rPr>
                <w:rFonts w:ascii="Bookman Old Style" w:eastAsia="Times New Roman" w:hAnsi="Bookman Old Style" w:cs="Calibri"/>
                <w:b/>
                <w:bCs/>
                <w:color w:val="000000"/>
                <w:sz w:val="16"/>
                <w:szCs w:val="16"/>
                <w:lang w:val="en-ID" w:eastAsia="en-ID"/>
              </w:rPr>
              <w:t>(6,18)</w:t>
            </w:r>
          </w:p>
        </w:tc>
        <w:tc>
          <w:tcPr>
            <w:tcW w:w="963" w:type="dxa"/>
            <w:tcBorders>
              <w:top w:val="nil"/>
              <w:left w:val="nil"/>
              <w:bottom w:val="single" w:sz="4" w:space="0" w:color="auto"/>
              <w:right w:val="single" w:sz="4" w:space="0" w:color="auto"/>
            </w:tcBorders>
            <w:shd w:val="clear" w:color="auto" w:fill="auto"/>
            <w:vAlign w:val="center"/>
            <w:hideMark/>
          </w:tcPr>
          <w:p w14:paraId="73D91C86" w14:textId="09B8804E" w:rsidR="00B94523" w:rsidRPr="00391093" w:rsidRDefault="00B94523" w:rsidP="00B94523">
            <w:pPr>
              <w:spacing w:after="0" w:line="240" w:lineRule="auto"/>
              <w:jc w:val="both"/>
              <w:rPr>
                <w:rFonts w:ascii="Bookman Old Style" w:eastAsia="Times New Roman" w:hAnsi="Bookman Old Style" w:cs="Calibri"/>
                <w:b/>
                <w:bCs/>
                <w:color w:val="000000"/>
                <w:sz w:val="16"/>
                <w:szCs w:val="16"/>
                <w:lang w:val="en-ID" w:eastAsia="en-ID"/>
              </w:rPr>
            </w:pPr>
            <w:r>
              <w:rPr>
                <w:rFonts w:ascii="Bookman Old Style" w:hAnsi="Bookman Old Style" w:cs="Calibri"/>
                <w:b/>
                <w:bCs/>
                <w:color w:val="000000"/>
                <w:sz w:val="16"/>
                <w:szCs w:val="16"/>
              </w:rPr>
              <w:t>(4,67)</w:t>
            </w:r>
          </w:p>
        </w:tc>
        <w:tc>
          <w:tcPr>
            <w:tcW w:w="879" w:type="dxa"/>
            <w:tcBorders>
              <w:top w:val="nil"/>
              <w:left w:val="nil"/>
              <w:bottom w:val="single" w:sz="4" w:space="0" w:color="auto"/>
              <w:right w:val="single" w:sz="4" w:space="0" w:color="auto"/>
            </w:tcBorders>
            <w:shd w:val="clear" w:color="auto" w:fill="auto"/>
            <w:vAlign w:val="center"/>
          </w:tcPr>
          <w:p w14:paraId="6B2824B5" w14:textId="0F0F8D1F" w:rsidR="00B94523" w:rsidRPr="00391093" w:rsidRDefault="00B94523" w:rsidP="00B94523">
            <w:pPr>
              <w:spacing w:after="0" w:line="240" w:lineRule="auto"/>
              <w:jc w:val="both"/>
              <w:rPr>
                <w:rFonts w:ascii="Bookman Old Style" w:eastAsia="Times New Roman" w:hAnsi="Bookman Old Style" w:cs="Calibri"/>
                <w:b/>
                <w:bCs/>
                <w:color w:val="000000"/>
                <w:sz w:val="16"/>
                <w:szCs w:val="16"/>
                <w:lang w:val="en-ID" w:eastAsia="en-ID"/>
              </w:rPr>
            </w:pPr>
          </w:p>
        </w:tc>
        <w:tc>
          <w:tcPr>
            <w:tcW w:w="850" w:type="dxa"/>
            <w:tcBorders>
              <w:top w:val="nil"/>
              <w:left w:val="nil"/>
              <w:bottom w:val="single" w:sz="4" w:space="0" w:color="auto"/>
              <w:right w:val="single" w:sz="4" w:space="0" w:color="auto"/>
            </w:tcBorders>
            <w:shd w:val="clear" w:color="auto" w:fill="auto"/>
            <w:vAlign w:val="center"/>
          </w:tcPr>
          <w:p w14:paraId="7E152079" w14:textId="77777777" w:rsidR="00B94523" w:rsidRPr="008B1D83" w:rsidRDefault="00B94523" w:rsidP="00B94523">
            <w:pPr>
              <w:spacing w:after="0" w:line="240" w:lineRule="auto"/>
              <w:jc w:val="both"/>
              <w:rPr>
                <w:rFonts w:ascii="Bookman Old Style" w:eastAsia="Times New Roman" w:hAnsi="Bookman Old Style" w:cs="Calibri"/>
                <w:b/>
                <w:bCs/>
                <w:color w:val="FF0000"/>
                <w:sz w:val="16"/>
                <w:szCs w:val="16"/>
                <w:lang w:val="en-ID" w:eastAsia="en-ID"/>
              </w:rPr>
            </w:pPr>
            <w:r w:rsidRPr="008B1D83">
              <w:rPr>
                <w:rFonts w:ascii="Bookman Old Style" w:hAnsi="Bookman Old Style" w:cs="Calibri"/>
                <w:b/>
                <w:bCs/>
                <w:color w:val="FF0000"/>
                <w:sz w:val="16"/>
                <w:szCs w:val="16"/>
              </w:rPr>
              <w:t>(1,12)</w:t>
            </w:r>
          </w:p>
        </w:tc>
      </w:tr>
      <w:tr w:rsidR="00B94523" w:rsidRPr="00391093" w14:paraId="1C3455E0" w14:textId="77777777" w:rsidTr="0026168C">
        <w:trPr>
          <w:trHeight w:val="283"/>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09208D9D" w14:textId="77777777" w:rsidR="00B94523" w:rsidRPr="00391093" w:rsidRDefault="00B94523" w:rsidP="00B94523">
            <w:pPr>
              <w:spacing w:after="0" w:line="240" w:lineRule="auto"/>
              <w:jc w:val="both"/>
              <w:rPr>
                <w:rFonts w:ascii="Bookman Old Style" w:eastAsia="Times New Roman" w:hAnsi="Bookman Old Style" w:cs="Calibri"/>
                <w:b/>
                <w:bCs/>
                <w:color w:val="000000"/>
                <w:sz w:val="16"/>
                <w:szCs w:val="16"/>
                <w:lang w:val="en-ID" w:eastAsia="en-ID"/>
              </w:rPr>
            </w:pPr>
            <w:r w:rsidRPr="00391093">
              <w:rPr>
                <w:rFonts w:ascii="Bookman Old Style" w:eastAsia="Times New Roman" w:hAnsi="Bookman Old Style" w:cs="Calibri"/>
                <w:b/>
                <w:bCs/>
                <w:color w:val="000000"/>
                <w:sz w:val="16"/>
                <w:szCs w:val="16"/>
                <w:lang w:val="en-ID" w:eastAsia="en-ID"/>
              </w:rPr>
              <w:t>4.1</w:t>
            </w:r>
          </w:p>
        </w:tc>
        <w:tc>
          <w:tcPr>
            <w:tcW w:w="2835" w:type="dxa"/>
            <w:tcBorders>
              <w:top w:val="nil"/>
              <w:left w:val="nil"/>
              <w:bottom w:val="single" w:sz="4" w:space="0" w:color="auto"/>
              <w:right w:val="single" w:sz="4" w:space="0" w:color="auto"/>
            </w:tcBorders>
            <w:shd w:val="clear" w:color="auto" w:fill="auto"/>
            <w:vAlign w:val="center"/>
            <w:hideMark/>
          </w:tcPr>
          <w:p w14:paraId="40E57C6D" w14:textId="77777777" w:rsidR="00B94523" w:rsidRPr="00391093" w:rsidRDefault="00B94523" w:rsidP="00B94523">
            <w:pPr>
              <w:spacing w:after="0" w:line="240" w:lineRule="auto"/>
              <w:jc w:val="both"/>
              <w:rPr>
                <w:rFonts w:ascii="Bookman Old Style" w:eastAsia="Times New Roman" w:hAnsi="Bookman Old Style" w:cs="Calibri"/>
                <w:b/>
                <w:bCs/>
                <w:color w:val="000000"/>
                <w:sz w:val="16"/>
                <w:szCs w:val="16"/>
                <w:lang w:val="en-ID" w:eastAsia="en-ID"/>
              </w:rPr>
            </w:pPr>
            <w:r w:rsidRPr="00391093">
              <w:rPr>
                <w:rFonts w:ascii="Bookman Old Style" w:eastAsia="Times New Roman" w:hAnsi="Bookman Old Style" w:cs="Calibri"/>
                <w:b/>
                <w:bCs/>
                <w:color w:val="000000"/>
                <w:sz w:val="16"/>
                <w:szCs w:val="16"/>
                <w:lang w:val="en-ID" w:eastAsia="en-ID"/>
              </w:rPr>
              <w:t>Pendapatan Asli Daerah</w:t>
            </w:r>
          </w:p>
        </w:tc>
        <w:tc>
          <w:tcPr>
            <w:tcW w:w="963" w:type="dxa"/>
            <w:tcBorders>
              <w:top w:val="nil"/>
              <w:left w:val="nil"/>
              <w:bottom w:val="single" w:sz="4" w:space="0" w:color="auto"/>
              <w:right w:val="single" w:sz="4" w:space="0" w:color="auto"/>
            </w:tcBorders>
            <w:shd w:val="clear" w:color="auto" w:fill="auto"/>
            <w:vAlign w:val="center"/>
            <w:hideMark/>
          </w:tcPr>
          <w:p w14:paraId="3EE34ADF" w14:textId="6ADFAB2E" w:rsidR="00B94523" w:rsidRPr="00391093" w:rsidRDefault="00B94523" w:rsidP="00B94523">
            <w:pPr>
              <w:spacing w:after="0" w:line="240" w:lineRule="auto"/>
              <w:jc w:val="both"/>
              <w:rPr>
                <w:rFonts w:ascii="Bookman Old Style" w:eastAsia="Times New Roman" w:hAnsi="Bookman Old Style" w:cs="Calibri"/>
                <w:b/>
                <w:bCs/>
                <w:color w:val="000000"/>
                <w:sz w:val="16"/>
                <w:szCs w:val="16"/>
                <w:lang w:val="en-ID" w:eastAsia="en-ID"/>
              </w:rPr>
            </w:pPr>
            <w:r w:rsidRPr="00391093">
              <w:rPr>
                <w:rFonts w:ascii="Bookman Old Style" w:eastAsia="Times New Roman" w:hAnsi="Bookman Old Style" w:cs="Calibri"/>
                <w:b/>
                <w:bCs/>
                <w:color w:val="000000"/>
                <w:sz w:val="16"/>
                <w:szCs w:val="16"/>
                <w:lang w:val="en-ID" w:eastAsia="en-ID"/>
              </w:rPr>
              <w:t>(14,90)</w:t>
            </w:r>
          </w:p>
        </w:tc>
        <w:tc>
          <w:tcPr>
            <w:tcW w:w="880" w:type="dxa"/>
            <w:tcBorders>
              <w:top w:val="nil"/>
              <w:left w:val="nil"/>
              <w:bottom w:val="single" w:sz="4" w:space="0" w:color="auto"/>
              <w:right w:val="single" w:sz="4" w:space="0" w:color="auto"/>
            </w:tcBorders>
            <w:shd w:val="clear" w:color="auto" w:fill="auto"/>
            <w:vAlign w:val="center"/>
            <w:hideMark/>
          </w:tcPr>
          <w:p w14:paraId="30BC2EB8" w14:textId="02101CEF" w:rsidR="00B94523" w:rsidRPr="00391093" w:rsidRDefault="00B94523" w:rsidP="00B94523">
            <w:pPr>
              <w:spacing w:after="0" w:line="240" w:lineRule="auto"/>
              <w:jc w:val="both"/>
              <w:rPr>
                <w:rFonts w:ascii="Bookman Old Style" w:eastAsia="Times New Roman" w:hAnsi="Bookman Old Style" w:cs="Calibri"/>
                <w:b/>
                <w:bCs/>
                <w:color w:val="000000"/>
                <w:sz w:val="16"/>
                <w:szCs w:val="16"/>
                <w:lang w:val="en-ID" w:eastAsia="en-ID"/>
              </w:rPr>
            </w:pPr>
            <w:r w:rsidRPr="00391093">
              <w:rPr>
                <w:rFonts w:ascii="Bookman Old Style" w:eastAsia="Times New Roman" w:hAnsi="Bookman Old Style" w:cs="Calibri"/>
                <w:b/>
                <w:bCs/>
                <w:color w:val="000000"/>
                <w:sz w:val="16"/>
                <w:szCs w:val="16"/>
                <w:lang w:val="en-ID" w:eastAsia="en-ID"/>
              </w:rPr>
              <w:t>13,32</w:t>
            </w:r>
          </w:p>
        </w:tc>
        <w:tc>
          <w:tcPr>
            <w:tcW w:w="850" w:type="dxa"/>
            <w:tcBorders>
              <w:top w:val="nil"/>
              <w:left w:val="nil"/>
              <w:bottom w:val="single" w:sz="4" w:space="0" w:color="auto"/>
              <w:right w:val="single" w:sz="4" w:space="0" w:color="auto"/>
            </w:tcBorders>
            <w:shd w:val="clear" w:color="auto" w:fill="auto"/>
            <w:vAlign w:val="center"/>
            <w:hideMark/>
          </w:tcPr>
          <w:p w14:paraId="3E591D4A" w14:textId="18DE51EA" w:rsidR="00B94523" w:rsidRPr="00391093" w:rsidRDefault="00B94523" w:rsidP="00B94523">
            <w:pPr>
              <w:spacing w:after="0" w:line="240" w:lineRule="auto"/>
              <w:jc w:val="both"/>
              <w:rPr>
                <w:rFonts w:ascii="Bookman Old Style" w:eastAsia="Times New Roman" w:hAnsi="Bookman Old Style" w:cs="Calibri"/>
                <w:b/>
                <w:bCs/>
                <w:color w:val="000000"/>
                <w:sz w:val="16"/>
                <w:szCs w:val="16"/>
                <w:lang w:val="en-ID" w:eastAsia="en-ID"/>
              </w:rPr>
            </w:pPr>
            <w:r w:rsidRPr="00391093">
              <w:rPr>
                <w:rFonts w:ascii="Bookman Old Style" w:eastAsia="Times New Roman" w:hAnsi="Bookman Old Style" w:cs="Calibri"/>
                <w:b/>
                <w:bCs/>
                <w:color w:val="000000"/>
                <w:sz w:val="16"/>
                <w:szCs w:val="16"/>
                <w:lang w:val="en-ID" w:eastAsia="en-ID"/>
              </w:rPr>
              <w:t>(18,70)</w:t>
            </w:r>
          </w:p>
        </w:tc>
        <w:tc>
          <w:tcPr>
            <w:tcW w:w="963" w:type="dxa"/>
            <w:tcBorders>
              <w:top w:val="nil"/>
              <w:left w:val="nil"/>
              <w:bottom w:val="single" w:sz="4" w:space="0" w:color="auto"/>
              <w:right w:val="single" w:sz="4" w:space="0" w:color="auto"/>
            </w:tcBorders>
            <w:shd w:val="clear" w:color="auto" w:fill="auto"/>
            <w:vAlign w:val="center"/>
            <w:hideMark/>
          </w:tcPr>
          <w:p w14:paraId="7BC56E8E" w14:textId="2B22A5C1" w:rsidR="00B94523" w:rsidRPr="00391093" w:rsidRDefault="00B94523" w:rsidP="00B94523">
            <w:pPr>
              <w:spacing w:after="0" w:line="240" w:lineRule="auto"/>
              <w:jc w:val="both"/>
              <w:rPr>
                <w:rFonts w:ascii="Bookman Old Style" w:eastAsia="Times New Roman" w:hAnsi="Bookman Old Style" w:cs="Calibri"/>
                <w:b/>
                <w:bCs/>
                <w:color w:val="000000"/>
                <w:sz w:val="16"/>
                <w:szCs w:val="16"/>
                <w:lang w:val="en-ID" w:eastAsia="en-ID"/>
              </w:rPr>
            </w:pPr>
            <w:r>
              <w:rPr>
                <w:rFonts w:ascii="Bookman Old Style" w:hAnsi="Bookman Old Style" w:cs="Calibri"/>
                <w:b/>
                <w:bCs/>
                <w:color w:val="000000"/>
                <w:sz w:val="16"/>
                <w:szCs w:val="16"/>
              </w:rPr>
              <w:t>13,29</w:t>
            </w:r>
          </w:p>
        </w:tc>
        <w:tc>
          <w:tcPr>
            <w:tcW w:w="879" w:type="dxa"/>
            <w:tcBorders>
              <w:top w:val="nil"/>
              <w:left w:val="nil"/>
              <w:bottom w:val="single" w:sz="4" w:space="0" w:color="auto"/>
              <w:right w:val="single" w:sz="4" w:space="0" w:color="auto"/>
            </w:tcBorders>
            <w:shd w:val="clear" w:color="auto" w:fill="auto"/>
            <w:vAlign w:val="center"/>
          </w:tcPr>
          <w:p w14:paraId="602F3326" w14:textId="62A59329" w:rsidR="00B94523" w:rsidRPr="00391093" w:rsidRDefault="00B94523" w:rsidP="00B94523">
            <w:pPr>
              <w:spacing w:after="0" w:line="240" w:lineRule="auto"/>
              <w:jc w:val="both"/>
              <w:rPr>
                <w:rFonts w:ascii="Bookman Old Style" w:eastAsia="Times New Roman" w:hAnsi="Bookman Old Style" w:cs="Calibri"/>
                <w:b/>
                <w:bCs/>
                <w:color w:val="000000"/>
                <w:sz w:val="16"/>
                <w:szCs w:val="16"/>
                <w:lang w:val="en-ID" w:eastAsia="en-ID"/>
              </w:rPr>
            </w:pPr>
          </w:p>
        </w:tc>
        <w:tc>
          <w:tcPr>
            <w:tcW w:w="850" w:type="dxa"/>
            <w:tcBorders>
              <w:top w:val="nil"/>
              <w:left w:val="nil"/>
              <w:bottom w:val="single" w:sz="4" w:space="0" w:color="auto"/>
              <w:right w:val="single" w:sz="4" w:space="0" w:color="auto"/>
            </w:tcBorders>
            <w:shd w:val="clear" w:color="auto" w:fill="auto"/>
            <w:vAlign w:val="center"/>
          </w:tcPr>
          <w:p w14:paraId="0DCA127F" w14:textId="77777777" w:rsidR="00B94523" w:rsidRPr="008B1D83" w:rsidRDefault="00B94523" w:rsidP="00B94523">
            <w:pPr>
              <w:spacing w:after="0" w:line="240" w:lineRule="auto"/>
              <w:jc w:val="both"/>
              <w:rPr>
                <w:rFonts w:ascii="Bookman Old Style" w:eastAsia="Times New Roman" w:hAnsi="Bookman Old Style" w:cs="Calibri"/>
                <w:b/>
                <w:bCs/>
                <w:color w:val="FF0000"/>
                <w:sz w:val="16"/>
                <w:szCs w:val="16"/>
                <w:lang w:val="en-ID" w:eastAsia="en-ID"/>
              </w:rPr>
            </w:pPr>
            <w:r w:rsidRPr="008B1D83">
              <w:rPr>
                <w:rFonts w:ascii="Bookman Old Style" w:hAnsi="Bookman Old Style" w:cs="Calibri"/>
                <w:b/>
                <w:bCs/>
                <w:color w:val="FF0000"/>
                <w:sz w:val="16"/>
                <w:szCs w:val="16"/>
              </w:rPr>
              <w:t>(2,53)</w:t>
            </w:r>
          </w:p>
        </w:tc>
      </w:tr>
      <w:tr w:rsidR="00B94523" w:rsidRPr="00391093" w14:paraId="0AC8E8F8" w14:textId="77777777" w:rsidTr="0026168C">
        <w:trPr>
          <w:trHeight w:val="283"/>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1ECF2DA5" w14:textId="77777777"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4.1.01</w:t>
            </w:r>
          </w:p>
        </w:tc>
        <w:tc>
          <w:tcPr>
            <w:tcW w:w="2835" w:type="dxa"/>
            <w:tcBorders>
              <w:top w:val="nil"/>
              <w:left w:val="nil"/>
              <w:bottom w:val="single" w:sz="4" w:space="0" w:color="auto"/>
              <w:right w:val="single" w:sz="4" w:space="0" w:color="auto"/>
            </w:tcBorders>
            <w:shd w:val="clear" w:color="auto" w:fill="auto"/>
            <w:vAlign w:val="center"/>
            <w:hideMark/>
          </w:tcPr>
          <w:p w14:paraId="0D16E06C" w14:textId="77777777"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Pajak Daerah</w:t>
            </w:r>
          </w:p>
        </w:tc>
        <w:tc>
          <w:tcPr>
            <w:tcW w:w="963" w:type="dxa"/>
            <w:tcBorders>
              <w:top w:val="nil"/>
              <w:left w:val="nil"/>
              <w:bottom w:val="single" w:sz="4" w:space="0" w:color="auto"/>
              <w:right w:val="single" w:sz="4" w:space="0" w:color="auto"/>
            </w:tcBorders>
            <w:shd w:val="clear" w:color="auto" w:fill="auto"/>
            <w:vAlign w:val="center"/>
            <w:hideMark/>
          </w:tcPr>
          <w:p w14:paraId="41AC3BAB" w14:textId="3619E8EC"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11,15</w:t>
            </w:r>
          </w:p>
        </w:tc>
        <w:tc>
          <w:tcPr>
            <w:tcW w:w="880" w:type="dxa"/>
            <w:tcBorders>
              <w:top w:val="nil"/>
              <w:left w:val="nil"/>
              <w:bottom w:val="single" w:sz="4" w:space="0" w:color="auto"/>
              <w:right w:val="single" w:sz="4" w:space="0" w:color="auto"/>
            </w:tcBorders>
            <w:shd w:val="clear" w:color="auto" w:fill="auto"/>
            <w:vAlign w:val="center"/>
            <w:hideMark/>
          </w:tcPr>
          <w:p w14:paraId="0779DDF3" w14:textId="54D20EB2"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id-ID" w:eastAsia="en-ID"/>
              </w:rPr>
              <w:t>(</w:t>
            </w:r>
            <w:r w:rsidRPr="00391093">
              <w:rPr>
                <w:rFonts w:ascii="Bookman Old Style" w:eastAsia="Times New Roman" w:hAnsi="Bookman Old Style" w:cs="Calibri"/>
                <w:color w:val="000000"/>
                <w:sz w:val="16"/>
                <w:szCs w:val="16"/>
                <w:lang w:val="en-ID" w:eastAsia="en-ID"/>
              </w:rPr>
              <w:t>20,87</w:t>
            </w:r>
            <w:r w:rsidRPr="00391093">
              <w:rPr>
                <w:rFonts w:ascii="Bookman Old Style" w:eastAsia="Times New Roman" w:hAnsi="Bookman Old Style" w:cs="Calibri"/>
                <w:color w:val="000000"/>
                <w:sz w:val="16"/>
                <w:szCs w:val="16"/>
                <w:lang w:val="id-ID" w:eastAsia="en-ID"/>
              </w:rPr>
              <w:t>)</w:t>
            </w:r>
          </w:p>
        </w:tc>
        <w:tc>
          <w:tcPr>
            <w:tcW w:w="850" w:type="dxa"/>
            <w:tcBorders>
              <w:top w:val="nil"/>
              <w:left w:val="nil"/>
              <w:bottom w:val="single" w:sz="4" w:space="0" w:color="auto"/>
              <w:right w:val="single" w:sz="4" w:space="0" w:color="auto"/>
            </w:tcBorders>
            <w:shd w:val="clear" w:color="auto" w:fill="auto"/>
            <w:vAlign w:val="center"/>
            <w:hideMark/>
          </w:tcPr>
          <w:p w14:paraId="69446A0C" w14:textId="78437445"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(1,36)</w:t>
            </w:r>
          </w:p>
        </w:tc>
        <w:tc>
          <w:tcPr>
            <w:tcW w:w="963" w:type="dxa"/>
            <w:tcBorders>
              <w:top w:val="nil"/>
              <w:left w:val="nil"/>
              <w:bottom w:val="single" w:sz="4" w:space="0" w:color="auto"/>
              <w:right w:val="single" w:sz="4" w:space="0" w:color="auto"/>
            </w:tcBorders>
            <w:shd w:val="clear" w:color="auto" w:fill="auto"/>
            <w:vAlign w:val="center"/>
            <w:hideMark/>
          </w:tcPr>
          <w:p w14:paraId="00A54619" w14:textId="2E3B61A5" w:rsidR="00B94523" w:rsidRPr="00391093" w:rsidRDefault="00B94523" w:rsidP="00B94523">
            <w:pPr>
              <w:spacing w:after="0" w:line="240" w:lineRule="auto"/>
              <w:jc w:val="both"/>
              <w:rPr>
                <w:rFonts w:ascii="Bookman Old Style" w:eastAsia="Times New Roman" w:hAnsi="Bookman Old Style" w:cs="Calibri"/>
                <w:color w:val="000000"/>
                <w:sz w:val="16"/>
                <w:szCs w:val="16"/>
                <w:lang w:val="id-ID" w:eastAsia="en-ID"/>
              </w:rPr>
            </w:pPr>
            <w:r>
              <w:rPr>
                <w:rFonts w:ascii="Bookman Old Style" w:hAnsi="Bookman Old Style" w:cs="Calibri"/>
                <w:color w:val="000000"/>
                <w:sz w:val="16"/>
                <w:szCs w:val="16"/>
              </w:rPr>
              <w:t>13,11</w:t>
            </w:r>
          </w:p>
        </w:tc>
        <w:tc>
          <w:tcPr>
            <w:tcW w:w="879" w:type="dxa"/>
            <w:tcBorders>
              <w:top w:val="nil"/>
              <w:left w:val="nil"/>
              <w:bottom w:val="single" w:sz="4" w:space="0" w:color="auto"/>
              <w:right w:val="single" w:sz="4" w:space="0" w:color="auto"/>
            </w:tcBorders>
            <w:shd w:val="clear" w:color="auto" w:fill="auto"/>
            <w:vAlign w:val="center"/>
          </w:tcPr>
          <w:p w14:paraId="5F7EEA99" w14:textId="050B6EE1"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p>
        </w:tc>
        <w:tc>
          <w:tcPr>
            <w:tcW w:w="850" w:type="dxa"/>
            <w:tcBorders>
              <w:top w:val="nil"/>
              <w:left w:val="nil"/>
              <w:bottom w:val="single" w:sz="4" w:space="0" w:color="auto"/>
              <w:right w:val="single" w:sz="4" w:space="0" w:color="auto"/>
            </w:tcBorders>
            <w:shd w:val="clear" w:color="auto" w:fill="auto"/>
            <w:vAlign w:val="center"/>
          </w:tcPr>
          <w:p w14:paraId="22FACE4B" w14:textId="77777777" w:rsidR="00B94523" w:rsidRPr="008B1D83" w:rsidRDefault="00B94523" w:rsidP="00B94523">
            <w:pPr>
              <w:spacing w:after="0" w:line="240" w:lineRule="auto"/>
              <w:jc w:val="both"/>
              <w:rPr>
                <w:rFonts w:ascii="Bookman Old Style" w:eastAsia="Times New Roman" w:hAnsi="Bookman Old Style" w:cs="Calibri"/>
                <w:color w:val="FF0000"/>
                <w:sz w:val="16"/>
                <w:szCs w:val="16"/>
                <w:lang w:val="en-ID" w:eastAsia="en-ID"/>
              </w:rPr>
            </w:pPr>
            <w:r w:rsidRPr="008B1D83">
              <w:rPr>
                <w:rFonts w:ascii="Bookman Old Style" w:hAnsi="Bookman Old Style" w:cs="Calibri"/>
                <w:color w:val="FF0000"/>
                <w:sz w:val="16"/>
                <w:szCs w:val="16"/>
              </w:rPr>
              <w:t>2,10</w:t>
            </w:r>
          </w:p>
        </w:tc>
      </w:tr>
      <w:tr w:rsidR="00B94523" w:rsidRPr="00391093" w14:paraId="71383A45" w14:textId="77777777" w:rsidTr="0026168C">
        <w:trPr>
          <w:trHeight w:val="283"/>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89E1DC7" w14:textId="77777777"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4.1.02</w:t>
            </w:r>
          </w:p>
        </w:tc>
        <w:tc>
          <w:tcPr>
            <w:tcW w:w="2835" w:type="dxa"/>
            <w:tcBorders>
              <w:top w:val="nil"/>
              <w:left w:val="nil"/>
              <w:bottom w:val="single" w:sz="4" w:space="0" w:color="auto"/>
              <w:right w:val="single" w:sz="4" w:space="0" w:color="auto"/>
            </w:tcBorders>
            <w:shd w:val="clear" w:color="auto" w:fill="auto"/>
            <w:vAlign w:val="center"/>
            <w:hideMark/>
          </w:tcPr>
          <w:p w14:paraId="44E93129" w14:textId="77777777"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Retribusi Daerah</w:t>
            </w:r>
          </w:p>
        </w:tc>
        <w:tc>
          <w:tcPr>
            <w:tcW w:w="963" w:type="dxa"/>
            <w:tcBorders>
              <w:top w:val="nil"/>
              <w:left w:val="nil"/>
              <w:bottom w:val="single" w:sz="4" w:space="0" w:color="auto"/>
              <w:right w:val="single" w:sz="4" w:space="0" w:color="auto"/>
            </w:tcBorders>
            <w:shd w:val="clear" w:color="auto" w:fill="auto"/>
            <w:vAlign w:val="center"/>
            <w:hideMark/>
          </w:tcPr>
          <w:p w14:paraId="410FD1E1" w14:textId="0A0B266F"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(3,47)</w:t>
            </w:r>
          </w:p>
        </w:tc>
        <w:tc>
          <w:tcPr>
            <w:tcW w:w="880" w:type="dxa"/>
            <w:tcBorders>
              <w:top w:val="nil"/>
              <w:left w:val="nil"/>
              <w:bottom w:val="single" w:sz="4" w:space="0" w:color="auto"/>
              <w:right w:val="single" w:sz="4" w:space="0" w:color="auto"/>
            </w:tcBorders>
            <w:shd w:val="clear" w:color="auto" w:fill="auto"/>
            <w:vAlign w:val="center"/>
            <w:hideMark/>
          </w:tcPr>
          <w:p w14:paraId="16F3725E" w14:textId="450FBA5D"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109,97</w:t>
            </w:r>
          </w:p>
        </w:tc>
        <w:tc>
          <w:tcPr>
            <w:tcW w:w="850" w:type="dxa"/>
            <w:tcBorders>
              <w:top w:val="nil"/>
              <w:left w:val="nil"/>
              <w:bottom w:val="single" w:sz="4" w:space="0" w:color="auto"/>
              <w:right w:val="single" w:sz="4" w:space="0" w:color="auto"/>
            </w:tcBorders>
            <w:shd w:val="clear" w:color="auto" w:fill="auto"/>
            <w:vAlign w:val="center"/>
            <w:hideMark/>
          </w:tcPr>
          <w:p w14:paraId="14773A85" w14:textId="0901FF11"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(49,75)</w:t>
            </w:r>
          </w:p>
        </w:tc>
        <w:tc>
          <w:tcPr>
            <w:tcW w:w="963" w:type="dxa"/>
            <w:tcBorders>
              <w:top w:val="nil"/>
              <w:left w:val="nil"/>
              <w:bottom w:val="single" w:sz="4" w:space="0" w:color="auto"/>
              <w:right w:val="single" w:sz="4" w:space="0" w:color="auto"/>
            </w:tcBorders>
            <w:shd w:val="clear" w:color="auto" w:fill="auto"/>
            <w:vAlign w:val="center"/>
            <w:hideMark/>
          </w:tcPr>
          <w:p w14:paraId="3D0CC6E6" w14:textId="02EEAF0A"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Pr>
                <w:rFonts w:ascii="Bookman Old Style" w:hAnsi="Bookman Old Style" w:cs="Calibri"/>
                <w:color w:val="000000"/>
                <w:sz w:val="16"/>
                <w:szCs w:val="16"/>
              </w:rPr>
              <w:t>156,35</w:t>
            </w:r>
          </w:p>
        </w:tc>
        <w:tc>
          <w:tcPr>
            <w:tcW w:w="879" w:type="dxa"/>
            <w:tcBorders>
              <w:top w:val="nil"/>
              <w:left w:val="nil"/>
              <w:bottom w:val="single" w:sz="4" w:space="0" w:color="auto"/>
              <w:right w:val="single" w:sz="4" w:space="0" w:color="auto"/>
            </w:tcBorders>
            <w:shd w:val="clear" w:color="auto" w:fill="auto"/>
            <w:vAlign w:val="center"/>
          </w:tcPr>
          <w:p w14:paraId="2E374371" w14:textId="22A95F31"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p>
        </w:tc>
        <w:tc>
          <w:tcPr>
            <w:tcW w:w="850" w:type="dxa"/>
            <w:tcBorders>
              <w:top w:val="nil"/>
              <w:left w:val="nil"/>
              <w:bottom w:val="single" w:sz="4" w:space="0" w:color="auto"/>
              <w:right w:val="single" w:sz="4" w:space="0" w:color="auto"/>
            </w:tcBorders>
            <w:shd w:val="clear" w:color="auto" w:fill="auto"/>
            <w:vAlign w:val="center"/>
          </w:tcPr>
          <w:p w14:paraId="19231062" w14:textId="77777777" w:rsidR="00B94523" w:rsidRPr="008B1D83" w:rsidRDefault="00B94523" w:rsidP="00B94523">
            <w:pPr>
              <w:spacing w:after="0" w:line="240" w:lineRule="auto"/>
              <w:jc w:val="both"/>
              <w:rPr>
                <w:rFonts w:ascii="Bookman Old Style" w:eastAsia="Times New Roman" w:hAnsi="Bookman Old Style" w:cs="Calibri"/>
                <w:color w:val="FF0000"/>
                <w:sz w:val="16"/>
                <w:szCs w:val="16"/>
                <w:lang w:val="en-ID" w:eastAsia="en-ID"/>
              </w:rPr>
            </w:pPr>
            <w:r w:rsidRPr="008B1D83">
              <w:rPr>
                <w:rFonts w:ascii="Bookman Old Style" w:hAnsi="Bookman Old Style" w:cs="Calibri"/>
                <w:color w:val="FF0000"/>
                <w:sz w:val="16"/>
                <w:szCs w:val="16"/>
              </w:rPr>
              <w:t>41,02</w:t>
            </w:r>
          </w:p>
        </w:tc>
      </w:tr>
      <w:tr w:rsidR="00B94523" w:rsidRPr="00391093" w14:paraId="3C2BD315" w14:textId="77777777" w:rsidTr="0026168C">
        <w:trPr>
          <w:trHeight w:val="454"/>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15204B86" w14:textId="77777777"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4.1.03</w:t>
            </w:r>
          </w:p>
        </w:tc>
        <w:tc>
          <w:tcPr>
            <w:tcW w:w="2835" w:type="dxa"/>
            <w:tcBorders>
              <w:top w:val="nil"/>
              <w:left w:val="nil"/>
              <w:bottom w:val="single" w:sz="4" w:space="0" w:color="auto"/>
              <w:right w:val="single" w:sz="4" w:space="0" w:color="auto"/>
            </w:tcBorders>
            <w:shd w:val="clear" w:color="auto" w:fill="auto"/>
            <w:vAlign w:val="center"/>
            <w:hideMark/>
          </w:tcPr>
          <w:p w14:paraId="12FE2115" w14:textId="77777777"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Hasil Pengelolaan Kekayaan Daerah yang Dipisahkan</w:t>
            </w:r>
          </w:p>
        </w:tc>
        <w:tc>
          <w:tcPr>
            <w:tcW w:w="963" w:type="dxa"/>
            <w:tcBorders>
              <w:top w:val="nil"/>
              <w:left w:val="nil"/>
              <w:bottom w:val="single" w:sz="4" w:space="0" w:color="auto"/>
              <w:right w:val="single" w:sz="4" w:space="0" w:color="auto"/>
            </w:tcBorders>
            <w:shd w:val="clear" w:color="auto" w:fill="auto"/>
            <w:vAlign w:val="center"/>
            <w:hideMark/>
          </w:tcPr>
          <w:p w14:paraId="3A47EE75" w14:textId="1E74A839"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10,15</w:t>
            </w:r>
          </w:p>
        </w:tc>
        <w:tc>
          <w:tcPr>
            <w:tcW w:w="880" w:type="dxa"/>
            <w:tcBorders>
              <w:top w:val="nil"/>
              <w:left w:val="nil"/>
              <w:bottom w:val="single" w:sz="4" w:space="0" w:color="auto"/>
              <w:right w:val="single" w:sz="4" w:space="0" w:color="auto"/>
            </w:tcBorders>
            <w:shd w:val="clear" w:color="auto" w:fill="auto"/>
            <w:vAlign w:val="center"/>
            <w:hideMark/>
          </w:tcPr>
          <w:p w14:paraId="7493D172" w14:textId="7B9C3F5D"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20,47</w:t>
            </w:r>
          </w:p>
        </w:tc>
        <w:tc>
          <w:tcPr>
            <w:tcW w:w="850" w:type="dxa"/>
            <w:tcBorders>
              <w:top w:val="nil"/>
              <w:left w:val="nil"/>
              <w:bottom w:val="single" w:sz="4" w:space="0" w:color="auto"/>
              <w:right w:val="single" w:sz="4" w:space="0" w:color="auto"/>
            </w:tcBorders>
            <w:shd w:val="clear" w:color="auto" w:fill="auto"/>
            <w:vAlign w:val="center"/>
            <w:hideMark/>
          </w:tcPr>
          <w:p w14:paraId="65D70589" w14:textId="59FFA42D"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45,82</w:t>
            </w:r>
          </w:p>
        </w:tc>
        <w:tc>
          <w:tcPr>
            <w:tcW w:w="963" w:type="dxa"/>
            <w:tcBorders>
              <w:top w:val="nil"/>
              <w:left w:val="nil"/>
              <w:bottom w:val="single" w:sz="4" w:space="0" w:color="auto"/>
              <w:right w:val="single" w:sz="4" w:space="0" w:color="auto"/>
            </w:tcBorders>
            <w:shd w:val="clear" w:color="auto" w:fill="auto"/>
            <w:vAlign w:val="center"/>
            <w:hideMark/>
          </w:tcPr>
          <w:p w14:paraId="04FC5408" w14:textId="1E8D7C95"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Pr>
                <w:rFonts w:ascii="Bookman Old Style" w:hAnsi="Bookman Old Style" w:cs="Calibri"/>
                <w:color w:val="000000"/>
                <w:sz w:val="16"/>
                <w:szCs w:val="16"/>
              </w:rPr>
              <w:t>8,79</w:t>
            </w:r>
          </w:p>
        </w:tc>
        <w:tc>
          <w:tcPr>
            <w:tcW w:w="879" w:type="dxa"/>
            <w:tcBorders>
              <w:top w:val="nil"/>
              <w:left w:val="nil"/>
              <w:bottom w:val="single" w:sz="4" w:space="0" w:color="auto"/>
              <w:right w:val="single" w:sz="4" w:space="0" w:color="auto"/>
            </w:tcBorders>
            <w:shd w:val="clear" w:color="auto" w:fill="auto"/>
            <w:vAlign w:val="center"/>
          </w:tcPr>
          <w:p w14:paraId="5F3062AA" w14:textId="56B5B025"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p>
        </w:tc>
        <w:tc>
          <w:tcPr>
            <w:tcW w:w="850" w:type="dxa"/>
            <w:tcBorders>
              <w:top w:val="nil"/>
              <w:left w:val="nil"/>
              <w:bottom w:val="single" w:sz="4" w:space="0" w:color="auto"/>
              <w:right w:val="single" w:sz="4" w:space="0" w:color="auto"/>
            </w:tcBorders>
            <w:shd w:val="clear" w:color="auto" w:fill="auto"/>
            <w:vAlign w:val="center"/>
          </w:tcPr>
          <w:p w14:paraId="5E45F098" w14:textId="77777777" w:rsidR="00B94523" w:rsidRPr="008B1D83" w:rsidRDefault="00B94523" w:rsidP="00B94523">
            <w:pPr>
              <w:spacing w:after="0" w:line="240" w:lineRule="auto"/>
              <w:jc w:val="both"/>
              <w:rPr>
                <w:rFonts w:ascii="Bookman Old Style" w:eastAsia="Times New Roman" w:hAnsi="Bookman Old Style" w:cs="Calibri"/>
                <w:color w:val="FF0000"/>
                <w:sz w:val="16"/>
                <w:szCs w:val="16"/>
                <w:lang w:val="en-ID" w:eastAsia="en-ID"/>
              </w:rPr>
            </w:pPr>
            <w:r w:rsidRPr="008B1D83">
              <w:rPr>
                <w:rFonts w:ascii="Bookman Old Style" w:hAnsi="Bookman Old Style" w:cs="Calibri"/>
                <w:color w:val="FF0000"/>
                <w:sz w:val="16"/>
                <w:szCs w:val="16"/>
              </w:rPr>
              <w:t>14,59</w:t>
            </w:r>
          </w:p>
        </w:tc>
      </w:tr>
      <w:tr w:rsidR="00B94523" w:rsidRPr="00391093" w14:paraId="79B7E1D5" w14:textId="77777777" w:rsidTr="0026168C">
        <w:trPr>
          <w:trHeight w:val="283"/>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84D9AA0" w14:textId="77777777"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4.1.04</w:t>
            </w:r>
          </w:p>
        </w:tc>
        <w:tc>
          <w:tcPr>
            <w:tcW w:w="2835" w:type="dxa"/>
            <w:tcBorders>
              <w:top w:val="nil"/>
              <w:left w:val="nil"/>
              <w:bottom w:val="single" w:sz="4" w:space="0" w:color="auto"/>
              <w:right w:val="single" w:sz="4" w:space="0" w:color="auto"/>
            </w:tcBorders>
            <w:shd w:val="clear" w:color="auto" w:fill="auto"/>
            <w:vAlign w:val="center"/>
            <w:hideMark/>
          </w:tcPr>
          <w:p w14:paraId="5431EFB3" w14:textId="77777777"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Lain-lain PAD yang Sah</w:t>
            </w:r>
          </w:p>
        </w:tc>
        <w:tc>
          <w:tcPr>
            <w:tcW w:w="963" w:type="dxa"/>
            <w:tcBorders>
              <w:top w:val="nil"/>
              <w:left w:val="nil"/>
              <w:bottom w:val="single" w:sz="4" w:space="0" w:color="auto"/>
              <w:right w:val="single" w:sz="4" w:space="0" w:color="auto"/>
            </w:tcBorders>
            <w:shd w:val="clear" w:color="auto" w:fill="auto"/>
            <w:vAlign w:val="center"/>
            <w:hideMark/>
          </w:tcPr>
          <w:p w14:paraId="1AC57E5F" w14:textId="214D3EAE"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(19,06)</w:t>
            </w:r>
          </w:p>
        </w:tc>
        <w:tc>
          <w:tcPr>
            <w:tcW w:w="880" w:type="dxa"/>
            <w:tcBorders>
              <w:top w:val="nil"/>
              <w:left w:val="nil"/>
              <w:bottom w:val="single" w:sz="4" w:space="0" w:color="auto"/>
              <w:right w:val="single" w:sz="4" w:space="0" w:color="auto"/>
            </w:tcBorders>
            <w:shd w:val="clear" w:color="auto" w:fill="auto"/>
            <w:vAlign w:val="center"/>
            <w:hideMark/>
          </w:tcPr>
          <w:p w14:paraId="258DBBE9" w14:textId="28C1E577"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14,06</w:t>
            </w:r>
          </w:p>
        </w:tc>
        <w:tc>
          <w:tcPr>
            <w:tcW w:w="850" w:type="dxa"/>
            <w:tcBorders>
              <w:top w:val="nil"/>
              <w:left w:val="nil"/>
              <w:bottom w:val="single" w:sz="4" w:space="0" w:color="auto"/>
              <w:right w:val="single" w:sz="4" w:space="0" w:color="auto"/>
            </w:tcBorders>
            <w:shd w:val="clear" w:color="auto" w:fill="auto"/>
            <w:vAlign w:val="center"/>
            <w:hideMark/>
          </w:tcPr>
          <w:p w14:paraId="496E925D" w14:textId="0001F7D1"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(20,57)</w:t>
            </w:r>
          </w:p>
        </w:tc>
        <w:tc>
          <w:tcPr>
            <w:tcW w:w="963" w:type="dxa"/>
            <w:tcBorders>
              <w:top w:val="nil"/>
              <w:left w:val="nil"/>
              <w:bottom w:val="single" w:sz="4" w:space="0" w:color="auto"/>
              <w:right w:val="single" w:sz="4" w:space="0" w:color="auto"/>
            </w:tcBorders>
            <w:shd w:val="clear" w:color="auto" w:fill="auto"/>
            <w:vAlign w:val="center"/>
            <w:hideMark/>
          </w:tcPr>
          <w:p w14:paraId="31F1E6E2" w14:textId="3FE0AB0D"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Pr>
                <w:rFonts w:ascii="Bookman Old Style" w:hAnsi="Bookman Old Style" w:cs="Calibri"/>
                <w:color w:val="000000"/>
                <w:sz w:val="16"/>
                <w:szCs w:val="16"/>
              </w:rPr>
              <w:t>5,98</w:t>
            </w:r>
          </w:p>
        </w:tc>
        <w:tc>
          <w:tcPr>
            <w:tcW w:w="879" w:type="dxa"/>
            <w:tcBorders>
              <w:top w:val="nil"/>
              <w:left w:val="nil"/>
              <w:bottom w:val="single" w:sz="4" w:space="0" w:color="auto"/>
              <w:right w:val="single" w:sz="4" w:space="0" w:color="auto"/>
            </w:tcBorders>
            <w:shd w:val="clear" w:color="auto" w:fill="auto"/>
            <w:vAlign w:val="center"/>
          </w:tcPr>
          <w:p w14:paraId="28333190" w14:textId="13335103"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p>
        </w:tc>
        <w:tc>
          <w:tcPr>
            <w:tcW w:w="850" w:type="dxa"/>
            <w:tcBorders>
              <w:top w:val="nil"/>
              <w:left w:val="nil"/>
              <w:bottom w:val="single" w:sz="4" w:space="0" w:color="auto"/>
              <w:right w:val="single" w:sz="4" w:space="0" w:color="auto"/>
            </w:tcBorders>
            <w:shd w:val="clear" w:color="auto" w:fill="auto"/>
            <w:vAlign w:val="center"/>
          </w:tcPr>
          <w:p w14:paraId="4F012366" w14:textId="77777777" w:rsidR="00B94523" w:rsidRPr="008B1D83" w:rsidRDefault="00B94523" w:rsidP="00B94523">
            <w:pPr>
              <w:spacing w:after="0" w:line="240" w:lineRule="auto"/>
              <w:jc w:val="both"/>
              <w:rPr>
                <w:rFonts w:ascii="Bookman Old Style" w:eastAsia="Times New Roman" w:hAnsi="Bookman Old Style" w:cs="Calibri"/>
                <w:color w:val="FF0000"/>
                <w:sz w:val="16"/>
                <w:szCs w:val="16"/>
                <w:lang w:val="en-ID" w:eastAsia="en-ID"/>
              </w:rPr>
            </w:pPr>
            <w:r w:rsidRPr="008B1D83">
              <w:rPr>
                <w:rFonts w:ascii="Bookman Old Style" w:hAnsi="Bookman Old Style" w:cs="Calibri"/>
                <w:color w:val="FF0000"/>
                <w:sz w:val="16"/>
                <w:szCs w:val="16"/>
              </w:rPr>
              <w:t>(5,28)</w:t>
            </w:r>
          </w:p>
        </w:tc>
      </w:tr>
      <w:tr w:rsidR="00B94523" w:rsidRPr="00391093" w14:paraId="64DD5BE2" w14:textId="77777777" w:rsidTr="0026168C">
        <w:trPr>
          <w:trHeight w:val="283"/>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1E5FAA28" w14:textId="77777777" w:rsidR="00B94523" w:rsidRPr="00391093" w:rsidRDefault="00B94523" w:rsidP="00B94523">
            <w:pPr>
              <w:spacing w:after="0" w:line="240" w:lineRule="auto"/>
              <w:jc w:val="both"/>
              <w:rPr>
                <w:rFonts w:ascii="Bookman Old Style" w:eastAsia="Times New Roman" w:hAnsi="Bookman Old Style" w:cs="Calibri"/>
                <w:b/>
                <w:bCs/>
                <w:color w:val="000000"/>
                <w:sz w:val="16"/>
                <w:szCs w:val="16"/>
                <w:lang w:val="en-ID" w:eastAsia="en-ID"/>
              </w:rPr>
            </w:pPr>
            <w:r w:rsidRPr="00391093">
              <w:rPr>
                <w:rFonts w:ascii="Bookman Old Style" w:eastAsia="Times New Roman" w:hAnsi="Bookman Old Style" w:cs="Calibri"/>
                <w:b/>
                <w:bCs/>
                <w:color w:val="000000"/>
                <w:sz w:val="16"/>
                <w:szCs w:val="16"/>
                <w:lang w:val="en-ID" w:eastAsia="en-ID"/>
              </w:rPr>
              <w:t>4.2</w:t>
            </w:r>
          </w:p>
        </w:tc>
        <w:tc>
          <w:tcPr>
            <w:tcW w:w="2835" w:type="dxa"/>
            <w:tcBorders>
              <w:top w:val="nil"/>
              <w:left w:val="nil"/>
              <w:bottom w:val="single" w:sz="4" w:space="0" w:color="auto"/>
              <w:right w:val="single" w:sz="4" w:space="0" w:color="auto"/>
            </w:tcBorders>
            <w:shd w:val="clear" w:color="auto" w:fill="auto"/>
            <w:vAlign w:val="center"/>
            <w:hideMark/>
          </w:tcPr>
          <w:p w14:paraId="570F8B15" w14:textId="77777777" w:rsidR="00B94523" w:rsidRPr="00391093" w:rsidRDefault="00B94523" w:rsidP="00B94523">
            <w:pPr>
              <w:spacing w:after="0" w:line="240" w:lineRule="auto"/>
              <w:jc w:val="both"/>
              <w:rPr>
                <w:rFonts w:ascii="Bookman Old Style" w:eastAsia="Times New Roman" w:hAnsi="Bookman Old Style" w:cs="Calibri"/>
                <w:b/>
                <w:bCs/>
                <w:color w:val="000000"/>
                <w:sz w:val="16"/>
                <w:szCs w:val="16"/>
                <w:lang w:val="en-ID" w:eastAsia="en-ID"/>
              </w:rPr>
            </w:pPr>
            <w:r w:rsidRPr="00391093">
              <w:rPr>
                <w:rFonts w:ascii="Bookman Old Style" w:eastAsia="Times New Roman" w:hAnsi="Bookman Old Style" w:cs="Calibri"/>
                <w:b/>
                <w:bCs/>
                <w:color w:val="000000"/>
                <w:sz w:val="16"/>
                <w:szCs w:val="16"/>
                <w:lang w:val="en-ID" w:eastAsia="en-ID"/>
              </w:rPr>
              <w:t>Pendapatan Transfer</w:t>
            </w:r>
          </w:p>
        </w:tc>
        <w:tc>
          <w:tcPr>
            <w:tcW w:w="963" w:type="dxa"/>
            <w:tcBorders>
              <w:top w:val="nil"/>
              <w:left w:val="nil"/>
              <w:bottom w:val="single" w:sz="4" w:space="0" w:color="auto"/>
              <w:right w:val="single" w:sz="4" w:space="0" w:color="auto"/>
            </w:tcBorders>
            <w:shd w:val="clear" w:color="auto" w:fill="auto"/>
            <w:vAlign w:val="center"/>
            <w:hideMark/>
          </w:tcPr>
          <w:p w14:paraId="0A579A92" w14:textId="3A421E13" w:rsidR="00B94523" w:rsidRPr="00391093" w:rsidRDefault="00B94523" w:rsidP="00B94523">
            <w:pPr>
              <w:spacing w:after="0" w:line="240" w:lineRule="auto"/>
              <w:jc w:val="both"/>
              <w:rPr>
                <w:rFonts w:ascii="Bookman Old Style" w:eastAsia="Times New Roman" w:hAnsi="Bookman Old Style" w:cs="Calibri"/>
                <w:b/>
                <w:bCs/>
                <w:color w:val="000000"/>
                <w:sz w:val="16"/>
                <w:szCs w:val="16"/>
                <w:lang w:val="en-ID" w:eastAsia="en-ID"/>
              </w:rPr>
            </w:pPr>
            <w:r w:rsidRPr="00391093">
              <w:rPr>
                <w:rFonts w:ascii="Bookman Old Style" w:eastAsia="Times New Roman" w:hAnsi="Bookman Old Style" w:cs="Calibri"/>
                <w:b/>
                <w:bCs/>
                <w:color w:val="000000"/>
                <w:sz w:val="16"/>
                <w:szCs w:val="16"/>
                <w:lang w:val="en-ID" w:eastAsia="en-ID"/>
              </w:rPr>
              <w:t>0,56</w:t>
            </w:r>
          </w:p>
        </w:tc>
        <w:tc>
          <w:tcPr>
            <w:tcW w:w="880" w:type="dxa"/>
            <w:tcBorders>
              <w:top w:val="nil"/>
              <w:left w:val="nil"/>
              <w:bottom w:val="single" w:sz="4" w:space="0" w:color="auto"/>
              <w:right w:val="single" w:sz="4" w:space="0" w:color="auto"/>
            </w:tcBorders>
            <w:shd w:val="clear" w:color="auto" w:fill="auto"/>
            <w:vAlign w:val="center"/>
            <w:hideMark/>
          </w:tcPr>
          <w:p w14:paraId="5DD182C4" w14:textId="335B8E14" w:rsidR="00B94523" w:rsidRPr="00391093" w:rsidRDefault="00B94523" w:rsidP="00B94523">
            <w:pPr>
              <w:spacing w:after="0" w:line="240" w:lineRule="auto"/>
              <w:jc w:val="both"/>
              <w:rPr>
                <w:rFonts w:ascii="Bookman Old Style" w:eastAsia="Times New Roman" w:hAnsi="Bookman Old Style" w:cs="Calibri"/>
                <w:b/>
                <w:bCs/>
                <w:color w:val="000000"/>
                <w:sz w:val="16"/>
                <w:szCs w:val="16"/>
                <w:lang w:val="en-ID" w:eastAsia="en-ID"/>
              </w:rPr>
            </w:pPr>
            <w:r w:rsidRPr="00391093">
              <w:rPr>
                <w:rFonts w:ascii="Bookman Old Style" w:eastAsia="Times New Roman" w:hAnsi="Bookman Old Style" w:cs="Calibri"/>
                <w:b/>
                <w:bCs/>
                <w:color w:val="000000"/>
                <w:sz w:val="16"/>
                <w:szCs w:val="16"/>
                <w:lang w:val="en-ID" w:eastAsia="en-ID"/>
              </w:rPr>
              <w:t>(3,73)</w:t>
            </w:r>
          </w:p>
        </w:tc>
        <w:tc>
          <w:tcPr>
            <w:tcW w:w="850" w:type="dxa"/>
            <w:tcBorders>
              <w:top w:val="nil"/>
              <w:left w:val="nil"/>
              <w:bottom w:val="single" w:sz="4" w:space="0" w:color="auto"/>
              <w:right w:val="single" w:sz="4" w:space="0" w:color="auto"/>
            </w:tcBorders>
            <w:shd w:val="clear" w:color="auto" w:fill="auto"/>
            <w:vAlign w:val="center"/>
            <w:hideMark/>
          </w:tcPr>
          <w:p w14:paraId="49928E17" w14:textId="238B1578" w:rsidR="00B94523" w:rsidRPr="00391093" w:rsidRDefault="00B94523" w:rsidP="00B94523">
            <w:pPr>
              <w:spacing w:after="0" w:line="240" w:lineRule="auto"/>
              <w:jc w:val="both"/>
              <w:rPr>
                <w:rFonts w:ascii="Bookman Old Style" w:eastAsia="Times New Roman" w:hAnsi="Bookman Old Style" w:cs="Calibri"/>
                <w:b/>
                <w:bCs/>
                <w:color w:val="000000"/>
                <w:sz w:val="16"/>
                <w:szCs w:val="16"/>
                <w:lang w:val="en-ID" w:eastAsia="en-ID"/>
              </w:rPr>
            </w:pPr>
            <w:r w:rsidRPr="00391093">
              <w:rPr>
                <w:rFonts w:ascii="Bookman Old Style" w:eastAsia="Times New Roman" w:hAnsi="Bookman Old Style" w:cs="Calibri"/>
                <w:b/>
                <w:bCs/>
                <w:color w:val="000000"/>
                <w:sz w:val="16"/>
                <w:szCs w:val="16"/>
                <w:lang w:val="en-ID" w:eastAsia="en-ID"/>
              </w:rPr>
              <w:t>(2,63)</w:t>
            </w:r>
          </w:p>
        </w:tc>
        <w:tc>
          <w:tcPr>
            <w:tcW w:w="963" w:type="dxa"/>
            <w:tcBorders>
              <w:top w:val="nil"/>
              <w:left w:val="nil"/>
              <w:bottom w:val="single" w:sz="4" w:space="0" w:color="auto"/>
              <w:right w:val="single" w:sz="4" w:space="0" w:color="auto"/>
            </w:tcBorders>
            <w:shd w:val="clear" w:color="auto" w:fill="auto"/>
            <w:vAlign w:val="center"/>
            <w:hideMark/>
          </w:tcPr>
          <w:p w14:paraId="1661EFFC" w14:textId="48F9E523" w:rsidR="00B94523" w:rsidRPr="00391093" w:rsidRDefault="00B94523" w:rsidP="00B94523">
            <w:pPr>
              <w:spacing w:after="0" w:line="240" w:lineRule="auto"/>
              <w:jc w:val="both"/>
              <w:rPr>
                <w:rFonts w:ascii="Bookman Old Style" w:eastAsia="Times New Roman" w:hAnsi="Bookman Old Style" w:cs="Calibri"/>
                <w:b/>
                <w:bCs/>
                <w:color w:val="000000"/>
                <w:sz w:val="16"/>
                <w:szCs w:val="16"/>
                <w:lang w:val="en-ID" w:eastAsia="en-ID"/>
              </w:rPr>
            </w:pPr>
            <w:r>
              <w:rPr>
                <w:rFonts w:ascii="Bookman Old Style" w:hAnsi="Bookman Old Style" w:cs="Calibri"/>
                <w:b/>
                <w:bCs/>
                <w:color w:val="000000"/>
                <w:sz w:val="16"/>
                <w:szCs w:val="16"/>
              </w:rPr>
              <w:t>(2,49)</w:t>
            </w:r>
          </w:p>
        </w:tc>
        <w:tc>
          <w:tcPr>
            <w:tcW w:w="879" w:type="dxa"/>
            <w:tcBorders>
              <w:top w:val="nil"/>
              <w:left w:val="nil"/>
              <w:bottom w:val="single" w:sz="4" w:space="0" w:color="auto"/>
              <w:right w:val="single" w:sz="4" w:space="0" w:color="auto"/>
            </w:tcBorders>
            <w:shd w:val="clear" w:color="auto" w:fill="auto"/>
            <w:vAlign w:val="center"/>
          </w:tcPr>
          <w:p w14:paraId="4640520A" w14:textId="32B7A433" w:rsidR="00B94523" w:rsidRPr="00391093" w:rsidRDefault="00B94523" w:rsidP="00B94523">
            <w:pPr>
              <w:spacing w:after="0" w:line="240" w:lineRule="auto"/>
              <w:jc w:val="both"/>
              <w:rPr>
                <w:rFonts w:ascii="Bookman Old Style" w:eastAsia="Times New Roman" w:hAnsi="Bookman Old Style" w:cs="Calibri"/>
                <w:b/>
                <w:bCs/>
                <w:color w:val="000000"/>
                <w:sz w:val="16"/>
                <w:szCs w:val="16"/>
                <w:lang w:val="en-ID" w:eastAsia="en-ID"/>
              </w:rPr>
            </w:pPr>
          </w:p>
        </w:tc>
        <w:tc>
          <w:tcPr>
            <w:tcW w:w="850" w:type="dxa"/>
            <w:tcBorders>
              <w:top w:val="nil"/>
              <w:left w:val="nil"/>
              <w:bottom w:val="single" w:sz="4" w:space="0" w:color="auto"/>
              <w:right w:val="single" w:sz="4" w:space="0" w:color="auto"/>
            </w:tcBorders>
            <w:shd w:val="clear" w:color="auto" w:fill="auto"/>
            <w:vAlign w:val="center"/>
          </w:tcPr>
          <w:p w14:paraId="2C982C04" w14:textId="77777777" w:rsidR="00B94523" w:rsidRPr="008B1D83" w:rsidRDefault="00B94523" w:rsidP="00B94523">
            <w:pPr>
              <w:spacing w:after="0" w:line="240" w:lineRule="auto"/>
              <w:jc w:val="both"/>
              <w:rPr>
                <w:rFonts w:ascii="Bookman Old Style" w:eastAsia="Times New Roman" w:hAnsi="Bookman Old Style" w:cs="Calibri"/>
                <w:b/>
                <w:bCs/>
                <w:color w:val="FF0000"/>
                <w:sz w:val="16"/>
                <w:szCs w:val="16"/>
                <w:lang w:val="en-ID" w:eastAsia="en-ID"/>
              </w:rPr>
            </w:pPr>
            <w:r w:rsidRPr="008B1D83">
              <w:rPr>
                <w:rFonts w:ascii="Bookman Old Style" w:hAnsi="Bookman Old Style" w:cs="Calibri"/>
                <w:b/>
                <w:bCs/>
                <w:color w:val="FF0000"/>
                <w:sz w:val="16"/>
                <w:szCs w:val="16"/>
              </w:rPr>
              <w:t>(0,64)</w:t>
            </w:r>
          </w:p>
        </w:tc>
      </w:tr>
      <w:tr w:rsidR="00B94523" w:rsidRPr="00391093" w14:paraId="5CD19812" w14:textId="77777777" w:rsidTr="0026168C">
        <w:trPr>
          <w:trHeight w:val="454"/>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1B1AE36A" w14:textId="77777777"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4.2.01</w:t>
            </w:r>
          </w:p>
        </w:tc>
        <w:tc>
          <w:tcPr>
            <w:tcW w:w="2835" w:type="dxa"/>
            <w:tcBorders>
              <w:top w:val="nil"/>
              <w:left w:val="nil"/>
              <w:bottom w:val="single" w:sz="4" w:space="0" w:color="auto"/>
              <w:right w:val="single" w:sz="4" w:space="0" w:color="auto"/>
            </w:tcBorders>
            <w:shd w:val="clear" w:color="auto" w:fill="auto"/>
            <w:vAlign w:val="center"/>
            <w:hideMark/>
          </w:tcPr>
          <w:p w14:paraId="71932C13" w14:textId="77777777"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Pendapatan Transfer Pemerintah Pusat</w:t>
            </w:r>
          </w:p>
        </w:tc>
        <w:tc>
          <w:tcPr>
            <w:tcW w:w="963" w:type="dxa"/>
            <w:tcBorders>
              <w:top w:val="nil"/>
              <w:left w:val="nil"/>
              <w:bottom w:val="single" w:sz="4" w:space="0" w:color="auto"/>
              <w:right w:val="single" w:sz="4" w:space="0" w:color="auto"/>
            </w:tcBorders>
            <w:shd w:val="clear" w:color="auto" w:fill="auto"/>
            <w:vAlign w:val="center"/>
            <w:hideMark/>
          </w:tcPr>
          <w:p w14:paraId="360EDB8D" w14:textId="44E3E5C2"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0,49</w:t>
            </w:r>
          </w:p>
        </w:tc>
        <w:tc>
          <w:tcPr>
            <w:tcW w:w="880" w:type="dxa"/>
            <w:tcBorders>
              <w:top w:val="nil"/>
              <w:left w:val="nil"/>
              <w:bottom w:val="single" w:sz="4" w:space="0" w:color="auto"/>
              <w:right w:val="single" w:sz="4" w:space="0" w:color="auto"/>
            </w:tcBorders>
            <w:shd w:val="clear" w:color="auto" w:fill="auto"/>
            <w:vAlign w:val="center"/>
            <w:hideMark/>
          </w:tcPr>
          <w:p w14:paraId="7309736E" w14:textId="659D6F9C"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(4,18)</w:t>
            </w:r>
          </w:p>
        </w:tc>
        <w:tc>
          <w:tcPr>
            <w:tcW w:w="850" w:type="dxa"/>
            <w:tcBorders>
              <w:top w:val="nil"/>
              <w:left w:val="nil"/>
              <w:bottom w:val="single" w:sz="4" w:space="0" w:color="auto"/>
              <w:right w:val="single" w:sz="4" w:space="0" w:color="auto"/>
            </w:tcBorders>
            <w:shd w:val="clear" w:color="auto" w:fill="auto"/>
            <w:vAlign w:val="center"/>
            <w:hideMark/>
          </w:tcPr>
          <w:p w14:paraId="4C9E408A" w14:textId="31FAECA2"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(3,00)</w:t>
            </w:r>
          </w:p>
        </w:tc>
        <w:tc>
          <w:tcPr>
            <w:tcW w:w="963" w:type="dxa"/>
            <w:tcBorders>
              <w:top w:val="nil"/>
              <w:left w:val="nil"/>
              <w:bottom w:val="single" w:sz="4" w:space="0" w:color="auto"/>
              <w:right w:val="single" w:sz="4" w:space="0" w:color="auto"/>
            </w:tcBorders>
            <w:shd w:val="clear" w:color="auto" w:fill="auto"/>
            <w:vAlign w:val="center"/>
            <w:hideMark/>
          </w:tcPr>
          <w:p w14:paraId="6E1ED874" w14:textId="0D6C7AEC"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Pr>
                <w:rFonts w:ascii="Bookman Old Style" w:hAnsi="Bookman Old Style" w:cs="Calibri"/>
                <w:color w:val="000000"/>
                <w:sz w:val="16"/>
                <w:szCs w:val="16"/>
              </w:rPr>
              <w:t>(3,06)</w:t>
            </w:r>
          </w:p>
        </w:tc>
        <w:tc>
          <w:tcPr>
            <w:tcW w:w="879" w:type="dxa"/>
            <w:tcBorders>
              <w:top w:val="nil"/>
              <w:left w:val="nil"/>
              <w:bottom w:val="single" w:sz="4" w:space="0" w:color="auto"/>
              <w:right w:val="single" w:sz="4" w:space="0" w:color="auto"/>
            </w:tcBorders>
            <w:shd w:val="clear" w:color="auto" w:fill="auto"/>
            <w:vAlign w:val="center"/>
          </w:tcPr>
          <w:p w14:paraId="3062D0AE" w14:textId="4A2316A3"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p>
        </w:tc>
        <w:tc>
          <w:tcPr>
            <w:tcW w:w="850" w:type="dxa"/>
            <w:tcBorders>
              <w:top w:val="nil"/>
              <w:left w:val="nil"/>
              <w:bottom w:val="single" w:sz="4" w:space="0" w:color="auto"/>
              <w:right w:val="single" w:sz="4" w:space="0" w:color="auto"/>
            </w:tcBorders>
            <w:shd w:val="clear" w:color="auto" w:fill="auto"/>
            <w:vAlign w:val="center"/>
          </w:tcPr>
          <w:p w14:paraId="59EC6453" w14:textId="77777777" w:rsidR="00B94523" w:rsidRPr="008B1D83" w:rsidRDefault="00B94523" w:rsidP="00B94523">
            <w:pPr>
              <w:spacing w:after="0" w:line="240" w:lineRule="auto"/>
              <w:jc w:val="both"/>
              <w:rPr>
                <w:rFonts w:ascii="Bookman Old Style" w:eastAsia="Times New Roman" w:hAnsi="Bookman Old Style" w:cs="Calibri"/>
                <w:color w:val="FF0000"/>
                <w:sz w:val="16"/>
                <w:szCs w:val="16"/>
                <w:lang w:val="en-ID" w:eastAsia="en-ID"/>
              </w:rPr>
            </w:pPr>
            <w:r w:rsidRPr="008B1D83">
              <w:rPr>
                <w:rFonts w:ascii="Bookman Old Style" w:hAnsi="Bookman Old Style" w:cs="Calibri"/>
                <w:color w:val="FF0000"/>
                <w:sz w:val="16"/>
                <w:szCs w:val="16"/>
              </w:rPr>
              <w:t>(0,90)</w:t>
            </w:r>
          </w:p>
        </w:tc>
      </w:tr>
      <w:tr w:rsidR="00B94523" w:rsidRPr="00391093" w14:paraId="3BDD3024" w14:textId="77777777" w:rsidTr="0026168C">
        <w:trPr>
          <w:trHeight w:val="283"/>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FC3D529" w14:textId="77777777"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4.2.01.01</w:t>
            </w:r>
          </w:p>
        </w:tc>
        <w:tc>
          <w:tcPr>
            <w:tcW w:w="2835" w:type="dxa"/>
            <w:tcBorders>
              <w:top w:val="nil"/>
              <w:left w:val="nil"/>
              <w:bottom w:val="single" w:sz="4" w:space="0" w:color="auto"/>
              <w:right w:val="single" w:sz="4" w:space="0" w:color="auto"/>
            </w:tcBorders>
            <w:shd w:val="clear" w:color="auto" w:fill="auto"/>
            <w:vAlign w:val="center"/>
            <w:hideMark/>
          </w:tcPr>
          <w:p w14:paraId="46D571F1" w14:textId="77777777"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Dana Perimbangan</w:t>
            </w:r>
          </w:p>
        </w:tc>
        <w:tc>
          <w:tcPr>
            <w:tcW w:w="963" w:type="dxa"/>
            <w:tcBorders>
              <w:top w:val="nil"/>
              <w:left w:val="nil"/>
              <w:bottom w:val="single" w:sz="4" w:space="0" w:color="auto"/>
              <w:right w:val="single" w:sz="4" w:space="0" w:color="auto"/>
            </w:tcBorders>
            <w:shd w:val="clear" w:color="auto" w:fill="auto"/>
            <w:vAlign w:val="center"/>
            <w:hideMark/>
          </w:tcPr>
          <w:p w14:paraId="0581018C" w14:textId="4700D841"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0,13</w:t>
            </w:r>
          </w:p>
        </w:tc>
        <w:tc>
          <w:tcPr>
            <w:tcW w:w="880" w:type="dxa"/>
            <w:tcBorders>
              <w:top w:val="nil"/>
              <w:left w:val="nil"/>
              <w:bottom w:val="single" w:sz="4" w:space="0" w:color="auto"/>
              <w:right w:val="single" w:sz="4" w:space="0" w:color="auto"/>
            </w:tcBorders>
            <w:shd w:val="clear" w:color="auto" w:fill="auto"/>
            <w:vAlign w:val="center"/>
            <w:hideMark/>
          </w:tcPr>
          <w:p w14:paraId="412506EA" w14:textId="53B388C0"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(8,08)</w:t>
            </w:r>
          </w:p>
        </w:tc>
        <w:tc>
          <w:tcPr>
            <w:tcW w:w="850" w:type="dxa"/>
            <w:tcBorders>
              <w:top w:val="nil"/>
              <w:left w:val="nil"/>
              <w:bottom w:val="single" w:sz="4" w:space="0" w:color="auto"/>
              <w:right w:val="single" w:sz="4" w:space="0" w:color="auto"/>
            </w:tcBorders>
            <w:shd w:val="clear" w:color="auto" w:fill="auto"/>
            <w:vAlign w:val="center"/>
            <w:hideMark/>
          </w:tcPr>
          <w:p w14:paraId="44871B8B" w14:textId="65AC75D3"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2,07</w:t>
            </w:r>
          </w:p>
        </w:tc>
        <w:tc>
          <w:tcPr>
            <w:tcW w:w="963" w:type="dxa"/>
            <w:tcBorders>
              <w:top w:val="nil"/>
              <w:left w:val="nil"/>
              <w:bottom w:val="single" w:sz="4" w:space="0" w:color="auto"/>
              <w:right w:val="single" w:sz="4" w:space="0" w:color="auto"/>
            </w:tcBorders>
            <w:shd w:val="clear" w:color="auto" w:fill="auto"/>
            <w:vAlign w:val="center"/>
            <w:hideMark/>
          </w:tcPr>
          <w:p w14:paraId="0E3889DA" w14:textId="05EE87CD"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Pr>
                <w:rFonts w:ascii="Bookman Old Style" w:hAnsi="Bookman Old Style" w:cs="Calibri"/>
                <w:color w:val="000000"/>
                <w:sz w:val="16"/>
                <w:szCs w:val="16"/>
              </w:rPr>
              <w:t>(1,05)</w:t>
            </w:r>
          </w:p>
        </w:tc>
        <w:tc>
          <w:tcPr>
            <w:tcW w:w="879" w:type="dxa"/>
            <w:tcBorders>
              <w:top w:val="nil"/>
              <w:left w:val="nil"/>
              <w:bottom w:val="single" w:sz="4" w:space="0" w:color="auto"/>
              <w:right w:val="single" w:sz="4" w:space="0" w:color="auto"/>
            </w:tcBorders>
            <w:shd w:val="clear" w:color="auto" w:fill="auto"/>
            <w:vAlign w:val="center"/>
          </w:tcPr>
          <w:p w14:paraId="2A0D2851" w14:textId="3F284A73"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p>
        </w:tc>
        <w:tc>
          <w:tcPr>
            <w:tcW w:w="850" w:type="dxa"/>
            <w:tcBorders>
              <w:top w:val="nil"/>
              <w:left w:val="nil"/>
              <w:bottom w:val="single" w:sz="4" w:space="0" w:color="auto"/>
              <w:right w:val="single" w:sz="4" w:space="0" w:color="auto"/>
            </w:tcBorders>
            <w:shd w:val="clear" w:color="auto" w:fill="auto"/>
            <w:vAlign w:val="center"/>
          </w:tcPr>
          <w:p w14:paraId="55D08723" w14:textId="77777777" w:rsidR="00B94523" w:rsidRPr="008B1D83" w:rsidRDefault="00B94523" w:rsidP="00B94523">
            <w:pPr>
              <w:spacing w:after="0" w:line="240" w:lineRule="auto"/>
              <w:jc w:val="both"/>
              <w:rPr>
                <w:rFonts w:ascii="Bookman Old Style" w:eastAsia="Times New Roman" w:hAnsi="Bookman Old Style" w:cs="Calibri"/>
                <w:color w:val="FF0000"/>
                <w:sz w:val="16"/>
                <w:szCs w:val="16"/>
                <w:lang w:val="en-ID" w:eastAsia="en-ID"/>
              </w:rPr>
            </w:pPr>
            <w:r w:rsidRPr="008B1D83">
              <w:rPr>
                <w:rFonts w:ascii="Bookman Old Style" w:hAnsi="Bookman Old Style" w:cs="Calibri"/>
                <w:color w:val="FF0000"/>
                <w:sz w:val="16"/>
                <w:szCs w:val="16"/>
              </w:rPr>
              <w:t>(0,98)</w:t>
            </w:r>
          </w:p>
        </w:tc>
      </w:tr>
      <w:tr w:rsidR="00B94523" w:rsidRPr="00391093" w14:paraId="7C539AC5" w14:textId="77777777" w:rsidTr="0026168C">
        <w:trPr>
          <w:trHeight w:val="454"/>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2F8CBA88" w14:textId="77777777"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4.2.01.01.01</w:t>
            </w:r>
          </w:p>
        </w:tc>
        <w:tc>
          <w:tcPr>
            <w:tcW w:w="2835" w:type="dxa"/>
            <w:tcBorders>
              <w:top w:val="nil"/>
              <w:left w:val="nil"/>
              <w:bottom w:val="single" w:sz="4" w:space="0" w:color="auto"/>
              <w:right w:val="single" w:sz="4" w:space="0" w:color="auto"/>
            </w:tcBorders>
            <w:shd w:val="clear" w:color="auto" w:fill="auto"/>
            <w:vAlign w:val="center"/>
            <w:hideMark/>
          </w:tcPr>
          <w:p w14:paraId="44DCCAFF" w14:textId="77777777"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Dana Transfer Umum-Dana Bagi Hasil (DBH)</w:t>
            </w:r>
          </w:p>
        </w:tc>
        <w:tc>
          <w:tcPr>
            <w:tcW w:w="963" w:type="dxa"/>
            <w:tcBorders>
              <w:top w:val="nil"/>
              <w:left w:val="nil"/>
              <w:bottom w:val="single" w:sz="4" w:space="0" w:color="auto"/>
              <w:right w:val="single" w:sz="4" w:space="0" w:color="auto"/>
            </w:tcBorders>
            <w:shd w:val="clear" w:color="auto" w:fill="auto"/>
            <w:vAlign w:val="center"/>
            <w:hideMark/>
          </w:tcPr>
          <w:p w14:paraId="65647F70" w14:textId="69641C13"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(32,92)</w:t>
            </w:r>
          </w:p>
        </w:tc>
        <w:tc>
          <w:tcPr>
            <w:tcW w:w="880" w:type="dxa"/>
            <w:tcBorders>
              <w:top w:val="nil"/>
              <w:left w:val="nil"/>
              <w:bottom w:val="single" w:sz="4" w:space="0" w:color="auto"/>
              <w:right w:val="single" w:sz="4" w:space="0" w:color="auto"/>
            </w:tcBorders>
            <w:shd w:val="clear" w:color="auto" w:fill="auto"/>
            <w:vAlign w:val="center"/>
            <w:hideMark/>
          </w:tcPr>
          <w:p w14:paraId="5B79CD9E" w14:textId="518EC52F"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72,89</w:t>
            </w:r>
          </w:p>
        </w:tc>
        <w:tc>
          <w:tcPr>
            <w:tcW w:w="850" w:type="dxa"/>
            <w:tcBorders>
              <w:top w:val="nil"/>
              <w:left w:val="nil"/>
              <w:bottom w:val="single" w:sz="4" w:space="0" w:color="auto"/>
              <w:right w:val="single" w:sz="4" w:space="0" w:color="auto"/>
            </w:tcBorders>
            <w:shd w:val="clear" w:color="auto" w:fill="auto"/>
            <w:vAlign w:val="center"/>
            <w:hideMark/>
          </w:tcPr>
          <w:p w14:paraId="6AD20FBF" w14:textId="5340E75B"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72,04</w:t>
            </w:r>
          </w:p>
        </w:tc>
        <w:tc>
          <w:tcPr>
            <w:tcW w:w="963" w:type="dxa"/>
            <w:tcBorders>
              <w:top w:val="nil"/>
              <w:left w:val="nil"/>
              <w:bottom w:val="single" w:sz="4" w:space="0" w:color="auto"/>
              <w:right w:val="single" w:sz="4" w:space="0" w:color="auto"/>
            </w:tcBorders>
            <w:shd w:val="clear" w:color="auto" w:fill="auto"/>
            <w:vAlign w:val="center"/>
            <w:hideMark/>
          </w:tcPr>
          <w:p w14:paraId="17B2FB10" w14:textId="0662D573"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Pr>
                <w:rFonts w:ascii="Bookman Old Style" w:hAnsi="Bookman Old Style" w:cs="Calibri"/>
                <w:color w:val="000000"/>
                <w:sz w:val="16"/>
                <w:szCs w:val="16"/>
              </w:rPr>
              <w:t>34,51</w:t>
            </w:r>
          </w:p>
        </w:tc>
        <w:tc>
          <w:tcPr>
            <w:tcW w:w="879" w:type="dxa"/>
            <w:tcBorders>
              <w:top w:val="nil"/>
              <w:left w:val="nil"/>
              <w:bottom w:val="single" w:sz="4" w:space="0" w:color="auto"/>
              <w:right w:val="single" w:sz="4" w:space="0" w:color="auto"/>
            </w:tcBorders>
            <w:shd w:val="clear" w:color="auto" w:fill="auto"/>
            <w:vAlign w:val="center"/>
          </w:tcPr>
          <w:p w14:paraId="48566536" w14:textId="07BCF273"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p>
        </w:tc>
        <w:tc>
          <w:tcPr>
            <w:tcW w:w="850" w:type="dxa"/>
            <w:tcBorders>
              <w:top w:val="nil"/>
              <w:left w:val="nil"/>
              <w:bottom w:val="single" w:sz="4" w:space="0" w:color="auto"/>
              <w:right w:val="single" w:sz="4" w:space="0" w:color="auto"/>
            </w:tcBorders>
            <w:shd w:val="clear" w:color="auto" w:fill="auto"/>
            <w:vAlign w:val="center"/>
          </w:tcPr>
          <w:p w14:paraId="35759EA3" w14:textId="77777777" w:rsidR="00B94523" w:rsidRPr="008B1D83" w:rsidRDefault="00B94523" w:rsidP="00B94523">
            <w:pPr>
              <w:spacing w:after="0" w:line="240" w:lineRule="auto"/>
              <w:jc w:val="both"/>
              <w:rPr>
                <w:rFonts w:ascii="Bookman Old Style" w:eastAsia="Times New Roman" w:hAnsi="Bookman Old Style" w:cs="Calibri"/>
                <w:color w:val="FF0000"/>
                <w:sz w:val="16"/>
                <w:szCs w:val="16"/>
                <w:lang w:val="en-ID" w:eastAsia="en-ID"/>
              </w:rPr>
            </w:pPr>
            <w:r w:rsidRPr="008B1D83">
              <w:rPr>
                <w:rFonts w:ascii="Bookman Old Style" w:hAnsi="Bookman Old Style" w:cs="Calibri"/>
                <w:color w:val="FF0000"/>
                <w:sz w:val="16"/>
                <w:szCs w:val="16"/>
              </w:rPr>
              <w:t>40,84</w:t>
            </w:r>
          </w:p>
        </w:tc>
      </w:tr>
      <w:tr w:rsidR="00B94523" w:rsidRPr="00391093" w14:paraId="3283D6FF" w14:textId="77777777" w:rsidTr="0026168C">
        <w:trPr>
          <w:trHeight w:val="454"/>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2E656351" w14:textId="77777777"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4.2.01.01.02</w:t>
            </w:r>
          </w:p>
        </w:tc>
        <w:tc>
          <w:tcPr>
            <w:tcW w:w="2835" w:type="dxa"/>
            <w:tcBorders>
              <w:top w:val="nil"/>
              <w:left w:val="nil"/>
              <w:bottom w:val="single" w:sz="4" w:space="0" w:color="auto"/>
              <w:right w:val="single" w:sz="4" w:space="0" w:color="auto"/>
            </w:tcBorders>
            <w:shd w:val="clear" w:color="auto" w:fill="auto"/>
            <w:vAlign w:val="center"/>
            <w:hideMark/>
          </w:tcPr>
          <w:p w14:paraId="029FD58C" w14:textId="77777777"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Dana Transfer Umum-Dana Alokasi Umum (DAU)</w:t>
            </w:r>
          </w:p>
        </w:tc>
        <w:tc>
          <w:tcPr>
            <w:tcW w:w="963" w:type="dxa"/>
            <w:tcBorders>
              <w:top w:val="nil"/>
              <w:left w:val="nil"/>
              <w:bottom w:val="single" w:sz="4" w:space="0" w:color="auto"/>
              <w:right w:val="single" w:sz="4" w:space="0" w:color="auto"/>
            </w:tcBorders>
            <w:shd w:val="clear" w:color="auto" w:fill="auto"/>
            <w:vAlign w:val="center"/>
            <w:hideMark/>
          </w:tcPr>
          <w:p w14:paraId="48D01B66" w14:textId="4EB7835A"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3,23</w:t>
            </w:r>
          </w:p>
        </w:tc>
        <w:tc>
          <w:tcPr>
            <w:tcW w:w="880" w:type="dxa"/>
            <w:tcBorders>
              <w:top w:val="nil"/>
              <w:left w:val="nil"/>
              <w:bottom w:val="single" w:sz="4" w:space="0" w:color="auto"/>
              <w:right w:val="single" w:sz="4" w:space="0" w:color="auto"/>
            </w:tcBorders>
            <w:shd w:val="clear" w:color="auto" w:fill="auto"/>
            <w:vAlign w:val="center"/>
            <w:hideMark/>
          </w:tcPr>
          <w:p w14:paraId="72B7F318" w14:textId="620740AA"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(11,26)</w:t>
            </w:r>
          </w:p>
        </w:tc>
        <w:tc>
          <w:tcPr>
            <w:tcW w:w="850" w:type="dxa"/>
            <w:tcBorders>
              <w:top w:val="nil"/>
              <w:left w:val="nil"/>
              <w:bottom w:val="single" w:sz="4" w:space="0" w:color="auto"/>
              <w:right w:val="single" w:sz="4" w:space="0" w:color="auto"/>
            </w:tcBorders>
            <w:shd w:val="clear" w:color="auto" w:fill="auto"/>
            <w:vAlign w:val="center"/>
            <w:hideMark/>
          </w:tcPr>
          <w:p w14:paraId="15F5C4CD" w14:textId="3EF370F9"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(1,30)</w:t>
            </w:r>
          </w:p>
        </w:tc>
        <w:tc>
          <w:tcPr>
            <w:tcW w:w="963" w:type="dxa"/>
            <w:tcBorders>
              <w:top w:val="nil"/>
              <w:left w:val="nil"/>
              <w:bottom w:val="single" w:sz="4" w:space="0" w:color="auto"/>
              <w:right w:val="single" w:sz="4" w:space="0" w:color="auto"/>
            </w:tcBorders>
            <w:shd w:val="clear" w:color="auto" w:fill="auto"/>
            <w:vAlign w:val="center"/>
            <w:hideMark/>
          </w:tcPr>
          <w:p w14:paraId="108BA14D" w14:textId="23D3B921"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Pr>
                <w:rFonts w:ascii="Bookman Old Style" w:hAnsi="Bookman Old Style" w:cs="Calibri"/>
                <w:color w:val="000000"/>
                <w:sz w:val="16"/>
                <w:szCs w:val="16"/>
              </w:rPr>
              <w:t>(0,14)</w:t>
            </w:r>
          </w:p>
        </w:tc>
        <w:tc>
          <w:tcPr>
            <w:tcW w:w="879" w:type="dxa"/>
            <w:tcBorders>
              <w:top w:val="nil"/>
              <w:left w:val="nil"/>
              <w:bottom w:val="single" w:sz="4" w:space="0" w:color="auto"/>
              <w:right w:val="single" w:sz="4" w:space="0" w:color="auto"/>
            </w:tcBorders>
            <w:shd w:val="clear" w:color="auto" w:fill="auto"/>
            <w:vAlign w:val="center"/>
          </w:tcPr>
          <w:p w14:paraId="57B7BC9F" w14:textId="76ADE2FE"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p>
        </w:tc>
        <w:tc>
          <w:tcPr>
            <w:tcW w:w="850" w:type="dxa"/>
            <w:tcBorders>
              <w:top w:val="nil"/>
              <w:left w:val="nil"/>
              <w:bottom w:val="single" w:sz="4" w:space="0" w:color="auto"/>
              <w:right w:val="single" w:sz="4" w:space="0" w:color="auto"/>
            </w:tcBorders>
            <w:shd w:val="clear" w:color="auto" w:fill="auto"/>
            <w:vAlign w:val="center"/>
          </w:tcPr>
          <w:p w14:paraId="3ECBFBB3" w14:textId="77777777" w:rsidR="00B94523" w:rsidRPr="008B1D83" w:rsidRDefault="00B94523" w:rsidP="00B94523">
            <w:pPr>
              <w:spacing w:after="0" w:line="240" w:lineRule="auto"/>
              <w:jc w:val="both"/>
              <w:rPr>
                <w:rFonts w:ascii="Bookman Old Style" w:eastAsia="Times New Roman" w:hAnsi="Bookman Old Style" w:cs="Calibri"/>
                <w:color w:val="FF0000"/>
                <w:sz w:val="16"/>
                <w:szCs w:val="16"/>
                <w:lang w:val="en-ID" w:eastAsia="en-ID"/>
              </w:rPr>
            </w:pPr>
            <w:r w:rsidRPr="008B1D83">
              <w:rPr>
                <w:rFonts w:ascii="Bookman Old Style" w:hAnsi="Bookman Old Style" w:cs="Calibri"/>
                <w:color w:val="FF0000"/>
                <w:sz w:val="16"/>
                <w:szCs w:val="16"/>
              </w:rPr>
              <w:t>(1,87)</w:t>
            </w:r>
          </w:p>
        </w:tc>
      </w:tr>
      <w:tr w:rsidR="00B94523" w:rsidRPr="00391093" w14:paraId="5293E560" w14:textId="77777777" w:rsidTr="0026168C">
        <w:trPr>
          <w:trHeight w:val="454"/>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06DBCDBB" w14:textId="77777777"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4.2.01.01.03</w:t>
            </w:r>
          </w:p>
        </w:tc>
        <w:tc>
          <w:tcPr>
            <w:tcW w:w="2835" w:type="dxa"/>
            <w:tcBorders>
              <w:top w:val="nil"/>
              <w:left w:val="nil"/>
              <w:bottom w:val="single" w:sz="4" w:space="0" w:color="auto"/>
              <w:right w:val="single" w:sz="4" w:space="0" w:color="auto"/>
            </w:tcBorders>
            <w:shd w:val="clear" w:color="auto" w:fill="auto"/>
            <w:vAlign w:val="center"/>
            <w:hideMark/>
          </w:tcPr>
          <w:p w14:paraId="39703149" w14:textId="77777777"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Dana Transfer Khusus-Dana Alokasi Khusus (DAK) Fisik</w:t>
            </w:r>
          </w:p>
        </w:tc>
        <w:tc>
          <w:tcPr>
            <w:tcW w:w="963" w:type="dxa"/>
            <w:tcBorders>
              <w:top w:val="nil"/>
              <w:left w:val="nil"/>
              <w:bottom w:val="single" w:sz="4" w:space="0" w:color="auto"/>
              <w:right w:val="single" w:sz="4" w:space="0" w:color="auto"/>
            </w:tcBorders>
            <w:shd w:val="clear" w:color="auto" w:fill="auto"/>
            <w:vAlign w:val="center"/>
            <w:hideMark/>
          </w:tcPr>
          <w:p w14:paraId="201F99C2" w14:textId="0B82A31B"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(3,78)</w:t>
            </w:r>
          </w:p>
        </w:tc>
        <w:tc>
          <w:tcPr>
            <w:tcW w:w="880" w:type="dxa"/>
            <w:tcBorders>
              <w:top w:val="nil"/>
              <w:left w:val="nil"/>
              <w:bottom w:val="single" w:sz="4" w:space="0" w:color="auto"/>
              <w:right w:val="single" w:sz="4" w:space="0" w:color="auto"/>
            </w:tcBorders>
            <w:shd w:val="clear" w:color="auto" w:fill="auto"/>
            <w:vAlign w:val="center"/>
            <w:hideMark/>
          </w:tcPr>
          <w:p w14:paraId="775A71F4" w14:textId="072ACC47"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(7,32)</w:t>
            </w:r>
          </w:p>
        </w:tc>
        <w:tc>
          <w:tcPr>
            <w:tcW w:w="850" w:type="dxa"/>
            <w:tcBorders>
              <w:top w:val="nil"/>
              <w:left w:val="nil"/>
              <w:bottom w:val="single" w:sz="4" w:space="0" w:color="auto"/>
              <w:right w:val="single" w:sz="4" w:space="0" w:color="auto"/>
            </w:tcBorders>
            <w:shd w:val="clear" w:color="auto" w:fill="auto"/>
            <w:vAlign w:val="center"/>
            <w:hideMark/>
          </w:tcPr>
          <w:p w14:paraId="63D28C9C" w14:textId="59415240"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(2,27)</w:t>
            </w:r>
          </w:p>
        </w:tc>
        <w:tc>
          <w:tcPr>
            <w:tcW w:w="963" w:type="dxa"/>
            <w:tcBorders>
              <w:top w:val="nil"/>
              <w:left w:val="nil"/>
              <w:bottom w:val="single" w:sz="4" w:space="0" w:color="auto"/>
              <w:right w:val="single" w:sz="4" w:space="0" w:color="auto"/>
            </w:tcBorders>
            <w:shd w:val="clear" w:color="auto" w:fill="auto"/>
            <w:vAlign w:val="center"/>
            <w:hideMark/>
          </w:tcPr>
          <w:p w14:paraId="1F6916F6" w14:textId="45AAD22E"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Pr>
                <w:rFonts w:ascii="Bookman Old Style" w:hAnsi="Bookman Old Style" w:cs="Calibri"/>
                <w:color w:val="000000"/>
                <w:sz w:val="16"/>
                <w:szCs w:val="16"/>
              </w:rPr>
              <w:t>(46,17)</w:t>
            </w:r>
          </w:p>
        </w:tc>
        <w:tc>
          <w:tcPr>
            <w:tcW w:w="879" w:type="dxa"/>
            <w:tcBorders>
              <w:top w:val="nil"/>
              <w:left w:val="nil"/>
              <w:bottom w:val="single" w:sz="4" w:space="0" w:color="auto"/>
              <w:right w:val="single" w:sz="4" w:space="0" w:color="auto"/>
            </w:tcBorders>
            <w:shd w:val="clear" w:color="auto" w:fill="auto"/>
            <w:vAlign w:val="center"/>
          </w:tcPr>
          <w:p w14:paraId="1DA2B07D" w14:textId="07EA137A"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p>
        </w:tc>
        <w:tc>
          <w:tcPr>
            <w:tcW w:w="850" w:type="dxa"/>
            <w:tcBorders>
              <w:top w:val="nil"/>
              <w:left w:val="nil"/>
              <w:bottom w:val="single" w:sz="4" w:space="0" w:color="auto"/>
              <w:right w:val="single" w:sz="4" w:space="0" w:color="auto"/>
            </w:tcBorders>
            <w:shd w:val="clear" w:color="auto" w:fill="auto"/>
            <w:vAlign w:val="center"/>
          </w:tcPr>
          <w:p w14:paraId="05596C14" w14:textId="77777777" w:rsidR="00B94523" w:rsidRPr="008B1D83" w:rsidRDefault="00B94523" w:rsidP="00B94523">
            <w:pPr>
              <w:spacing w:after="0" w:line="240" w:lineRule="auto"/>
              <w:jc w:val="both"/>
              <w:rPr>
                <w:rFonts w:ascii="Bookman Old Style" w:eastAsia="Times New Roman" w:hAnsi="Bookman Old Style" w:cs="Calibri"/>
                <w:color w:val="FF0000"/>
                <w:sz w:val="16"/>
                <w:szCs w:val="16"/>
                <w:lang w:val="en-ID" w:eastAsia="en-ID"/>
              </w:rPr>
            </w:pPr>
            <w:r w:rsidRPr="008B1D83">
              <w:rPr>
                <w:rFonts w:ascii="Bookman Old Style" w:hAnsi="Bookman Old Style" w:cs="Calibri"/>
                <w:color w:val="FF0000"/>
                <w:sz w:val="16"/>
                <w:szCs w:val="16"/>
              </w:rPr>
              <w:t>(14,27)</w:t>
            </w:r>
          </w:p>
        </w:tc>
      </w:tr>
      <w:tr w:rsidR="00B94523" w:rsidRPr="00391093" w14:paraId="7271E005" w14:textId="77777777" w:rsidTr="0026168C">
        <w:trPr>
          <w:trHeight w:val="454"/>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0ED370DD" w14:textId="77777777"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4.2.01.01.04</w:t>
            </w:r>
          </w:p>
        </w:tc>
        <w:tc>
          <w:tcPr>
            <w:tcW w:w="2835" w:type="dxa"/>
            <w:tcBorders>
              <w:top w:val="nil"/>
              <w:left w:val="nil"/>
              <w:bottom w:val="single" w:sz="4" w:space="0" w:color="auto"/>
              <w:right w:val="single" w:sz="4" w:space="0" w:color="auto"/>
            </w:tcBorders>
            <w:shd w:val="clear" w:color="auto" w:fill="auto"/>
            <w:vAlign w:val="center"/>
            <w:hideMark/>
          </w:tcPr>
          <w:p w14:paraId="609D91B8" w14:textId="77777777"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Dana Transfer Khusus-Dana Alokasi Khusus (DAK) Non Fisik</w:t>
            </w:r>
          </w:p>
        </w:tc>
        <w:tc>
          <w:tcPr>
            <w:tcW w:w="963" w:type="dxa"/>
            <w:tcBorders>
              <w:top w:val="nil"/>
              <w:left w:val="nil"/>
              <w:bottom w:val="single" w:sz="4" w:space="0" w:color="auto"/>
              <w:right w:val="single" w:sz="4" w:space="0" w:color="auto"/>
            </w:tcBorders>
            <w:shd w:val="clear" w:color="auto" w:fill="auto"/>
            <w:vAlign w:val="center"/>
            <w:hideMark/>
          </w:tcPr>
          <w:p w14:paraId="17EC2BF8" w14:textId="5BF5EE8D"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0,14</w:t>
            </w:r>
          </w:p>
        </w:tc>
        <w:tc>
          <w:tcPr>
            <w:tcW w:w="880" w:type="dxa"/>
            <w:tcBorders>
              <w:top w:val="nil"/>
              <w:left w:val="nil"/>
              <w:bottom w:val="single" w:sz="4" w:space="0" w:color="auto"/>
              <w:right w:val="single" w:sz="4" w:space="0" w:color="auto"/>
            </w:tcBorders>
            <w:shd w:val="clear" w:color="auto" w:fill="auto"/>
            <w:vAlign w:val="center"/>
            <w:hideMark/>
          </w:tcPr>
          <w:p w14:paraId="5A5F80B0" w14:textId="5A48EF88"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(11,19)</w:t>
            </w:r>
          </w:p>
        </w:tc>
        <w:tc>
          <w:tcPr>
            <w:tcW w:w="850" w:type="dxa"/>
            <w:tcBorders>
              <w:top w:val="nil"/>
              <w:left w:val="nil"/>
              <w:bottom w:val="single" w:sz="4" w:space="0" w:color="auto"/>
              <w:right w:val="single" w:sz="4" w:space="0" w:color="auto"/>
            </w:tcBorders>
            <w:shd w:val="clear" w:color="auto" w:fill="auto"/>
            <w:vAlign w:val="center"/>
            <w:hideMark/>
          </w:tcPr>
          <w:p w14:paraId="1CD8D79A" w14:textId="74FFB1C2"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(8,77)</w:t>
            </w:r>
          </w:p>
        </w:tc>
        <w:tc>
          <w:tcPr>
            <w:tcW w:w="963" w:type="dxa"/>
            <w:tcBorders>
              <w:top w:val="nil"/>
              <w:left w:val="nil"/>
              <w:bottom w:val="single" w:sz="4" w:space="0" w:color="auto"/>
              <w:right w:val="single" w:sz="4" w:space="0" w:color="auto"/>
            </w:tcBorders>
            <w:shd w:val="clear" w:color="auto" w:fill="auto"/>
            <w:vAlign w:val="center"/>
            <w:hideMark/>
          </w:tcPr>
          <w:p w14:paraId="45D3E57E" w14:textId="682BB7BC"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Pr>
                <w:rFonts w:ascii="Bookman Old Style" w:hAnsi="Bookman Old Style" w:cs="Calibri"/>
                <w:color w:val="000000"/>
                <w:sz w:val="16"/>
                <w:szCs w:val="16"/>
              </w:rPr>
              <w:t>59,05</w:t>
            </w:r>
          </w:p>
        </w:tc>
        <w:tc>
          <w:tcPr>
            <w:tcW w:w="879" w:type="dxa"/>
            <w:tcBorders>
              <w:top w:val="nil"/>
              <w:left w:val="nil"/>
              <w:bottom w:val="single" w:sz="4" w:space="0" w:color="auto"/>
              <w:right w:val="single" w:sz="4" w:space="0" w:color="auto"/>
            </w:tcBorders>
            <w:shd w:val="clear" w:color="auto" w:fill="auto"/>
            <w:vAlign w:val="center"/>
          </w:tcPr>
          <w:p w14:paraId="6D17F59A" w14:textId="39F9E3B2"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p>
        </w:tc>
        <w:tc>
          <w:tcPr>
            <w:tcW w:w="850" w:type="dxa"/>
            <w:tcBorders>
              <w:top w:val="nil"/>
              <w:left w:val="nil"/>
              <w:bottom w:val="single" w:sz="4" w:space="0" w:color="auto"/>
              <w:right w:val="single" w:sz="4" w:space="0" w:color="auto"/>
            </w:tcBorders>
            <w:shd w:val="clear" w:color="auto" w:fill="auto"/>
            <w:vAlign w:val="center"/>
          </w:tcPr>
          <w:p w14:paraId="4B360530" w14:textId="77777777" w:rsidR="00B94523" w:rsidRPr="008B1D83" w:rsidRDefault="00B94523" w:rsidP="00B94523">
            <w:pPr>
              <w:spacing w:after="0" w:line="240" w:lineRule="auto"/>
              <w:jc w:val="both"/>
              <w:rPr>
                <w:rFonts w:ascii="Bookman Old Style" w:eastAsia="Times New Roman" w:hAnsi="Bookman Old Style" w:cs="Calibri"/>
                <w:color w:val="FF0000"/>
                <w:sz w:val="16"/>
                <w:szCs w:val="16"/>
                <w:lang w:val="en-ID" w:eastAsia="en-ID"/>
              </w:rPr>
            </w:pPr>
            <w:r w:rsidRPr="008B1D83">
              <w:rPr>
                <w:rFonts w:ascii="Bookman Old Style" w:hAnsi="Bookman Old Style" w:cs="Calibri"/>
                <w:color w:val="FF0000"/>
                <w:sz w:val="16"/>
                <w:szCs w:val="16"/>
              </w:rPr>
              <w:t>20,21</w:t>
            </w:r>
          </w:p>
        </w:tc>
      </w:tr>
      <w:tr w:rsidR="00B94523" w:rsidRPr="00391093" w14:paraId="26BBFB1E" w14:textId="77777777" w:rsidTr="0026168C">
        <w:trPr>
          <w:trHeight w:val="283"/>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15AC1B00" w14:textId="77777777"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4.2.01.02</w:t>
            </w:r>
          </w:p>
        </w:tc>
        <w:tc>
          <w:tcPr>
            <w:tcW w:w="2835" w:type="dxa"/>
            <w:tcBorders>
              <w:top w:val="nil"/>
              <w:left w:val="nil"/>
              <w:bottom w:val="single" w:sz="4" w:space="0" w:color="auto"/>
              <w:right w:val="single" w:sz="4" w:space="0" w:color="auto"/>
            </w:tcBorders>
            <w:shd w:val="clear" w:color="auto" w:fill="auto"/>
            <w:vAlign w:val="center"/>
            <w:hideMark/>
          </w:tcPr>
          <w:p w14:paraId="06949A28" w14:textId="77777777"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Dana Insentif Daerah (DID)</w:t>
            </w:r>
          </w:p>
        </w:tc>
        <w:tc>
          <w:tcPr>
            <w:tcW w:w="963" w:type="dxa"/>
            <w:tcBorders>
              <w:top w:val="nil"/>
              <w:left w:val="nil"/>
              <w:bottom w:val="single" w:sz="4" w:space="0" w:color="auto"/>
              <w:right w:val="single" w:sz="4" w:space="0" w:color="auto"/>
            </w:tcBorders>
            <w:shd w:val="clear" w:color="auto" w:fill="auto"/>
            <w:vAlign w:val="center"/>
            <w:hideMark/>
          </w:tcPr>
          <w:p w14:paraId="0DEAAB21" w14:textId="2AE03B27" w:rsidR="00B94523" w:rsidRPr="00391093" w:rsidRDefault="00B94523" w:rsidP="00B94523">
            <w:pPr>
              <w:spacing w:after="0" w:line="240" w:lineRule="auto"/>
              <w:jc w:val="both"/>
              <w:rPr>
                <w:rFonts w:ascii="Bookman Old Style" w:eastAsia="Times New Roman" w:hAnsi="Bookman Old Style" w:cs="Calibri"/>
                <w:color w:val="000000"/>
                <w:sz w:val="16"/>
                <w:szCs w:val="16"/>
                <w:lang w:val="id-ID" w:eastAsia="en-ID"/>
              </w:rPr>
            </w:pPr>
            <w:r w:rsidRPr="00391093">
              <w:rPr>
                <w:rFonts w:ascii="Bookman Old Style" w:eastAsia="Times New Roman" w:hAnsi="Bookman Old Style" w:cs="Calibri"/>
                <w:color w:val="000000"/>
                <w:sz w:val="16"/>
                <w:szCs w:val="16"/>
                <w:lang w:val="en-ID" w:eastAsia="en-ID"/>
              </w:rPr>
              <w:t>(27,51)</w:t>
            </w:r>
          </w:p>
        </w:tc>
        <w:tc>
          <w:tcPr>
            <w:tcW w:w="880" w:type="dxa"/>
            <w:tcBorders>
              <w:top w:val="nil"/>
              <w:left w:val="nil"/>
              <w:bottom w:val="single" w:sz="4" w:space="0" w:color="auto"/>
              <w:right w:val="single" w:sz="4" w:space="0" w:color="auto"/>
            </w:tcBorders>
            <w:shd w:val="clear" w:color="auto" w:fill="auto"/>
            <w:vAlign w:val="center"/>
            <w:hideMark/>
          </w:tcPr>
          <w:p w14:paraId="7EB3C61C" w14:textId="70FB25BE"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95,12</w:t>
            </w:r>
          </w:p>
        </w:tc>
        <w:tc>
          <w:tcPr>
            <w:tcW w:w="850" w:type="dxa"/>
            <w:tcBorders>
              <w:top w:val="nil"/>
              <w:left w:val="nil"/>
              <w:bottom w:val="single" w:sz="4" w:space="0" w:color="auto"/>
              <w:right w:val="single" w:sz="4" w:space="0" w:color="auto"/>
            </w:tcBorders>
            <w:shd w:val="clear" w:color="auto" w:fill="auto"/>
            <w:vAlign w:val="center"/>
            <w:hideMark/>
          </w:tcPr>
          <w:p w14:paraId="51C4180E" w14:textId="593C203C"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(84,84)</w:t>
            </w:r>
          </w:p>
        </w:tc>
        <w:tc>
          <w:tcPr>
            <w:tcW w:w="963" w:type="dxa"/>
            <w:tcBorders>
              <w:top w:val="nil"/>
              <w:left w:val="nil"/>
              <w:bottom w:val="single" w:sz="4" w:space="0" w:color="auto"/>
              <w:right w:val="single" w:sz="4" w:space="0" w:color="auto"/>
            </w:tcBorders>
            <w:shd w:val="clear" w:color="auto" w:fill="auto"/>
            <w:vAlign w:val="center"/>
            <w:hideMark/>
          </w:tcPr>
          <w:p w14:paraId="6ADBC2E6" w14:textId="0382FD83"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Pr>
                <w:rFonts w:ascii="Bookman Old Style" w:hAnsi="Bookman Old Style" w:cs="Calibri"/>
                <w:color w:val="000000"/>
                <w:sz w:val="16"/>
                <w:szCs w:val="16"/>
              </w:rPr>
              <w:t>(83,34)</w:t>
            </w:r>
          </w:p>
        </w:tc>
        <w:tc>
          <w:tcPr>
            <w:tcW w:w="879" w:type="dxa"/>
            <w:tcBorders>
              <w:top w:val="nil"/>
              <w:left w:val="nil"/>
              <w:bottom w:val="single" w:sz="4" w:space="0" w:color="auto"/>
              <w:right w:val="single" w:sz="4" w:space="0" w:color="auto"/>
            </w:tcBorders>
            <w:shd w:val="clear" w:color="auto" w:fill="auto"/>
            <w:vAlign w:val="center"/>
          </w:tcPr>
          <w:p w14:paraId="0BD0EE64" w14:textId="42A0FC3B"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p>
        </w:tc>
        <w:tc>
          <w:tcPr>
            <w:tcW w:w="850" w:type="dxa"/>
            <w:tcBorders>
              <w:top w:val="nil"/>
              <w:left w:val="nil"/>
              <w:bottom w:val="single" w:sz="4" w:space="0" w:color="auto"/>
              <w:right w:val="single" w:sz="4" w:space="0" w:color="auto"/>
            </w:tcBorders>
            <w:shd w:val="clear" w:color="auto" w:fill="auto"/>
            <w:vAlign w:val="center"/>
          </w:tcPr>
          <w:p w14:paraId="695616F7" w14:textId="77777777" w:rsidR="00B94523" w:rsidRPr="008B1D83" w:rsidRDefault="00B94523" w:rsidP="00B94523">
            <w:pPr>
              <w:spacing w:after="0" w:line="240" w:lineRule="auto"/>
              <w:jc w:val="both"/>
              <w:rPr>
                <w:rFonts w:ascii="Bookman Old Style" w:eastAsia="Times New Roman" w:hAnsi="Bookman Old Style" w:cs="Calibri"/>
                <w:color w:val="FF0000"/>
                <w:sz w:val="16"/>
                <w:szCs w:val="16"/>
                <w:lang w:val="en-ID" w:eastAsia="en-ID"/>
              </w:rPr>
            </w:pPr>
            <w:r w:rsidRPr="008B1D83">
              <w:rPr>
                <w:rFonts w:ascii="Bookman Old Style" w:hAnsi="Bookman Old Style" w:cs="Calibri"/>
                <w:color w:val="FF0000"/>
                <w:sz w:val="16"/>
                <w:szCs w:val="16"/>
              </w:rPr>
              <w:t>(20,11)</w:t>
            </w:r>
          </w:p>
        </w:tc>
      </w:tr>
      <w:tr w:rsidR="00B94523" w:rsidRPr="00391093" w14:paraId="01DAC206" w14:textId="77777777" w:rsidTr="0026168C">
        <w:trPr>
          <w:trHeight w:val="283"/>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149D6B45" w14:textId="77777777"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4.2.01.05</w:t>
            </w:r>
          </w:p>
        </w:tc>
        <w:tc>
          <w:tcPr>
            <w:tcW w:w="2835" w:type="dxa"/>
            <w:tcBorders>
              <w:top w:val="nil"/>
              <w:left w:val="nil"/>
              <w:bottom w:val="single" w:sz="4" w:space="0" w:color="auto"/>
              <w:right w:val="single" w:sz="4" w:space="0" w:color="auto"/>
            </w:tcBorders>
            <w:shd w:val="clear" w:color="auto" w:fill="auto"/>
            <w:vAlign w:val="center"/>
            <w:hideMark/>
          </w:tcPr>
          <w:p w14:paraId="7628E079" w14:textId="77777777"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Dana Desa</w:t>
            </w:r>
          </w:p>
        </w:tc>
        <w:tc>
          <w:tcPr>
            <w:tcW w:w="963" w:type="dxa"/>
            <w:tcBorders>
              <w:top w:val="nil"/>
              <w:left w:val="nil"/>
              <w:bottom w:val="single" w:sz="4" w:space="0" w:color="auto"/>
              <w:right w:val="single" w:sz="4" w:space="0" w:color="auto"/>
            </w:tcBorders>
            <w:shd w:val="clear" w:color="auto" w:fill="auto"/>
            <w:vAlign w:val="center"/>
            <w:hideMark/>
          </w:tcPr>
          <w:p w14:paraId="19387AD2" w14:textId="7C0DE3D8"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15,72</w:t>
            </w:r>
          </w:p>
        </w:tc>
        <w:tc>
          <w:tcPr>
            <w:tcW w:w="880" w:type="dxa"/>
            <w:tcBorders>
              <w:top w:val="nil"/>
              <w:left w:val="nil"/>
              <w:bottom w:val="single" w:sz="4" w:space="0" w:color="auto"/>
              <w:right w:val="single" w:sz="4" w:space="0" w:color="auto"/>
            </w:tcBorders>
            <w:shd w:val="clear" w:color="auto" w:fill="auto"/>
            <w:vAlign w:val="center"/>
            <w:hideMark/>
          </w:tcPr>
          <w:p w14:paraId="26CC7D51" w14:textId="3B02BA02"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1,40</w:t>
            </w:r>
          </w:p>
        </w:tc>
        <w:tc>
          <w:tcPr>
            <w:tcW w:w="850" w:type="dxa"/>
            <w:tcBorders>
              <w:top w:val="nil"/>
              <w:left w:val="nil"/>
              <w:bottom w:val="single" w:sz="4" w:space="0" w:color="auto"/>
              <w:right w:val="single" w:sz="4" w:space="0" w:color="auto"/>
            </w:tcBorders>
            <w:shd w:val="clear" w:color="auto" w:fill="auto"/>
            <w:vAlign w:val="center"/>
            <w:hideMark/>
          </w:tcPr>
          <w:p w14:paraId="0DF05AA8" w14:textId="7FF250A1"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1,11</w:t>
            </w:r>
          </w:p>
        </w:tc>
        <w:tc>
          <w:tcPr>
            <w:tcW w:w="963" w:type="dxa"/>
            <w:tcBorders>
              <w:top w:val="nil"/>
              <w:left w:val="nil"/>
              <w:bottom w:val="single" w:sz="4" w:space="0" w:color="auto"/>
              <w:right w:val="single" w:sz="4" w:space="0" w:color="auto"/>
            </w:tcBorders>
            <w:shd w:val="clear" w:color="auto" w:fill="auto"/>
            <w:vAlign w:val="center"/>
            <w:hideMark/>
          </w:tcPr>
          <w:p w14:paraId="58D2846B" w14:textId="05D43B1E"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Pr>
                <w:rFonts w:ascii="Bookman Old Style" w:hAnsi="Bookman Old Style" w:cs="Calibri"/>
                <w:color w:val="000000"/>
                <w:sz w:val="16"/>
                <w:szCs w:val="16"/>
              </w:rPr>
              <w:t>(12,03)</w:t>
            </w:r>
          </w:p>
        </w:tc>
        <w:tc>
          <w:tcPr>
            <w:tcW w:w="879" w:type="dxa"/>
            <w:tcBorders>
              <w:top w:val="nil"/>
              <w:left w:val="nil"/>
              <w:bottom w:val="single" w:sz="4" w:space="0" w:color="auto"/>
              <w:right w:val="single" w:sz="4" w:space="0" w:color="auto"/>
            </w:tcBorders>
            <w:shd w:val="clear" w:color="auto" w:fill="auto"/>
            <w:vAlign w:val="center"/>
          </w:tcPr>
          <w:p w14:paraId="1F2EEF37" w14:textId="34F931BC"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p>
        </w:tc>
        <w:tc>
          <w:tcPr>
            <w:tcW w:w="850" w:type="dxa"/>
            <w:tcBorders>
              <w:top w:val="nil"/>
              <w:left w:val="nil"/>
              <w:bottom w:val="single" w:sz="4" w:space="0" w:color="auto"/>
              <w:right w:val="single" w:sz="4" w:space="0" w:color="auto"/>
            </w:tcBorders>
            <w:shd w:val="clear" w:color="auto" w:fill="auto"/>
            <w:vAlign w:val="center"/>
          </w:tcPr>
          <w:p w14:paraId="669BCB7F" w14:textId="77777777" w:rsidR="00B94523" w:rsidRPr="008B1D83" w:rsidRDefault="00B94523" w:rsidP="00B94523">
            <w:pPr>
              <w:spacing w:after="0" w:line="240" w:lineRule="auto"/>
              <w:jc w:val="both"/>
              <w:rPr>
                <w:rFonts w:ascii="Bookman Old Style" w:eastAsia="Times New Roman" w:hAnsi="Bookman Old Style" w:cs="Calibri"/>
                <w:color w:val="FF0000"/>
                <w:sz w:val="16"/>
                <w:szCs w:val="16"/>
                <w:lang w:val="en-ID" w:eastAsia="en-ID"/>
              </w:rPr>
            </w:pPr>
            <w:r w:rsidRPr="008B1D83">
              <w:rPr>
                <w:rFonts w:ascii="Bookman Old Style" w:hAnsi="Bookman Old Style" w:cs="Calibri"/>
                <w:color w:val="FF0000"/>
                <w:sz w:val="16"/>
                <w:szCs w:val="16"/>
              </w:rPr>
              <w:t>(0,05)</w:t>
            </w:r>
          </w:p>
        </w:tc>
      </w:tr>
      <w:tr w:rsidR="00B94523" w:rsidRPr="00391093" w14:paraId="037D75B7" w14:textId="77777777" w:rsidTr="0026168C">
        <w:trPr>
          <w:trHeight w:val="454"/>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0520F76" w14:textId="77777777"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4.2.02</w:t>
            </w:r>
          </w:p>
        </w:tc>
        <w:tc>
          <w:tcPr>
            <w:tcW w:w="2835" w:type="dxa"/>
            <w:tcBorders>
              <w:top w:val="nil"/>
              <w:left w:val="nil"/>
              <w:bottom w:val="single" w:sz="4" w:space="0" w:color="auto"/>
              <w:right w:val="single" w:sz="4" w:space="0" w:color="auto"/>
            </w:tcBorders>
            <w:shd w:val="clear" w:color="auto" w:fill="auto"/>
            <w:vAlign w:val="center"/>
            <w:hideMark/>
          </w:tcPr>
          <w:p w14:paraId="2727ECF3" w14:textId="77777777"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Pendapatan Transfer Antar Daerah</w:t>
            </w:r>
          </w:p>
        </w:tc>
        <w:tc>
          <w:tcPr>
            <w:tcW w:w="963" w:type="dxa"/>
            <w:tcBorders>
              <w:top w:val="nil"/>
              <w:left w:val="nil"/>
              <w:bottom w:val="single" w:sz="4" w:space="0" w:color="auto"/>
              <w:right w:val="single" w:sz="4" w:space="0" w:color="auto"/>
            </w:tcBorders>
            <w:shd w:val="clear" w:color="auto" w:fill="auto"/>
            <w:vAlign w:val="center"/>
            <w:hideMark/>
          </w:tcPr>
          <w:p w14:paraId="41B9F0E8" w14:textId="486D3539"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3,68</w:t>
            </w:r>
          </w:p>
        </w:tc>
        <w:tc>
          <w:tcPr>
            <w:tcW w:w="880" w:type="dxa"/>
            <w:tcBorders>
              <w:top w:val="nil"/>
              <w:left w:val="nil"/>
              <w:bottom w:val="single" w:sz="4" w:space="0" w:color="auto"/>
              <w:right w:val="single" w:sz="4" w:space="0" w:color="auto"/>
            </w:tcBorders>
            <w:shd w:val="clear" w:color="auto" w:fill="auto"/>
            <w:vAlign w:val="center"/>
            <w:hideMark/>
          </w:tcPr>
          <w:p w14:paraId="155BCAD4" w14:textId="2A47FEE2"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13,82</w:t>
            </w:r>
          </w:p>
        </w:tc>
        <w:tc>
          <w:tcPr>
            <w:tcW w:w="850" w:type="dxa"/>
            <w:tcBorders>
              <w:top w:val="nil"/>
              <w:left w:val="nil"/>
              <w:bottom w:val="single" w:sz="4" w:space="0" w:color="auto"/>
              <w:right w:val="single" w:sz="4" w:space="0" w:color="auto"/>
            </w:tcBorders>
            <w:shd w:val="clear" w:color="auto" w:fill="auto"/>
            <w:vAlign w:val="center"/>
            <w:hideMark/>
          </w:tcPr>
          <w:p w14:paraId="7D80D29F" w14:textId="42AB1764"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9,57</w:t>
            </w:r>
          </w:p>
        </w:tc>
        <w:tc>
          <w:tcPr>
            <w:tcW w:w="963" w:type="dxa"/>
            <w:tcBorders>
              <w:top w:val="nil"/>
              <w:left w:val="nil"/>
              <w:bottom w:val="single" w:sz="4" w:space="0" w:color="auto"/>
              <w:right w:val="single" w:sz="4" w:space="0" w:color="auto"/>
            </w:tcBorders>
            <w:shd w:val="clear" w:color="auto" w:fill="auto"/>
            <w:vAlign w:val="center"/>
            <w:hideMark/>
          </w:tcPr>
          <w:p w14:paraId="521D1306" w14:textId="668EF870"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Pr>
                <w:rFonts w:ascii="Bookman Old Style" w:hAnsi="Bookman Old Style" w:cs="Calibri"/>
                <w:color w:val="000000"/>
                <w:sz w:val="16"/>
                <w:szCs w:val="16"/>
              </w:rPr>
              <w:t>14,08</w:t>
            </w:r>
          </w:p>
        </w:tc>
        <w:tc>
          <w:tcPr>
            <w:tcW w:w="879" w:type="dxa"/>
            <w:tcBorders>
              <w:top w:val="nil"/>
              <w:left w:val="nil"/>
              <w:bottom w:val="single" w:sz="4" w:space="0" w:color="auto"/>
              <w:right w:val="single" w:sz="4" w:space="0" w:color="auto"/>
            </w:tcBorders>
            <w:shd w:val="clear" w:color="auto" w:fill="auto"/>
            <w:vAlign w:val="center"/>
          </w:tcPr>
          <w:p w14:paraId="406FB15C" w14:textId="56F5CC04"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p>
        </w:tc>
        <w:tc>
          <w:tcPr>
            <w:tcW w:w="850" w:type="dxa"/>
            <w:tcBorders>
              <w:top w:val="nil"/>
              <w:left w:val="nil"/>
              <w:bottom w:val="single" w:sz="4" w:space="0" w:color="auto"/>
              <w:right w:val="single" w:sz="4" w:space="0" w:color="auto"/>
            </w:tcBorders>
            <w:shd w:val="clear" w:color="auto" w:fill="auto"/>
            <w:vAlign w:val="center"/>
          </w:tcPr>
          <w:p w14:paraId="17F3EAA5" w14:textId="77777777" w:rsidR="00B94523" w:rsidRPr="008B1D83" w:rsidRDefault="00B94523" w:rsidP="00B94523">
            <w:pPr>
              <w:spacing w:after="0" w:line="240" w:lineRule="auto"/>
              <w:jc w:val="both"/>
              <w:rPr>
                <w:rFonts w:ascii="Bookman Old Style" w:eastAsia="Times New Roman" w:hAnsi="Bookman Old Style" w:cs="Calibri"/>
                <w:color w:val="FF0000"/>
                <w:sz w:val="16"/>
                <w:szCs w:val="16"/>
                <w:lang w:val="en-ID" w:eastAsia="en-ID"/>
              </w:rPr>
            </w:pPr>
            <w:r w:rsidRPr="008B1D83">
              <w:rPr>
                <w:rFonts w:ascii="Bookman Old Style" w:hAnsi="Bookman Old Style" w:cs="Calibri"/>
                <w:color w:val="FF0000"/>
                <w:sz w:val="16"/>
                <w:szCs w:val="16"/>
              </w:rPr>
              <w:t>8,07</w:t>
            </w:r>
          </w:p>
        </w:tc>
      </w:tr>
      <w:tr w:rsidR="00B94523" w:rsidRPr="00391093" w14:paraId="4894FBE2" w14:textId="77777777" w:rsidTr="0026168C">
        <w:trPr>
          <w:trHeight w:val="283"/>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F19A2AD" w14:textId="77777777"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4.2.02.01</w:t>
            </w:r>
          </w:p>
        </w:tc>
        <w:tc>
          <w:tcPr>
            <w:tcW w:w="2835" w:type="dxa"/>
            <w:tcBorders>
              <w:top w:val="nil"/>
              <w:left w:val="nil"/>
              <w:bottom w:val="single" w:sz="4" w:space="0" w:color="auto"/>
              <w:right w:val="single" w:sz="4" w:space="0" w:color="auto"/>
            </w:tcBorders>
            <w:shd w:val="clear" w:color="auto" w:fill="auto"/>
            <w:vAlign w:val="center"/>
            <w:hideMark/>
          </w:tcPr>
          <w:p w14:paraId="1582C5B4" w14:textId="77777777"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Pendapatan Bagi Hasil</w:t>
            </w:r>
          </w:p>
        </w:tc>
        <w:tc>
          <w:tcPr>
            <w:tcW w:w="963" w:type="dxa"/>
            <w:tcBorders>
              <w:top w:val="nil"/>
              <w:left w:val="nil"/>
              <w:bottom w:val="single" w:sz="4" w:space="0" w:color="auto"/>
              <w:right w:val="single" w:sz="4" w:space="0" w:color="auto"/>
            </w:tcBorders>
            <w:shd w:val="clear" w:color="auto" w:fill="auto"/>
            <w:vAlign w:val="center"/>
            <w:hideMark/>
          </w:tcPr>
          <w:p w14:paraId="54E751CC" w14:textId="7AA20CAA"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4,00</w:t>
            </w:r>
          </w:p>
        </w:tc>
        <w:tc>
          <w:tcPr>
            <w:tcW w:w="880" w:type="dxa"/>
            <w:tcBorders>
              <w:top w:val="nil"/>
              <w:left w:val="nil"/>
              <w:bottom w:val="single" w:sz="4" w:space="0" w:color="auto"/>
              <w:right w:val="single" w:sz="4" w:space="0" w:color="auto"/>
            </w:tcBorders>
            <w:shd w:val="clear" w:color="auto" w:fill="auto"/>
            <w:vAlign w:val="center"/>
            <w:hideMark/>
          </w:tcPr>
          <w:p w14:paraId="4939DCEB" w14:textId="0ADD96B6"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2,57</w:t>
            </w:r>
          </w:p>
        </w:tc>
        <w:tc>
          <w:tcPr>
            <w:tcW w:w="850" w:type="dxa"/>
            <w:tcBorders>
              <w:top w:val="nil"/>
              <w:left w:val="nil"/>
              <w:bottom w:val="single" w:sz="4" w:space="0" w:color="auto"/>
              <w:right w:val="single" w:sz="4" w:space="0" w:color="auto"/>
            </w:tcBorders>
            <w:shd w:val="clear" w:color="auto" w:fill="auto"/>
            <w:vAlign w:val="center"/>
            <w:hideMark/>
          </w:tcPr>
          <w:p w14:paraId="4BDD0D18" w14:textId="71F5ECC6"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15,50</w:t>
            </w:r>
          </w:p>
        </w:tc>
        <w:tc>
          <w:tcPr>
            <w:tcW w:w="963" w:type="dxa"/>
            <w:tcBorders>
              <w:top w:val="nil"/>
              <w:left w:val="nil"/>
              <w:bottom w:val="single" w:sz="4" w:space="0" w:color="auto"/>
              <w:right w:val="single" w:sz="4" w:space="0" w:color="auto"/>
            </w:tcBorders>
            <w:shd w:val="clear" w:color="auto" w:fill="auto"/>
            <w:vAlign w:val="center"/>
            <w:hideMark/>
          </w:tcPr>
          <w:p w14:paraId="7A4C36DE" w14:textId="6CE56CAA"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Pr>
                <w:rFonts w:ascii="Bookman Old Style" w:hAnsi="Bookman Old Style" w:cs="Calibri"/>
                <w:color w:val="000000"/>
                <w:sz w:val="16"/>
                <w:szCs w:val="16"/>
              </w:rPr>
              <w:t>20,99</w:t>
            </w:r>
          </w:p>
        </w:tc>
        <w:tc>
          <w:tcPr>
            <w:tcW w:w="879" w:type="dxa"/>
            <w:tcBorders>
              <w:top w:val="nil"/>
              <w:left w:val="nil"/>
              <w:bottom w:val="single" w:sz="4" w:space="0" w:color="auto"/>
              <w:right w:val="single" w:sz="4" w:space="0" w:color="auto"/>
            </w:tcBorders>
            <w:shd w:val="clear" w:color="auto" w:fill="auto"/>
            <w:vAlign w:val="center"/>
          </w:tcPr>
          <w:p w14:paraId="58E1EB17" w14:textId="2EA0A3AD"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p>
        </w:tc>
        <w:tc>
          <w:tcPr>
            <w:tcW w:w="850" w:type="dxa"/>
            <w:tcBorders>
              <w:top w:val="nil"/>
              <w:left w:val="nil"/>
              <w:bottom w:val="single" w:sz="4" w:space="0" w:color="auto"/>
              <w:right w:val="single" w:sz="4" w:space="0" w:color="auto"/>
            </w:tcBorders>
            <w:shd w:val="clear" w:color="auto" w:fill="auto"/>
            <w:vAlign w:val="center"/>
          </w:tcPr>
          <w:p w14:paraId="6E04C8B7" w14:textId="77777777" w:rsidR="00B94523" w:rsidRPr="008B1D83" w:rsidRDefault="00B94523" w:rsidP="00B94523">
            <w:pPr>
              <w:spacing w:after="0" w:line="240" w:lineRule="auto"/>
              <w:jc w:val="both"/>
              <w:rPr>
                <w:rFonts w:ascii="Bookman Old Style" w:eastAsia="Times New Roman" w:hAnsi="Bookman Old Style" w:cs="Calibri"/>
                <w:color w:val="FF0000"/>
                <w:sz w:val="16"/>
                <w:szCs w:val="16"/>
                <w:lang w:val="en-ID" w:eastAsia="en-ID"/>
              </w:rPr>
            </w:pPr>
            <w:r w:rsidRPr="008B1D83">
              <w:rPr>
                <w:rFonts w:ascii="Bookman Old Style" w:hAnsi="Bookman Old Style" w:cs="Calibri"/>
                <w:color w:val="FF0000"/>
                <w:sz w:val="16"/>
                <w:szCs w:val="16"/>
              </w:rPr>
              <w:t>8,43</w:t>
            </w:r>
          </w:p>
        </w:tc>
      </w:tr>
      <w:tr w:rsidR="00B94523" w:rsidRPr="00391093" w14:paraId="23C7D4A3" w14:textId="77777777" w:rsidTr="0026168C">
        <w:trPr>
          <w:trHeight w:val="283"/>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168FDA0E" w14:textId="77777777"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4.2.02.02</w:t>
            </w:r>
          </w:p>
        </w:tc>
        <w:tc>
          <w:tcPr>
            <w:tcW w:w="2835" w:type="dxa"/>
            <w:tcBorders>
              <w:top w:val="nil"/>
              <w:left w:val="nil"/>
              <w:bottom w:val="single" w:sz="4" w:space="0" w:color="auto"/>
              <w:right w:val="single" w:sz="4" w:space="0" w:color="auto"/>
            </w:tcBorders>
            <w:shd w:val="clear" w:color="auto" w:fill="auto"/>
            <w:vAlign w:val="center"/>
            <w:hideMark/>
          </w:tcPr>
          <w:p w14:paraId="27AD1378" w14:textId="77777777"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Bantuan Keuangan</w:t>
            </w:r>
          </w:p>
        </w:tc>
        <w:tc>
          <w:tcPr>
            <w:tcW w:w="963" w:type="dxa"/>
            <w:tcBorders>
              <w:top w:val="nil"/>
              <w:left w:val="nil"/>
              <w:bottom w:val="single" w:sz="4" w:space="0" w:color="auto"/>
              <w:right w:val="single" w:sz="4" w:space="0" w:color="auto"/>
            </w:tcBorders>
            <w:shd w:val="clear" w:color="auto" w:fill="auto"/>
            <w:vAlign w:val="center"/>
            <w:hideMark/>
          </w:tcPr>
          <w:p w14:paraId="35D0A7E7" w14:textId="21087DC0"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(26,37)</w:t>
            </w:r>
          </w:p>
        </w:tc>
        <w:tc>
          <w:tcPr>
            <w:tcW w:w="880" w:type="dxa"/>
            <w:tcBorders>
              <w:top w:val="nil"/>
              <w:left w:val="nil"/>
              <w:bottom w:val="single" w:sz="4" w:space="0" w:color="auto"/>
              <w:right w:val="single" w:sz="4" w:space="0" w:color="auto"/>
            </w:tcBorders>
            <w:shd w:val="clear" w:color="auto" w:fill="auto"/>
            <w:vAlign w:val="center"/>
            <w:hideMark/>
          </w:tcPr>
          <w:p w14:paraId="20C6236F" w14:textId="1C458C3F"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1.533,96</w:t>
            </w:r>
          </w:p>
        </w:tc>
        <w:tc>
          <w:tcPr>
            <w:tcW w:w="850" w:type="dxa"/>
            <w:tcBorders>
              <w:top w:val="nil"/>
              <w:left w:val="nil"/>
              <w:bottom w:val="single" w:sz="4" w:space="0" w:color="auto"/>
              <w:right w:val="single" w:sz="4" w:space="0" w:color="auto"/>
            </w:tcBorders>
            <w:shd w:val="clear" w:color="auto" w:fill="auto"/>
            <w:vAlign w:val="center"/>
            <w:hideMark/>
          </w:tcPr>
          <w:p w14:paraId="6C4A1CFB" w14:textId="3E8272C5"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(40,71)</w:t>
            </w:r>
          </w:p>
        </w:tc>
        <w:tc>
          <w:tcPr>
            <w:tcW w:w="963" w:type="dxa"/>
            <w:tcBorders>
              <w:top w:val="nil"/>
              <w:left w:val="nil"/>
              <w:bottom w:val="single" w:sz="4" w:space="0" w:color="auto"/>
              <w:right w:val="single" w:sz="4" w:space="0" w:color="auto"/>
            </w:tcBorders>
            <w:shd w:val="clear" w:color="auto" w:fill="auto"/>
            <w:vAlign w:val="center"/>
            <w:hideMark/>
          </w:tcPr>
          <w:p w14:paraId="7246CA35" w14:textId="3563FE9E"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Pr>
                <w:rFonts w:ascii="Bookman Old Style" w:hAnsi="Bookman Old Style" w:cs="Calibri"/>
                <w:color w:val="000000"/>
                <w:sz w:val="16"/>
                <w:szCs w:val="16"/>
              </w:rPr>
              <w:t>(100,00)</w:t>
            </w:r>
          </w:p>
        </w:tc>
        <w:tc>
          <w:tcPr>
            <w:tcW w:w="879" w:type="dxa"/>
            <w:tcBorders>
              <w:top w:val="nil"/>
              <w:left w:val="nil"/>
              <w:bottom w:val="single" w:sz="4" w:space="0" w:color="auto"/>
              <w:right w:val="single" w:sz="4" w:space="0" w:color="auto"/>
            </w:tcBorders>
            <w:shd w:val="clear" w:color="auto" w:fill="auto"/>
            <w:vAlign w:val="center"/>
          </w:tcPr>
          <w:p w14:paraId="20C84B37" w14:textId="63B3DEBD"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p>
        </w:tc>
        <w:tc>
          <w:tcPr>
            <w:tcW w:w="850" w:type="dxa"/>
            <w:tcBorders>
              <w:top w:val="nil"/>
              <w:left w:val="nil"/>
              <w:bottom w:val="single" w:sz="4" w:space="0" w:color="auto"/>
              <w:right w:val="single" w:sz="4" w:space="0" w:color="auto"/>
            </w:tcBorders>
            <w:shd w:val="clear" w:color="auto" w:fill="auto"/>
            <w:vAlign w:val="center"/>
          </w:tcPr>
          <w:p w14:paraId="3EFA4F7A" w14:textId="77777777" w:rsidR="00B94523" w:rsidRPr="008B1D83" w:rsidRDefault="00B94523" w:rsidP="00B94523">
            <w:pPr>
              <w:spacing w:after="0" w:line="240" w:lineRule="auto"/>
              <w:jc w:val="both"/>
              <w:rPr>
                <w:rFonts w:ascii="Bookman Old Style" w:eastAsia="Times New Roman" w:hAnsi="Bookman Old Style" w:cs="Calibri"/>
                <w:color w:val="FF0000"/>
                <w:sz w:val="16"/>
                <w:szCs w:val="16"/>
                <w:lang w:val="en-ID" w:eastAsia="en-ID"/>
              </w:rPr>
            </w:pPr>
            <w:r w:rsidRPr="008B1D83">
              <w:rPr>
                <w:rFonts w:ascii="Bookman Old Style" w:hAnsi="Bookman Old Style" w:cs="Calibri"/>
                <w:color w:val="FF0000"/>
                <w:sz w:val="16"/>
                <w:szCs w:val="16"/>
              </w:rPr>
              <w:t>275,79</w:t>
            </w:r>
          </w:p>
        </w:tc>
      </w:tr>
      <w:tr w:rsidR="00B94523" w:rsidRPr="00391093" w14:paraId="7AC22A5D" w14:textId="77777777" w:rsidTr="0026168C">
        <w:trPr>
          <w:trHeight w:val="454"/>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4353879" w14:textId="77777777" w:rsidR="00B94523" w:rsidRPr="00391093" w:rsidRDefault="00B94523" w:rsidP="00B94523">
            <w:pPr>
              <w:spacing w:after="0" w:line="240" w:lineRule="auto"/>
              <w:jc w:val="both"/>
              <w:rPr>
                <w:rFonts w:ascii="Bookman Old Style" w:eastAsia="Times New Roman" w:hAnsi="Bookman Old Style" w:cs="Calibri"/>
                <w:b/>
                <w:bCs/>
                <w:color w:val="000000"/>
                <w:sz w:val="16"/>
                <w:szCs w:val="16"/>
                <w:lang w:val="en-ID" w:eastAsia="en-ID"/>
              </w:rPr>
            </w:pPr>
            <w:r w:rsidRPr="00391093">
              <w:rPr>
                <w:rFonts w:ascii="Bookman Old Style" w:eastAsia="Times New Roman" w:hAnsi="Bookman Old Style" w:cs="Calibri"/>
                <w:b/>
                <w:bCs/>
                <w:color w:val="000000"/>
                <w:sz w:val="16"/>
                <w:szCs w:val="16"/>
                <w:lang w:val="en-ID" w:eastAsia="en-ID"/>
              </w:rPr>
              <w:t>4.3</w:t>
            </w:r>
          </w:p>
        </w:tc>
        <w:tc>
          <w:tcPr>
            <w:tcW w:w="2835" w:type="dxa"/>
            <w:tcBorders>
              <w:top w:val="nil"/>
              <w:left w:val="nil"/>
              <w:bottom w:val="single" w:sz="4" w:space="0" w:color="auto"/>
              <w:right w:val="single" w:sz="4" w:space="0" w:color="auto"/>
            </w:tcBorders>
            <w:shd w:val="clear" w:color="auto" w:fill="auto"/>
            <w:vAlign w:val="center"/>
            <w:hideMark/>
          </w:tcPr>
          <w:p w14:paraId="48C449D5" w14:textId="77777777" w:rsidR="00B94523" w:rsidRPr="00391093" w:rsidRDefault="00B94523" w:rsidP="00B94523">
            <w:pPr>
              <w:spacing w:after="0" w:line="240" w:lineRule="auto"/>
              <w:jc w:val="both"/>
              <w:rPr>
                <w:rFonts w:ascii="Bookman Old Style" w:eastAsia="Times New Roman" w:hAnsi="Bookman Old Style" w:cs="Calibri"/>
                <w:b/>
                <w:bCs/>
                <w:color w:val="000000"/>
                <w:sz w:val="16"/>
                <w:szCs w:val="16"/>
                <w:lang w:val="en-ID" w:eastAsia="en-ID"/>
              </w:rPr>
            </w:pPr>
            <w:r w:rsidRPr="00391093">
              <w:rPr>
                <w:rFonts w:ascii="Bookman Old Style" w:eastAsia="Times New Roman" w:hAnsi="Bookman Old Style" w:cs="Calibri"/>
                <w:b/>
                <w:bCs/>
                <w:color w:val="000000"/>
                <w:sz w:val="16"/>
                <w:szCs w:val="16"/>
                <w:lang w:val="en-ID" w:eastAsia="en-ID"/>
              </w:rPr>
              <w:t>Lain-Lain Pendapatan Daerah yang Sah</w:t>
            </w:r>
          </w:p>
        </w:tc>
        <w:tc>
          <w:tcPr>
            <w:tcW w:w="963" w:type="dxa"/>
            <w:tcBorders>
              <w:top w:val="nil"/>
              <w:left w:val="nil"/>
              <w:bottom w:val="single" w:sz="4" w:space="0" w:color="auto"/>
              <w:right w:val="single" w:sz="4" w:space="0" w:color="auto"/>
            </w:tcBorders>
            <w:shd w:val="clear" w:color="auto" w:fill="auto"/>
            <w:vAlign w:val="center"/>
            <w:hideMark/>
          </w:tcPr>
          <w:p w14:paraId="2D513BFC" w14:textId="2084F054" w:rsidR="00B94523" w:rsidRPr="00391093" w:rsidRDefault="00B94523" w:rsidP="00B94523">
            <w:pPr>
              <w:spacing w:after="0" w:line="240" w:lineRule="auto"/>
              <w:jc w:val="both"/>
              <w:rPr>
                <w:rFonts w:ascii="Bookman Old Style" w:eastAsia="Times New Roman" w:hAnsi="Bookman Old Style" w:cs="Calibri"/>
                <w:b/>
                <w:bCs/>
                <w:color w:val="000000"/>
                <w:sz w:val="16"/>
                <w:szCs w:val="16"/>
                <w:lang w:val="en-ID" w:eastAsia="en-ID"/>
              </w:rPr>
            </w:pPr>
            <w:r w:rsidRPr="00391093">
              <w:rPr>
                <w:rFonts w:ascii="Bookman Old Style" w:eastAsia="Times New Roman" w:hAnsi="Bookman Old Style" w:cs="Calibri"/>
                <w:b/>
                <w:bCs/>
                <w:color w:val="000000"/>
                <w:sz w:val="16"/>
                <w:szCs w:val="16"/>
                <w:lang w:val="en-ID" w:eastAsia="en-ID"/>
              </w:rPr>
              <w:t>(2,48)</w:t>
            </w:r>
          </w:p>
        </w:tc>
        <w:tc>
          <w:tcPr>
            <w:tcW w:w="880" w:type="dxa"/>
            <w:tcBorders>
              <w:top w:val="nil"/>
              <w:left w:val="nil"/>
              <w:bottom w:val="single" w:sz="4" w:space="0" w:color="auto"/>
              <w:right w:val="single" w:sz="4" w:space="0" w:color="auto"/>
            </w:tcBorders>
            <w:shd w:val="clear" w:color="auto" w:fill="auto"/>
            <w:vAlign w:val="center"/>
            <w:hideMark/>
          </w:tcPr>
          <w:p w14:paraId="2076F097" w14:textId="7671C146" w:rsidR="00B94523" w:rsidRPr="00391093" w:rsidRDefault="00B94523" w:rsidP="00B94523">
            <w:pPr>
              <w:spacing w:after="0" w:line="240" w:lineRule="auto"/>
              <w:jc w:val="both"/>
              <w:rPr>
                <w:rFonts w:ascii="Bookman Old Style" w:eastAsia="Times New Roman" w:hAnsi="Bookman Old Style" w:cs="Calibri"/>
                <w:b/>
                <w:bCs/>
                <w:color w:val="000000"/>
                <w:sz w:val="16"/>
                <w:szCs w:val="16"/>
                <w:lang w:val="en-ID" w:eastAsia="en-ID"/>
              </w:rPr>
            </w:pPr>
            <w:r w:rsidRPr="00391093">
              <w:rPr>
                <w:rFonts w:ascii="Bookman Old Style" w:eastAsia="Times New Roman" w:hAnsi="Bookman Old Style" w:cs="Calibri"/>
                <w:b/>
                <w:bCs/>
                <w:color w:val="000000"/>
                <w:sz w:val="16"/>
                <w:szCs w:val="16"/>
                <w:lang w:val="en-ID" w:eastAsia="en-ID"/>
              </w:rPr>
              <w:t>97,66</w:t>
            </w:r>
          </w:p>
        </w:tc>
        <w:tc>
          <w:tcPr>
            <w:tcW w:w="850" w:type="dxa"/>
            <w:tcBorders>
              <w:top w:val="nil"/>
              <w:left w:val="nil"/>
              <w:bottom w:val="single" w:sz="4" w:space="0" w:color="auto"/>
              <w:right w:val="single" w:sz="4" w:space="0" w:color="auto"/>
            </w:tcBorders>
            <w:shd w:val="clear" w:color="auto" w:fill="auto"/>
            <w:vAlign w:val="center"/>
            <w:hideMark/>
          </w:tcPr>
          <w:p w14:paraId="0DF8939F" w14:textId="65A211B5" w:rsidR="00B94523" w:rsidRPr="00391093" w:rsidRDefault="00B94523" w:rsidP="00B94523">
            <w:pPr>
              <w:spacing w:after="0" w:line="240" w:lineRule="auto"/>
              <w:jc w:val="both"/>
              <w:rPr>
                <w:rFonts w:ascii="Bookman Old Style" w:eastAsia="Times New Roman" w:hAnsi="Bookman Old Style" w:cs="Calibri"/>
                <w:b/>
                <w:bCs/>
                <w:color w:val="000000"/>
                <w:sz w:val="16"/>
                <w:szCs w:val="16"/>
                <w:lang w:val="en-ID" w:eastAsia="en-ID"/>
              </w:rPr>
            </w:pPr>
            <w:r w:rsidRPr="00391093">
              <w:rPr>
                <w:rFonts w:ascii="Bookman Old Style" w:eastAsia="Times New Roman" w:hAnsi="Bookman Old Style" w:cs="Calibri"/>
                <w:b/>
                <w:bCs/>
                <w:color w:val="000000"/>
                <w:sz w:val="16"/>
                <w:szCs w:val="16"/>
                <w:lang w:val="en-ID" w:eastAsia="en-ID"/>
              </w:rPr>
              <w:t>(44,02)</w:t>
            </w:r>
          </w:p>
        </w:tc>
        <w:tc>
          <w:tcPr>
            <w:tcW w:w="963" w:type="dxa"/>
            <w:tcBorders>
              <w:top w:val="nil"/>
              <w:left w:val="nil"/>
              <w:bottom w:val="single" w:sz="4" w:space="0" w:color="auto"/>
              <w:right w:val="single" w:sz="4" w:space="0" w:color="auto"/>
            </w:tcBorders>
            <w:shd w:val="clear" w:color="auto" w:fill="auto"/>
            <w:vAlign w:val="center"/>
            <w:hideMark/>
          </w:tcPr>
          <w:p w14:paraId="1443E82C" w14:textId="0C81E354" w:rsidR="00B94523" w:rsidRPr="00391093" w:rsidRDefault="00B94523" w:rsidP="00B94523">
            <w:pPr>
              <w:spacing w:after="0" w:line="240" w:lineRule="auto"/>
              <w:jc w:val="both"/>
              <w:rPr>
                <w:rFonts w:ascii="Bookman Old Style" w:eastAsia="Times New Roman" w:hAnsi="Bookman Old Style" w:cs="Calibri"/>
                <w:b/>
                <w:bCs/>
                <w:color w:val="000000"/>
                <w:sz w:val="16"/>
                <w:szCs w:val="16"/>
                <w:lang w:val="en-ID" w:eastAsia="en-ID"/>
              </w:rPr>
            </w:pPr>
            <w:r>
              <w:rPr>
                <w:rFonts w:ascii="Bookman Old Style" w:hAnsi="Bookman Old Style" w:cs="Calibri"/>
                <w:b/>
                <w:bCs/>
                <w:color w:val="000000"/>
                <w:sz w:val="16"/>
                <w:szCs w:val="16"/>
              </w:rPr>
              <w:t>(92,32)</w:t>
            </w:r>
          </w:p>
        </w:tc>
        <w:tc>
          <w:tcPr>
            <w:tcW w:w="879" w:type="dxa"/>
            <w:tcBorders>
              <w:top w:val="nil"/>
              <w:left w:val="nil"/>
              <w:bottom w:val="single" w:sz="4" w:space="0" w:color="auto"/>
              <w:right w:val="single" w:sz="4" w:space="0" w:color="auto"/>
            </w:tcBorders>
            <w:shd w:val="clear" w:color="auto" w:fill="auto"/>
            <w:vAlign w:val="center"/>
          </w:tcPr>
          <w:p w14:paraId="0C2E9650" w14:textId="0674F006" w:rsidR="00B94523" w:rsidRPr="00391093" w:rsidRDefault="00B94523" w:rsidP="00B94523">
            <w:pPr>
              <w:spacing w:after="0" w:line="240" w:lineRule="auto"/>
              <w:jc w:val="both"/>
              <w:rPr>
                <w:rFonts w:ascii="Bookman Old Style" w:eastAsia="Times New Roman" w:hAnsi="Bookman Old Style" w:cs="Calibri"/>
                <w:b/>
                <w:bCs/>
                <w:color w:val="000000"/>
                <w:sz w:val="16"/>
                <w:szCs w:val="16"/>
                <w:lang w:val="en-ID" w:eastAsia="en-ID"/>
              </w:rPr>
            </w:pPr>
          </w:p>
        </w:tc>
        <w:tc>
          <w:tcPr>
            <w:tcW w:w="850" w:type="dxa"/>
            <w:tcBorders>
              <w:top w:val="nil"/>
              <w:left w:val="nil"/>
              <w:bottom w:val="single" w:sz="4" w:space="0" w:color="auto"/>
              <w:right w:val="single" w:sz="4" w:space="0" w:color="auto"/>
            </w:tcBorders>
            <w:shd w:val="clear" w:color="auto" w:fill="auto"/>
            <w:vAlign w:val="center"/>
          </w:tcPr>
          <w:p w14:paraId="7249229F" w14:textId="77777777" w:rsidR="00B94523" w:rsidRPr="008B1D83" w:rsidRDefault="00B94523" w:rsidP="00B94523">
            <w:pPr>
              <w:spacing w:after="0" w:line="240" w:lineRule="auto"/>
              <w:jc w:val="both"/>
              <w:rPr>
                <w:rFonts w:ascii="Bookman Old Style" w:eastAsia="Times New Roman" w:hAnsi="Bookman Old Style" w:cs="Calibri"/>
                <w:b/>
                <w:bCs/>
                <w:color w:val="FF0000"/>
                <w:sz w:val="16"/>
                <w:szCs w:val="16"/>
                <w:lang w:val="en-ID" w:eastAsia="en-ID"/>
              </w:rPr>
            </w:pPr>
            <w:r w:rsidRPr="008B1D83">
              <w:rPr>
                <w:rFonts w:ascii="Bookman Old Style" w:hAnsi="Bookman Old Style" w:cs="Calibri"/>
                <w:b/>
                <w:bCs/>
                <w:color w:val="FF0000"/>
                <w:sz w:val="16"/>
                <w:szCs w:val="16"/>
              </w:rPr>
              <w:t>8,41</w:t>
            </w:r>
          </w:p>
        </w:tc>
      </w:tr>
      <w:tr w:rsidR="00B94523" w:rsidRPr="00391093" w14:paraId="064CAA30" w14:textId="77777777" w:rsidTr="0026168C">
        <w:trPr>
          <w:trHeight w:val="283"/>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05E034B0" w14:textId="77777777"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4.3.01</w:t>
            </w:r>
          </w:p>
        </w:tc>
        <w:tc>
          <w:tcPr>
            <w:tcW w:w="2835" w:type="dxa"/>
            <w:tcBorders>
              <w:top w:val="nil"/>
              <w:left w:val="nil"/>
              <w:bottom w:val="single" w:sz="4" w:space="0" w:color="auto"/>
              <w:right w:val="single" w:sz="4" w:space="0" w:color="auto"/>
            </w:tcBorders>
            <w:shd w:val="clear" w:color="auto" w:fill="auto"/>
            <w:vAlign w:val="center"/>
            <w:hideMark/>
          </w:tcPr>
          <w:p w14:paraId="05520401" w14:textId="77777777"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Pendapatan Hibah</w:t>
            </w:r>
          </w:p>
        </w:tc>
        <w:tc>
          <w:tcPr>
            <w:tcW w:w="963" w:type="dxa"/>
            <w:tcBorders>
              <w:top w:val="nil"/>
              <w:left w:val="nil"/>
              <w:bottom w:val="single" w:sz="4" w:space="0" w:color="auto"/>
              <w:right w:val="single" w:sz="4" w:space="0" w:color="auto"/>
            </w:tcBorders>
            <w:shd w:val="clear" w:color="auto" w:fill="auto"/>
            <w:vAlign w:val="center"/>
            <w:hideMark/>
          </w:tcPr>
          <w:p w14:paraId="36705974" w14:textId="4A5CE454"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(2,48)</w:t>
            </w:r>
          </w:p>
        </w:tc>
        <w:tc>
          <w:tcPr>
            <w:tcW w:w="880" w:type="dxa"/>
            <w:tcBorders>
              <w:top w:val="nil"/>
              <w:left w:val="nil"/>
              <w:bottom w:val="single" w:sz="4" w:space="0" w:color="auto"/>
              <w:right w:val="single" w:sz="4" w:space="0" w:color="auto"/>
            </w:tcBorders>
            <w:shd w:val="clear" w:color="auto" w:fill="auto"/>
            <w:vAlign w:val="center"/>
            <w:hideMark/>
          </w:tcPr>
          <w:p w14:paraId="0F248EBC" w14:textId="4F7A0EDD"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97,66</w:t>
            </w:r>
          </w:p>
        </w:tc>
        <w:tc>
          <w:tcPr>
            <w:tcW w:w="850" w:type="dxa"/>
            <w:tcBorders>
              <w:top w:val="nil"/>
              <w:left w:val="nil"/>
              <w:bottom w:val="single" w:sz="4" w:space="0" w:color="auto"/>
              <w:right w:val="single" w:sz="4" w:space="0" w:color="auto"/>
            </w:tcBorders>
            <w:shd w:val="clear" w:color="auto" w:fill="auto"/>
            <w:vAlign w:val="center"/>
            <w:hideMark/>
          </w:tcPr>
          <w:p w14:paraId="088482BD" w14:textId="45A551EE"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(89,85)</w:t>
            </w:r>
          </w:p>
        </w:tc>
        <w:tc>
          <w:tcPr>
            <w:tcW w:w="963" w:type="dxa"/>
            <w:tcBorders>
              <w:top w:val="nil"/>
              <w:left w:val="nil"/>
              <w:bottom w:val="single" w:sz="4" w:space="0" w:color="auto"/>
              <w:right w:val="single" w:sz="4" w:space="0" w:color="auto"/>
            </w:tcBorders>
            <w:shd w:val="clear" w:color="auto" w:fill="auto"/>
            <w:vAlign w:val="center"/>
            <w:hideMark/>
          </w:tcPr>
          <w:p w14:paraId="5E98483A" w14:textId="5B7C568A"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Pr>
                <w:rFonts w:ascii="Bookman Old Style" w:hAnsi="Bookman Old Style" w:cs="Calibri"/>
                <w:color w:val="000000"/>
                <w:sz w:val="16"/>
                <w:szCs w:val="16"/>
              </w:rPr>
              <w:t>(57,65)</w:t>
            </w:r>
          </w:p>
        </w:tc>
        <w:tc>
          <w:tcPr>
            <w:tcW w:w="879" w:type="dxa"/>
            <w:tcBorders>
              <w:top w:val="nil"/>
              <w:left w:val="nil"/>
              <w:bottom w:val="single" w:sz="4" w:space="0" w:color="auto"/>
              <w:right w:val="single" w:sz="4" w:space="0" w:color="auto"/>
            </w:tcBorders>
            <w:shd w:val="clear" w:color="auto" w:fill="auto"/>
            <w:vAlign w:val="center"/>
          </w:tcPr>
          <w:p w14:paraId="1317C26C" w14:textId="4F28D738"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p>
        </w:tc>
        <w:tc>
          <w:tcPr>
            <w:tcW w:w="850" w:type="dxa"/>
            <w:tcBorders>
              <w:top w:val="nil"/>
              <w:left w:val="nil"/>
              <w:bottom w:val="single" w:sz="4" w:space="0" w:color="auto"/>
              <w:right w:val="single" w:sz="4" w:space="0" w:color="auto"/>
            </w:tcBorders>
            <w:shd w:val="clear" w:color="auto" w:fill="auto"/>
            <w:vAlign w:val="center"/>
          </w:tcPr>
          <w:p w14:paraId="118A6B8D" w14:textId="77777777" w:rsidR="00B94523" w:rsidRPr="008B1D83" w:rsidRDefault="00B94523" w:rsidP="00B94523">
            <w:pPr>
              <w:spacing w:after="0" w:line="240" w:lineRule="auto"/>
              <w:jc w:val="both"/>
              <w:rPr>
                <w:rFonts w:ascii="Bookman Old Style" w:eastAsia="Times New Roman" w:hAnsi="Bookman Old Style" w:cs="Calibri"/>
                <w:color w:val="FF0000"/>
                <w:sz w:val="16"/>
                <w:szCs w:val="16"/>
                <w:lang w:val="en-ID" w:eastAsia="en-ID"/>
              </w:rPr>
            </w:pPr>
            <w:r w:rsidRPr="008B1D83">
              <w:rPr>
                <w:rFonts w:ascii="Bookman Old Style" w:hAnsi="Bookman Old Style" w:cs="Calibri"/>
                <w:color w:val="FF0000"/>
                <w:sz w:val="16"/>
                <w:szCs w:val="16"/>
              </w:rPr>
              <w:t>6,18</w:t>
            </w:r>
          </w:p>
        </w:tc>
      </w:tr>
      <w:tr w:rsidR="00B94523" w:rsidRPr="00391093" w14:paraId="5F773AE7" w14:textId="77777777" w:rsidTr="0026168C">
        <w:trPr>
          <w:trHeight w:val="680"/>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6299C20" w14:textId="77777777"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4.3.03</w:t>
            </w:r>
          </w:p>
        </w:tc>
        <w:tc>
          <w:tcPr>
            <w:tcW w:w="2835" w:type="dxa"/>
            <w:tcBorders>
              <w:top w:val="nil"/>
              <w:left w:val="nil"/>
              <w:bottom w:val="single" w:sz="4" w:space="0" w:color="auto"/>
              <w:right w:val="single" w:sz="4" w:space="0" w:color="auto"/>
            </w:tcBorders>
            <w:shd w:val="clear" w:color="auto" w:fill="auto"/>
            <w:vAlign w:val="center"/>
            <w:hideMark/>
          </w:tcPr>
          <w:p w14:paraId="4557434D" w14:textId="77777777"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Lain-Lain Pendapatan Sesuai dengan Ketentuan Peraturan Perundang-Undangan</w:t>
            </w:r>
          </w:p>
        </w:tc>
        <w:tc>
          <w:tcPr>
            <w:tcW w:w="963" w:type="dxa"/>
            <w:tcBorders>
              <w:top w:val="nil"/>
              <w:left w:val="nil"/>
              <w:bottom w:val="single" w:sz="4" w:space="0" w:color="auto"/>
              <w:right w:val="single" w:sz="4" w:space="0" w:color="auto"/>
            </w:tcBorders>
            <w:shd w:val="clear" w:color="auto" w:fill="auto"/>
            <w:vAlign w:val="center"/>
            <w:hideMark/>
          </w:tcPr>
          <w:p w14:paraId="3FBDCC58" w14:textId="3A42B63C" w:rsidR="00B94523" w:rsidRPr="00391093" w:rsidRDefault="00B94523" w:rsidP="00B94523">
            <w:pPr>
              <w:spacing w:after="0" w:line="240" w:lineRule="auto"/>
              <w:jc w:val="both"/>
              <w:rPr>
                <w:rFonts w:ascii="Bookman Old Style" w:eastAsia="Times New Roman" w:hAnsi="Bookman Old Style" w:cs="Calibri"/>
                <w:b/>
                <w:bCs/>
                <w:color w:val="000000"/>
                <w:sz w:val="16"/>
                <w:szCs w:val="16"/>
                <w:lang w:val="en-ID" w:eastAsia="en-ID"/>
              </w:rPr>
            </w:pPr>
            <w:r w:rsidRPr="00391093">
              <w:rPr>
                <w:rFonts w:ascii="Bookman Old Style" w:eastAsia="Times New Roman" w:hAnsi="Bookman Old Style" w:cs="Calibri"/>
                <w:color w:val="000000"/>
                <w:sz w:val="16"/>
                <w:szCs w:val="16"/>
                <w:lang w:val="en-ID" w:eastAsia="en-ID"/>
              </w:rPr>
              <w:t>-</w:t>
            </w:r>
          </w:p>
        </w:tc>
        <w:tc>
          <w:tcPr>
            <w:tcW w:w="880" w:type="dxa"/>
            <w:tcBorders>
              <w:top w:val="nil"/>
              <w:left w:val="nil"/>
              <w:bottom w:val="single" w:sz="4" w:space="0" w:color="auto"/>
              <w:right w:val="single" w:sz="4" w:space="0" w:color="auto"/>
            </w:tcBorders>
            <w:shd w:val="clear" w:color="auto" w:fill="auto"/>
            <w:vAlign w:val="center"/>
            <w:hideMark/>
          </w:tcPr>
          <w:p w14:paraId="6F5530F8" w14:textId="763F1C98"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w:t>
            </w:r>
          </w:p>
        </w:tc>
        <w:tc>
          <w:tcPr>
            <w:tcW w:w="850" w:type="dxa"/>
            <w:tcBorders>
              <w:top w:val="nil"/>
              <w:left w:val="nil"/>
              <w:bottom w:val="single" w:sz="4" w:space="0" w:color="auto"/>
              <w:right w:val="single" w:sz="4" w:space="0" w:color="auto"/>
            </w:tcBorders>
            <w:shd w:val="clear" w:color="auto" w:fill="auto"/>
            <w:vAlign w:val="center"/>
            <w:hideMark/>
          </w:tcPr>
          <w:p w14:paraId="3244949A" w14:textId="18EDD2D9"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sidRPr="00391093">
              <w:rPr>
                <w:rFonts w:ascii="Bookman Old Style" w:eastAsia="Times New Roman" w:hAnsi="Bookman Old Style" w:cs="Calibri"/>
                <w:color w:val="000000"/>
                <w:sz w:val="16"/>
                <w:szCs w:val="16"/>
                <w:lang w:val="en-ID" w:eastAsia="en-ID"/>
              </w:rPr>
              <w:t>-</w:t>
            </w:r>
          </w:p>
        </w:tc>
        <w:tc>
          <w:tcPr>
            <w:tcW w:w="963" w:type="dxa"/>
            <w:tcBorders>
              <w:top w:val="nil"/>
              <w:left w:val="nil"/>
              <w:bottom w:val="single" w:sz="4" w:space="0" w:color="auto"/>
              <w:right w:val="single" w:sz="4" w:space="0" w:color="auto"/>
            </w:tcBorders>
            <w:shd w:val="clear" w:color="auto" w:fill="auto"/>
            <w:vAlign w:val="center"/>
            <w:hideMark/>
          </w:tcPr>
          <w:p w14:paraId="0C05B130" w14:textId="06B95571"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r>
              <w:rPr>
                <w:rFonts w:ascii="Bookman Old Style" w:hAnsi="Bookman Old Style" w:cs="Calibri"/>
                <w:color w:val="000000"/>
                <w:sz w:val="16"/>
                <w:szCs w:val="16"/>
              </w:rPr>
              <w:t>(100,00)</w:t>
            </w:r>
          </w:p>
        </w:tc>
        <w:tc>
          <w:tcPr>
            <w:tcW w:w="879" w:type="dxa"/>
            <w:tcBorders>
              <w:top w:val="nil"/>
              <w:left w:val="nil"/>
              <w:bottom w:val="single" w:sz="4" w:space="0" w:color="auto"/>
              <w:right w:val="single" w:sz="4" w:space="0" w:color="auto"/>
            </w:tcBorders>
            <w:shd w:val="clear" w:color="auto" w:fill="auto"/>
            <w:vAlign w:val="center"/>
          </w:tcPr>
          <w:p w14:paraId="516B3EBA" w14:textId="6CD54C4B" w:rsidR="00B94523" w:rsidRPr="00391093" w:rsidRDefault="00B94523" w:rsidP="00B94523">
            <w:pPr>
              <w:spacing w:after="0" w:line="240" w:lineRule="auto"/>
              <w:jc w:val="both"/>
              <w:rPr>
                <w:rFonts w:ascii="Bookman Old Style" w:eastAsia="Times New Roman" w:hAnsi="Bookman Old Style" w:cs="Calibri"/>
                <w:color w:val="000000"/>
                <w:sz w:val="16"/>
                <w:szCs w:val="16"/>
                <w:lang w:val="en-ID" w:eastAsia="en-ID"/>
              </w:rPr>
            </w:pPr>
          </w:p>
        </w:tc>
        <w:tc>
          <w:tcPr>
            <w:tcW w:w="850" w:type="dxa"/>
            <w:tcBorders>
              <w:top w:val="nil"/>
              <w:left w:val="nil"/>
              <w:bottom w:val="single" w:sz="4" w:space="0" w:color="auto"/>
              <w:right w:val="single" w:sz="4" w:space="0" w:color="auto"/>
            </w:tcBorders>
            <w:shd w:val="clear" w:color="auto" w:fill="auto"/>
            <w:vAlign w:val="center"/>
          </w:tcPr>
          <w:p w14:paraId="1A523991" w14:textId="77777777" w:rsidR="00B94523" w:rsidRPr="008B1D83" w:rsidRDefault="00B94523" w:rsidP="00B94523">
            <w:pPr>
              <w:spacing w:after="0" w:line="240" w:lineRule="auto"/>
              <w:jc w:val="both"/>
              <w:rPr>
                <w:rFonts w:ascii="Bookman Old Style" w:eastAsia="Times New Roman" w:hAnsi="Bookman Old Style" w:cs="Calibri"/>
                <w:color w:val="FF0000"/>
                <w:sz w:val="16"/>
                <w:szCs w:val="16"/>
                <w:lang w:val="en-ID" w:eastAsia="en-ID"/>
              </w:rPr>
            </w:pPr>
            <w:r w:rsidRPr="008B1D83">
              <w:rPr>
                <w:rFonts w:ascii="Bookman Old Style" w:hAnsi="Bookman Old Style" w:cs="Calibri"/>
                <w:color w:val="FF0000"/>
                <w:sz w:val="16"/>
                <w:szCs w:val="16"/>
              </w:rPr>
              <w:t>(40,00)</w:t>
            </w:r>
          </w:p>
        </w:tc>
      </w:tr>
    </w:tbl>
    <w:p w14:paraId="7C1B97D7" w14:textId="20BF16DC" w:rsidR="00D17443" w:rsidRPr="00AF1AE0" w:rsidRDefault="00D17443" w:rsidP="00D17443">
      <w:pPr>
        <w:tabs>
          <w:tab w:val="left" w:pos="709"/>
        </w:tabs>
        <w:spacing w:after="0" w:line="360" w:lineRule="auto"/>
        <w:jc w:val="both"/>
        <w:rPr>
          <w:rFonts w:ascii="Bookman Old Style" w:hAnsi="Bookman Old Style" w:cs="Times New Roman"/>
          <w:sz w:val="18"/>
          <w:szCs w:val="18"/>
          <w:lang w:val="id-ID"/>
        </w:rPr>
      </w:pPr>
      <w:r w:rsidRPr="0064776C">
        <w:rPr>
          <w:rFonts w:ascii="Bookman Old Style" w:hAnsi="Bookman Old Style" w:cs="Times New Roman"/>
          <w:b/>
          <w:bCs/>
          <w:sz w:val="18"/>
          <w:szCs w:val="18"/>
          <w:lang w:val="id-ID"/>
        </w:rPr>
        <w:t>Sumber:</w:t>
      </w:r>
      <w:r w:rsidRPr="0064776C">
        <w:rPr>
          <w:rFonts w:ascii="Bookman Old Style" w:hAnsi="Bookman Old Style" w:cs="Times New Roman"/>
          <w:sz w:val="18"/>
          <w:szCs w:val="18"/>
          <w:lang w:val="id-ID"/>
        </w:rPr>
        <w:t xml:space="preserve"> BPKAD Kabupaten Buol Tahun 202</w:t>
      </w:r>
      <w:r w:rsidR="008B1D83">
        <w:rPr>
          <w:rFonts w:ascii="Bookman Old Style" w:hAnsi="Bookman Old Style" w:cs="Times New Roman"/>
          <w:sz w:val="18"/>
          <w:szCs w:val="18"/>
        </w:rPr>
        <w:t>4</w:t>
      </w:r>
      <w:r w:rsidRPr="0064776C">
        <w:rPr>
          <w:rFonts w:ascii="Bookman Old Style" w:hAnsi="Bookman Old Style" w:cs="Times New Roman"/>
          <w:sz w:val="18"/>
          <w:szCs w:val="18"/>
          <w:lang w:val="id-ID"/>
        </w:rPr>
        <w:t>, Data Diolah Kembali</w:t>
      </w:r>
    </w:p>
    <w:p w14:paraId="499D10D6" w14:textId="77777777" w:rsidR="00D17443" w:rsidRPr="00036EE4" w:rsidRDefault="00D17443" w:rsidP="00D17443">
      <w:pPr>
        <w:tabs>
          <w:tab w:val="left" w:pos="709"/>
        </w:tabs>
        <w:spacing w:after="0" w:line="360" w:lineRule="auto"/>
        <w:jc w:val="both"/>
        <w:rPr>
          <w:rFonts w:ascii="Bookman Old Style" w:hAnsi="Bookman Old Style" w:cs="Times New Roman"/>
          <w:sz w:val="20"/>
          <w:szCs w:val="20"/>
          <w:lang w:val="id-ID"/>
        </w:rPr>
      </w:pPr>
      <w:r>
        <w:rPr>
          <w:rFonts w:ascii="Bookman Old Style" w:hAnsi="Bookman Old Style" w:cs="Times New Roman"/>
          <w:sz w:val="20"/>
          <w:szCs w:val="20"/>
          <w:lang w:val="id-ID"/>
        </w:rPr>
        <w:tab/>
        <w:t xml:space="preserve">Tabel di atas menggambarkan bahwa </w:t>
      </w:r>
      <w:r w:rsidRPr="00036EE4">
        <w:rPr>
          <w:rFonts w:ascii="Bookman Old Style" w:hAnsi="Bookman Old Style" w:cs="Times New Roman"/>
          <w:sz w:val="20"/>
          <w:szCs w:val="20"/>
          <w:lang w:val="id-ID"/>
        </w:rPr>
        <w:t xml:space="preserve">Kemampuan keuangan daerah Kabupaten Buol dari tahun ke tahun mengalami </w:t>
      </w:r>
      <w:r>
        <w:rPr>
          <w:rFonts w:ascii="Bookman Old Style" w:hAnsi="Bookman Old Style" w:cs="Times New Roman"/>
          <w:sz w:val="20"/>
          <w:szCs w:val="20"/>
          <w:lang w:val="id-ID"/>
        </w:rPr>
        <w:t xml:space="preserve">peningkatan, namun pada sisi realisasi pendapatan transfer mengalami penurunan rata-rata sebesar </w:t>
      </w:r>
      <w:r w:rsidRPr="001E7439">
        <w:rPr>
          <w:rFonts w:ascii="Bookman Old Style" w:hAnsi="Bookman Old Style" w:cs="Times New Roman"/>
          <w:sz w:val="20"/>
          <w:szCs w:val="20"/>
          <w:lang w:val="id-ID"/>
        </w:rPr>
        <w:t>-</w:t>
      </w:r>
      <w:r w:rsidRPr="008B1D83">
        <w:rPr>
          <w:rFonts w:ascii="Bookman Old Style" w:hAnsi="Bookman Old Style" w:cs="Times New Roman"/>
          <w:color w:val="FF0000"/>
          <w:sz w:val="20"/>
          <w:szCs w:val="20"/>
        </w:rPr>
        <w:t>1</w:t>
      </w:r>
      <w:r w:rsidRPr="008B1D83">
        <w:rPr>
          <w:rFonts w:ascii="Bookman Old Style" w:hAnsi="Bookman Old Style" w:cs="Times New Roman"/>
          <w:color w:val="FF0000"/>
          <w:sz w:val="20"/>
          <w:szCs w:val="20"/>
          <w:lang w:val="id-ID"/>
        </w:rPr>
        <w:t>,</w:t>
      </w:r>
      <w:r w:rsidRPr="008B1D83">
        <w:rPr>
          <w:rFonts w:ascii="Bookman Old Style" w:hAnsi="Bookman Old Style" w:cs="Times New Roman"/>
          <w:color w:val="FF0000"/>
          <w:sz w:val="20"/>
          <w:szCs w:val="20"/>
        </w:rPr>
        <w:t>12</w:t>
      </w:r>
      <w:r w:rsidRPr="008B1D83">
        <w:rPr>
          <w:rFonts w:ascii="Bookman Old Style" w:hAnsi="Bookman Old Style" w:cs="Times New Roman"/>
          <w:color w:val="FF0000"/>
          <w:sz w:val="20"/>
          <w:szCs w:val="20"/>
          <w:lang w:val="id-ID"/>
        </w:rPr>
        <w:t xml:space="preserve"> persen. </w:t>
      </w:r>
      <w:r>
        <w:rPr>
          <w:rFonts w:ascii="Bookman Old Style" w:hAnsi="Bookman Old Style" w:cs="Times New Roman"/>
          <w:sz w:val="20"/>
          <w:szCs w:val="20"/>
          <w:lang w:val="id-ID"/>
        </w:rPr>
        <w:t xml:space="preserve">Pendapatan transfer merupakan komponen pendapatan daerah yang memiliki kontribusi terbesar terhadap </w:t>
      </w:r>
      <w:r>
        <w:rPr>
          <w:rFonts w:ascii="Bookman Old Style" w:hAnsi="Bookman Old Style" w:cs="Times New Roman"/>
          <w:sz w:val="20"/>
          <w:szCs w:val="20"/>
          <w:lang w:val="id-ID"/>
        </w:rPr>
        <w:lastRenderedPageBreak/>
        <w:t>pembentukan pendapatan daerah yang pertumbuhannya cenderung menurun, hal ini menuntu</w:t>
      </w:r>
      <w:r>
        <w:rPr>
          <w:rFonts w:ascii="Bookman Old Style" w:hAnsi="Bookman Old Style" w:cs="Times New Roman"/>
          <w:sz w:val="20"/>
          <w:szCs w:val="20"/>
        </w:rPr>
        <w:t>t</w:t>
      </w:r>
      <w:r>
        <w:rPr>
          <w:rFonts w:ascii="Bookman Old Style" w:hAnsi="Bookman Old Style" w:cs="Times New Roman"/>
          <w:sz w:val="20"/>
          <w:szCs w:val="20"/>
          <w:lang w:val="id-ID"/>
        </w:rPr>
        <w:t xml:space="preserve"> daerah agar semakin meningkatkan kemampuan keuangan daerahnya melalui optimalisasi pendapatan asli daerah.</w:t>
      </w:r>
    </w:p>
    <w:p w14:paraId="299BB3A4" w14:textId="518CC91B" w:rsidR="00D17443" w:rsidRPr="00AF1AE0" w:rsidRDefault="00D17443" w:rsidP="00D17443">
      <w:pPr>
        <w:tabs>
          <w:tab w:val="left" w:pos="709"/>
        </w:tabs>
        <w:spacing w:after="0" w:line="360" w:lineRule="auto"/>
        <w:jc w:val="both"/>
        <w:rPr>
          <w:rFonts w:ascii="Bookman Old Style" w:hAnsi="Bookman Old Style" w:cs="Times New Roman"/>
          <w:sz w:val="20"/>
          <w:szCs w:val="20"/>
        </w:rPr>
      </w:pPr>
      <w:r w:rsidRPr="00036EE4">
        <w:rPr>
          <w:rFonts w:ascii="Bookman Old Style" w:hAnsi="Bookman Old Style" w:cs="Times New Roman"/>
          <w:sz w:val="20"/>
          <w:szCs w:val="20"/>
          <w:lang w:val="id-ID"/>
        </w:rPr>
        <w:tab/>
      </w:r>
      <w:r>
        <w:rPr>
          <w:rFonts w:ascii="Bookman Old Style" w:hAnsi="Bookman Old Style" w:cs="Times New Roman"/>
          <w:sz w:val="20"/>
          <w:szCs w:val="20"/>
          <w:lang w:val="id-ID"/>
        </w:rPr>
        <w:t>Selama 5 (</w:t>
      </w:r>
      <w:r w:rsidRPr="00036EE4">
        <w:rPr>
          <w:rFonts w:ascii="Bookman Old Style" w:hAnsi="Bookman Old Style" w:cs="Times New Roman"/>
          <w:sz w:val="20"/>
          <w:szCs w:val="20"/>
          <w:lang w:val="id-ID"/>
        </w:rPr>
        <w:t>lima</w:t>
      </w:r>
      <w:r>
        <w:rPr>
          <w:rFonts w:ascii="Bookman Old Style" w:hAnsi="Bookman Old Style" w:cs="Times New Roman"/>
          <w:sz w:val="20"/>
          <w:szCs w:val="20"/>
          <w:lang w:val="id-ID"/>
        </w:rPr>
        <w:t>)</w:t>
      </w:r>
      <w:r w:rsidRPr="00036EE4">
        <w:rPr>
          <w:rFonts w:ascii="Bookman Old Style" w:hAnsi="Bookman Old Style" w:cs="Times New Roman"/>
          <w:sz w:val="20"/>
          <w:szCs w:val="20"/>
          <w:lang w:val="id-ID"/>
        </w:rPr>
        <w:t xml:space="preserve"> tahun terakhir, pertumbuhan realisasi pendapatan asli daerah cenderung mengalami penurunan, yakni pada Tahun 201</w:t>
      </w:r>
      <w:r w:rsidR="008B1D83">
        <w:rPr>
          <w:rFonts w:ascii="Bookman Old Style" w:hAnsi="Bookman Old Style" w:cs="Times New Roman"/>
          <w:sz w:val="20"/>
          <w:szCs w:val="20"/>
        </w:rPr>
        <w:t>9</w:t>
      </w:r>
      <w:r w:rsidRPr="00036EE4">
        <w:rPr>
          <w:rFonts w:ascii="Bookman Old Style" w:hAnsi="Bookman Old Style" w:cs="Times New Roman"/>
          <w:sz w:val="20"/>
          <w:szCs w:val="20"/>
          <w:lang w:val="id-ID"/>
        </w:rPr>
        <w:t xml:space="preserve"> sebesar </w:t>
      </w:r>
      <w:r>
        <w:rPr>
          <w:rFonts w:ascii="Bookman Old Style" w:hAnsi="Bookman Old Style" w:cs="Times New Roman"/>
          <w:sz w:val="20"/>
          <w:szCs w:val="20"/>
          <w:lang w:val="id-ID"/>
        </w:rPr>
        <w:t>-</w:t>
      </w:r>
      <w:r w:rsidR="008B1D83">
        <w:rPr>
          <w:rFonts w:ascii="Bookman Old Style" w:hAnsi="Bookman Old Style" w:cs="Times New Roman"/>
          <w:sz w:val="20"/>
          <w:szCs w:val="20"/>
        </w:rPr>
        <w:t>14,90</w:t>
      </w:r>
      <w:r w:rsidRPr="00036EE4">
        <w:rPr>
          <w:rFonts w:ascii="Bookman Old Style" w:hAnsi="Bookman Old Style" w:cs="Times New Roman"/>
          <w:sz w:val="20"/>
          <w:szCs w:val="20"/>
          <w:lang w:val="id-ID"/>
        </w:rPr>
        <w:t xml:space="preserve"> persen, namun</w:t>
      </w:r>
      <w:r>
        <w:rPr>
          <w:rFonts w:ascii="Bookman Old Style" w:hAnsi="Bookman Old Style" w:cs="Times New Roman"/>
          <w:sz w:val="20"/>
          <w:szCs w:val="20"/>
          <w:lang w:val="id-ID"/>
        </w:rPr>
        <w:t xml:space="preserve"> meningkat</w:t>
      </w:r>
      <w:r w:rsidRPr="00036EE4">
        <w:rPr>
          <w:rFonts w:ascii="Bookman Old Style" w:hAnsi="Bookman Old Style" w:cs="Times New Roman"/>
          <w:sz w:val="20"/>
          <w:szCs w:val="20"/>
          <w:lang w:val="id-ID"/>
        </w:rPr>
        <w:t xml:space="preserve"> menjadi sebesar </w:t>
      </w:r>
      <w:r>
        <w:rPr>
          <w:rFonts w:ascii="Bookman Old Style" w:hAnsi="Bookman Old Style" w:cs="Times New Roman"/>
          <w:sz w:val="20"/>
          <w:szCs w:val="20"/>
          <w:lang w:val="id-ID"/>
        </w:rPr>
        <w:t>13,32</w:t>
      </w:r>
      <w:r w:rsidRPr="00036EE4">
        <w:rPr>
          <w:rFonts w:ascii="Bookman Old Style" w:hAnsi="Bookman Old Style" w:cs="Times New Roman"/>
          <w:sz w:val="20"/>
          <w:szCs w:val="20"/>
          <w:lang w:val="id-ID"/>
        </w:rPr>
        <w:t xml:space="preserve"> persen di Tahun 20</w:t>
      </w:r>
      <w:r>
        <w:rPr>
          <w:rFonts w:ascii="Bookman Old Style" w:hAnsi="Bookman Old Style" w:cs="Times New Roman"/>
          <w:sz w:val="20"/>
          <w:szCs w:val="20"/>
          <w:lang w:val="id-ID"/>
        </w:rPr>
        <w:t>20</w:t>
      </w:r>
      <w:r w:rsidR="008B1D83">
        <w:rPr>
          <w:rFonts w:ascii="Bookman Old Style" w:hAnsi="Bookman Old Style" w:cs="Times New Roman"/>
          <w:sz w:val="20"/>
          <w:szCs w:val="20"/>
        </w:rPr>
        <w:t>,</w:t>
      </w:r>
      <w:r w:rsidRPr="00036EE4">
        <w:rPr>
          <w:rFonts w:ascii="Bookman Old Style" w:hAnsi="Bookman Old Style" w:cs="Times New Roman"/>
          <w:sz w:val="20"/>
          <w:szCs w:val="20"/>
          <w:lang w:val="id-ID"/>
        </w:rPr>
        <w:t xml:space="preserve"> </w:t>
      </w:r>
      <w:r>
        <w:rPr>
          <w:rFonts w:ascii="Bookman Old Style" w:hAnsi="Bookman Old Style" w:cs="Times New Roman"/>
          <w:sz w:val="20"/>
          <w:szCs w:val="20"/>
        </w:rPr>
        <w:t>kemudian</w:t>
      </w:r>
      <w:r w:rsidRPr="00036EE4">
        <w:rPr>
          <w:rFonts w:ascii="Bookman Old Style" w:hAnsi="Bookman Old Style" w:cs="Times New Roman"/>
          <w:sz w:val="20"/>
          <w:szCs w:val="20"/>
          <w:lang w:val="id-ID"/>
        </w:rPr>
        <w:t xml:space="preserve"> pada Tahun 20</w:t>
      </w:r>
      <w:r>
        <w:rPr>
          <w:rFonts w:ascii="Bookman Old Style" w:hAnsi="Bookman Old Style" w:cs="Times New Roman"/>
          <w:sz w:val="20"/>
          <w:szCs w:val="20"/>
          <w:lang w:val="id-ID"/>
        </w:rPr>
        <w:t>21</w:t>
      </w:r>
      <w:r w:rsidRPr="00036EE4">
        <w:rPr>
          <w:rFonts w:ascii="Bookman Old Style" w:hAnsi="Bookman Old Style" w:cs="Times New Roman"/>
          <w:sz w:val="20"/>
          <w:szCs w:val="20"/>
          <w:lang w:val="id-ID"/>
        </w:rPr>
        <w:t xml:space="preserve"> menurun lagi sehingga menjadi sebesar –1</w:t>
      </w:r>
      <w:r>
        <w:rPr>
          <w:rFonts w:ascii="Bookman Old Style" w:hAnsi="Bookman Old Style" w:cs="Times New Roman"/>
          <w:sz w:val="20"/>
          <w:szCs w:val="20"/>
          <w:lang w:val="id-ID"/>
        </w:rPr>
        <w:t>8,70</w:t>
      </w:r>
      <w:r w:rsidRPr="00036EE4">
        <w:rPr>
          <w:rFonts w:ascii="Bookman Old Style" w:hAnsi="Bookman Old Style" w:cs="Times New Roman"/>
          <w:sz w:val="20"/>
          <w:szCs w:val="20"/>
          <w:lang w:val="id-ID"/>
        </w:rPr>
        <w:t xml:space="preserve"> persen</w:t>
      </w:r>
      <w:r>
        <w:rPr>
          <w:rFonts w:ascii="Bookman Old Style" w:hAnsi="Bookman Old Style" w:cs="Times New Roman"/>
          <w:sz w:val="20"/>
          <w:szCs w:val="20"/>
        </w:rPr>
        <w:t xml:space="preserve"> </w:t>
      </w:r>
      <w:r w:rsidRPr="00AF1AE0">
        <w:rPr>
          <w:rFonts w:ascii="Bookman Old Style" w:hAnsi="Bookman Old Style" w:cs="Times New Roman"/>
          <w:sz w:val="20"/>
          <w:szCs w:val="20"/>
        </w:rPr>
        <w:t>dan pada Tahun 2022</w:t>
      </w:r>
      <w:r>
        <w:rPr>
          <w:rFonts w:ascii="Bookman Old Style" w:hAnsi="Bookman Old Style" w:cs="Times New Roman"/>
          <w:sz w:val="20"/>
          <w:szCs w:val="20"/>
        </w:rPr>
        <w:t xml:space="preserve"> meningkat menjadi 13,29 persen</w:t>
      </w:r>
      <w:r w:rsidR="008B1D83">
        <w:rPr>
          <w:rFonts w:ascii="Bookman Old Style" w:hAnsi="Bookman Old Style" w:cs="Times New Roman"/>
          <w:sz w:val="20"/>
          <w:szCs w:val="20"/>
        </w:rPr>
        <w:t xml:space="preserve"> dan pada tahun </w:t>
      </w:r>
      <w:r w:rsidR="008B1D83" w:rsidRPr="008B1D83">
        <w:rPr>
          <w:rFonts w:ascii="Bookman Old Style" w:hAnsi="Bookman Old Style" w:cs="Times New Roman"/>
          <w:color w:val="FF0000"/>
          <w:sz w:val="20"/>
          <w:szCs w:val="20"/>
        </w:rPr>
        <w:t>2023</w:t>
      </w:r>
      <w:r w:rsidRPr="00036EE4">
        <w:rPr>
          <w:rFonts w:ascii="Bookman Old Style" w:hAnsi="Bookman Old Style" w:cs="Times New Roman"/>
          <w:sz w:val="20"/>
          <w:szCs w:val="20"/>
          <w:lang w:val="id-ID"/>
        </w:rPr>
        <w:t xml:space="preserve">. Sementara itu, realisasi lain-lain pendapatan daerah yang sah juga mengalami penurunan dari tahun ke tahun, yakni </w:t>
      </w:r>
      <w:r w:rsidR="008B1D83">
        <w:rPr>
          <w:rFonts w:ascii="Bookman Old Style" w:hAnsi="Bookman Old Style" w:cs="Times New Roman"/>
          <w:sz w:val="20"/>
          <w:szCs w:val="20"/>
        </w:rPr>
        <w:t>-2,48</w:t>
      </w:r>
      <w:r w:rsidRPr="00036EE4">
        <w:rPr>
          <w:rFonts w:ascii="Bookman Old Style" w:hAnsi="Bookman Old Style" w:cs="Times New Roman"/>
          <w:sz w:val="20"/>
          <w:szCs w:val="20"/>
          <w:lang w:val="id-ID"/>
        </w:rPr>
        <w:t xml:space="preserve"> persen di Tahun 201</w:t>
      </w:r>
      <w:r w:rsidR="008B1D83">
        <w:rPr>
          <w:rFonts w:ascii="Bookman Old Style" w:hAnsi="Bookman Old Style" w:cs="Times New Roman"/>
          <w:sz w:val="20"/>
          <w:szCs w:val="20"/>
        </w:rPr>
        <w:t>9</w:t>
      </w:r>
      <w:r w:rsidRPr="00036EE4">
        <w:rPr>
          <w:rFonts w:ascii="Bookman Old Style" w:hAnsi="Bookman Old Style" w:cs="Times New Roman"/>
          <w:sz w:val="20"/>
          <w:szCs w:val="20"/>
          <w:lang w:val="id-ID"/>
        </w:rPr>
        <w:t xml:space="preserve">, meningkat kembali secara signifikan menjadi sebesar </w:t>
      </w:r>
      <w:r>
        <w:rPr>
          <w:rFonts w:ascii="Bookman Old Style" w:hAnsi="Bookman Old Style" w:cs="Times New Roman"/>
          <w:sz w:val="20"/>
          <w:szCs w:val="20"/>
          <w:lang w:val="id-ID"/>
        </w:rPr>
        <w:t>97,66</w:t>
      </w:r>
      <w:r w:rsidRPr="00036EE4">
        <w:rPr>
          <w:rFonts w:ascii="Bookman Old Style" w:hAnsi="Bookman Old Style" w:cs="Times New Roman"/>
          <w:sz w:val="20"/>
          <w:szCs w:val="20"/>
          <w:lang w:val="id-ID"/>
        </w:rPr>
        <w:t xml:space="preserve"> persen di Tahun 20</w:t>
      </w:r>
      <w:r>
        <w:rPr>
          <w:rFonts w:ascii="Bookman Old Style" w:hAnsi="Bookman Old Style" w:cs="Times New Roman"/>
          <w:sz w:val="20"/>
          <w:szCs w:val="20"/>
          <w:lang w:val="id-ID"/>
        </w:rPr>
        <w:t>20</w:t>
      </w:r>
      <w:r w:rsidRPr="00036EE4">
        <w:rPr>
          <w:rFonts w:ascii="Bookman Old Style" w:hAnsi="Bookman Old Style" w:cs="Times New Roman"/>
          <w:sz w:val="20"/>
          <w:szCs w:val="20"/>
          <w:lang w:val="id-ID"/>
        </w:rPr>
        <w:t>, pada Tahun 20</w:t>
      </w:r>
      <w:r>
        <w:rPr>
          <w:rFonts w:ascii="Bookman Old Style" w:hAnsi="Bookman Old Style" w:cs="Times New Roman"/>
          <w:sz w:val="20"/>
          <w:szCs w:val="20"/>
          <w:lang w:val="id-ID"/>
        </w:rPr>
        <w:t>21</w:t>
      </w:r>
      <w:r w:rsidRPr="00036EE4">
        <w:rPr>
          <w:rFonts w:ascii="Bookman Old Style" w:hAnsi="Bookman Old Style" w:cs="Times New Roman"/>
          <w:sz w:val="20"/>
          <w:szCs w:val="20"/>
          <w:lang w:val="id-ID"/>
        </w:rPr>
        <w:t xml:space="preserve"> menurun kembali sehingga menjadi sebesar </w:t>
      </w:r>
      <w:r>
        <w:rPr>
          <w:rFonts w:ascii="Bookman Old Style" w:hAnsi="Bookman Old Style" w:cs="Times New Roman"/>
          <w:sz w:val="20"/>
          <w:szCs w:val="20"/>
          <w:lang w:val="id-ID"/>
        </w:rPr>
        <w:t>-89,85</w:t>
      </w:r>
      <w:r w:rsidRPr="00036EE4">
        <w:rPr>
          <w:rFonts w:ascii="Bookman Old Style" w:hAnsi="Bookman Old Style" w:cs="Times New Roman"/>
          <w:sz w:val="20"/>
          <w:szCs w:val="20"/>
          <w:lang w:val="id-ID"/>
        </w:rPr>
        <w:t xml:space="preserve"> persen</w:t>
      </w:r>
      <w:r>
        <w:rPr>
          <w:rFonts w:ascii="Bookman Old Style" w:hAnsi="Bookman Old Style" w:cs="Times New Roman"/>
          <w:sz w:val="20"/>
          <w:szCs w:val="20"/>
        </w:rPr>
        <w:t xml:space="preserve"> dan pada </w:t>
      </w:r>
      <w:r w:rsidRPr="00AF1AE0">
        <w:rPr>
          <w:rFonts w:ascii="Bookman Old Style" w:hAnsi="Bookman Old Style" w:cs="Times New Roman"/>
          <w:sz w:val="20"/>
          <w:szCs w:val="20"/>
        </w:rPr>
        <w:t>tahun 2022</w:t>
      </w:r>
      <w:r>
        <w:rPr>
          <w:rFonts w:ascii="Bookman Old Style" w:hAnsi="Bookman Old Style" w:cs="Times New Roman"/>
          <w:sz w:val="20"/>
          <w:szCs w:val="20"/>
        </w:rPr>
        <w:t xml:space="preserve"> menjadi sebesar 8,41 persen</w:t>
      </w:r>
      <w:r w:rsidR="008B1D83">
        <w:rPr>
          <w:rFonts w:ascii="Bookman Old Style" w:hAnsi="Bookman Old Style" w:cs="Times New Roman"/>
          <w:sz w:val="20"/>
          <w:szCs w:val="20"/>
        </w:rPr>
        <w:t xml:space="preserve"> dan pada tahun </w:t>
      </w:r>
      <w:r w:rsidR="008B1D83" w:rsidRPr="008B1D83">
        <w:rPr>
          <w:rFonts w:ascii="Bookman Old Style" w:hAnsi="Bookman Old Style" w:cs="Times New Roman"/>
          <w:color w:val="FF0000"/>
          <w:sz w:val="20"/>
          <w:szCs w:val="20"/>
        </w:rPr>
        <w:t>2023</w:t>
      </w:r>
      <w:r>
        <w:rPr>
          <w:rFonts w:ascii="Bookman Old Style" w:hAnsi="Bookman Old Style" w:cs="Times New Roman"/>
          <w:sz w:val="20"/>
          <w:szCs w:val="20"/>
        </w:rPr>
        <w:t>.</w:t>
      </w:r>
    </w:p>
    <w:p w14:paraId="55476282" w14:textId="62974411" w:rsidR="00D17443" w:rsidRDefault="00D17443" w:rsidP="00D17443">
      <w:pPr>
        <w:tabs>
          <w:tab w:val="left" w:pos="709"/>
        </w:tabs>
        <w:spacing w:after="0" w:line="360" w:lineRule="auto"/>
        <w:jc w:val="both"/>
        <w:rPr>
          <w:rFonts w:ascii="Bookman Old Style" w:hAnsi="Bookman Old Style" w:cs="Times New Roman"/>
          <w:sz w:val="20"/>
          <w:szCs w:val="20"/>
        </w:rPr>
      </w:pPr>
      <w:r w:rsidRPr="00036EE4">
        <w:rPr>
          <w:rFonts w:ascii="Bookman Old Style" w:hAnsi="Bookman Old Style" w:cs="Times New Roman"/>
          <w:sz w:val="20"/>
          <w:szCs w:val="20"/>
          <w:lang w:val="id-ID"/>
        </w:rPr>
        <w:tab/>
      </w:r>
      <w:r w:rsidRPr="005566AF">
        <w:rPr>
          <w:rFonts w:ascii="Bookman Old Style" w:hAnsi="Bookman Old Style" w:cs="Times New Roman"/>
          <w:sz w:val="20"/>
          <w:szCs w:val="20"/>
          <w:lang w:val="id-ID"/>
        </w:rPr>
        <w:t>Proyeksi pendapatan daerah Tahun 202</w:t>
      </w:r>
      <w:r>
        <w:rPr>
          <w:rFonts w:ascii="Bookman Old Style" w:hAnsi="Bookman Old Style" w:cs="Times New Roman"/>
          <w:sz w:val="20"/>
          <w:szCs w:val="20"/>
        </w:rPr>
        <w:t>4</w:t>
      </w:r>
      <w:r w:rsidRPr="005566AF">
        <w:rPr>
          <w:rFonts w:ascii="Bookman Old Style" w:hAnsi="Bookman Old Style" w:cs="Times New Roman"/>
          <w:sz w:val="20"/>
          <w:szCs w:val="20"/>
          <w:lang w:val="id-ID"/>
        </w:rPr>
        <w:t xml:space="preserve"> dilakukan dengan memperhitungkan rata-rata pertumbuhan </w:t>
      </w:r>
      <w:r>
        <w:rPr>
          <w:rFonts w:ascii="Bookman Old Style" w:hAnsi="Bookman Old Style" w:cs="Times New Roman"/>
          <w:sz w:val="20"/>
          <w:szCs w:val="20"/>
          <w:lang w:val="id-ID"/>
        </w:rPr>
        <w:t xml:space="preserve">realisasi </w:t>
      </w:r>
      <w:r w:rsidRPr="005566AF">
        <w:rPr>
          <w:rFonts w:ascii="Bookman Old Style" w:hAnsi="Bookman Old Style" w:cs="Times New Roman"/>
          <w:sz w:val="20"/>
          <w:szCs w:val="20"/>
          <w:lang w:val="id-ID"/>
        </w:rPr>
        <w:t>pendapatan daerah dari tahun-tahun sebelumnya serta memperhatikan faktor-faktor yang berdampak terhadap pendapatan daerah, antara lain: 1) asumsi indikator makro ekonomi (PDRB/laju pertumbuhan ekonomi, inflasi dan lain-lain); 2) kebijakan intensifikasi dan ekstensifikasi pendapatan daerah, khususnya untuk masing-masing komponen pendapatan asli daerah; dan 3) kebijakan dibidang keuangan negara.</w:t>
      </w:r>
      <w:r>
        <w:rPr>
          <w:rFonts w:ascii="Bookman Old Style" w:hAnsi="Bookman Old Style" w:cs="Times New Roman"/>
          <w:sz w:val="20"/>
          <w:szCs w:val="20"/>
          <w:lang w:val="id-ID"/>
        </w:rPr>
        <w:t xml:space="preserve"> Berdasarkan asumsi-asumsi tersebut, maka proyeksi pendapatan Tahun 202</w:t>
      </w:r>
      <w:r w:rsidR="008B1D83">
        <w:rPr>
          <w:rFonts w:ascii="Bookman Old Style" w:hAnsi="Bookman Old Style" w:cs="Times New Roman"/>
          <w:sz w:val="20"/>
          <w:szCs w:val="20"/>
        </w:rPr>
        <w:t>5</w:t>
      </w:r>
      <w:r>
        <w:rPr>
          <w:rFonts w:ascii="Bookman Old Style" w:hAnsi="Bookman Old Style" w:cs="Times New Roman"/>
          <w:sz w:val="20"/>
          <w:szCs w:val="20"/>
          <w:lang w:val="id-ID"/>
        </w:rPr>
        <w:t xml:space="preserve"> sebagai berikut</w:t>
      </w:r>
      <w:r>
        <w:rPr>
          <w:rFonts w:ascii="Bookman Old Style" w:hAnsi="Bookman Old Style" w:cs="Times New Roman"/>
          <w:sz w:val="20"/>
          <w:szCs w:val="20"/>
        </w:rPr>
        <w:t>:</w:t>
      </w:r>
    </w:p>
    <w:p w14:paraId="2E9AFD74" w14:textId="77777777" w:rsidR="00D17443" w:rsidRPr="00AF1AE0" w:rsidRDefault="00D17443" w:rsidP="0026168C">
      <w:pPr>
        <w:tabs>
          <w:tab w:val="left" w:pos="709"/>
        </w:tabs>
        <w:spacing w:after="0" w:line="360" w:lineRule="auto"/>
        <w:jc w:val="center"/>
        <w:rPr>
          <w:rFonts w:ascii="Bookman Old Style" w:hAnsi="Bookman Old Style" w:cs="Times New Roman"/>
          <w:sz w:val="20"/>
          <w:szCs w:val="20"/>
        </w:rPr>
      </w:pPr>
      <w:r>
        <w:rPr>
          <w:rFonts w:ascii="Bookman Old Style" w:hAnsi="Bookman Old Style" w:cs="Times New Roman"/>
          <w:b/>
          <w:bCs/>
          <w:sz w:val="20"/>
          <w:szCs w:val="20"/>
          <w:lang w:val="id-ID"/>
        </w:rPr>
        <w:t>Tabel 3.8</w:t>
      </w:r>
    </w:p>
    <w:p w14:paraId="0AFA1805" w14:textId="77777777" w:rsidR="00D17443" w:rsidRDefault="00D17443" w:rsidP="0026168C">
      <w:pPr>
        <w:tabs>
          <w:tab w:val="left" w:pos="709"/>
        </w:tabs>
        <w:spacing w:after="0" w:line="276" w:lineRule="auto"/>
        <w:jc w:val="center"/>
        <w:rPr>
          <w:rFonts w:ascii="Bookman Old Style" w:hAnsi="Bookman Old Style" w:cs="Times New Roman"/>
          <w:b/>
          <w:bCs/>
          <w:sz w:val="20"/>
          <w:szCs w:val="20"/>
        </w:rPr>
      </w:pPr>
      <w:r>
        <w:rPr>
          <w:rFonts w:ascii="Bookman Old Style" w:hAnsi="Bookman Old Style" w:cs="Times New Roman"/>
          <w:b/>
          <w:bCs/>
          <w:sz w:val="20"/>
          <w:szCs w:val="20"/>
          <w:lang w:val="id-ID"/>
        </w:rPr>
        <w:t>Analisis Perbandingan Proyeksi Pendapatan Daerah Kabupaten Buol Tahun 202</w:t>
      </w:r>
      <w:r>
        <w:rPr>
          <w:rFonts w:ascii="Bookman Old Style" w:hAnsi="Bookman Old Style" w:cs="Times New Roman"/>
          <w:b/>
          <w:bCs/>
          <w:sz w:val="20"/>
          <w:szCs w:val="20"/>
        </w:rPr>
        <w:t>4</w:t>
      </w:r>
      <w:r>
        <w:rPr>
          <w:rFonts w:ascii="Bookman Old Style" w:hAnsi="Bookman Old Style" w:cs="Times New Roman"/>
          <w:b/>
          <w:bCs/>
          <w:sz w:val="20"/>
          <w:szCs w:val="20"/>
          <w:lang w:val="id-ID"/>
        </w:rPr>
        <w:t xml:space="preserve"> (Rp.)</w:t>
      </w:r>
    </w:p>
    <w:p w14:paraId="5BB5433D" w14:textId="77777777" w:rsidR="0026168C" w:rsidRPr="0026168C" w:rsidRDefault="0026168C" w:rsidP="0026168C">
      <w:pPr>
        <w:tabs>
          <w:tab w:val="left" w:pos="709"/>
        </w:tabs>
        <w:spacing w:after="0" w:line="276" w:lineRule="auto"/>
        <w:jc w:val="center"/>
        <w:rPr>
          <w:rFonts w:ascii="Bookman Old Style" w:hAnsi="Bookman Old Style" w:cs="Times New Roman"/>
          <w:b/>
          <w:bCs/>
          <w:sz w:val="20"/>
          <w:szCs w:val="20"/>
        </w:rPr>
      </w:pPr>
    </w:p>
    <w:tbl>
      <w:tblPr>
        <w:tblW w:w="9067" w:type="dxa"/>
        <w:tblInd w:w="113" w:type="dxa"/>
        <w:tblLook w:val="04A0" w:firstRow="1" w:lastRow="0" w:firstColumn="1" w:lastColumn="0" w:noHBand="0" w:noVBand="1"/>
      </w:tblPr>
      <w:tblGrid>
        <w:gridCol w:w="1216"/>
        <w:gridCol w:w="2716"/>
        <w:gridCol w:w="1807"/>
        <w:gridCol w:w="1684"/>
        <w:gridCol w:w="1644"/>
      </w:tblGrid>
      <w:tr w:rsidR="00D17443" w:rsidRPr="00015629" w14:paraId="09ADBA0A" w14:textId="77777777" w:rsidTr="0026168C">
        <w:trPr>
          <w:trHeight w:val="283"/>
          <w:tblHeader/>
        </w:trPr>
        <w:tc>
          <w:tcPr>
            <w:tcW w:w="12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78393B" w14:textId="77777777" w:rsidR="00D17443" w:rsidRPr="00015629" w:rsidRDefault="00D17443" w:rsidP="00D17443">
            <w:pPr>
              <w:spacing w:after="0" w:line="240" w:lineRule="auto"/>
              <w:jc w:val="both"/>
              <w:rPr>
                <w:rFonts w:ascii="Bookman Old Style" w:eastAsia="Times New Roman" w:hAnsi="Bookman Old Style" w:cs="Calibri"/>
                <w:b/>
                <w:bCs/>
                <w:color w:val="000000"/>
                <w:sz w:val="16"/>
                <w:szCs w:val="16"/>
                <w:lang w:val="en-ID" w:eastAsia="en-ID"/>
              </w:rPr>
            </w:pPr>
            <w:r w:rsidRPr="00015629">
              <w:rPr>
                <w:rFonts w:ascii="Bookman Old Style" w:eastAsia="Times New Roman" w:hAnsi="Bookman Old Style" w:cs="Calibri"/>
                <w:b/>
                <w:bCs/>
                <w:color w:val="000000"/>
                <w:sz w:val="16"/>
                <w:szCs w:val="16"/>
                <w:lang w:val="en-ID" w:eastAsia="en-ID"/>
              </w:rPr>
              <w:t>Kode</w:t>
            </w:r>
          </w:p>
        </w:tc>
        <w:tc>
          <w:tcPr>
            <w:tcW w:w="2716" w:type="dxa"/>
            <w:tcBorders>
              <w:top w:val="single" w:sz="4" w:space="0" w:color="auto"/>
              <w:left w:val="nil"/>
              <w:bottom w:val="single" w:sz="4" w:space="0" w:color="auto"/>
              <w:right w:val="single" w:sz="4" w:space="0" w:color="auto"/>
            </w:tcBorders>
            <w:shd w:val="clear" w:color="auto" w:fill="auto"/>
            <w:vAlign w:val="center"/>
            <w:hideMark/>
          </w:tcPr>
          <w:p w14:paraId="1A3855DE" w14:textId="77777777" w:rsidR="00D17443" w:rsidRPr="00015629" w:rsidRDefault="00D17443" w:rsidP="00D17443">
            <w:pPr>
              <w:spacing w:after="0" w:line="240" w:lineRule="auto"/>
              <w:jc w:val="both"/>
              <w:rPr>
                <w:rFonts w:ascii="Bookman Old Style" w:eastAsia="Times New Roman" w:hAnsi="Bookman Old Style" w:cs="Calibri"/>
                <w:b/>
                <w:bCs/>
                <w:color w:val="000000"/>
                <w:sz w:val="16"/>
                <w:szCs w:val="16"/>
                <w:lang w:val="en-ID" w:eastAsia="en-ID"/>
              </w:rPr>
            </w:pPr>
            <w:r w:rsidRPr="00015629">
              <w:rPr>
                <w:rFonts w:ascii="Bookman Old Style" w:eastAsia="Times New Roman" w:hAnsi="Bookman Old Style" w:cs="Calibri"/>
                <w:b/>
                <w:bCs/>
                <w:color w:val="000000"/>
                <w:sz w:val="16"/>
                <w:szCs w:val="16"/>
                <w:lang w:val="en-ID" w:eastAsia="en-ID"/>
              </w:rPr>
              <w:t>Uraian</w:t>
            </w:r>
          </w:p>
        </w:tc>
        <w:tc>
          <w:tcPr>
            <w:tcW w:w="1807" w:type="dxa"/>
            <w:tcBorders>
              <w:top w:val="single" w:sz="4" w:space="0" w:color="auto"/>
              <w:left w:val="nil"/>
              <w:bottom w:val="single" w:sz="4" w:space="0" w:color="auto"/>
              <w:right w:val="single" w:sz="4" w:space="0" w:color="auto"/>
            </w:tcBorders>
            <w:shd w:val="clear" w:color="auto" w:fill="auto"/>
            <w:vAlign w:val="center"/>
            <w:hideMark/>
          </w:tcPr>
          <w:p w14:paraId="7E42D96C" w14:textId="77777777" w:rsidR="00D17443" w:rsidRPr="00015629" w:rsidRDefault="00D17443" w:rsidP="00D17443">
            <w:pPr>
              <w:spacing w:after="0" w:line="240" w:lineRule="auto"/>
              <w:jc w:val="both"/>
              <w:rPr>
                <w:rFonts w:ascii="Bookman Old Style" w:eastAsia="Times New Roman" w:hAnsi="Bookman Old Style" w:cs="Calibri"/>
                <w:b/>
                <w:bCs/>
                <w:color w:val="000000"/>
                <w:sz w:val="16"/>
                <w:szCs w:val="16"/>
                <w:lang w:val="en-ID" w:eastAsia="en-ID"/>
              </w:rPr>
            </w:pPr>
            <w:r w:rsidRPr="00015629">
              <w:rPr>
                <w:rFonts w:ascii="Bookman Old Style" w:eastAsia="Times New Roman" w:hAnsi="Bookman Old Style" w:cs="Calibri"/>
                <w:b/>
                <w:bCs/>
                <w:color w:val="000000"/>
                <w:sz w:val="16"/>
                <w:szCs w:val="16"/>
                <w:lang w:val="en-ID" w:eastAsia="en-ID"/>
              </w:rPr>
              <w:t>Proyeksi RPD Tahun 202</w:t>
            </w:r>
            <w:r>
              <w:rPr>
                <w:rFonts w:ascii="Bookman Old Style" w:eastAsia="Times New Roman" w:hAnsi="Bookman Old Style" w:cs="Calibri"/>
                <w:b/>
                <w:bCs/>
                <w:color w:val="000000"/>
                <w:sz w:val="16"/>
                <w:szCs w:val="16"/>
                <w:lang w:val="en-ID" w:eastAsia="en-ID"/>
              </w:rPr>
              <w:t>4</w:t>
            </w:r>
          </w:p>
        </w:tc>
        <w:tc>
          <w:tcPr>
            <w:tcW w:w="1684" w:type="dxa"/>
            <w:tcBorders>
              <w:top w:val="single" w:sz="4" w:space="0" w:color="auto"/>
              <w:left w:val="nil"/>
              <w:bottom w:val="single" w:sz="4" w:space="0" w:color="auto"/>
              <w:right w:val="single" w:sz="4" w:space="0" w:color="auto"/>
            </w:tcBorders>
            <w:shd w:val="clear" w:color="auto" w:fill="auto"/>
            <w:vAlign w:val="center"/>
            <w:hideMark/>
          </w:tcPr>
          <w:p w14:paraId="659BF1C7" w14:textId="77777777" w:rsidR="00D17443" w:rsidRPr="00015629" w:rsidRDefault="00D17443" w:rsidP="00D17443">
            <w:pPr>
              <w:spacing w:after="0" w:line="240" w:lineRule="auto"/>
              <w:jc w:val="both"/>
              <w:rPr>
                <w:rFonts w:ascii="Bookman Old Style" w:eastAsia="Times New Roman" w:hAnsi="Bookman Old Style" w:cs="Calibri"/>
                <w:b/>
                <w:bCs/>
                <w:color w:val="000000"/>
                <w:sz w:val="16"/>
                <w:szCs w:val="16"/>
                <w:lang w:val="en-ID" w:eastAsia="en-ID"/>
              </w:rPr>
            </w:pPr>
            <w:r w:rsidRPr="00015629">
              <w:rPr>
                <w:rFonts w:ascii="Bookman Old Style" w:eastAsia="Times New Roman" w:hAnsi="Bookman Old Style" w:cs="Calibri"/>
                <w:b/>
                <w:bCs/>
                <w:color w:val="000000"/>
                <w:sz w:val="16"/>
                <w:szCs w:val="16"/>
                <w:lang w:val="en-ID" w:eastAsia="en-ID"/>
              </w:rPr>
              <w:t>Proyeksi RKPD Tahun 202</w:t>
            </w:r>
            <w:r>
              <w:rPr>
                <w:rFonts w:ascii="Bookman Old Style" w:eastAsia="Times New Roman" w:hAnsi="Bookman Old Style" w:cs="Calibri"/>
                <w:b/>
                <w:bCs/>
                <w:color w:val="000000"/>
                <w:sz w:val="16"/>
                <w:szCs w:val="16"/>
                <w:lang w:val="en-ID" w:eastAsia="en-ID"/>
              </w:rPr>
              <w:t>4</w:t>
            </w:r>
          </w:p>
        </w:tc>
        <w:tc>
          <w:tcPr>
            <w:tcW w:w="1644" w:type="dxa"/>
            <w:tcBorders>
              <w:top w:val="single" w:sz="4" w:space="0" w:color="auto"/>
              <w:left w:val="nil"/>
              <w:bottom w:val="single" w:sz="4" w:space="0" w:color="auto"/>
              <w:right w:val="single" w:sz="4" w:space="0" w:color="auto"/>
            </w:tcBorders>
            <w:shd w:val="clear" w:color="auto" w:fill="auto"/>
            <w:vAlign w:val="center"/>
            <w:hideMark/>
          </w:tcPr>
          <w:p w14:paraId="2A974E90" w14:textId="77777777" w:rsidR="00D17443" w:rsidRPr="00015629" w:rsidRDefault="00D17443" w:rsidP="00D17443">
            <w:pPr>
              <w:spacing w:after="0" w:line="240" w:lineRule="auto"/>
              <w:jc w:val="both"/>
              <w:rPr>
                <w:rFonts w:ascii="Bookman Old Style" w:eastAsia="Times New Roman" w:hAnsi="Bookman Old Style" w:cs="Calibri"/>
                <w:b/>
                <w:bCs/>
                <w:color w:val="000000"/>
                <w:sz w:val="16"/>
                <w:szCs w:val="16"/>
                <w:lang w:val="en-ID" w:eastAsia="en-ID"/>
              </w:rPr>
            </w:pPr>
            <w:r w:rsidRPr="00015629">
              <w:rPr>
                <w:rFonts w:ascii="Bookman Old Style" w:eastAsia="Times New Roman" w:hAnsi="Bookman Old Style" w:cs="Calibri"/>
                <w:b/>
                <w:bCs/>
                <w:color w:val="000000"/>
                <w:sz w:val="16"/>
                <w:szCs w:val="16"/>
                <w:lang w:val="en-ID" w:eastAsia="en-ID"/>
              </w:rPr>
              <w:t>Selisih</w:t>
            </w:r>
          </w:p>
        </w:tc>
      </w:tr>
      <w:tr w:rsidR="00D17443" w:rsidRPr="00015629" w14:paraId="617C8B33" w14:textId="77777777" w:rsidTr="001E034B">
        <w:trPr>
          <w:trHeight w:val="283"/>
        </w:trPr>
        <w:tc>
          <w:tcPr>
            <w:tcW w:w="1216" w:type="dxa"/>
            <w:tcBorders>
              <w:top w:val="nil"/>
              <w:left w:val="single" w:sz="4" w:space="0" w:color="auto"/>
              <w:bottom w:val="single" w:sz="4" w:space="0" w:color="auto"/>
              <w:right w:val="single" w:sz="4" w:space="0" w:color="auto"/>
            </w:tcBorders>
            <w:shd w:val="clear" w:color="auto" w:fill="auto"/>
            <w:vAlign w:val="center"/>
            <w:hideMark/>
          </w:tcPr>
          <w:p w14:paraId="68C6CF4C" w14:textId="77777777" w:rsidR="00D17443" w:rsidRPr="00015629" w:rsidRDefault="00D17443" w:rsidP="00D17443">
            <w:pPr>
              <w:spacing w:after="0" w:line="240" w:lineRule="auto"/>
              <w:jc w:val="both"/>
              <w:rPr>
                <w:rFonts w:ascii="Bookman Old Style" w:eastAsia="Times New Roman" w:hAnsi="Bookman Old Style" w:cs="Calibri"/>
                <w:b/>
                <w:bCs/>
                <w:color w:val="000000"/>
                <w:sz w:val="16"/>
                <w:szCs w:val="16"/>
                <w:lang w:val="en-ID" w:eastAsia="en-ID"/>
              </w:rPr>
            </w:pPr>
            <w:r w:rsidRPr="00015629">
              <w:rPr>
                <w:rFonts w:ascii="Bookman Old Style" w:eastAsia="Times New Roman" w:hAnsi="Bookman Old Style" w:cs="Calibri"/>
                <w:b/>
                <w:bCs/>
                <w:color w:val="000000"/>
                <w:sz w:val="16"/>
                <w:szCs w:val="16"/>
                <w:lang w:val="en-ID" w:eastAsia="en-ID"/>
              </w:rPr>
              <w:t>4</w:t>
            </w:r>
          </w:p>
        </w:tc>
        <w:tc>
          <w:tcPr>
            <w:tcW w:w="2716" w:type="dxa"/>
            <w:tcBorders>
              <w:top w:val="nil"/>
              <w:left w:val="nil"/>
              <w:bottom w:val="single" w:sz="4" w:space="0" w:color="auto"/>
              <w:right w:val="single" w:sz="4" w:space="0" w:color="auto"/>
            </w:tcBorders>
            <w:shd w:val="clear" w:color="auto" w:fill="auto"/>
            <w:vAlign w:val="center"/>
            <w:hideMark/>
          </w:tcPr>
          <w:p w14:paraId="2E0B8342" w14:textId="77777777" w:rsidR="00D17443" w:rsidRPr="00015629" w:rsidRDefault="00D17443" w:rsidP="00D17443">
            <w:pPr>
              <w:spacing w:after="0" w:line="240" w:lineRule="auto"/>
              <w:jc w:val="both"/>
              <w:rPr>
                <w:rFonts w:ascii="Bookman Old Style" w:eastAsia="Times New Roman" w:hAnsi="Bookman Old Style" w:cs="Calibri"/>
                <w:b/>
                <w:bCs/>
                <w:color w:val="000000"/>
                <w:sz w:val="16"/>
                <w:szCs w:val="16"/>
                <w:lang w:val="en-ID" w:eastAsia="en-ID"/>
              </w:rPr>
            </w:pPr>
            <w:r w:rsidRPr="00015629">
              <w:rPr>
                <w:rFonts w:ascii="Bookman Old Style" w:eastAsia="Times New Roman" w:hAnsi="Bookman Old Style" w:cs="Calibri"/>
                <w:b/>
                <w:bCs/>
                <w:color w:val="000000"/>
                <w:sz w:val="16"/>
                <w:szCs w:val="16"/>
                <w:lang w:val="en-ID" w:eastAsia="en-ID"/>
              </w:rPr>
              <w:t>Pendapatan Daerah</w:t>
            </w:r>
          </w:p>
        </w:tc>
        <w:tc>
          <w:tcPr>
            <w:tcW w:w="1807" w:type="dxa"/>
            <w:tcBorders>
              <w:top w:val="nil"/>
              <w:left w:val="nil"/>
              <w:bottom w:val="single" w:sz="4" w:space="0" w:color="auto"/>
              <w:right w:val="single" w:sz="4" w:space="0" w:color="auto"/>
            </w:tcBorders>
            <w:shd w:val="clear" w:color="auto" w:fill="auto"/>
            <w:vAlign w:val="center"/>
            <w:hideMark/>
          </w:tcPr>
          <w:p w14:paraId="0AB73CFE" w14:textId="4A3E9EBA" w:rsidR="00D17443" w:rsidRPr="00015629" w:rsidRDefault="001E034B" w:rsidP="00D17443">
            <w:pPr>
              <w:spacing w:after="0" w:line="240" w:lineRule="auto"/>
              <w:jc w:val="both"/>
              <w:rPr>
                <w:rFonts w:ascii="Bookman Old Style" w:eastAsia="Times New Roman" w:hAnsi="Bookman Old Style" w:cs="Calibri"/>
                <w:b/>
                <w:bCs/>
                <w:color w:val="000000"/>
                <w:sz w:val="16"/>
                <w:szCs w:val="16"/>
                <w:lang w:val="en-ID" w:eastAsia="en-ID"/>
              </w:rPr>
            </w:pPr>
            <w:r>
              <w:rPr>
                <w:rFonts w:ascii="Bookman Old Style" w:eastAsia="Times New Roman" w:hAnsi="Bookman Old Style" w:cs="Calibri"/>
                <w:b/>
                <w:bCs/>
                <w:color w:val="000000"/>
                <w:sz w:val="16"/>
                <w:szCs w:val="16"/>
                <w:lang w:val="en-ID" w:eastAsia="en-ID"/>
              </w:rPr>
              <w:t>1.099.495.308.249</w:t>
            </w:r>
          </w:p>
        </w:tc>
        <w:tc>
          <w:tcPr>
            <w:tcW w:w="1684" w:type="dxa"/>
            <w:tcBorders>
              <w:top w:val="nil"/>
              <w:left w:val="nil"/>
              <w:bottom w:val="single" w:sz="4" w:space="0" w:color="auto"/>
              <w:right w:val="single" w:sz="4" w:space="0" w:color="auto"/>
            </w:tcBorders>
            <w:shd w:val="clear" w:color="auto" w:fill="auto"/>
            <w:vAlign w:val="center"/>
          </w:tcPr>
          <w:p w14:paraId="32AB90B9" w14:textId="5F5C2EEB" w:rsidR="00D17443" w:rsidRPr="00015629" w:rsidRDefault="00D17443" w:rsidP="00D17443">
            <w:pPr>
              <w:spacing w:after="0" w:line="240" w:lineRule="auto"/>
              <w:jc w:val="both"/>
              <w:rPr>
                <w:rFonts w:ascii="Bookman Old Style" w:eastAsia="Times New Roman" w:hAnsi="Bookman Old Style" w:cs="Calibri"/>
                <w:b/>
                <w:bCs/>
                <w:color w:val="000000"/>
                <w:sz w:val="16"/>
                <w:szCs w:val="16"/>
                <w:lang w:val="en-ID" w:eastAsia="en-ID"/>
              </w:rPr>
            </w:pPr>
          </w:p>
        </w:tc>
        <w:tc>
          <w:tcPr>
            <w:tcW w:w="1644" w:type="dxa"/>
            <w:tcBorders>
              <w:top w:val="nil"/>
              <w:left w:val="nil"/>
              <w:bottom w:val="single" w:sz="4" w:space="0" w:color="auto"/>
              <w:right w:val="single" w:sz="4" w:space="0" w:color="auto"/>
            </w:tcBorders>
            <w:shd w:val="clear" w:color="auto" w:fill="auto"/>
            <w:vAlign w:val="center"/>
            <w:hideMark/>
          </w:tcPr>
          <w:p w14:paraId="7ADBE8BD" w14:textId="77777777" w:rsidR="00D17443" w:rsidRPr="00015629" w:rsidRDefault="00D17443" w:rsidP="00D17443">
            <w:pPr>
              <w:spacing w:after="0" w:line="240" w:lineRule="auto"/>
              <w:jc w:val="both"/>
              <w:rPr>
                <w:rFonts w:ascii="Bookman Old Style" w:eastAsia="Times New Roman" w:hAnsi="Bookman Old Style" w:cs="Calibri"/>
                <w:b/>
                <w:bCs/>
                <w:color w:val="000000"/>
                <w:sz w:val="16"/>
                <w:szCs w:val="16"/>
                <w:lang w:val="en-ID" w:eastAsia="en-ID"/>
              </w:rPr>
            </w:pPr>
            <w:r>
              <w:rPr>
                <w:rFonts w:ascii="Bookman Old Style" w:hAnsi="Bookman Old Style" w:cs="Calibri"/>
                <w:b/>
                <w:bCs/>
                <w:color w:val="000000"/>
                <w:sz w:val="16"/>
                <w:szCs w:val="16"/>
              </w:rPr>
              <w:t>(92.097.549.974)</w:t>
            </w:r>
          </w:p>
        </w:tc>
      </w:tr>
      <w:tr w:rsidR="00D17443" w:rsidRPr="00015629" w14:paraId="4222D3FB" w14:textId="77777777" w:rsidTr="001E034B">
        <w:trPr>
          <w:trHeight w:val="283"/>
        </w:trPr>
        <w:tc>
          <w:tcPr>
            <w:tcW w:w="1216" w:type="dxa"/>
            <w:tcBorders>
              <w:top w:val="nil"/>
              <w:left w:val="single" w:sz="4" w:space="0" w:color="auto"/>
              <w:bottom w:val="single" w:sz="4" w:space="0" w:color="auto"/>
              <w:right w:val="single" w:sz="4" w:space="0" w:color="auto"/>
            </w:tcBorders>
            <w:shd w:val="clear" w:color="auto" w:fill="auto"/>
            <w:vAlign w:val="center"/>
            <w:hideMark/>
          </w:tcPr>
          <w:p w14:paraId="01F51CFD" w14:textId="77777777" w:rsidR="00D17443" w:rsidRPr="00015629" w:rsidRDefault="00D17443" w:rsidP="00D17443">
            <w:pPr>
              <w:spacing w:after="0" w:line="240" w:lineRule="auto"/>
              <w:jc w:val="both"/>
              <w:rPr>
                <w:rFonts w:ascii="Bookman Old Style" w:eastAsia="Times New Roman" w:hAnsi="Bookman Old Style" w:cs="Calibri"/>
                <w:b/>
                <w:bCs/>
                <w:color w:val="000000"/>
                <w:sz w:val="16"/>
                <w:szCs w:val="16"/>
                <w:lang w:val="en-ID" w:eastAsia="en-ID"/>
              </w:rPr>
            </w:pPr>
            <w:r w:rsidRPr="00015629">
              <w:rPr>
                <w:rFonts w:ascii="Bookman Old Style" w:eastAsia="Times New Roman" w:hAnsi="Bookman Old Style" w:cs="Calibri"/>
                <w:b/>
                <w:bCs/>
                <w:color w:val="000000"/>
                <w:sz w:val="16"/>
                <w:szCs w:val="16"/>
                <w:lang w:val="en-ID" w:eastAsia="en-ID"/>
              </w:rPr>
              <w:t>4.1</w:t>
            </w:r>
          </w:p>
        </w:tc>
        <w:tc>
          <w:tcPr>
            <w:tcW w:w="2716" w:type="dxa"/>
            <w:tcBorders>
              <w:top w:val="nil"/>
              <w:left w:val="nil"/>
              <w:bottom w:val="single" w:sz="4" w:space="0" w:color="auto"/>
              <w:right w:val="single" w:sz="4" w:space="0" w:color="auto"/>
            </w:tcBorders>
            <w:shd w:val="clear" w:color="auto" w:fill="auto"/>
            <w:vAlign w:val="center"/>
            <w:hideMark/>
          </w:tcPr>
          <w:p w14:paraId="3365DA3F" w14:textId="77777777" w:rsidR="00D17443" w:rsidRPr="00015629" w:rsidRDefault="00D17443" w:rsidP="00D17443">
            <w:pPr>
              <w:spacing w:after="0" w:line="240" w:lineRule="auto"/>
              <w:jc w:val="both"/>
              <w:rPr>
                <w:rFonts w:ascii="Bookman Old Style" w:eastAsia="Times New Roman" w:hAnsi="Bookman Old Style" w:cs="Calibri"/>
                <w:b/>
                <w:bCs/>
                <w:color w:val="000000"/>
                <w:sz w:val="16"/>
                <w:szCs w:val="16"/>
                <w:lang w:val="en-ID" w:eastAsia="en-ID"/>
              </w:rPr>
            </w:pPr>
            <w:r w:rsidRPr="00015629">
              <w:rPr>
                <w:rFonts w:ascii="Bookman Old Style" w:eastAsia="Times New Roman" w:hAnsi="Bookman Old Style" w:cs="Calibri"/>
                <w:b/>
                <w:bCs/>
                <w:color w:val="000000"/>
                <w:sz w:val="16"/>
                <w:szCs w:val="16"/>
                <w:lang w:val="en-ID" w:eastAsia="en-ID"/>
              </w:rPr>
              <w:t>Pendapatan Asli Daerah</w:t>
            </w:r>
          </w:p>
        </w:tc>
        <w:tc>
          <w:tcPr>
            <w:tcW w:w="1807" w:type="dxa"/>
            <w:tcBorders>
              <w:top w:val="nil"/>
              <w:left w:val="nil"/>
              <w:bottom w:val="single" w:sz="4" w:space="0" w:color="auto"/>
              <w:right w:val="single" w:sz="4" w:space="0" w:color="auto"/>
            </w:tcBorders>
            <w:shd w:val="clear" w:color="auto" w:fill="auto"/>
            <w:vAlign w:val="center"/>
          </w:tcPr>
          <w:p w14:paraId="65726F8A" w14:textId="5AC752A1" w:rsidR="00D17443" w:rsidRPr="00015629" w:rsidRDefault="001E034B" w:rsidP="00D17443">
            <w:pPr>
              <w:spacing w:after="0" w:line="240" w:lineRule="auto"/>
              <w:jc w:val="both"/>
              <w:rPr>
                <w:rFonts w:ascii="Bookman Old Style" w:eastAsia="Times New Roman" w:hAnsi="Bookman Old Style" w:cs="Calibri"/>
                <w:b/>
                <w:bCs/>
                <w:color w:val="000000"/>
                <w:sz w:val="16"/>
                <w:szCs w:val="16"/>
                <w:lang w:val="en-ID" w:eastAsia="en-ID"/>
              </w:rPr>
            </w:pPr>
            <w:r>
              <w:rPr>
                <w:rFonts w:ascii="Bookman Old Style" w:eastAsia="Times New Roman" w:hAnsi="Bookman Old Style" w:cs="Calibri"/>
                <w:b/>
                <w:bCs/>
                <w:color w:val="000000"/>
                <w:sz w:val="16"/>
                <w:szCs w:val="16"/>
                <w:lang w:val="en-ID" w:eastAsia="en-ID"/>
              </w:rPr>
              <w:t>66.441.288.978</w:t>
            </w:r>
          </w:p>
        </w:tc>
        <w:tc>
          <w:tcPr>
            <w:tcW w:w="1684" w:type="dxa"/>
            <w:tcBorders>
              <w:top w:val="nil"/>
              <w:left w:val="nil"/>
              <w:bottom w:val="single" w:sz="4" w:space="0" w:color="auto"/>
              <w:right w:val="single" w:sz="4" w:space="0" w:color="auto"/>
            </w:tcBorders>
            <w:shd w:val="clear" w:color="auto" w:fill="auto"/>
            <w:vAlign w:val="center"/>
          </w:tcPr>
          <w:p w14:paraId="722DEB01" w14:textId="6E80D60B" w:rsidR="00D17443" w:rsidRPr="00015629" w:rsidRDefault="00D17443" w:rsidP="00D17443">
            <w:pPr>
              <w:spacing w:after="0" w:line="240" w:lineRule="auto"/>
              <w:jc w:val="both"/>
              <w:rPr>
                <w:rFonts w:ascii="Bookman Old Style" w:eastAsia="Times New Roman" w:hAnsi="Bookman Old Style" w:cs="Calibri"/>
                <w:b/>
                <w:bCs/>
                <w:color w:val="000000"/>
                <w:sz w:val="16"/>
                <w:szCs w:val="16"/>
                <w:lang w:val="en-ID" w:eastAsia="en-ID"/>
              </w:rPr>
            </w:pPr>
          </w:p>
        </w:tc>
        <w:tc>
          <w:tcPr>
            <w:tcW w:w="1644" w:type="dxa"/>
            <w:tcBorders>
              <w:top w:val="nil"/>
              <w:left w:val="nil"/>
              <w:bottom w:val="single" w:sz="4" w:space="0" w:color="auto"/>
              <w:right w:val="single" w:sz="4" w:space="0" w:color="auto"/>
            </w:tcBorders>
            <w:shd w:val="clear" w:color="auto" w:fill="auto"/>
            <w:vAlign w:val="center"/>
            <w:hideMark/>
          </w:tcPr>
          <w:p w14:paraId="669D7873" w14:textId="77777777" w:rsidR="00D17443" w:rsidRPr="00015629" w:rsidRDefault="00D17443" w:rsidP="00D17443">
            <w:pPr>
              <w:spacing w:after="0" w:line="240" w:lineRule="auto"/>
              <w:jc w:val="both"/>
              <w:rPr>
                <w:rFonts w:ascii="Bookman Old Style" w:eastAsia="Times New Roman" w:hAnsi="Bookman Old Style" w:cs="Calibri"/>
                <w:b/>
                <w:bCs/>
                <w:color w:val="000000"/>
                <w:sz w:val="16"/>
                <w:szCs w:val="16"/>
                <w:lang w:val="en-ID" w:eastAsia="en-ID"/>
              </w:rPr>
            </w:pPr>
            <w:r>
              <w:rPr>
                <w:rFonts w:ascii="Bookman Old Style" w:hAnsi="Bookman Old Style" w:cs="Calibri"/>
                <w:b/>
                <w:bCs/>
                <w:color w:val="000000"/>
                <w:sz w:val="16"/>
                <w:szCs w:val="16"/>
              </w:rPr>
              <w:t>9.869.393.227</w:t>
            </w:r>
          </w:p>
        </w:tc>
      </w:tr>
      <w:tr w:rsidR="00D17443" w:rsidRPr="00015629" w14:paraId="12DCABC3" w14:textId="77777777" w:rsidTr="001E034B">
        <w:trPr>
          <w:trHeight w:val="283"/>
        </w:trPr>
        <w:tc>
          <w:tcPr>
            <w:tcW w:w="1216" w:type="dxa"/>
            <w:tcBorders>
              <w:top w:val="nil"/>
              <w:left w:val="single" w:sz="4" w:space="0" w:color="auto"/>
              <w:bottom w:val="single" w:sz="4" w:space="0" w:color="auto"/>
              <w:right w:val="single" w:sz="4" w:space="0" w:color="auto"/>
            </w:tcBorders>
            <w:shd w:val="clear" w:color="auto" w:fill="auto"/>
            <w:vAlign w:val="center"/>
            <w:hideMark/>
          </w:tcPr>
          <w:p w14:paraId="4D2B15DB" w14:textId="77777777" w:rsidR="00D17443" w:rsidRPr="00015629"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015629">
              <w:rPr>
                <w:rFonts w:ascii="Bookman Old Style" w:eastAsia="Times New Roman" w:hAnsi="Bookman Old Style" w:cs="Calibri"/>
                <w:color w:val="000000"/>
                <w:sz w:val="16"/>
                <w:szCs w:val="16"/>
                <w:lang w:val="en-ID" w:eastAsia="en-ID"/>
              </w:rPr>
              <w:t>4.1.01</w:t>
            </w:r>
          </w:p>
        </w:tc>
        <w:tc>
          <w:tcPr>
            <w:tcW w:w="2716" w:type="dxa"/>
            <w:tcBorders>
              <w:top w:val="nil"/>
              <w:left w:val="nil"/>
              <w:bottom w:val="single" w:sz="4" w:space="0" w:color="auto"/>
              <w:right w:val="single" w:sz="4" w:space="0" w:color="auto"/>
            </w:tcBorders>
            <w:shd w:val="clear" w:color="auto" w:fill="auto"/>
            <w:vAlign w:val="center"/>
            <w:hideMark/>
          </w:tcPr>
          <w:p w14:paraId="08F24BF4" w14:textId="77777777" w:rsidR="00D17443" w:rsidRPr="00015629"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015629">
              <w:rPr>
                <w:rFonts w:ascii="Bookman Old Style" w:eastAsia="Times New Roman" w:hAnsi="Bookman Old Style" w:cs="Calibri"/>
                <w:color w:val="000000"/>
                <w:sz w:val="16"/>
                <w:szCs w:val="16"/>
                <w:lang w:val="en-ID" w:eastAsia="en-ID"/>
              </w:rPr>
              <w:t xml:space="preserve">Pajak Daerah </w:t>
            </w:r>
          </w:p>
        </w:tc>
        <w:tc>
          <w:tcPr>
            <w:tcW w:w="1807" w:type="dxa"/>
            <w:tcBorders>
              <w:top w:val="nil"/>
              <w:left w:val="nil"/>
              <w:bottom w:val="single" w:sz="4" w:space="0" w:color="auto"/>
              <w:right w:val="single" w:sz="4" w:space="0" w:color="auto"/>
            </w:tcBorders>
            <w:shd w:val="clear" w:color="auto" w:fill="auto"/>
            <w:vAlign w:val="center"/>
          </w:tcPr>
          <w:p w14:paraId="52587780" w14:textId="1AE5F4C9" w:rsidR="00D17443" w:rsidRPr="00015629" w:rsidRDefault="001E034B" w:rsidP="00D174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9.596.708.011</w:t>
            </w:r>
          </w:p>
        </w:tc>
        <w:tc>
          <w:tcPr>
            <w:tcW w:w="1684" w:type="dxa"/>
            <w:tcBorders>
              <w:top w:val="nil"/>
              <w:left w:val="nil"/>
              <w:bottom w:val="single" w:sz="4" w:space="0" w:color="auto"/>
              <w:right w:val="single" w:sz="4" w:space="0" w:color="auto"/>
            </w:tcBorders>
            <w:shd w:val="clear" w:color="auto" w:fill="auto"/>
            <w:vAlign w:val="center"/>
          </w:tcPr>
          <w:p w14:paraId="26ED5B9E" w14:textId="5FA05AAE" w:rsidR="00D17443" w:rsidRPr="00015629"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644" w:type="dxa"/>
            <w:tcBorders>
              <w:top w:val="nil"/>
              <w:left w:val="nil"/>
              <w:bottom w:val="single" w:sz="4" w:space="0" w:color="auto"/>
              <w:right w:val="single" w:sz="4" w:space="0" w:color="auto"/>
            </w:tcBorders>
            <w:shd w:val="clear" w:color="auto" w:fill="auto"/>
            <w:vAlign w:val="center"/>
            <w:hideMark/>
          </w:tcPr>
          <w:p w14:paraId="7AE0885F" w14:textId="77777777" w:rsidR="00D17443" w:rsidRPr="00015629" w:rsidRDefault="00D17443" w:rsidP="00D174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hAnsi="Bookman Old Style" w:cs="Calibri"/>
                <w:color w:val="000000"/>
                <w:sz w:val="16"/>
                <w:szCs w:val="16"/>
              </w:rPr>
              <w:t>553.047.915</w:t>
            </w:r>
          </w:p>
        </w:tc>
      </w:tr>
      <w:tr w:rsidR="00D17443" w:rsidRPr="00015629" w14:paraId="2C577FF5" w14:textId="77777777" w:rsidTr="001E034B">
        <w:trPr>
          <w:trHeight w:val="283"/>
        </w:trPr>
        <w:tc>
          <w:tcPr>
            <w:tcW w:w="1216" w:type="dxa"/>
            <w:tcBorders>
              <w:top w:val="nil"/>
              <w:left w:val="single" w:sz="4" w:space="0" w:color="auto"/>
              <w:bottom w:val="single" w:sz="4" w:space="0" w:color="auto"/>
              <w:right w:val="single" w:sz="4" w:space="0" w:color="auto"/>
            </w:tcBorders>
            <w:shd w:val="clear" w:color="auto" w:fill="auto"/>
            <w:vAlign w:val="center"/>
            <w:hideMark/>
          </w:tcPr>
          <w:p w14:paraId="36B60612" w14:textId="77777777" w:rsidR="00D17443" w:rsidRPr="00015629"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015629">
              <w:rPr>
                <w:rFonts w:ascii="Bookman Old Style" w:eastAsia="Times New Roman" w:hAnsi="Bookman Old Style" w:cs="Calibri"/>
                <w:color w:val="000000"/>
                <w:sz w:val="16"/>
                <w:szCs w:val="16"/>
                <w:lang w:val="en-ID" w:eastAsia="en-ID"/>
              </w:rPr>
              <w:t>4.1.02</w:t>
            </w:r>
          </w:p>
        </w:tc>
        <w:tc>
          <w:tcPr>
            <w:tcW w:w="2716" w:type="dxa"/>
            <w:tcBorders>
              <w:top w:val="nil"/>
              <w:left w:val="nil"/>
              <w:bottom w:val="single" w:sz="4" w:space="0" w:color="auto"/>
              <w:right w:val="single" w:sz="4" w:space="0" w:color="auto"/>
            </w:tcBorders>
            <w:shd w:val="clear" w:color="auto" w:fill="auto"/>
            <w:vAlign w:val="center"/>
            <w:hideMark/>
          </w:tcPr>
          <w:p w14:paraId="0013BD28" w14:textId="77777777" w:rsidR="00D17443" w:rsidRPr="00015629"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015629">
              <w:rPr>
                <w:rFonts w:ascii="Bookman Old Style" w:eastAsia="Times New Roman" w:hAnsi="Bookman Old Style" w:cs="Calibri"/>
                <w:color w:val="000000"/>
                <w:sz w:val="16"/>
                <w:szCs w:val="16"/>
                <w:lang w:val="en-ID" w:eastAsia="en-ID"/>
              </w:rPr>
              <w:t>Retribusi Daerah</w:t>
            </w:r>
          </w:p>
        </w:tc>
        <w:tc>
          <w:tcPr>
            <w:tcW w:w="1807" w:type="dxa"/>
            <w:tcBorders>
              <w:top w:val="nil"/>
              <w:left w:val="nil"/>
              <w:bottom w:val="single" w:sz="4" w:space="0" w:color="auto"/>
              <w:right w:val="single" w:sz="4" w:space="0" w:color="auto"/>
            </w:tcBorders>
            <w:shd w:val="clear" w:color="auto" w:fill="auto"/>
            <w:vAlign w:val="center"/>
          </w:tcPr>
          <w:p w14:paraId="104C4821" w14:textId="143A88D8" w:rsidR="00D17443" w:rsidRPr="00015629" w:rsidRDefault="001E034B" w:rsidP="00D174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2.630.257.533</w:t>
            </w:r>
          </w:p>
        </w:tc>
        <w:tc>
          <w:tcPr>
            <w:tcW w:w="1684" w:type="dxa"/>
            <w:tcBorders>
              <w:top w:val="nil"/>
              <w:left w:val="nil"/>
              <w:bottom w:val="single" w:sz="4" w:space="0" w:color="auto"/>
              <w:right w:val="single" w:sz="4" w:space="0" w:color="auto"/>
            </w:tcBorders>
            <w:shd w:val="clear" w:color="auto" w:fill="auto"/>
            <w:vAlign w:val="center"/>
          </w:tcPr>
          <w:p w14:paraId="5977CDFD" w14:textId="25C3BAA0" w:rsidR="00D17443" w:rsidRPr="00015629"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644" w:type="dxa"/>
            <w:tcBorders>
              <w:top w:val="nil"/>
              <w:left w:val="nil"/>
              <w:bottom w:val="single" w:sz="4" w:space="0" w:color="auto"/>
              <w:right w:val="single" w:sz="4" w:space="0" w:color="auto"/>
            </w:tcBorders>
            <w:shd w:val="clear" w:color="auto" w:fill="auto"/>
            <w:vAlign w:val="center"/>
            <w:hideMark/>
          </w:tcPr>
          <w:p w14:paraId="64264CA7" w14:textId="77777777" w:rsidR="00D17443" w:rsidRPr="00015629" w:rsidRDefault="00D17443" w:rsidP="00D174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hAnsi="Bookman Old Style" w:cs="Calibri"/>
                <w:color w:val="000000"/>
                <w:sz w:val="16"/>
                <w:szCs w:val="16"/>
              </w:rPr>
              <w:t>5.006.060.506</w:t>
            </w:r>
          </w:p>
        </w:tc>
      </w:tr>
      <w:tr w:rsidR="00D17443" w:rsidRPr="00015629" w14:paraId="7ACC580B" w14:textId="77777777" w:rsidTr="001E034B">
        <w:trPr>
          <w:trHeight w:val="283"/>
        </w:trPr>
        <w:tc>
          <w:tcPr>
            <w:tcW w:w="1216" w:type="dxa"/>
            <w:tcBorders>
              <w:top w:val="nil"/>
              <w:left w:val="single" w:sz="4" w:space="0" w:color="auto"/>
              <w:bottom w:val="single" w:sz="4" w:space="0" w:color="auto"/>
              <w:right w:val="single" w:sz="4" w:space="0" w:color="auto"/>
            </w:tcBorders>
            <w:shd w:val="clear" w:color="auto" w:fill="auto"/>
            <w:vAlign w:val="center"/>
            <w:hideMark/>
          </w:tcPr>
          <w:p w14:paraId="33D492F3" w14:textId="77777777" w:rsidR="00D17443" w:rsidRPr="00015629"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015629">
              <w:rPr>
                <w:rFonts w:ascii="Bookman Old Style" w:eastAsia="Times New Roman" w:hAnsi="Bookman Old Style" w:cs="Calibri"/>
                <w:color w:val="000000"/>
                <w:sz w:val="16"/>
                <w:szCs w:val="16"/>
                <w:lang w:val="en-ID" w:eastAsia="en-ID"/>
              </w:rPr>
              <w:t>4.1.03</w:t>
            </w:r>
          </w:p>
        </w:tc>
        <w:tc>
          <w:tcPr>
            <w:tcW w:w="2716" w:type="dxa"/>
            <w:tcBorders>
              <w:top w:val="nil"/>
              <w:left w:val="nil"/>
              <w:bottom w:val="single" w:sz="4" w:space="0" w:color="auto"/>
              <w:right w:val="single" w:sz="4" w:space="0" w:color="auto"/>
            </w:tcBorders>
            <w:shd w:val="clear" w:color="auto" w:fill="auto"/>
            <w:vAlign w:val="center"/>
            <w:hideMark/>
          </w:tcPr>
          <w:p w14:paraId="7D164FE9" w14:textId="77777777" w:rsidR="00D17443" w:rsidRPr="00015629"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015629">
              <w:rPr>
                <w:rFonts w:ascii="Bookman Old Style" w:eastAsia="Times New Roman" w:hAnsi="Bookman Old Style" w:cs="Calibri"/>
                <w:color w:val="000000"/>
                <w:sz w:val="16"/>
                <w:szCs w:val="16"/>
                <w:lang w:val="en-ID" w:eastAsia="en-ID"/>
              </w:rPr>
              <w:t>Hasil Pengelolaan Kekayaan Daerah yang Dipisahkan</w:t>
            </w:r>
          </w:p>
        </w:tc>
        <w:tc>
          <w:tcPr>
            <w:tcW w:w="1807" w:type="dxa"/>
            <w:tcBorders>
              <w:top w:val="nil"/>
              <w:left w:val="nil"/>
              <w:bottom w:val="single" w:sz="4" w:space="0" w:color="auto"/>
              <w:right w:val="single" w:sz="4" w:space="0" w:color="auto"/>
            </w:tcBorders>
            <w:shd w:val="clear" w:color="auto" w:fill="auto"/>
            <w:vAlign w:val="center"/>
          </w:tcPr>
          <w:p w14:paraId="5C04A377" w14:textId="36116ABB" w:rsidR="00D17443" w:rsidRPr="00015629" w:rsidRDefault="001E034B" w:rsidP="00D174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3.610.502.078</w:t>
            </w:r>
          </w:p>
        </w:tc>
        <w:tc>
          <w:tcPr>
            <w:tcW w:w="1684" w:type="dxa"/>
            <w:tcBorders>
              <w:top w:val="nil"/>
              <w:left w:val="nil"/>
              <w:bottom w:val="single" w:sz="4" w:space="0" w:color="auto"/>
              <w:right w:val="single" w:sz="4" w:space="0" w:color="auto"/>
            </w:tcBorders>
            <w:shd w:val="clear" w:color="auto" w:fill="auto"/>
            <w:vAlign w:val="center"/>
          </w:tcPr>
          <w:p w14:paraId="38FFF5CE" w14:textId="60DB57CD" w:rsidR="00D17443" w:rsidRPr="00015629"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644" w:type="dxa"/>
            <w:tcBorders>
              <w:top w:val="nil"/>
              <w:left w:val="nil"/>
              <w:bottom w:val="single" w:sz="4" w:space="0" w:color="auto"/>
              <w:right w:val="single" w:sz="4" w:space="0" w:color="auto"/>
            </w:tcBorders>
            <w:shd w:val="clear" w:color="auto" w:fill="auto"/>
            <w:vAlign w:val="center"/>
            <w:hideMark/>
          </w:tcPr>
          <w:p w14:paraId="4E85B70D" w14:textId="77777777" w:rsidR="00D17443" w:rsidRPr="00015629" w:rsidRDefault="00D17443" w:rsidP="00D174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hAnsi="Bookman Old Style" w:cs="Calibri"/>
                <w:color w:val="000000"/>
                <w:sz w:val="16"/>
                <w:szCs w:val="16"/>
              </w:rPr>
              <w:t>124.138.592</w:t>
            </w:r>
          </w:p>
        </w:tc>
      </w:tr>
      <w:tr w:rsidR="00D17443" w:rsidRPr="00015629" w14:paraId="5790274A" w14:textId="77777777" w:rsidTr="001E034B">
        <w:trPr>
          <w:trHeight w:val="283"/>
        </w:trPr>
        <w:tc>
          <w:tcPr>
            <w:tcW w:w="1216" w:type="dxa"/>
            <w:tcBorders>
              <w:top w:val="nil"/>
              <w:left w:val="single" w:sz="4" w:space="0" w:color="auto"/>
              <w:bottom w:val="single" w:sz="4" w:space="0" w:color="auto"/>
              <w:right w:val="single" w:sz="4" w:space="0" w:color="auto"/>
            </w:tcBorders>
            <w:shd w:val="clear" w:color="auto" w:fill="auto"/>
            <w:vAlign w:val="center"/>
            <w:hideMark/>
          </w:tcPr>
          <w:p w14:paraId="0C5A9489" w14:textId="77777777" w:rsidR="00D17443" w:rsidRPr="00015629"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015629">
              <w:rPr>
                <w:rFonts w:ascii="Bookman Old Style" w:eastAsia="Times New Roman" w:hAnsi="Bookman Old Style" w:cs="Calibri"/>
                <w:color w:val="000000"/>
                <w:sz w:val="16"/>
                <w:szCs w:val="16"/>
                <w:lang w:val="en-ID" w:eastAsia="en-ID"/>
              </w:rPr>
              <w:t>4.1.04</w:t>
            </w:r>
          </w:p>
        </w:tc>
        <w:tc>
          <w:tcPr>
            <w:tcW w:w="2716" w:type="dxa"/>
            <w:tcBorders>
              <w:top w:val="nil"/>
              <w:left w:val="nil"/>
              <w:bottom w:val="single" w:sz="4" w:space="0" w:color="auto"/>
              <w:right w:val="single" w:sz="4" w:space="0" w:color="auto"/>
            </w:tcBorders>
            <w:shd w:val="clear" w:color="auto" w:fill="auto"/>
            <w:vAlign w:val="center"/>
            <w:hideMark/>
          </w:tcPr>
          <w:p w14:paraId="0A010CE3" w14:textId="77777777" w:rsidR="00D17443" w:rsidRPr="00015629"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015629">
              <w:rPr>
                <w:rFonts w:ascii="Bookman Old Style" w:eastAsia="Times New Roman" w:hAnsi="Bookman Old Style" w:cs="Calibri"/>
                <w:color w:val="000000"/>
                <w:sz w:val="16"/>
                <w:szCs w:val="16"/>
                <w:lang w:val="en-ID" w:eastAsia="en-ID"/>
              </w:rPr>
              <w:t>Lain-lain PAD yang Sah</w:t>
            </w:r>
          </w:p>
        </w:tc>
        <w:tc>
          <w:tcPr>
            <w:tcW w:w="1807" w:type="dxa"/>
            <w:tcBorders>
              <w:top w:val="nil"/>
              <w:left w:val="nil"/>
              <w:bottom w:val="single" w:sz="4" w:space="0" w:color="auto"/>
              <w:right w:val="single" w:sz="4" w:space="0" w:color="auto"/>
            </w:tcBorders>
            <w:shd w:val="clear" w:color="auto" w:fill="auto"/>
            <w:vAlign w:val="center"/>
          </w:tcPr>
          <w:p w14:paraId="65580E05" w14:textId="3C10143A" w:rsidR="00D17443" w:rsidRPr="00015629" w:rsidRDefault="001E034B" w:rsidP="00D174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50.603.821.355</w:t>
            </w:r>
          </w:p>
        </w:tc>
        <w:tc>
          <w:tcPr>
            <w:tcW w:w="1684" w:type="dxa"/>
            <w:tcBorders>
              <w:top w:val="nil"/>
              <w:left w:val="nil"/>
              <w:bottom w:val="single" w:sz="4" w:space="0" w:color="auto"/>
              <w:right w:val="single" w:sz="4" w:space="0" w:color="auto"/>
            </w:tcBorders>
            <w:shd w:val="clear" w:color="auto" w:fill="auto"/>
            <w:vAlign w:val="center"/>
          </w:tcPr>
          <w:p w14:paraId="7E1EC070" w14:textId="59C43ED8" w:rsidR="00D17443" w:rsidRPr="00015629"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644" w:type="dxa"/>
            <w:tcBorders>
              <w:top w:val="nil"/>
              <w:left w:val="nil"/>
              <w:bottom w:val="single" w:sz="4" w:space="0" w:color="auto"/>
              <w:right w:val="single" w:sz="4" w:space="0" w:color="auto"/>
            </w:tcBorders>
            <w:shd w:val="clear" w:color="auto" w:fill="auto"/>
            <w:vAlign w:val="center"/>
            <w:hideMark/>
          </w:tcPr>
          <w:p w14:paraId="7CC974BB" w14:textId="77777777" w:rsidR="00D17443" w:rsidRPr="00015629" w:rsidRDefault="00D17443" w:rsidP="00D174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hAnsi="Bookman Old Style" w:cs="Calibri"/>
                <w:color w:val="000000"/>
                <w:sz w:val="16"/>
                <w:szCs w:val="16"/>
              </w:rPr>
              <w:t>4.186.146.213</w:t>
            </w:r>
          </w:p>
        </w:tc>
      </w:tr>
      <w:tr w:rsidR="00D17443" w:rsidRPr="00015629" w14:paraId="26A452B4" w14:textId="77777777" w:rsidTr="001E034B">
        <w:trPr>
          <w:trHeight w:val="283"/>
        </w:trPr>
        <w:tc>
          <w:tcPr>
            <w:tcW w:w="1216" w:type="dxa"/>
            <w:tcBorders>
              <w:top w:val="nil"/>
              <w:left w:val="single" w:sz="4" w:space="0" w:color="auto"/>
              <w:bottom w:val="single" w:sz="4" w:space="0" w:color="auto"/>
              <w:right w:val="single" w:sz="4" w:space="0" w:color="auto"/>
            </w:tcBorders>
            <w:shd w:val="clear" w:color="auto" w:fill="auto"/>
            <w:vAlign w:val="center"/>
            <w:hideMark/>
          </w:tcPr>
          <w:p w14:paraId="50401760" w14:textId="77777777" w:rsidR="00D17443" w:rsidRPr="00015629" w:rsidRDefault="00D17443" w:rsidP="00D17443">
            <w:pPr>
              <w:spacing w:after="0" w:line="240" w:lineRule="auto"/>
              <w:jc w:val="both"/>
              <w:rPr>
                <w:rFonts w:ascii="Bookman Old Style" w:eastAsia="Times New Roman" w:hAnsi="Bookman Old Style" w:cs="Calibri"/>
                <w:b/>
                <w:bCs/>
                <w:color w:val="000000"/>
                <w:sz w:val="16"/>
                <w:szCs w:val="16"/>
                <w:lang w:val="en-ID" w:eastAsia="en-ID"/>
              </w:rPr>
            </w:pPr>
            <w:r w:rsidRPr="00015629">
              <w:rPr>
                <w:rFonts w:ascii="Bookman Old Style" w:eastAsia="Times New Roman" w:hAnsi="Bookman Old Style" w:cs="Calibri"/>
                <w:b/>
                <w:bCs/>
                <w:color w:val="000000"/>
                <w:sz w:val="16"/>
                <w:szCs w:val="16"/>
                <w:lang w:val="en-ID" w:eastAsia="en-ID"/>
              </w:rPr>
              <w:t>4.2</w:t>
            </w:r>
          </w:p>
        </w:tc>
        <w:tc>
          <w:tcPr>
            <w:tcW w:w="2716" w:type="dxa"/>
            <w:tcBorders>
              <w:top w:val="nil"/>
              <w:left w:val="nil"/>
              <w:bottom w:val="single" w:sz="4" w:space="0" w:color="auto"/>
              <w:right w:val="single" w:sz="4" w:space="0" w:color="auto"/>
            </w:tcBorders>
            <w:shd w:val="clear" w:color="auto" w:fill="auto"/>
            <w:vAlign w:val="center"/>
            <w:hideMark/>
          </w:tcPr>
          <w:p w14:paraId="45CDA161" w14:textId="77777777" w:rsidR="00D17443" w:rsidRPr="00015629" w:rsidRDefault="00D17443" w:rsidP="00D17443">
            <w:pPr>
              <w:spacing w:after="0" w:line="240" w:lineRule="auto"/>
              <w:jc w:val="both"/>
              <w:rPr>
                <w:rFonts w:ascii="Bookman Old Style" w:eastAsia="Times New Roman" w:hAnsi="Bookman Old Style" w:cs="Calibri"/>
                <w:b/>
                <w:bCs/>
                <w:color w:val="000000"/>
                <w:sz w:val="16"/>
                <w:szCs w:val="16"/>
                <w:lang w:val="en-ID" w:eastAsia="en-ID"/>
              </w:rPr>
            </w:pPr>
            <w:r w:rsidRPr="00015629">
              <w:rPr>
                <w:rFonts w:ascii="Bookman Old Style" w:eastAsia="Times New Roman" w:hAnsi="Bookman Old Style" w:cs="Calibri"/>
                <w:b/>
                <w:bCs/>
                <w:color w:val="000000"/>
                <w:sz w:val="16"/>
                <w:szCs w:val="16"/>
                <w:lang w:val="en-ID" w:eastAsia="en-ID"/>
              </w:rPr>
              <w:t>Pendapatan Transfer</w:t>
            </w:r>
          </w:p>
        </w:tc>
        <w:tc>
          <w:tcPr>
            <w:tcW w:w="1807" w:type="dxa"/>
            <w:tcBorders>
              <w:top w:val="nil"/>
              <w:left w:val="nil"/>
              <w:bottom w:val="single" w:sz="4" w:space="0" w:color="auto"/>
              <w:right w:val="single" w:sz="4" w:space="0" w:color="auto"/>
            </w:tcBorders>
            <w:shd w:val="clear" w:color="auto" w:fill="auto"/>
            <w:vAlign w:val="center"/>
          </w:tcPr>
          <w:p w14:paraId="7CB4E877" w14:textId="31374709" w:rsidR="00D17443" w:rsidRPr="00015629" w:rsidRDefault="001E034B" w:rsidP="00D17443">
            <w:pPr>
              <w:spacing w:after="0" w:line="240" w:lineRule="auto"/>
              <w:jc w:val="both"/>
              <w:rPr>
                <w:rFonts w:ascii="Bookman Old Style" w:eastAsia="Times New Roman" w:hAnsi="Bookman Old Style" w:cs="Calibri"/>
                <w:b/>
                <w:bCs/>
                <w:color w:val="000000"/>
                <w:sz w:val="16"/>
                <w:szCs w:val="16"/>
                <w:lang w:val="en-ID" w:eastAsia="en-ID"/>
              </w:rPr>
            </w:pPr>
            <w:r>
              <w:rPr>
                <w:rFonts w:ascii="Bookman Old Style" w:eastAsia="Times New Roman" w:hAnsi="Bookman Old Style" w:cs="Calibri"/>
                <w:b/>
                <w:bCs/>
                <w:color w:val="000000"/>
                <w:sz w:val="16"/>
                <w:szCs w:val="16"/>
                <w:lang w:val="en-ID" w:eastAsia="en-ID"/>
              </w:rPr>
              <w:t>1.024.123.769.271</w:t>
            </w:r>
          </w:p>
        </w:tc>
        <w:tc>
          <w:tcPr>
            <w:tcW w:w="1684" w:type="dxa"/>
            <w:tcBorders>
              <w:top w:val="nil"/>
              <w:left w:val="nil"/>
              <w:bottom w:val="single" w:sz="4" w:space="0" w:color="auto"/>
              <w:right w:val="single" w:sz="4" w:space="0" w:color="auto"/>
            </w:tcBorders>
            <w:shd w:val="clear" w:color="auto" w:fill="auto"/>
            <w:vAlign w:val="center"/>
          </w:tcPr>
          <w:p w14:paraId="43472274" w14:textId="58ABC979" w:rsidR="00D17443" w:rsidRPr="00015629" w:rsidRDefault="00D17443" w:rsidP="00D17443">
            <w:pPr>
              <w:spacing w:after="0" w:line="240" w:lineRule="auto"/>
              <w:jc w:val="both"/>
              <w:rPr>
                <w:rFonts w:ascii="Bookman Old Style" w:eastAsia="Times New Roman" w:hAnsi="Bookman Old Style" w:cs="Calibri"/>
                <w:b/>
                <w:bCs/>
                <w:color w:val="000000"/>
                <w:sz w:val="16"/>
                <w:szCs w:val="16"/>
                <w:lang w:val="en-ID" w:eastAsia="en-ID"/>
              </w:rPr>
            </w:pPr>
          </w:p>
        </w:tc>
        <w:tc>
          <w:tcPr>
            <w:tcW w:w="1644" w:type="dxa"/>
            <w:tcBorders>
              <w:top w:val="nil"/>
              <w:left w:val="nil"/>
              <w:bottom w:val="single" w:sz="4" w:space="0" w:color="auto"/>
              <w:right w:val="single" w:sz="4" w:space="0" w:color="auto"/>
            </w:tcBorders>
            <w:shd w:val="clear" w:color="auto" w:fill="auto"/>
            <w:vAlign w:val="center"/>
            <w:hideMark/>
          </w:tcPr>
          <w:p w14:paraId="1B019455" w14:textId="77777777" w:rsidR="00D17443" w:rsidRPr="00015629" w:rsidRDefault="00D17443" w:rsidP="00D17443">
            <w:pPr>
              <w:spacing w:after="0" w:line="240" w:lineRule="auto"/>
              <w:jc w:val="both"/>
              <w:rPr>
                <w:rFonts w:ascii="Bookman Old Style" w:eastAsia="Times New Roman" w:hAnsi="Bookman Old Style" w:cs="Calibri"/>
                <w:b/>
                <w:bCs/>
                <w:color w:val="000000"/>
                <w:sz w:val="16"/>
                <w:szCs w:val="16"/>
                <w:lang w:val="en-ID" w:eastAsia="en-ID"/>
              </w:rPr>
            </w:pPr>
            <w:r>
              <w:rPr>
                <w:rFonts w:ascii="Bookman Old Style" w:hAnsi="Bookman Old Style" w:cs="Calibri"/>
                <w:b/>
                <w:bCs/>
                <w:color w:val="000000"/>
                <w:sz w:val="16"/>
                <w:szCs w:val="16"/>
              </w:rPr>
              <w:t>(94.891.562.200)</w:t>
            </w:r>
          </w:p>
        </w:tc>
      </w:tr>
      <w:tr w:rsidR="00D17443" w:rsidRPr="00015629" w14:paraId="4B812AB1" w14:textId="77777777" w:rsidTr="001E034B">
        <w:trPr>
          <w:trHeight w:val="283"/>
        </w:trPr>
        <w:tc>
          <w:tcPr>
            <w:tcW w:w="1216" w:type="dxa"/>
            <w:tcBorders>
              <w:top w:val="nil"/>
              <w:left w:val="single" w:sz="4" w:space="0" w:color="auto"/>
              <w:bottom w:val="single" w:sz="4" w:space="0" w:color="auto"/>
              <w:right w:val="single" w:sz="4" w:space="0" w:color="auto"/>
            </w:tcBorders>
            <w:shd w:val="clear" w:color="auto" w:fill="auto"/>
            <w:vAlign w:val="center"/>
            <w:hideMark/>
          </w:tcPr>
          <w:p w14:paraId="0905845B" w14:textId="77777777" w:rsidR="00D17443" w:rsidRPr="00015629"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015629">
              <w:rPr>
                <w:rFonts w:ascii="Bookman Old Style" w:eastAsia="Times New Roman" w:hAnsi="Bookman Old Style" w:cs="Calibri"/>
                <w:color w:val="000000"/>
                <w:sz w:val="16"/>
                <w:szCs w:val="16"/>
                <w:lang w:val="en-ID" w:eastAsia="en-ID"/>
              </w:rPr>
              <w:t>4.2.01</w:t>
            </w:r>
          </w:p>
        </w:tc>
        <w:tc>
          <w:tcPr>
            <w:tcW w:w="2716" w:type="dxa"/>
            <w:tcBorders>
              <w:top w:val="nil"/>
              <w:left w:val="nil"/>
              <w:bottom w:val="single" w:sz="4" w:space="0" w:color="auto"/>
              <w:right w:val="single" w:sz="4" w:space="0" w:color="auto"/>
            </w:tcBorders>
            <w:shd w:val="clear" w:color="auto" w:fill="auto"/>
            <w:vAlign w:val="center"/>
            <w:hideMark/>
          </w:tcPr>
          <w:p w14:paraId="33B35D0B" w14:textId="77777777" w:rsidR="00D17443" w:rsidRPr="00015629"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015629">
              <w:rPr>
                <w:rFonts w:ascii="Bookman Old Style" w:eastAsia="Times New Roman" w:hAnsi="Bookman Old Style" w:cs="Calibri"/>
                <w:color w:val="000000"/>
                <w:sz w:val="16"/>
                <w:szCs w:val="16"/>
                <w:lang w:val="en-ID" w:eastAsia="en-ID"/>
              </w:rPr>
              <w:t>Pendapatan Transfer Pemerintah Pusat</w:t>
            </w:r>
          </w:p>
        </w:tc>
        <w:tc>
          <w:tcPr>
            <w:tcW w:w="1807" w:type="dxa"/>
            <w:tcBorders>
              <w:top w:val="nil"/>
              <w:left w:val="nil"/>
              <w:bottom w:val="single" w:sz="4" w:space="0" w:color="auto"/>
              <w:right w:val="single" w:sz="4" w:space="0" w:color="auto"/>
            </w:tcBorders>
            <w:shd w:val="clear" w:color="auto" w:fill="auto"/>
            <w:vAlign w:val="center"/>
          </w:tcPr>
          <w:p w14:paraId="03053B80" w14:textId="727A68F7" w:rsidR="00D17443" w:rsidRPr="00015629" w:rsidRDefault="001E034B" w:rsidP="00D174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992.050.179.514</w:t>
            </w:r>
          </w:p>
        </w:tc>
        <w:tc>
          <w:tcPr>
            <w:tcW w:w="1684" w:type="dxa"/>
            <w:tcBorders>
              <w:top w:val="nil"/>
              <w:left w:val="nil"/>
              <w:bottom w:val="single" w:sz="4" w:space="0" w:color="auto"/>
              <w:right w:val="single" w:sz="4" w:space="0" w:color="auto"/>
            </w:tcBorders>
            <w:shd w:val="clear" w:color="auto" w:fill="auto"/>
            <w:vAlign w:val="center"/>
          </w:tcPr>
          <w:p w14:paraId="7AC8626E" w14:textId="515CFB1A" w:rsidR="00D17443" w:rsidRPr="00015629"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644" w:type="dxa"/>
            <w:tcBorders>
              <w:top w:val="nil"/>
              <w:left w:val="nil"/>
              <w:bottom w:val="single" w:sz="4" w:space="0" w:color="auto"/>
              <w:right w:val="single" w:sz="4" w:space="0" w:color="auto"/>
            </w:tcBorders>
            <w:shd w:val="clear" w:color="auto" w:fill="auto"/>
            <w:vAlign w:val="center"/>
            <w:hideMark/>
          </w:tcPr>
          <w:p w14:paraId="74751A5C" w14:textId="77777777" w:rsidR="00D17443" w:rsidRPr="00015629" w:rsidRDefault="00D17443" w:rsidP="00D174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hAnsi="Bookman Old Style" w:cs="Calibri"/>
                <w:color w:val="000000"/>
                <w:sz w:val="16"/>
                <w:szCs w:val="16"/>
              </w:rPr>
              <w:t>(96.020.071.241)</w:t>
            </w:r>
          </w:p>
        </w:tc>
      </w:tr>
      <w:tr w:rsidR="00D17443" w:rsidRPr="00015629" w14:paraId="26187ADF" w14:textId="77777777" w:rsidTr="001E034B">
        <w:trPr>
          <w:trHeight w:val="283"/>
        </w:trPr>
        <w:tc>
          <w:tcPr>
            <w:tcW w:w="1216" w:type="dxa"/>
            <w:tcBorders>
              <w:top w:val="nil"/>
              <w:left w:val="single" w:sz="4" w:space="0" w:color="auto"/>
              <w:bottom w:val="single" w:sz="4" w:space="0" w:color="auto"/>
              <w:right w:val="single" w:sz="4" w:space="0" w:color="auto"/>
            </w:tcBorders>
            <w:shd w:val="clear" w:color="auto" w:fill="auto"/>
            <w:vAlign w:val="center"/>
            <w:hideMark/>
          </w:tcPr>
          <w:p w14:paraId="354F981A" w14:textId="77777777" w:rsidR="00D17443" w:rsidRPr="00015629"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015629">
              <w:rPr>
                <w:rFonts w:ascii="Bookman Old Style" w:eastAsia="Times New Roman" w:hAnsi="Bookman Old Style" w:cs="Calibri"/>
                <w:color w:val="000000"/>
                <w:sz w:val="16"/>
                <w:szCs w:val="16"/>
                <w:lang w:val="en-ID" w:eastAsia="en-ID"/>
              </w:rPr>
              <w:t>4.2.01.01</w:t>
            </w:r>
          </w:p>
        </w:tc>
        <w:tc>
          <w:tcPr>
            <w:tcW w:w="2716" w:type="dxa"/>
            <w:tcBorders>
              <w:top w:val="nil"/>
              <w:left w:val="nil"/>
              <w:bottom w:val="single" w:sz="4" w:space="0" w:color="auto"/>
              <w:right w:val="single" w:sz="4" w:space="0" w:color="auto"/>
            </w:tcBorders>
            <w:shd w:val="clear" w:color="auto" w:fill="auto"/>
            <w:vAlign w:val="center"/>
            <w:hideMark/>
          </w:tcPr>
          <w:p w14:paraId="498AE214" w14:textId="77777777" w:rsidR="00D17443" w:rsidRPr="00015629"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015629">
              <w:rPr>
                <w:rFonts w:ascii="Bookman Old Style" w:eastAsia="Times New Roman" w:hAnsi="Bookman Old Style" w:cs="Calibri"/>
                <w:color w:val="000000"/>
                <w:sz w:val="16"/>
                <w:szCs w:val="16"/>
                <w:lang w:val="en-ID" w:eastAsia="en-ID"/>
              </w:rPr>
              <w:t>Dana Perimbangan</w:t>
            </w:r>
          </w:p>
        </w:tc>
        <w:tc>
          <w:tcPr>
            <w:tcW w:w="1807" w:type="dxa"/>
            <w:tcBorders>
              <w:top w:val="nil"/>
              <w:left w:val="nil"/>
              <w:bottom w:val="single" w:sz="4" w:space="0" w:color="auto"/>
              <w:right w:val="single" w:sz="4" w:space="0" w:color="auto"/>
            </w:tcBorders>
            <w:shd w:val="clear" w:color="auto" w:fill="auto"/>
            <w:vAlign w:val="center"/>
          </w:tcPr>
          <w:p w14:paraId="701001CA" w14:textId="47033DEC" w:rsidR="00D17443" w:rsidRPr="00015629" w:rsidRDefault="001E034B" w:rsidP="00D174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857.565.770.324</w:t>
            </w:r>
          </w:p>
        </w:tc>
        <w:tc>
          <w:tcPr>
            <w:tcW w:w="1684" w:type="dxa"/>
            <w:tcBorders>
              <w:top w:val="nil"/>
              <w:left w:val="nil"/>
              <w:bottom w:val="single" w:sz="4" w:space="0" w:color="auto"/>
              <w:right w:val="single" w:sz="4" w:space="0" w:color="auto"/>
            </w:tcBorders>
            <w:shd w:val="clear" w:color="auto" w:fill="auto"/>
            <w:vAlign w:val="center"/>
          </w:tcPr>
          <w:p w14:paraId="31218B22" w14:textId="7719ED9B" w:rsidR="00D17443" w:rsidRPr="00015629"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644" w:type="dxa"/>
            <w:tcBorders>
              <w:top w:val="nil"/>
              <w:left w:val="nil"/>
              <w:bottom w:val="single" w:sz="4" w:space="0" w:color="auto"/>
              <w:right w:val="single" w:sz="4" w:space="0" w:color="auto"/>
            </w:tcBorders>
            <w:shd w:val="clear" w:color="auto" w:fill="auto"/>
            <w:vAlign w:val="center"/>
            <w:hideMark/>
          </w:tcPr>
          <w:p w14:paraId="6EE36EA4" w14:textId="77777777" w:rsidR="00D17443" w:rsidRPr="00015629" w:rsidRDefault="00D17443" w:rsidP="00D174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hAnsi="Bookman Old Style" w:cs="Calibri"/>
                <w:color w:val="000000"/>
                <w:sz w:val="16"/>
                <w:szCs w:val="16"/>
              </w:rPr>
              <w:t>(58.680.238.997)</w:t>
            </w:r>
          </w:p>
        </w:tc>
      </w:tr>
      <w:tr w:rsidR="00D17443" w:rsidRPr="00015629" w14:paraId="1BF19E0B" w14:textId="77777777" w:rsidTr="001E034B">
        <w:trPr>
          <w:trHeight w:val="283"/>
        </w:trPr>
        <w:tc>
          <w:tcPr>
            <w:tcW w:w="1216" w:type="dxa"/>
            <w:tcBorders>
              <w:top w:val="nil"/>
              <w:left w:val="single" w:sz="4" w:space="0" w:color="auto"/>
              <w:bottom w:val="single" w:sz="4" w:space="0" w:color="auto"/>
              <w:right w:val="single" w:sz="4" w:space="0" w:color="auto"/>
            </w:tcBorders>
            <w:shd w:val="clear" w:color="auto" w:fill="auto"/>
            <w:vAlign w:val="center"/>
            <w:hideMark/>
          </w:tcPr>
          <w:p w14:paraId="142E8911" w14:textId="77777777" w:rsidR="00D17443" w:rsidRPr="00015629"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015629">
              <w:rPr>
                <w:rFonts w:ascii="Bookman Old Style" w:eastAsia="Times New Roman" w:hAnsi="Bookman Old Style" w:cs="Calibri"/>
                <w:color w:val="000000"/>
                <w:sz w:val="16"/>
                <w:szCs w:val="16"/>
                <w:lang w:val="en-ID" w:eastAsia="en-ID"/>
              </w:rPr>
              <w:t>4.2.01.01.01</w:t>
            </w:r>
          </w:p>
        </w:tc>
        <w:tc>
          <w:tcPr>
            <w:tcW w:w="2716" w:type="dxa"/>
            <w:tcBorders>
              <w:top w:val="nil"/>
              <w:left w:val="nil"/>
              <w:bottom w:val="single" w:sz="4" w:space="0" w:color="auto"/>
              <w:right w:val="single" w:sz="4" w:space="0" w:color="auto"/>
            </w:tcBorders>
            <w:shd w:val="clear" w:color="auto" w:fill="auto"/>
            <w:vAlign w:val="center"/>
            <w:hideMark/>
          </w:tcPr>
          <w:p w14:paraId="584D12A9" w14:textId="77777777" w:rsidR="00D17443" w:rsidRPr="00015629"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015629">
              <w:rPr>
                <w:rFonts w:ascii="Bookman Old Style" w:eastAsia="Times New Roman" w:hAnsi="Bookman Old Style" w:cs="Calibri"/>
                <w:color w:val="000000"/>
                <w:sz w:val="16"/>
                <w:szCs w:val="16"/>
                <w:lang w:val="en-ID" w:eastAsia="en-ID"/>
              </w:rPr>
              <w:t>Dana Transfer Umum-Dana Bagi Hasil (DBH)</w:t>
            </w:r>
          </w:p>
        </w:tc>
        <w:tc>
          <w:tcPr>
            <w:tcW w:w="1807" w:type="dxa"/>
            <w:tcBorders>
              <w:top w:val="nil"/>
              <w:left w:val="nil"/>
              <w:bottom w:val="single" w:sz="4" w:space="0" w:color="auto"/>
              <w:right w:val="single" w:sz="4" w:space="0" w:color="auto"/>
            </w:tcBorders>
            <w:shd w:val="clear" w:color="auto" w:fill="auto"/>
            <w:vAlign w:val="center"/>
          </w:tcPr>
          <w:p w14:paraId="1FD1D428" w14:textId="31940D44" w:rsidR="00D17443" w:rsidRPr="00015629" w:rsidRDefault="001E034B" w:rsidP="00D174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58.453.439.188</w:t>
            </w:r>
          </w:p>
        </w:tc>
        <w:tc>
          <w:tcPr>
            <w:tcW w:w="1684" w:type="dxa"/>
            <w:tcBorders>
              <w:top w:val="nil"/>
              <w:left w:val="nil"/>
              <w:bottom w:val="single" w:sz="4" w:space="0" w:color="auto"/>
              <w:right w:val="single" w:sz="4" w:space="0" w:color="auto"/>
            </w:tcBorders>
            <w:shd w:val="clear" w:color="auto" w:fill="auto"/>
            <w:vAlign w:val="center"/>
          </w:tcPr>
          <w:p w14:paraId="4FC4D88C" w14:textId="38BD595B" w:rsidR="00D17443" w:rsidRPr="00015629"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644" w:type="dxa"/>
            <w:tcBorders>
              <w:top w:val="nil"/>
              <w:left w:val="nil"/>
              <w:bottom w:val="single" w:sz="4" w:space="0" w:color="auto"/>
              <w:right w:val="single" w:sz="4" w:space="0" w:color="auto"/>
            </w:tcBorders>
            <w:shd w:val="clear" w:color="auto" w:fill="auto"/>
            <w:vAlign w:val="center"/>
            <w:hideMark/>
          </w:tcPr>
          <w:p w14:paraId="4DB460C7" w14:textId="77777777" w:rsidR="00D17443" w:rsidRPr="00015629" w:rsidRDefault="00D17443" w:rsidP="00D174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hAnsi="Bookman Old Style" w:cs="Calibri"/>
                <w:color w:val="000000"/>
                <w:sz w:val="16"/>
                <w:szCs w:val="16"/>
              </w:rPr>
              <w:t>13.915.839</w:t>
            </w:r>
          </w:p>
        </w:tc>
      </w:tr>
      <w:tr w:rsidR="00D17443" w:rsidRPr="00015629" w14:paraId="764EBC7A" w14:textId="77777777" w:rsidTr="001E034B">
        <w:trPr>
          <w:trHeight w:val="283"/>
        </w:trPr>
        <w:tc>
          <w:tcPr>
            <w:tcW w:w="1216" w:type="dxa"/>
            <w:tcBorders>
              <w:top w:val="nil"/>
              <w:left w:val="single" w:sz="4" w:space="0" w:color="auto"/>
              <w:bottom w:val="single" w:sz="4" w:space="0" w:color="auto"/>
              <w:right w:val="single" w:sz="4" w:space="0" w:color="auto"/>
            </w:tcBorders>
            <w:shd w:val="clear" w:color="auto" w:fill="auto"/>
            <w:vAlign w:val="center"/>
            <w:hideMark/>
          </w:tcPr>
          <w:p w14:paraId="1F48C71E" w14:textId="77777777" w:rsidR="00D17443" w:rsidRPr="00015629"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015629">
              <w:rPr>
                <w:rFonts w:ascii="Bookman Old Style" w:eastAsia="Times New Roman" w:hAnsi="Bookman Old Style" w:cs="Calibri"/>
                <w:color w:val="000000"/>
                <w:sz w:val="16"/>
                <w:szCs w:val="16"/>
                <w:lang w:val="en-ID" w:eastAsia="en-ID"/>
              </w:rPr>
              <w:t>4.2.01.01.02</w:t>
            </w:r>
          </w:p>
        </w:tc>
        <w:tc>
          <w:tcPr>
            <w:tcW w:w="2716" w:type="dxa"/>
            <w:tcBorders>
              <w:top w:val="nil"/>
              <w:left w:val="nil"/>
              <w:bottom w:val="single" w:sz="4" w:space="0" w:color="auto"/>
              <w:right w:val="single" w:sz="4" w:space="0" w:color="auto"/>
            </w:tcBorders>
            <w:shd w:val="clear" w:color="auto" w:fill="auto"/>
            <w:vAlign w:val="center"/>
            <w:hideMark/>
          </w:tcPr>
          <w:p w14:paraId="460B8970" w14:textId="77777777" w:rsidR="00D17443" w:rsidRPr="00015629"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015629">
              <w:rPr>
                <w:rFonts w:ascii="Bookman Old Style" w:eastAsia="Times New Roman" w:hAnsi="Bookman Old Style" w:cs="Calibri"/>
                <w:color w:val="000000"/>
                <w:sz w:val="16"/>
                <w:szCs w:val="16"/>
                <w:lang w:val="en-ID" w:eastAsia="en-ID"/>
              </w:rPr>
              <w:t>Dana Transfer Umum-Dana Alokasi Umum (DAU)</w:t>
            </w:r>
          </w:p>
        </w:tc>
        <w:tc>
          <w:tcPr>
            <w:tcW w:w="1807" w:type="dxa"/>
            <w:tcBorders>
              <w:top w:val="nil"/>
              <w:left w:val="nil"/>
              <w:bottom w:val="single" w:sz="4" w:space="0" w:color="auto"/>
              <w:right w:val="single" w:sz="4" w:space="0" w:color="auto"/>
            </w:tcBorders>
            <w:shd w:val="clear" w:color="auto" w:fill="auto"/>
            <w:vAlign w:val="center"/>
          </w:tcPr>
          <w:p w14:paraId="43A468BA" w14:textId="0D3076AA" w:rsidR="00D17443" w:rsidRPr="00015629" w:rsidRDefault="001E034B" w:rsidP="00D174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600.956.414.258</w:t>
            </w:r>
          </w:p>
        </w:tc>
        <w:tc>
          <w:tcPr>
            <w:tcW w:w="1684" w:type="dxa"/>
            <w:tcBorders>
              <w:top w:val="nil"/>
              <w:left w:val="nil"/>
              <w:bottom w:val="single" w:sz="4" w:space="0" w:color="auto"/>
              <w:right w:val="single" w:sz="4" w:space="0" w:color="auto"/>
            </w:tcBorders>
            <w:shd w:val="clear" w:color="auto" w:fill="auto"/>
            <w:vAlign w:val="center"/>
          </w:tcPr>
          <w:p w14:paraId="155275A6" w14:textId="5319D040" w:rsidR="00D17443" w:rsidRPr="00015629"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644" w:type="dxa"/>
            <w:tcBorders>
              <w:top w:val="nil"/>
              <w:left w:val="nil"/>
              <w:bottom w:val="single" w:sz="4" w:space="0" w:color="auto"/>
              <w:right w:val="single" w:sz="4" w:space="0" w:color="auto"/>
            </w:tcBorders>
            <w:shd w:val="clear" w:color="auto" w:fill="auto"/>
            <w:vAlign w:val="center"/>
            <w:hideMark/>
          </w:tcPr>
          <w:p w14:paraId="17781F20" w14:textId="77777777" w:rsidR="00D17443" w:rsidRPr="00015629" w:rsidRDefault="00D17443" w:rsidP="00D174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hAnsi="Bookman Old Style" w:cs="Calibri"/>
                <w:color w:val="000000"/>
                <w:sz w:val="16"/>
                <w:szCs w:val="16"/>
              </w:rPr>
              <w:t>850</w:t>
            </w:r>
          </w:p>
        </w:tc>
      </w:tr>
      <w:tr w:rsidR="00D17443" w:rsidRPr="00015629" w14:paraId="3E47A892" w14:textId="77777777" w:rsidTr="001E034B">
        <w:trPr>
          <w:trHeight w:val="283"/>
        </w:trPr>
        <w:tc>
          <w:tcPr>
            <w:tcW w:w="1216" w:type="dxa"/>
            <w:tcBorders>
              <w:top w:val="nil"/>
              <w:left w:val="single" w:sz="4" w:space="0" w:color="auto"/>
              <w:bottom w:val="single" w:sz="4" w:space="0" w:color="auto"/>
              <w:right w:val="single" w:sz="4" w:space="0" w:color="auto"/>
            </w:tcBorders>
            <w:shd w:val="clear" w:color="auto" w:fill="auto"/>
            <w:vAlign w:val="center"/>
            <w:hideMark/>
          </w:tcPr>
          <w:p w14:paraId="45A19AD1" w14:textId="77777777" w:rsidR="00D17443" w:rsidRPr="00015629"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015629">
              <w:rPr>
                <w:rFonts w:ascii="Bookman Old Style" w:eastAsia="Times New Roman" w:hAnsi="Bookman Old Style" w:cs="Calibri"/>
                <w:color w:val="000000"/>
                <w:sz w:val="16"/>
                <w:szCs w:val="16"/>
                <w:lang w:val="en-ID" w:eastAsia="en-ID"/>
              </w:rPr>
              <w:t>4.2.01.01.03</w:t>
            </w:r>
          </w:p>
        </w:tc>
        <w:tc>
          <w:tcPr>
            <w:tcW w:w="2716" w:type="dxa"/>
            <w:tcBorders>
              <w:top w:val="nil"/>
              <w:left w:val="nil"/>
              <w:bottom w:val="single" w:sz="4" w:space="0" w:color="auto"/>
              <w:right w:val="single" w:sz="4" w:space="0" w:color="auto"/>
            </w:tcBorders>
            <w:shd w:val="clear" w:color="auto" w:fill="auto"/>
            <w:vAlign w:val="center"/>
            <w:hideMark/>
          </w:tcPr>
          <w:p w14:paraId="63BD1F90" w14:textId="77777777" w:rsidR="00D17443" w:rsidRPr="00015629"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015629">
              <w:rPr>
                <w:rFonts w:ascii="Bookman Old Style" w:eastAsia="Times New Roman" w:hAnsi="Bookman Old Style" w:cs="Calibri"/>
                <w:color w:val="000000"/>
                <w:sz w:val="16"/>
                <w:szCs w:val="16"/>
                <w:lang w:val="en-ID" w:eastAsia="en-ID"/>
              </w:rPr>
              <w:t>Dana Transfer Khusus-Dana Alokasi Khusus (DAK) Fisik</w:t>
            </w:r>
          </w:p>
        </w:tc>
        <w:tc>
          <w:tcPr>
            <w:tcW w:w="1807" w:type="dxa"/>
            <w:tcBorders>
              <w:top w:val="nil"/>
              <w:left w:val="nil"/>
              <w:bottom w:val="single" w:sz="4" w:space="0" w:color="auto"/>
              <w:right w:val="single" w:sz="4" w:space="0" w:color="auto"/>
            </w:tcBorders>
            <w:shd w:val="clear" w:color="auto" w:fill="auto"/>
            <w:vAlign w:val="center"/>
          </w:tcPr>
          <w:p w14:paraId="6970B6C5" w14:textId="04EB64B3" w:rsidR="00D17443" w:rsidRPr="00015629" w:rsidRDefault="001E034B" w:rsidP="00D174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82.632.561.531</w:t>
            </w:r>
          </w:p>
        </w:tc>
        <w:tc>
          <w:tcPr>
            <w:tcW w:w="1684" w:type="dxa"/>
            <w:tcBorders>
              <w:top w:val="nil"/>
              <w:left w:val="nil"/>
              <w:bottom w:val="single" w:sz="4" w:space="0" w:color="auto"/>
              <w:right w:val="single" w:sz="4" w:space="0" w:color="auto"/>
            </w:tcBorders>
            <w:shd w:val="clear" w:color="auto" w:fill="auto"/>
            <w:vAlign w:val="center"/>
          </w:tcPr>
          <w:p w14:paraId="24208D24" w14:textId="2056F913" w:rsidR="00D17443" w:rsidRPr="00015629"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644" w:type="dxa"/>
            <w:tcBorders>
              <w:top w:val="nil"/>
              <w:left w:val="nil"/>
              <w:bottom w:val="single" w:sz="4" w:space="0" w:color="auto"/>
              <w:right w:val="single" w:sz="4" w:space="0" w:color="auto"/>
            </w:tcBorders>
            <w:shd w:val="clear" w:color="auto" w:fill="auto"/>
            <w:vAlign w:val="center"/>
            <w:hideMark/>
          </w:tcPr>
          <w:p w14:paraId="0FD3754C" w14:textId="77777777" w:rsidR="00D17443" w:rsidRPr="00015629" w:rsidRDefault="00D17443" w:rsidP="00D174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hAnsi="Bookman Old Style" w:cs="Calibri"/>
                <w:color w:val="000000"/>
                <w:sz w:val="16"/>
                <w:szCs w:val="16"/>
              </w:rPr>
              <w:t>(36.701.613.483)</w:t>
            </w:r>
          </w:p>
        </w:tc>
      </w:tr>
      <w:tr w:rsidR="00D17443" w:rsidRPr="00015629" w14:paraId="3DA5E460" w14:textId="77777777" w:rsidTr="001E034B">
        <w:trPr>
          <w:trHeight w:val="283"/>
        </w:trPr>
        <w:tc>
          <w:tcPr>
            <w:tcW w:w="1216" w:type="dxa"/>
            <w:tcBorders>
              <w:top w:val="nil"/>
              <w:left w:val="single" w:sz="4" w:space="0" w:color="auto"/>
              <w:bottom w:val="single" w:sz="4" w:space="0" w:color="auto"/>
              <w:right w:val="single" w:sz="4" w:space="0" w:color="auto"/>
            </w:tcBorders>
            <w:shd w:val="clear" w:color="auto" w:fill="auto"/>
            <w:vAlign w:val="center"/>
            <w:hideMark/>
          </w:tcPr>
          <w:p w14:paraId="5E1AB936" w14:textId="77777777" w:rsidR="00D17443" w:rsidRPr="00015629"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015629">
              <w:rPr>
                <w:rFonts w:ascii="Bookman Old Style" w:eastAsia="Times New Roman" w:hAnsi="Bookman Old Style" w:cs="Calibri"/>
                <w:color w:val="000000"/>
                <w:sz w:val="16"/>
                <w:szCs w:val="16"/>
                <w:lang w:val="en-ID" w:eastAsia="en-ID"/>
              </w:rPr>
              <w:t>4.2.01.01.04</w:t>
            </w:r>
          </w:p>
        </w:tc>
        <w:tc>
          <w:tcPr>
            <w:tcW w:w="2716" w:type="dxa"/>
            <w:tcBorders>
              <w:top w:val="nil"/>
              <w:left w:val="nil"/>
              <w:bottom w:val="single" w:sz="4" w:space="0" w:color="auto"/>
              <w:right w:val="single" w:sz="4" w:space="0" w:color="auto"/>
            </w:tcBorders>
            <w:shd w:val="clear" w:color="auto" w:fill="auto"/>
            <w:vAlign w:val="center"/>
            <w:hideMark/>
          </w:tcPr>
          <w:p w14:paraId="42403418" w14:textId="77777777" w:rsidR="00D17443" w:rsidRPr="00015629"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015629">
              <w:rPr>
                <w:rFonts w:ascii="Bookman Old Style" w:eastAsia="Times New Roman" w:hAnsi="Bookman Old Style" w:cs="Calibri"/>
                <w:color w:val="000000"/>
                <w:sz w:val="16"/>
                <w:szCs w:val="16"/>
                <w:lang w:val="en-ID" w:eastAsia="en-ID"/>
              </w:rPr>
              <w:t>Dana Transfer Khusus-Dana Alokasi Khusus (DAK) Non Fisik</w:t>
            </w:r>
          </w:p>
        </w:tc>
        <w:tc>
          <w:tcPr>
            <w:tcW w:w="1807" w:type="dxa"/>
            <w:tcBorders>
              <w:top w:val="nil"/>
              <w:left w:val="nil"/>
              <w:bottom w:val="single" w:sz="4" w:space="0" w:color="auto"/>
              <w:right w:val="single" w:sz="4" w:space="0" w:color="auto"/>
            </w:tcBorders>
            <w:shd w:val="clear" w:color="auto" w:fill="auto"/>
            <w:vAlign w:val="center"/>
          </w:tcPr>
          <w:p w14:paraId="341B50A4" w14:textId="100CB7BE" w:rsidR="00D17443" w:rsidRPr="00015629" w:rsidRDefault="001E034B" w:rsidP="00D174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115.523.355.</w:t>
            </w:r>
            <w:r w:rsidR="00761127">
              <w:rPr>
                <w:rFonts w:ascii="Bookman Old Style" w:eastAsia="Times New Roman" w:hAnsi="Bookman Old Style" w:cs="Calibri"/>
                <w:color w:val="000000"/>
                <w:sz w:val="16"/>
                <w:szCs w:val="16"/>
                <w:lang w:val="en-ID" w:eastAsia="en-ID"/>
              </w:rPr>
              <w:t>3</w:t>
            </w:r>
            <w:r>
              <w:rPr>
                <w:rFonts w:ascii="Bookman Old Style" w:eastAsia="Times New Roman" w:hAnsi="Bookman Old Style" w:cs="Calibri"/>
                <w:color w:val="000000"/>
                <w:sz w:val="16"/>
                <w:szCs w:val="16"/>
                <w:lang w:val="en-ID" w:eastAsia="en-ID"/>
              </w:rPr>
              <w:t>48</w:t>
            </w:r>
          </w:p>
        </w:tc>
        <w:tc>
          <w:tcPr>
            <w:tcW w:w="1684" w:type="dxa"/>
            <w:tcBorders>
              <w:top w:val="nil"/>
              <w:left w:val="nil"/>
              <w:bottom w:val="single" w:sz="4" w:space="0" w:color="auto"/>
              <w:right w:val="single" w:sz="4" w:space="0" w:color="auto"/>
            </w:tcBorders>
            <w:shd w:val="clear" w:color="auto" w:fill="auto"/>
            <w:vAlign w:val="center"/>
          </w:tcPr>
          <w:p w14:paraId="16F167D7" w14:textId="439E0EDE" w:rsidR="00D17443" w:rsidRPr="00015629"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644" w:type="dxa"/>
            <w:tcBorders>
              <w:top w:val="nil"/>
              <w:left w:val="nil"/>
              <w:bottom w:val="single" w:sz="4" w:space="0" w:color="auto"/>
              <w:right w:val="single" w:sz="4" w:space="0" w:color="auto"/>
            </w:tcBorders>
            <w:shd w:val="clear" w:color="auto" w:fill="auto"/>
            <w:vAlign w:val="center"/>
            <w:hideMark/>
          </w:tcPr>
          <w:p w14:paraId="462968CA" w14:textId="77777777" w:rsidR="00D17443" w:rsidRPr="00015629" w:rsidRDefault="00D17443" w:rsidP="00D174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hAnsi="Bookman Old Style" w:cs="Calibri"/>
                <w:color w:val="000000"/>
                <w:sz w:val="16"/>
                <w:szCs w:val="16"/>
              </w:rPr>
              <w:t>(21.992.542.203)</w:t>
            </w:r>
          </w:p>
        </w:tc>
      </w:tr>
      <w:tr w:rsidR="00D17443" w:rsidRPr="00015629" w14:paraId="446D66F1" w14:textId="77777777" w:rsidTr="001E034B">
        <w:trPr>
          <w:trHeight w:val="283"/>
        </w:trPr>
        <w:tc>
          <w:tcPr>
            <w:tcW w:w="12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370C4C" w14:textId="77777777" w:rsidR="00D17443" w:rsidRPr="00015629"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015629">
              <w:rPr>
                <w:rFonts w:ascii="Bookman Old Style" w:eastAsia="Times New Roman" w:hAnsi="Bookman Old Style" w:cs="Calibri"/>
                <w:color w:val="000000"/>
                <w:sz w:val="16"/>
                <w:szCs w:val="16"/>
                <w:lang w:val="en-ID" w:eastAsia="en-ID"/>
              </w:rPr>
              <w:t>4.2.01.02</w:t>
            </w:r>
          </w:p>
        </w:tc>
        <w:tc>
          <w:tcPr>
            <w:tcW w:w="2716" w:type="dxa"/>
            <w:tcBorders>
              <w:top w:val="single" w:sz="4" w:space="0" w:color="auto"/>
              <w:left w:val="nil"/>
              <w:bottom w:val="single" w:sz="4" w:space="0" w:color="auto"/>
              <w:right w:val="single" w:sz="4" w:space="0" w:color="auto"/>
            </w:tcBorders>
            <w:shd w:val="clear" w:color="auto" w:fill="auto"/>
            <w:vAlign w:val="center"/>
            <w:hideMark/>
          </w:tcPr>
          <w:p w14:paraId="7ADF75C7" w14:textId="77777777" w:rsidR="00D17443" w:rsidRPr="00015629"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015629">
              <w:rPr>
                <w:rFonts w:ascii="Bookman Old Style" w:eastAsia="Times New Roman" w:hAnsi="Bookman Old Style" w:cs="Calibri"/>
                <w:color w:val="000000"/>
                <w:sz w:val="16"/>
                <w:szCs w:val="16"/>
                <w:lang w:val="en-ID" w:eastAsia="en-ID"/>
              </w:rPr>
              <w:t>Dana Insentif Daerah (DID)</w:t>
            </w:r>
          </w:p>
        </w:tc>
        <w:tc>
          <w:tcPr>
            <w:tcW w:w="1807" w:type="dxa"/>
            <w:tcBorders>
              <w:top w:val="single" w:sz="4" w:space="0" w:color="auto"/>
              <w:left w:val="nil"/>
              <w:bottom w:val="single" w:sz="4" w:space="0" w:color="auto"/>
              <w:right w:val="single" w:sz="4" w:space="0" w:color="auto"/>
            </w:tcBorders>
            <w:shd w:val="clear" w:color="auto" w:fill="auto"/>
            <w:vAlign w:val="center"/>
          </w:tcPr>
          <w:p w14:paraId="69B66002" w14:textId="4F7C4B87" w:rsidR="00D17443" w:rsidRPr="00015629" w:rsidRDefault="001E034B" w:rsidP="00D174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31.196.788.442</w:t>
            </w:r>
          </w:p>
        </w:tc>
        <w:tc>
          <w:tcPr>
            <w:tcW w:w="1684" w:type="dxa"/>
            <w:tcBorders>
              <w:top w:val="single" w:sz="4" w:space="0" w:color="auto"/>
              <w:left w:val="nil"/>
              <w:bottom w:val="single" w:sz="4" w:space="0" w:color="auto"/>
              <w:right w:val="single" w:sz="4" w:space="0" w:color="auto"/>
            </w:tcBorders>
            <w:shd w:val="clear" w:color="auto" w:fill="auto"/>
            <w:vAlign w:val="center"/>
          </w:tcPr>
          <w:p w14:paraId="148E0B37" w14:textId="21AD20A2" w:rsidR="00D17443" w:rsidRPr="00015629"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644" w:type="dxa"/>
            <w:tcBorders>
              <w:top w:val="single" w:sz="4" w:space="0" w:color="auto"/>
              <w:left w:val="nil"/>
              <w:bottom w:val="single" w:sz="4" w:space="0" w:color="auto"/>
              <w:right w:val="single" w:sz="4" w:space="0" w:color="auto"/>
            </w:tcBorders>
            <w:shd w:val="clear" w:color="auto" w:fill="auto"/>
            <w:vAlign w:val="center"/>
            <w:hideMark/>
          </w:tcPr>
          <w:p w14:paraId="2850F255" w14:textId="77777777" w:rsidR="00D17443" w:rsidRPr="00015629" w:rsidRDefault="00D17443" w:rsidP="00D174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hAnsi="Bookman Old Style" w:cs="Calibri"/>
                <w:color w:val="000000"/>
                <w:sz w:val="16"/>
                <w:szCs w:val="16"/>
              </w:rPr>
              <w:t>(29.711.227.088)</w:t>
            </w:r>
          </w:p>
        </w:tc>
      </w:tr>
      <w:tr w:rsidR="00D17443" w:rsidRPr="00015629" w14:paraId="6ECFFC15" w14:textId="77777777" w:rsidTr="001E034B">
        <w:trPr>
          <w:trHeight w:val="283"/>
        </w:trPr>
        <w:tc>
          <w:tcPr>
            <w:tcW w:w="1216" w:type="dxa"/>
            <w:tcBorders>
              <w:top w:val="nil"/>
              <w:left w:val="single" w:sz="4" w:space="0" w:color="auto"/>
              <w:bottom w:val="single" w:sz="4" w:space="0" w:color="auto"/>
              <w:right w:val="single" w:sz="4" w:space="0" w:color="auto"/>
            </w:tcBorders>
            <w:shd w:val="clear" w:color="auto" w:fill="auto"/>
            <w:vAlign w:val="center"/>
            <w:hideMark/>
          </w:tcPr>
          <w:p w14:paraId="34131101" w14:textId="77777777" w:rsidR="00D17443" w:rsidRPr="00015629"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015629">
              <w:rPr>
                <w:rFonts w:ascii="Bookman Old Style" w:eastAsia="Times New Roman" w:hAnsi="Bookman Old Style" w:cs="Calibri"/>
                <w:color w:val="000000"/>
                <w:sz w:val="16"/>
                <w:szCs w:val="16"/>
                <w:lang w:val="en-ID" w:eastAsia="en-ID"/>
              </w:rPr>
              <w:t>4.2.01.05</w:t>
            </w:r>
          </w:p>
        </w:tc>
        <w:tc>
          <w:tcPr>
            <w:tcW w:w="2716" w:type="dxa"/>
            <w:tcBorders>
              <w:top w:val="nil"/>
              <w:left w:val="nil"/>
              <w:bottom w:val="single" w:sz="4" w:space="0" w:color="auto"/>
              <w:right w:val="single" w:sz="4" w:space="0" w:color="auto"/>
            </w:tcBorders>
            <w:shd w:val="clear" w:color="auto" w:fill="auto"/>
            <w:vAlign w:val="center"/>
            <w:hideMark/>
          </w:tcPr>
          <w:p w14:paraId="5A802AF4" w14:textId="77777777" w:rsidR="00D17443" w:rsidRPr="00015629"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015629">
              <w:rPr>
                <w:rFonts w:ascii="Bookman Old Style" w:eastAsia="Times New Roman" w:hAnsi="Bookman Old Style" w:cs="Calibri"/>
                <w:color w:val="000000"/>
                <w:sz w:val="16"/>
                <w:szCs w:val="16"/>
                <w:lang w:val="en-ID" w:eastAsia="en-ID"/>
              </w:rPr>
              <w:t>Dana Desa</w:t>
            </w:r>
          </w:p>
        </w:tc>
        <w:tc>
          <w:tcPr>
            <w:tcW w:w="1807" w:type="dxa"/>
            <w:tcBorders>
              <w:top w:val="nil"/>
              <w:left w:val="nil"/>
              <w:bottom w:val="single" w:sz="4" w:space="0" w:color="auto"/>
              <w:right w:val="single" w:sz="4" w:space="0" w:color="auto"/>
            </w:tcBorders>
            <w:shd w:val="clear" w:color="auto" w:fill="auto"/>
            <w:vAlign w:val="center"/>
          </w:tcPr>
          <w:p w14:paraId="01FCB972" w14:textId="441FC992" w:rsidR="00D17443" w:rsidRPr="00015629" w:rsidRDefault="001E034B" w:rsidP="00D174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103.287.620.749</w:t>
            </w:r>
          </w:p>
        </w:tc>
        <w:tc>
          <w:tcPr>
            <w:tcW w:w="1684" w:type="dxa"/>
            <w:tcBorders>
              <w:top w:val="nil"/>
              <w:left w:val="nil"/>
              <w:bottom w:val="single" w:sz="4" w:space="0" w:color="auto"/>
              <w:right w:val="single" w:sz="4" w:space="0" w:color="auto"/>
            </w:tcBorders>
            <w:shd w:val="clear" w:color="auto" w:fill="auto"/>
            <w:vAlign w:val="center"/>
          </w:tcPr>
          <w:p w14:paraId="576305FB" w14:textId="09C9B35B" w:rsidR="00D17443" w:rsidRPr="00015629"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644" w:type="dxa"/>
            <w:tcBorders>
              <w:top w:val="nil"/>
              <w:left w:val="nil"/>
              <w:bottom w:val="single" w:sz="4" w:space="0" w:color="auto"/>
              <w:right w:val="single" w:sz="4" w:space="0" w:color="auto"/>
            </w:tcBorders>
            <w:shd w:val="clear" w:color="auto" w:fill="auto"/>
            <w:vAlign w:val="center"/>
            <w:hideMark/>
          </w:tcPr>
          <w:p w14:paraId="0CE9578A" w14:textId="77777777" w:rsidR="00D17443" w:rsidRPr="00015629" w:rsidRDefault="00D17443" w:rsidP="00D174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hAnsi="Bookman Old Style" w:cs="Calibri"/>
                <w:color w:val="000000"/>
                <w:sz w:val="16"/>
                <w:szCs w:val="16"/>
              </w:rPr>
              <w:t>(7.628.605.156)</w:t>
            </w:r>
          </w:p>
        </w:tc>
      </w:tr>
      <w:tr w:rsidR="00D17443" w:rsidRPr="00015629" w14:paraId="317FE9A4" w14:textId="77777777" w:rsidTr="001E034B">
        <w:trPr>
          <w:trHeight w:val="283"/>
        </w:trPr>
        <w:tc>
          <w:tcPr>
            <w:tcW w:w="1216" w:type="dxa"/>
            <w:tcBorders>
              <w:top w:val="nil"/>
              <w:left w:val="single" w:sz="4" w:space="0" w:color="auto"/>
              <w:bottom w:val="single" w:sz="4" w:space="0" w:color="auto"/>
              <w:right w:val="single" w:sz="4" w:space="0" w:color="auto"/>
            </w:tcBorders>
            <w:shd w:val="clear" w:color="auto" w:fill="auto"/>
            <w:vAlign w:val="center"/>
            <w:hideMark/>
          </w:tcPr>
          <w:p w14:paraId="3C069F40" w14:textId="77777777" w:rsidR="00D17443" w:rsidRPr="00015629"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015629">
              <w:rPr>
                <w:rFonts w:ascii="Bookman Old Style" w:eastAsia="Times New Roman" w:hAnsi="Bookman Old Style" w:cs="Calibri"/>
                <w:color w:val="000000"/>
                <w:sz w:val="16"/>
                <w:szCs w:val="16"/>
                <w:lang w:val="en-ID" w:eastAsia="en-ID"/>
              </w:rPr>
              <w:lastRenderedPageBreak/>
              <w:t>4.2.02</w:t>
            </w:r>
          </w:p>
        </w:tc>
        <w:tc>
          <w:tcPr>
            <w:tcW w:w="2716" w:type="dxa"/>
            <w:tcBorders>
              <w:top w:val="nil"/>
              <w:left w:val="nil"/>
              <w:bottom w:val="single" w:sz="4" w:space="0" w:color="auto"/>
              <w:right w:val="single" w:sz="4" w:space="0" w:color="auto"/>
            </w:tcBorders>
            <w:shd w:val="clear" w:color="auto" w:fill="auto"/>
            <w:vAlign w:val="center"/>
            <w:hideMark/>
          </w:tcPr>
          <w:p w14:paraId="65182A32" w14:textId="77777777" w:rsidR="00D17443" w:rsidRPr="00015629"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015629">
              <w:rPr>
                <w:rFonts w:ascii="Bookman Old Style" w:eastAsia="Times New Roman" w:hAnsi="Bookman Old Style" w:cs="Calibri"/>
                <w:color w:val="000000"/>
                <w:sz w:val="16"/>
                <w:szCs w:val="16"/>
                <w:lang w:val="en-ID" w:eastAsia="en-ID"/>
              </w:rPr>
              <w:t>Pendapatan Transfer Antar Daerah</w:t>
            </w:r>
          </w:p>
        </w:tc>
        <w:tc>
          <w:tcPr>
            <w:tcW w:w="1807" w:type="dxa"/>
            <w:tcBorders>
              <w:top w:val="nil"/>
              <w:left w:val="nil"/>
              <w:bottom w:val="single" w:sz="4" w:space="0" w:color="auto"/>
              <w:right w:val="single" w:sz="4" w:space="0" w:color="auto"/>
            </w:tcBorders>
            <w:shd w:val="clear" w:color="auto" w:fill="auto"/>
            <w:vAlign w:val="center"/>
          </w:tcPr>
          <w:p w14:paraId="6B17B919" w14:textId="394DF9D2" w:rsidR="00D17443" w:rsidRPr="00015629" w:rsidRDefault="001E034B" w:rsidP="00D174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32.073.589.757</w:t>
            </w:r>
          </w:p>
        </w:tc>
        <w:tc>
          <w:tcPr>
            <w:tcW w:w="1684" w:type="dxa"/>
            <w:tcBorders>
              <w:top w:val="nil"/>
              <w:left w:val="nil"/>
              <w:bottom w:val="single" w:sz="4" w:space="0" w:color="auto"/>
              <w:right w:val="single" w:sz="4" w:space="0" w:color="auto"/>
            </w:tcBorders>
            <w:shd w:val="clear" w:color="auto" w:fill="auto"/>
            <w:vAlign w:val="center"/>
          </w:tcPr>
          <w:p w14:paraId="0824D45E" w14:textId="19F26EFF" w:rsidR="00D17443" w:rsidRPr="00015629"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644" w:type="dxa"/>
            <w:tcBorders>
              <w:top w:val="nil"/>
              <w:left w:val="nil"/>
              <w:bottom w:val="single" w:sz="4" w:space="0" w:color="auto"/>
              <w:right w:val="single" w:sz="4" w:space="0" w:color="auto"/>
            </w:tcBorders>
            <w:shd w:val="clear" w:color="auto" w:fill="auto"/>
            <w:vAlign w:val="center"/>
            <w:hideMark/>
          </w:tcPr>
          <w:p w14:paraId="07F3DD5D" w14:textId="77777777" w:rsidR="00D17443" w:rsidRPr="00015629" w:rsidRDefault="00D17443" w:rsidP="00D174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hAnsi="Bookman Old Style" w:cs="Calibri"/>
                <w:color w:val="000000"/>
                <w:sz w:val="16"/>
                <w:szCs w:val="16"/>
              </w:rPr>
              <w:t>1.128.509.040</w:t>
            </w:r>
          </w:p>
        </w:tc>
      </w:tr>
      <w:tr w:rsidR="00D17443" w:rsidRPr="00015629" w14:paraId="40404562" w14:textId="77777777" w:rsidTr="001E034B">
        <w:trPr>
          <w:trHeight w:val="283"/>
        </w:trPr>
        <w:tc>
          <w:tcPr>
            <w:tcW w:w="1216" w:type="dxa"/>
            <w:tcBorders>
              <w:top w:val="nil"/>
              <w:left w:val="single" w:sz="4" w:space="0" w:color="auto"/>
              <w:bottom w:val="single" w:sz="4" w:space="0" w:color="auto"/>
              <w:right w:val="single" w:sz="4" w:space="0" w:color="auto"/>
            </w:tcBorders>
            <w:shd w:val="clear" w:color="auto" w:fill="auto"/>
            <w:vAlign w:val="center"/>
            <w:hideMark/>
          </w:tcPr>
          <w:p w14:paraId="1332FC8B" w14:textId="77777777" w:rsidR="00D17443" w:rsidRPr="00015629"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015629">
              <w:rPr>
                <w:rFonts w:ascii="Bookman Old Style" w:eastAsia="Times New Roman" w:hAnsi="Bookman Old Style" w:cs="Calibri"/>
                <w:color w:val="000000"/>
                <w:sz w:val="16"/>
                <w:szCs w:val="16"/>
                <w:lang w:val="en-ID" w:eastAsia="en-ID"/>
              </w:rPr>
              <w:t>4.2.02.01</w:t>
            </w:r>
          </w:p>
        </w:tc>
        <w:tc>
          <w:tcPr>
            <w:tcW w:w="2716" w:type="dxa"/>
            <w:tcBorders>
              <w:top w:val="nil"/>
              <w:left w:val="nil"/>
              <w:bottom w:val="single" w:sz="4" w:space="0" w:color="auto"/>
              <w:right w:val="single" w:sz="4" w:space="0" w:color="auto"/>
            </w:tcBorders>
            <w:shd w:val="clear" w:color="auto" w:fill="auto"/>
            <w:vAlign w:val="center"/>
            <w:hideMark/>
          </w:tcPr>
          <w:p w14:paraId="260F0A4F" w14:textId="77777777" w:rsidR="00D17443" w:rsidRPr="00015629"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015629">
              <w:rPr>
                <w:rFonts w:ascii="Bookman Old Style" w:eastAsia="Times New Roman" w:hAnsi="Bookman Old Style" w:cs="Calibri"/>
                <w:color w:val="000000"/>
                <w:sz w:val="16"/>
                <w:szCs w:val="16"/>
                <w:lang w:val="en-ID" w:eastAsia="en-ID"/>
              </w:rPr>
              <w:t>Pendapatan Bagi Hasil</w:t>
            </w:r>
          </w:p>
        </w:tc>
        <w:tc>
          <w:tcPr>
            <w:tcW w:w="1807" w:type="dxa"/>
            <w:tcBorders>
              <w:top w:val="nil"/>
              <w:left w:val="nil"/>
              <w:bottom w:val="single" w:sz="4" w:space="0" w:color="auto"/>
              <w:right w:val="single" w:sz="4" w:space="0" w:color="auto"/>
            </w:tcBorders>
            <w:shd w:val="clear" w:color="auto" w:fill="auto"/>
            <w:vAlign w:val="center"/>
          </w:tcPr>
          <w:p w14:paraId="2A0B39D0" w14:textId="3B7F4F4D" w:rsidR="00D17443" w:rsidRPr="002B2AC0" w:rsidRDefault="001E034B" w:rsidP="00D17443">
            <w:pPr>
              <w:spacing w:after="0" w:line="240" w:lineRule="auto"/>
              <w:jc w:val="both"/>
              <w:rPr>
                <w:rFonts w:ascii="Bookman Old Style" w:eastAsia="Times New Roman" w:hAnsi="Bookman Old Style" w:cs="Calibri"/>
                <w:color w:val="FF0000"/>
                <w:sz w:val="16"/>
                <w:szCs w:val="16"/>
                <w:lang w:val="en-ID" w:eastAsia="en-ID"/>
              </w:rPr>
            </w:pPr>
            <w:r w:rsidRPr="002B2AC0">
              <w:rPr>
                <w:rFonts w:ascii="Bookman Old Style" w:eastAsia="Times New Roman" w:hAnsi="Bookman Old Style" w:cs="Calibri"/>
                <w:color w:val="FF0000"/>
                <w:sz w:val="16"/>
                <w:szCs w:val="16"/>
                <w:lang w:val="en-ID" w:eastAsia="en-ID"/>
              </w:rPr>
              <w:t>29.101.205.657</w:t>
            </w:r>
          </w:p>
        </w:tc>
        <w:tc>
          <w:tcPr>
            <w:tcW w:w="1684" w:type="dxa"/>
            <w:tcBorders>
              <w:top w:val="nil"/>
              <w:left w:val="nil"/>
              <w:bottom w:val="single" w:sz="4" w:space="0" w:color="auto"/>
              <w:right w:val="single" w:sz="4" w:space="0" w:color="auto"/>
            </w:tcBorders>
            <w:shd w:val="clear" w:color="auto" w:fill="auto"/>
            <w:vAlign w:val="center"/>
          </w:tcPr>
          <w:p w14:paraId="0BB5B47C" w14:textId="0498E450" w:rsidR="00D17443" w:rsidRPr="00015629"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644" w:type="dxa"/>
            <w:tcBorders>
              <w:top w:val="nil"/>
              <w:left w:val="nil"/>
              <w:bottom w:val="single" w:sz="4" w:space="0" w:color="auto"/>
              <w:right w:val="single" w:sz="4" w:space="0" w:color="auto"/>
            </w:tcBorders>
            <w:shd w:val="clear" w:color="auto" w:fill="auto"/>
            <w:vAlign w:val="center"/>
            <w:hideMark/>
          </w:tcPr>
          <w:p w14:paraId="54D9BD4E" w14:textId="77777777" w:rsidR="00D17443" w:rsidRPr="00015629" w:rsidRDefault="00D17443" w:rsidP="00D174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hAnsi="Bookman Old Style" w:cs="Calibri"/>
                <w:color w:val="000000"/>
                <w:sz w:val="16"/>
                <w:szCs w:val="16"/>
              </w:rPr>
              <w:t>3.959.351.040</w:t>
            </w:r>
          </w:p>
        </w:tc>
      </w:tr>
      <w:tr w:rsidR="00D17443" w:rsidRPr="00015629" w14:paraId="62BFFD2C" w14:textId="77777777" w:rsidTr="001E034B">
        <w:trPr>
          <w:trHeight w:val="283"/>
        </w:trPr>
        <w:tc>
          <w:tcPr>
            <w:tcW w:w="1216" w:type="dxa"/>
            <w:tcBorders>
              <w:top w:val="nil"/>
              <w:left w:val="single" w:sz="4" w:space="0" w:color="auto"/>
              <w:bottom w:val="single" w:sz="4" w:space="0" w:color="auto"/>
              <w:right w:val="single" w:sz="4" w:space="0" w:color="auto"/>
            </w:tcBorders>
            <w:shd w:val="clear" w:color="auto" w:fill="auto"/>
            <w:vAlign w:val="center"/>
            <w:hideMark/>
          </w:tcPr>
          <w:p w14:paraId="7CB29797" w14:textId="77777777" w:rsidR="00D17443" w:rsidRPr="00015629"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015629">
              <w:rPr>
                <w:rFonts w:ascii="Bookman Old Style" w:eastAsia="Times New Roman" w:hAnsi="Bookman Old Style" w:cs="Calibri"/>
                <w:color w:val="000000"/>
                <w:sz w:val="16"/>
                <w:szCs w:val="16"/>
                <w:lang w:val="en-ID" w:eastAsia="en-ID"/>
              </w:rPr>
              <w:t>4.2.02.02</w:t>
            </w:r>
          </w:p>
        </w:tc>
        <w:tc>
          <w:tcPr>
            <w:tcW w:w="2716" w:type="dxa"/>
            <w:tcBorders>
              <w:top w:val="nil"/>
              <w:left w:val="nil"/>
              <w:bottom w:val="single" w:sz="4" w:space="0" w:color="auto"/>
              <w:right w:val="single" w:sz="4" w:space="0" w:color="auto"/>
            </w:tcBorders>
            <w:shd w:val="clear" w:color="auto" w:fill="auto"/>
            <w:vAlign w:val="center"/>
            <w:hideMark/>
          </w:tcPr>
          <w:p w14:paraId="6A6E77A2" w14:textId="77777777" w:rsidR="00D17443" w:rsidRPr="00015629"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015629">
              <w:rPr>
                <w:rFonts w:ascii="Bookman Old Style" w:eastAsia="Times New Roman" w:hAnsi="Bookman Old Style" w:cs="Calibri"/>
                <w:color w:val="000000"/>
                <w:sz w:val="16"/>
                <w:szCs w:val="16"/>
                <w:lang w:val="en-ID" w:eastAsia="en-ID"/>
              </w:rPr>
              <w:t>Bantuan Keuangan</w:t>
            </w:r>
          </w:p>
        </w:tc>
        <w:tc>
          <w:tcPr>
            <w:tcW w:w="1807" w:type="dxa"/>
            <w:tcBorders>
              <w:top w:val="nil"/>
              <w:left w:val="nil"/>
              <w:bottom w:val="single" w:sz="4" w:space="0" w:color="auto"/>
              <w:right w:val="single" w:sz="4" w:space="0" w:color="auto"/>
            </w:tcBorders>
            <w:shd w:val="clear" w:color="auto" w:fill="auto"/>
            <w:vAlign w:val="center"/>
          </w:tcPr>
          <w:p w14:paraId="2AF084C1" w14:textId="6B5EF9ED" w:rsidR="001E034B" w:rsidRPr="002B2AC0" w:rsidRDefault="001E034B" w:rsidP="00D17443">
            <w:pPr>
              <w:spacing w:after="0" w:line="240" w:lineRule="auto"/>
              <w:jc w:val="both"/>
              <w:rPr>
                <w:rFonts w:ascii="Bookman Old Style" w:eastAsia="Times New Roman" w:hAnsi="Bookman Old Style" w:cs="Calibri"/>
                <w:color w:val="FF0000"/>
                <w:sz w:val="16"/>
                <w:szCs w:val="16"/>
                <w:lang w:val="en-ID" w:eastAsia="en-ID"/>
              </w:rPr>
            </w:pPr>
            <w:r w:rsidRPr="002B2AC0">
              <w:rPr>
                <w:rFonts w:ascii="Bookman Old Style" w:eastAsia="Times New Roman" w:hAnsi="Bookman Old Style" w:cs="Calibri"/>
                <w:color w:val="FF0000"/>
                <w:sz w:val="16"/>
                <w:szCs w:val="16"/>
                <w:lang w:val="en-ID" w:eastAsia="en-ID"/>
              </w:rPr>
              <w:t>2.972.348.100</w:t>
            </w:r>
          </w:p>
        </w:tc>
        <w:tc>
          <w:tcPr>
            <w:tcW w:w="1684" w:type="dxa"/>
            <w:tcBorders>
              <w:top w:val="nil"/>
              <w:left w:val="nil"/>
              <w:bottom w:val="single" w:sz="4" w:space="0" w:color="auto"/>
              <w:right w:val="single" w:sz="4" w:space="0" w:color="auto"/>
            </w:tcBorders>
            <w:shd w:val="clear" w:color="auto" w:fill="auto"/>
            <w:vAlign w:val="center"/>
          </w:tcPr>
          <w:p w14:paraId="6821A01A" w14:textId="787B82F6" w:rsidR="00D17443" w:rsidRPr="00015629"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644" w:type="dxa"/>
            <w:tcBorders>
              <w:top w:val="nil"/>
              <w:left w:val="nil"/>
              <w:bottom w:val="single" w:sz="4" w:space="0" w:color="auto"/>
              <w:right w:val="single" w:sz="4" w:space="0" w:color="auto"/>
            </w:tcBorders>
            <w:shd w:val="clear" w:color="auto" w:fill="auto"/>
            <w:vAlign w:val="center"/>
            <w:hideMark/>
          </w:tcPr>
          <w:p w14:paraId="6D07E3ED" w14:textId="77777777" w:rsidR="00D17443" w:rsidRPr="00015629" w:rsidRDefault="00D17443" w:rsidP="00D174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hAnsi="Bookman Old Style" w:cs="Calibri"/>
                <w:color w:val="000000"/>
                <w:sz w:val="16"/>
                <w:szCs w:val="16"/>
              </w:rPr>
              <w:t>(2.830.842.000)</w:t>
            </w:r>
          </w:p>
        </w:tc>
      </w:tr>
      <w:tr w:rsidR="00D17443" w:rsidRPr="00015629" w14:paraId="3CC8E6B4" w14:textId="77777777" w:rsidTr="001E034B">
        <w:trPr>
          <w:trHeight w:val="283"/>
        </w:trPr>
        <w:tc>
          <w:tcPr>
            <w:tcW w:w="1216" w:type="dxa"/>
            <w:tcBorders>
              <w:top w:val="nil"/>
              <w:left w:val="single" w:sz="4" w:space="0" w:color="auto"/>
              <w:bottom w:val="single" w:sz="4" w:space="0" w:color="auto"/>
              <w:right w:val="single" w:sz="4" w:space="0" w:color="auto"/>
            </w:tcBorders>
            <w:shd w:val="clear" w:color="auto" w:fill="auto"/>
            <w:vAlign w:val="center"/>
            <w:hideMark/>
          </w:tcPr>
          <w:p w14:paraId="7A606768" w14:textId="77777777" w:rsidR="00D17443" w:rsidRPr="00015629" w:rsidRDefault="00D17443" w:rsidP="00D17443">
            <w:pPr>
              <w:spacing w:after="0" w:line="240" w:lineRule="auto"/>
              <w:jc w:val="both"/>
              <w:rPr>
                <w:rFonts w:ascii="Bookman Old Style" w:eastAsia="Times New Roman" w:hAnsi="Bookman Old Style" w:cs="Calibri"/>
                <w:b/>
                <w:bCs/>
                <w:color w:val="000000"/>
                <w:sz w:val="16"/>
                <w:szCs w:val="16"/>
                <w:lang w:val="en-ID" w:eastAsia="en-ID"/>
              </w:rPr>
            </w:pPr>
            <w:r w:rsidRPr="00015629">
              <w:rPr>
                <w:rFonts w:ascii="Bookman Old Style" w:eastAsia="Times New Roman" w:hAnsi="Bookman Old Style" w:cs="Calibri"/>
                <w:b/>
                <w:bCs/>
                <w:color w:val="000000"/>
                <w:sz w:val="16"/>
                <w:szCs w:val="16"/>
                <w:lang w:val="en-ID" w:eastAsia="en-ID"/>
              </w:rPr>
              <w:t>4.3</w:t>
            </w:r>
          </w:p>
        </w:tc>
        <w:tc>
          <w:tcPr>
            <w:tcW w:w="2716" w:type="dxa"/>
            <w:tcBorders>
              <w:top w:val="nil"/>
              <w:left w:val="nil"/>
              <w:bottom w:val="single" w:sz="4" w:space="0" w:color="auto"/>
              <w:right w:val="single" w:sz="4" w:space="0" w:color="auto"/>
            </w:tcBorders>
            <w:shd w:val="clear" w:color="auto" w:fill="auto"/>
            <w:vAlign w:val="center"/>
            <w:hideMark/>
          </w:tcPr>
          <w:p w14:paraId="5F6C0C99" w14:textId="77777777" w:rsidR="00D17443" w:rsidRPr="00015629" w:rsidRDefault="00D17443" w:rsidP="00D17443">
            <w:pPr>
              <w:spacing w:after="0" w:line="240" w:lineRule="auto"/>
              <w:jc w:val="both"/>
              <w:rPr>
                <w:rFonts w:ascii="Bookman Old Style" w:eastAsia="Times New Roman" w:hAnsi="Bookman Old Style" w:cs="Calibri"/>
                <w:b/>
                <w:bCs/>
                <w:color w:val="000000"/>
                <w:sz w:val="16"/>
                <w:szCs w:val="16"/>
                <w:lang w:val="en-ID" w:eastAsia="en-ID"/>
              </w:rPr>
            </w:pPr>
            <w:r w:rsidRPr="00015629">
              <w:rPr>
                <w:rFonts w:ascii="Bookman Old Style" w:eastAsia="Times New Roman" w:hAnsi="Bookman Old Style" w:cs="Calibri"/>
                <w:b/>
                <w:bCs/>
                <w:color w:val="000000"/>
                <w:sz w:val="16"/>
                <w:szCs w:val="16"/>
                <w:lang w:val="en-ID" w:eastAsia="en-ID"/>
              </w:rPr>
              <w:t>Lain-Lain Pendapatan Daerah yang Sah</w:t>
            </w:r>
          </w:p>
        </w:tc>
        <w:tc>
          <w:tcPr>
            <w:tcW w:w="1807" w:type="dxa"/>
            <w:tcBorders>
              <w:top w:val="nil"/>
              <w:left w:val="nil"/>
              <w:bottom w:val="single" w:sz="4" w:space="0" w:color="auto"/>
              <w:right w:val="single" w:sz="4" w:space="0" w:color="auto"/>
            </w:tcBorders>
            <w:shd w:val="clear" w:color="auto" w:fill="auto"/>
            <w:vAlign w:val="center"/>
          </w:tcPr>
          <w:p w14:paraId="4F2C212C" w14:textId="693A433A" w:rsidR="00D17443" w:rsidRPr="00015629" w:rsidRDefault="001E034B" w:rsidP="00D17443">
            <w:pPr>
              <w:spacing w:after="0" w:line="240" w:lineRule="auto"/>
              <w:jc w:val="both"/>
              <w:rPr>
                <w:rFonts w:ascii="Bookman Old Style" w:eastAsia="Times New Roman" w:hAnsi="Bookman Old Style" w:cs="Calibri"/>
                <w:b/>
                <w:bCs/>
                <w:color w:val="000000"/>
                <w:sz w:val="16"/>
                <w:szCs w:val="16"/>
                <w:lang w:val="en-ID" w:eastAsia="en-ID"/>
              </w:rPr>
            </w:pPr>
            <w:r>
              <w:rPr>
                <w:rFonts w:ascii="Bookman Old Style" w:eastAsia="Times New Roman" w:hAnsi="Bookman Old Style" w:cs="Calibri"/>
                <w:b/>
                <w:bCs/>
                <w:color w:val="000000"/>
                <w:sz w:val="16"/>
                <w:szCs w:val="16"/>
                <w:lang w:val="en-ID" w:eastAsia="en-ID"/>
              </w:rPr>
              <w:t>8.930.250.000</w:t>
            </w:r>
          </w:p>
        </w:tc>
        <w:tc>
          <w:tcPr>
            <w:tcW w:w="1684" w:type="dxa"/>
            <w:tcBorders>
              <w:top w:val="nil"/>
              <w:left w:val="nil"/>
              <w:bottom w:val="single" w:sz="4" w:space="0" w:color="auto"/>
              <w:right w:val="single" w:sz="4" w:space="0" w:color="auto"/>
            </w:tcBorders>
            <w:shd w:val="clear" w:color="auto" w:fill="auto"/>
            <w:vAlign w:val="center"/>
          </w:tcPr>
          <w:p w14:paraId="6B017BC9" w14:textId="355C1685" w:rsidR="00D17443" w:rsidRPr="00015629" w:rsidRDefault="00D17443" w:rsidP="00D17443">
            <w:pPr>
              <w:spacing w:after="0" w:line="240" w:lineRule="auto"/>
              <w:jc w:val="both"/>
              <w:rPr>
                <w:rFonts w:ascii="Bookman Old Style" w:eastAsia="Times New Roman" w:hAnsi="Bookman Old Style" w:cs="Calibri"/>
                <w:b/>
                <w:bCs/>
                <w:color w:val="000000"/>
                <w:sz w:val="16"/>
                <w:szCs w:val="16"/>
                <w:lang w:val="en-ID" w:eastAsia="en-ID"/>
              </w:rPr>
            </w:pPr>
          </w:p>
        </w:tc>
        <w:tc>
          <w:tcPr>
            <w:tcW w:w="1644" w:type="dxa"/>
            <w:tcBorders>
              <w:top w:val="nil"/>
              <w:left w:val="nil"/>
              <w:bottom w:val="single" w:sz="4" w:space="0" w:color="auto"/>
              <w:right w:val="single" w:sz="4" w:space="0" w:color="auto"/>
            </w:tcBorders>
            <w:shd w:val="clear" w:color="auto" w:fill="auto"/>
            <w:vAlign w:val="center"/>
            <w:hideMark/>
          </w:tcPr>
          <w:p w14:paraId="32F6AFF4" w14:textId="77777777" w:rsidR="00D17443" w:rsidRPr="00015629" w:rsidRDefault="00D17443" w:rsidP="00D17443">
            <w:pPr>
              <w:spacing w:after="0" w:line="240" w:lineRule="auto"/>
              <w:jc w:val="both"/>
              <w:rPr>
                <w:rFonts w:ascii="Bookman Old Style" w:eastAsia="Times New Roman" w:hAnsi="Bookman Old Style" w:cs="Calibri"/>
                <w:b/>
                <w:bCs/>
                <w:color w:val="000000"/>
                <w:sz w:val="16"/>
                <w:szCs w:val="16"/>
                <w:lang w:val="en-ID" w:eastAsia="en-ID"/>
              </w:rPr>
            </w:pPr>
            <w:r>
              <w:rPr>
                <w:rFonts w:ascii="Bookman Old Style" w:hAnsi="Bookman Old Style" w:cs="Calibri"/>
                <w:b/>
                <w:bCs/>
                <w:color w:val="000000"/>
                <w:sz w:val="16"/>
                <w:szCs w:val="16"/>
              </w:rPr>
              <w:t>(7.075.381.000)</w:t>
            </w:r>
          </w:p>
        </w:tc>
      </w:tr>
      <w:tr w:rsidR="00D17443" w:rsidRPr="00015629" w14:paraId="2D369625" w14:textId="77777777" w:rsidTr="001E034B">
        <w:trPr>
          <w:trHeight w:val="283"/>
        </w:trPr>
        <w:tc>
          <w:tcPr>
            <w:tcW w:w="1216" w:type="dxa"/>
            <w:tcBorders>
              <w:top w:val="nil"/>
              <w:left w:val="single" w:sz="4" w:space="0" w:color="auto"/>
              <w:bottom w:val="single" w:sz="4" w:space="0" w:color="auto"/>
              <w:right w:val="single" w:sz="4" w:space="0" w:color="auto"/>
            </w:tcBorders>
            <w:shd w:val="clear" w:color="auto" w:fill="auto"/>
            <w:vAlign w:val="center"/>
            <w:hideMark/>
          </w:tcPr>
          <w:p w14:paraId="024750AD" w14:textId="77777777" w:rsidR="00D17443" w:rsidRPr="00015629"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015629">
              <w:rPr>
                <w:rFonts w:ascii="Bookman Old Style" w:eastAsia="Times New Roman" w:hAnsi="Bookman Old Style" w:cs="Calibri"/>
                <w:color w:val="000000"/>
                <w:sz w:val="16"/>
                <w:szCs w:val="16"/>
                <w:lang w:val="en-ID" w:eastAsia="en-ID"/>
              </w:rPr>
              <w:t>4.3.01</w:t>
            </w:r>
          </w:p>
        </w:tc>
        <w:tc>
          <w:tcPr>
            <w:tcW w:w="2716" w:type="dxa"/>
            <w:tcBorders>
              <w:top w:val="nil"/>
              <w:left w:val="nil"/>
              <w:bottom w:val="single" w:sz="4" w:space="0" w:color="auto"/>
              <w:right w:val="single" w:sz="4" w:space="0" w:color="auto"/>
            </w:tcBorders>
            <w:shd w:val="clear" w:color="auto" w:fill="auto"/>
            <w:vAlign w:val="center"/>
            <w:hideMark/>
          </w:tcPr>
          <w:p w14:paraId="04EEA2B1" w14:textId="77777777" w:rsidR="00D17443" w:rsidRPr="00015629" w:rsidRDefault="00D17443" w:rsidP="00D17443">
            <w:pPr>
              <w:spacing w:after="0" w:line="240" w:lineRule="auto"/>
              <w:jc w:val="both"/>
              <w:rPr>
                <w:rFonts w:ascii="Bookman Old Style" w:eastAsia="Times New Roman" w:hAnsi="Bookman Old Style" w:cs="Calibri"/>
                <w:color w:val="000000"/>
                <w:sz w:val="16"/>
                <w:szCs w:val="16"/>
                <w:lang w:val="en-ID" w:eastAsia="en-ID"/>
              </w:rPr>
            </w:pPr>
            <w:r w:rsidRPr="00015629">
              <w:rPr>
                <w:rFonts w:ascii="Bookman Old Style" w:eastAsia="Times New Roman" w:hAnsi="Bookman Old Style" w:cs="Calibri"/>
                <w:color w:val="000000"/>
                <w:sz w:val="16"/>
                <w:szCs w:val="16"/>
                <w:lang w:val="en-ID" w:eastAsia="en-ID"/>
              </w:rPr>
              <w:t>Pendapatan Hibah</w:t>
            </w:r>
          </w:p>
        </w:tc>
        <w:tc>
          <w:tcPr>
            <w:tcW w:w="1807" w:type="dxa"/>
            <w:tcBorders>
              <w:top w:val="nil"/>
              <w:left w:val="nil"/>
              <w:bottom w:val="single" w:sz="4" w:space="0" w:color="auto"/>
              <w:right w:val="single" w:sz="4" w:space="0" w:color="auto"/>
            </w:tcBorders>
            <w:shd w:val="clear" w:color="auto" w:fill="auto"/>
            <w:vAlign w:val="center"/>
          </w:tcPr>
          <w:p w14:paraId="51E4095D" w14:textId="5B6BF75C" w:rsidR="00D17443" w:rsidRPr="00015629" w:rsidRDefault="001E034B" w:rsidP="00D174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eastAsia="Times New Roman" w:hAnsi="Bookman Old Style" w:cs="Calibri"/>
                <w:color w:val="000000"/>
                <w:sz w:val="16"/>
                <w:szCs w:val="16"/>
                <w:lang w:val="en-ID" w:eastAsia="en-ID"/>
              </w:rPr>
              <w:t>8.930.250.000</w:t>
            </w:r>
          </w:p>
        </w:tc>
        <w:tc>
          <w:tcPr>
            <w:tcW w:w="1684" w:type="dxa"/>
            <w:tcBorders>
              <w:top w:val="nil"/>
              <w:left w:val="nil"/>
              <w:bottom w:val="single" w:sz="4" w:space="0" w:color="auto"/>
              <w:right w:val="single" w:sz="4" w:space="0" w:color="auto"/>
            </w:tcBorders>
            <w:shd w:val="clear" w:color="auto" w:fill="auto"/>
            <w:vAlign w:val="center"/>
          </w:tcPr>
          <w:p w14:paraId="344813F1" w14:textId="28D8CF99" w:rsidR="00D17443" w:rsidRPr="00015629" w:rsidRDefault="00D17443" w:rsidP="00D17443">
            <w:pPr>
              <w:spacing w:after="0" w:line="240" w:lineRule="auto"/>
              <w:jc w:val="both"/>
              <w:rPr>
                <w:rFonts w:ascii="Bookman Old Style" w:eastAsia="Times New Roman" w:hAnsi="Bookman Old Style" w:cs="Calibri"/>
                <w:color w:val="000000"/>
                <w:sz w:val="16"/>
                <w:szCs w:val="16"/>
                <w:lang w:val="en-ID" w:eastAsia="en-ID"/>
              </w:rPr>
            </w:pPr>
          </w:p>
        </w:tc>
        <w:tc>
          <w:tcPr>
            <w:tcW w:w="1644" w:type="dxa"/>
            <w:tcBorders>
              <w:top w:val="nil"/>
              <w:left w:val="nil"/>
              <w:bottom w:val="single" w:sz="4" w:space="0" w:color="auto"/>
              <w:right w:val="single" w:sz="4" w:space="0" w:color="auto"/>
            </w:tcBorders>
            <w:shd w:val="clear" w:color="auto" w:fill="auto"/>
            <w:vAlign w:val="center"/>
            <w:hideMark/>
          </w:tcPr>
          <w:p w14:paraId="4C31CA9C" w14:textId="77777777" w:rsidR="00D17443" w:rsidRPr="00015629" w:rsidRDefault="00D17443" w:rsidP="00D17443">
            <w:pPr>
              <w:spacing w:after="0" w:line="240" w:lineRule="auto"/>
              <w:jc w:val="both"/>
              <w:rPr>
                <w:rFonts w:ascii="Bookman Old Style" w:eastAsia="Times New Roman" w:hAnsi="Bookman Old Style" w:cs="Calibri"/>
                <w:color w:val="000000"/>
                <w:sz w:val="16"/>
                <w:szCs w:val="16"/>
                <w:lang w:val="en-ID" w:eastAsia="en-ID"/>
              </w:rPr>
            </w:pPr>
            <w:r>
              <w:rPr>
                <w:rFonts w:ascii="Bookman Old Style" w:hAnsi="Bookman Old Style" w:cs="Calibri"/>
                <w:color w:val="000000"/>
                <w:sz w:val="16"/>
                <w:szCs w:val="16"/>
              </w:rPr>
              <w:t>(7.075.381.000)</w:t>
            </w:r>
          </w:p>
        </w:tc>
      </w:tr>
    </w:tbl>
    <w:p w14:paraId="222ACA42" w14:textId="77777777" w:rsidR="00D17443" w:rsidRPr="00E8604B" w:rsidRDefault="00D17443" w:rsidP="00D17443">
      <w:pPr>
        <w:tabs>
          <w:tab w:val="left" w:pos="709"/>
        </w:tabs>
        <w:spacing w:after="0" w:line="276" w:lineRule="auto"/>
        <w:jc w:val="both"/>
        <w:rPr>
          <w:rFonts w:ascii="Bookman Old Style" w:hAnsi="Bookman Old Style" w:cs="Times New Roman"/>
          <w:sz w:val="18"/>
          <w:szCs w:val="18"/>
        </w:rPr>
      </w:pPr>
      <w:r w:rsidRPr="00015629">
        <w:rPr>
          <w:rFonts w:ascii="Bookman Old Style" w:hAnsi="Bookman Old Style" w:cs="Times New Roman"/>
          <w:b/>
          <w:bCs/>
          <w:sz w:val="18"/>
          <w:szCs w:val="18"/>
          <w:lang w:val="id-ID"/>
        </w:rPr>
        <w:t>Sumber:</w:t>
      </w:r>
      <w:r>
        <w:rPr>
          <w:rFonts w:ascii="Bookman Old Style" w:hAnsi="Bookman Old Style" w:cs="Times New Roman"/>
          <w:b/>
          <w:bCs/>
          <w:sz w:val="18"/>
          <w:szCs w:val="18"/>
          <w:lang w:val="id-ID"/>
        </w:rPr>
        <w:t xml:space="preserve"> </w:t>
      </w:r>
      <w:r>
        <w:rPr>
          <w:rFonts w:ascii="Bookman Old Style" w:hAnsi="Bookman Old Style" w:cs="Times New Roman"/>
          <w:sz w:val="18"/>
          <w:szCs w:val="18"/>
          <w:lang w:val="id-ID"/>
        </w:rPr>
        <w:t>Hasil Analisis Tim Penyusun RKPD Kabupaten Buol Tahun 202</w:t>
      </w:r>
      <w:r>
        <w:rPr>
          <w:rFonts w:ascii="Bookman Old Style" w:hAnsi="Bookman Old Style" w:cs="Times New Roman"/>
          <w:sz w:val="18"/>
          <w:szCs w:val="18"/>
        </w:rPr>
        <w:t>4</w:t>
      </w:r>
    </w:p>
    <w:p w14:paraId="5E9DFE05" w14:textId="77777777" w:rsidR="00D17443" w:rsidRDefault="00D17443" w:rsidP="00D17443">
      <w:pPr>
        <w:tabs>
          <w:tab w:val="left" w:pos="709"/>
        </w:tabs>
        <w:spacing w:after="0" w:line="276" w:lineRule="auto"/>
        <w:jc w:val="both"/>
        <w:rPr>
          <w:rFonts w:ascii="Bookman Old Style" w:hAnsi="Bookman Old Style" w:cs="Times New Roman"/>
          <w:sz w:val="18"/>
          <w:szCs w:val="18"/>
          <w:lang w:val="id-ID"/>
        </w:rPr>
      </w:pPr>
    </w:p>
    <w:p w14:paraId="6E2700EC" w14:textId="77777777" w:rsidR="00D17443" w:rsidRPr="002B2AC0" w:rsidRDefault="00D17443" w:rsidP="00D17443">
      <w:pPr>
        <w:tabs>
          <w:tab w:val="left" w:pos="709"/>
        </w:tabs>
        <w:spacing w:after="0" w:line="360" w:lineRule="auto"/>
        <w:jc w:val="both"/>
        <w:rPr>
          <w:rFonts w:ascii="Bookman Old Style" w:hAnsi="Bookman Old Style" w:cs="Times New Roman"/>
          <w:color w:val="FF0000"/>
          <w:sz w:val="20"/>
          <w:szCs w:val="20"/>
        </w:rPr>
      </w:pPr>
      <w:r w:rsidRPr="002B2AC0">
        <w:rPr>
          <w:rFonts w:ascii="Bookman Old Style" w:hAnsi="Bookman Old Style" w:cs="Times New Roman"/>
          <w:color w:val="FF0000"/>
          <w:sz w:val="18"/>
          <w:szCs w:val="18"/>
          <w:lang w:val="id-ID"/>
        </w:rPr>
        <w:tab/>
      </w:r>
      <w:r w:rsidRPr="002B2AC0">
        <w:rPr>
          <w:rFonts w:ascii="Bookman Old Style" w:hAnsi="Bookman Old Style" w:cs="Times New Roman"/>
          <w:color w:val="FF0000"/>
          <w:sz w:val="20"/>
          <w:szCs w:val="20"/>
          <w:lang w:val="id-ID"/>
        </w:rPr>
        <w:t>Tabel di atas menunjukkan bahwa ada perbedaan antara target pendapatan daerah yang dituangkan  dalam R</w:t>
      </w:r>
      <w:r w:rsidRPr="002B2AC0">
        <w:rPr>
          <w:rFonts w:ascii="Bookman Old Style" w:hAnsi="Bookman Old Style" w:cs="Times New Roman"/>
          <w:color w:val="FF0000"/>
          <w:sz w:val="20"/>
          <w:szCs w:val="20"/>
        </w:rPr>
        <w:t>e</w:t>
      </w:r>
      <w:r w:rsidRPr="002B2AC0">
        <w:rPr>
          <w:rFonts w:ascii="Bookman Old Style" w:hAnsi="Bookman Old Style" w:cs="Times New Roman"/>
          <w:color w:val="FF0000"/>
          <w:sz w:val="20"/>
          <w:szCs w:val="20"/>
          <w:lang w:val="id-ID"/>
        </w:rPr>
        <w:t>ncana Pembangunan Daerah Tahun 2023-2026 dan Rencana Kerja Pemerintah Daerah Tahun 202</w:t>
      </w:r>
      <w:r w:rsidRPr="002B2AC0">
        <w:rPr>
          <w:rFonts w:ascii="Bookman Old Style" w:hAnsi="Bookman Old Style" w:cs="Times New Roman"/>
          <w:color w:val="FF0000"/>
          <w:sz w:val="20"/>
          <w:szCs w:val="20"/>
        </w:rPr>
        <w:t>4</w:t>
      </w:r>
      <w:r w:rsidRPr="002B2AC0">
        <w:rPr>
          <w:rFonts w:ascii="Bookman Old Style" w:hAnsi="Bookman Old Style" w:cs="Times New Roman"/>
          <w:color w:val="FF0000"/>
          <w:sz w:val="20"/>
          <w:szCs w:val="20"/>
          <w:lang w:val="id-ID"/>
        </w:rPr>
        <w:t xml:space="preserve"> </w:t>
      </w:r>
      <w:r w:rsidRPr="002B2AC0">
        <w:rPr>
          <w:rFonts w:ascii="Bookman Old Style" w:hAnsi="Bookman Old Style" w:cs="Times New Roman"/>
          <w:color w:val="FF0000"/>
          <w:sz w:val="20"/>
          <w:szCs w:val="20"/>
        </w:rPr>
        <w:t>dimana selisih pendapatan daerah</w:t>
      </w:r>
      <w:r w:rsidRPr="002B2AC0">
        <w:rPr>
          <w:rFonts w:ascii="Bookman Old Style" w:hAnsi="Bookman Old Style" w:cs="Times New Roman"/>
          <w:color w:val="FF0000"/>
          <w:sz w:val="20"/>
          <w:szCs w:val="20"/>
          <w:lang w:val="id-ID"/>
        </w:rPr>
        <w:t xml:space="preserve"> sebesar Rp</w:t>
      </w:r>
      <w:r w:rsidRPr="002B2AC0">
        <w:rPr>
          <w:rFonts w:ascii="Bookman Old Style" w:hAnsi="Bookman Old Style" w:cs="Times New Roman"/>
          <w:color w:val="FF0000"/>
          <w:sz w:val="20"/>
          <w:szCs w:val="20"/>
        </w:rPr>
        <w:t>.</w:t>
      </w:r>
      <w:r w:rsidRPr="002B2AC0">
        <w:rPr>
          <w:rFonts w:ascii="Bookman Old Style" w:hAnsi="Bookman Old Style" w:cs="Times New Roman"/>
          <w:color w:val="FF0000"/>
          <w:sz w:val="20"/>
          <w:szCs w:val="20"/>
          <w:lang w:val="id-ID"/>
        </w:rPr>
        <w:t>9</w:t>
      </w:r>
      <w:r w:rsidRPr="002B2AC0">
        <w:rPr>
          <w:rFonts w:ascii="Bookman Old Style" w:hAnsi="Bookman Old Style" w:cs="Times New Roman"/>
          <w:color w:val="FF0000"/>
          <w:sz w:val="20"/>
          <w:szCs w:val="20"/>
        </w:rPr>
        <w:t>2</w:t>
      </w:r>
      <w:r w:rsidRPr="002B2AC0">
        <w:rPr>
          <w:rFonts w:ascii="Bookman Old Style" w:hAnsi="Bookman Old Style" w:cs="Times New Roman"/>
          <w:color w:val="FF0000"/>
          <w:sz w:val="20"/>
          <w:szCs w:val="20"/>
          <w:lang w:val="id-ID"/>
        </w:rPr>
        <w:t>.</w:t>
      </w:r>
      <w:r w:rsidRPr="002B2AC0">
        <w:rPr>
          <w:rFonts w:ascii="Bookman Old Style" w:hAnsi="Bookman Old Style" w:cs="Times New Roman"/>
          <w:color w:val="FF0000"/>
          <w:sz w:val="20"/>
          <w:szCs w:val="20"/>
        </w:rPr>
        <w:t>097</w:t>
      </w:r>
      <w:r w:rsidRPr="002B2AC0">
        <w:rPr>
          <w:rFonts w:ascii="Bookman Old Style" w:hAnsi="Bookman Old Style" w:cs="Times New Roman"/>
          <w:color w:val="FF0000"/>
          <w:sz w:val="20"/>
          <w:szCs w:val="20"/>
          <w:lang w:val="id-ID"/>
        </w:rPr>
        <w:t>.5</w:t>
      </w:r>
      <w:r w:rsidRPr="002B2AC0">
        <w:rPr>
          <w:rFonts w:ascii="Bookman Old Style" w:hAnsi="Bookman Old Style" w:cs="Times New Roman"/>
          <w:color w:val="FF0000"/>
          <w:sz w:val="20"/>
          <w:szCs w:val="20"/>
        </w:rPr>
        <w:t>49</w:t>
      </w:r>
      <w:r w:rsidRPr="002B2AC0">
        <w:rPr>
          <w:rFonts w:ascii="Bookman Old Style" w:hAnsi="Bookman Old Style" w:cs="Times New Roman"/>
          <w:color w:val="FF0000"/>
          <w:sz w:val="20"/>
          <w:szCs w:val="20"/>
          <w:lang w:val="id-ID"/>
        </w:rPr>
        <w:t>.</w:t>
      </w:r>
      <w:r w:rsidRPr="002B2AC0">
        <w:rPr>
          <w:rFonts w:ascii="Bookman Old Style" w:hAnsi="Bookman Old Style" w:cs="Times New Roman"/>
          <w:color w:val="FF0000"/>
          <w:sz w:val="20"/>
          <w:szCs w:val="20"/>
        </w:rPr>
        <w:t>974</w:t>
      </w:r>
      <w:r w:rsidRPr="002B2AC0">
        <w:rPr>
          <w:rFonts w:ascii="Bookman Old Style" w:hAnsi="Bookman Old Style" w:cs="Times New Roman"/>
          <w:color w:val="FF0000"/>
          <w:sz w:val="20"/>
          <w:szCs w:val="20"/>
          <w:lang w:val="id-ID"/>
        </w:rPr>
        <w:t xml:space="preserve">,-. </w:t>
      </w:r>
      <w:r w:rsidRPr="002B2AC0">
        <w:rPr>
          <w:rFonts w:ascii="Bookman Old Style" w:hAnsi="Bookman Old Style" w:cs="Times New Roman"/>
          <w:color w:val="FF0000"/>
          <w:sz w:val="20"/>
          <w:szCs w:val="20"/>
        </w:rPr>
        <w:t>Hal ini dapat diliat proyeksi pada RPD Tahun 2023-2026 sebesar Rp.1.025.033.966.974 dan proyeksi pada RKPD Tahun 2024 hanya sebesar Rp.932.936.417.000.</w:t>
      </w:r>
    </w:p>
    <w:p w14:paraId="695B4848" w14:textId="77777777" w:rsidR="00D17443" w:rsidRPr="002B2AC0" w:rsidRDefault="00D17443" w:rsidP="00D17443">
      <w:pPr>
        <w:tabs>
          <w:tab w:val="left" w:pos="709"/>
        </w:tabs>
        <w:spacing w:after="0" w:line="360" w:lineRule="auto"/>
        <w:jc w:val="both"/>
        <w:rPr>
          <w:rFonts w:ascii="Bookman Old Style" w:hAnsi="Bookman Old Style" w:cs="Times New Roman"/>
          <w:color w:val="FF0000"/>
          <w:sz w:val="20"/>
          <w:szCs w:val="20"/>
          <w:lang w:val="id-ID"/>
        </w:rPr>
      </w:pPr>
      <w:r w:rsidRPr="002B2AC0">
        <w:rPr>
          <w:rFonts w:ascii="Bookman Old Style" w:hAnsi="Bookman Old Style" w:cs="Times New Roman"/>
          <w:color w:val="FF0000"/>
          <w:sz w:val="20"/>
          <w:szCs w:val="20"/>
          <w:lang w:val="id-ID"/>
        </w:rPr>
        <w:tab/>
        <w:t>Realisasi pendapatan daerah Kabupaten Buol pada Tahun 202</w:t>
      </w:r>
      <w:r w:rsidRPr="002B2AC0">
        <w:rPr>
          <w:rFonts w:ascii="Bookman Old Style" w:hAnsi="Bookman Old Style" w:cs="Times New Roman"/>
          <w:color w:val="FF0000"/>
          <w:sz w:val="20"/>
          <w:szCs w:val="20"/>
        </w:rPr>
        <w:t>1</w:t>
      </w:r>
      <w:r w:rsidRPr="002B2AC0">
        <w:rPr>
          <w:rFonts w:ascii="Bookman Old Style" w:hAnsi="Bookman Old Style" w:cs="Times New Roman"/>
          <w:color w:val="FF0000"/>
          <w:sz w:val="20"/>
          <w:szCs w:val="20"/>
          <w:lang w:val="id-ID"/>
        </w:rPr>
        <w:t xml:space="preserve"> mencapai sebesar Rp927.000.313.367,-</w:t>
      </w:r>
      <w:r w:rsidRPr="002B2AC0">
        <w:rPr>
          <w:rFonts w:ascii="Bookman Old Style" w:hAnsi="Bookman Old Style" w:cs="Times New Roman"/>
          <w:color w:val="FF0000"/>
          <w:sz w:val="20"/>
          <w:szCs w:val="20"/>
        </w:rPr>
        <w:t>,</w:t>
      </w:r>
      <w:r w:rsidRPr="002B2AC0">
        <w:rPr>
          <w:rFonts w:ascii="Bookman Old Style" w:hAnsi="Bookman Old Style" w:cs="Times New Roman"/>
          <w:color w:val="FF0000"/>
          <w:sz w:val="20"/>
          <w:szCs w:val="20"/>
          <w:lang w:val="id-ID"/>
        </w:rPr>
        <w:t xml:space="preserve"> </w:t>
      </w:r>
      <w:r w:rsidRPr="002B2AC0">
        <w:rPr>
          <w:rFonts w:ascii="Bookman Old Style" w:hAnsi="Bookman Old Style" w:cs="Times New Roman"/>
          <w:color w:val="FF0000"/>
          <w:sz w:val="20"/>
          <w:szCs w:val="20"/>
        </w:rPr>
        <w:t>dan realisasi</w:t>
      </w:r>
      <w:r w:rsidRPr="002B2AC0">
        <w:rPr>
          <w:rFonts w:ascii="Bookman Old Style" w:hAnsi="Bookman Old Style" w:cs="Times New Roman"/>
          <w:color w:val="FF0000"/>
          <w:sz w:val="20"/>
          <w:szCs w:val="20"/>
          <w:lang w:val="id-ID"/>
        </w:rPr>
        <w:t xml:space="preserve"> pendapatan daerah</w:t>
      </w:r>
      <w:r w:rsidRPr="002B2AC0">
        <w:rPr>
          <w:rFonts w:ascii="Bookman Old Style" w:hAnsi="Bookman Old Style" w:cs="Times New Roman"/>
          <w:color w:val="FF0000"/>
          <w:sz w:val="20"/>
          <w:szCs w:val="20"/>
        </w:rPr>
        <w:t xml:space="preserve"> tahun 2022</w:t>
      </w:r>
      <w:r w:rsidRPr="002B2AC0">
        <w:rPr>
          <w:rFonts w:ascii="Bookman Old Style" w:hAnsi="Bookman Old Style" w:cs="Times New Roman"/>
          <w:color w:val="FF0000"/>
          <w:sz w:val="20"/>
          <w:szCs w:val="20"/>
          <w:lang w:val="id-ID"/>
        </w:rPr>
        <w:t xml:space="preserve"> sebesar Rp8</w:t>
      </w:r>
      <w:r w:rsidRPr="002B2AC0">
        <w:rPr>
          <w:rFonts w:ascii="Bookman Old Style" w:hAnsi="Bookman Old Style" w:cs="Times New Roman"/>
          <w:color w:val="FF0000"/>
          <w:sz w:val="20"/>
          <w:szCs w:val="20"/>
        </w:rPr>
        <w:t>83.699.274.527</w:t>
      </w:r>
      <w:r w:rsidRPr="002B2AC0">
        <w:rPr>
          <w:rFonts w:ascii="Bookman Old Style" w:hAnsi="Bookman Old Style" w:cs="Times New Roman"/>
          <w:color w:val="FF0000"/>
          <w:sz w:val="20"/>
          <w:szCs w:val="20"/>
          <w:lang w:val="id-ID"/>
        </w:rPr>
        <w:t>,- kemudian di Tahun 2023 pendapatan daerah meningkat menjadi sebesar Rp957.458.525.149,- di Tahun 202</w:t>
      </w:r>
      <w:r w:rsidRPr="002B2AC0">
        <w:rPr>
          <w:rFonts w:ascii="Bookman Old Style" w:hAnsi="Bookman Old Style" w:cs="Times New Roman"/>
          <w:color w:val="FF0000"/>
          <w:sz w:val="20"/>
          <w:szCs w:val="20"/>
        </w:rPr>
        <w:t>4</w:t>
      </w:r>
      <w:r w:rsidRPr="002B2AC0">
        <w:rPr>
          <w:rFonts w:ascii="Bookman Old Style" w:hAnsi="Bookman Old Style" w:cs="Times New Roman"/>
          <w:color w:val="FF0000"/>
          <w:sz w:val="20"/>
          <w:szCs w:val="20"/>
          <w:lang w:val="id-ID"/>
        </w:rPr>
        <w:t xml:space="preserve"> diproyeksikan menjadi sebesar Rp</w:t>
      </w:r>
      <w:r w:rsidRPr="002B2AC0">
        <w:rPr>
          <w:rFonts w:ascii="Bookman Old Style" w:hAnsi="Bookman Old Style" w:cs="Times New Roman"/>
          <w:color w:val="FF0000"/>
          <w:sz w:val="20"/>
          <w:szCs w:val="20"/>
        </w:rPr>
        <w:t>932.936.417.000</w:t>
      </w:r>
      <w:r w:rsidRPr="002B2AC0">
        <w:rPr>
          <w:rFonts w:ascii="Bookman Old Style" w:hAnsi="Bookman Old Style" w:cs="Times New Roman"/>
          <w:color w:val="FF0000"/>
          <w:sz w:val="20"/>
          <w:szCs w:val="20"/>
          <w:lang w:val="id-ID"/>
        </w:rPr>
        <w:t>,-</w:t>
      </w:r>
      <w:r w:rsidRPr="002B2AC0">
        <w:rPr>
          <w:rFonts w:ascii="Bookman Old Style" w:hAnsi="Bookman Old Style" w:cs="Times New Roman"/>
          <w:color w:val="FF0000"/>
          <w:sz w:val="20"/>
          <w:szCs w:val="20"/>
        </w:rPr>
        <w:t xml:space="preserve"> dan di tahun 2025 diproyeksikan menjadi sebesar 1.099.495.308.249</w:t>
      </w:r>
      <w:r w:rsidRPr="002B2AC0">
        <w:rPr>
          <w:rFonts w:ascii="Bookman Old Style" w:hAnsi="Bookman Old Style" w:cs="Times New Roman"/>
          <w:color w:val="FF0000"/>
          <w:sz w:val="20"/>
          <w:szCs w:val="20"/>
          <w:lang w:val="id-ID"/>
        </w:rPr>
        <w:t xml:space="preserve">. Secara lengkap, realisasi dan proyeksi pendapatan daerah kabupaten buol dapat dilihat pada tabel berikut: </w:t>
      </w:r>
    </w:p>
    <w:p w14:paraId="6DF0D73B" w14:textId="77777777" w:rsidR="00D17443" w:rsidRDefault="00D17443" w:rsidP="00D17443">
      <w:pPr>
        <w:tabs>
          <w:tab w:val="left" w:pos="709"/>
        </w:tabs>
        <w:spacing w:after="0" w:line="360" w:lineRule="auto"/>
        <w:jc w:val="both"/>
        <w:rPr>
          <w:rFonts w:ascii="Bookman Old Style" w:hAnsi="Bookman Old Style" w:cs="Times New Roman"/>
          <w:b/>
          <w:bCs/>
          <w:sz w:val="20"/>
          <w:szCs w:val="20"/>
          <w:lang w:val="id-ID"/>
        </w:rPr>
        <w:sectPr w:rsidR="00D17443" w:rsidSect="0026168C">
          <w:headerReference w:type="even" r:id="rId17"/>
          <w:headerReference w:type="default" r:id="rId18"/>
          <w:footerReference w:type="even" r:id="rId19"/>
          <w:footerReference w:type="default" r:id="rId20"/>
          <w:pgSz w:w="11907" w:h="16840" w:code="9"/>
          <w:pgMar w:top="1985" w:right="1134" w:bottom="1134" w:left="1701" w:header="709" w:footer="454" w:gutter="0"/>
          <w:cols w:space="708"/>
          <w:docGrid w:linePitch="360"/>
        </w:sectPr>
      </w:pPr>
    </w:p>
    <w:p w14:paraId="4B7DF3E9" w14:textId="77777777" w:rsidR="00D17443" w:rsidRDefault="00D17443" w:rsidP="0026168C">
      <w:pPr>
        <w:tabs>
          <w:tab w:val="left" w:pos="709"/>
        </w:tabs>
        <w:spacing w:after="0" w:line="276" w:lineRule="auto"/>
        <w:jc w:val="center"/>
        <w:rPr>
          <w:rFonts w:ascii="Bookman Old Style" w:hAnsi="Bookman Old Style" w:cs="Times New Roman"/>
          <w:b/>
          <w:bCs/>
          <w:sz w:val="20"/>
          <w:szCs w:val="20"/>
          <w:lang w:val="id-ID"/>
        </w:rPr>
      </w:pPr>
      <w:r>
        <w:rPr>
          <w:rFonts w:ascii="Bookman Old Style" w:hAnsi="Bookman Old Style" w:cs="Times New Roman"/>
          <w:b/>
          <w:bCs/>
          <w:sz w:val="20"/>
          <w:szCs w:val="20"/>
          <w:lang w:val="id-ID"/>
        </w:rPr>
        <w:lastRenderedPageBreak/>
        <w:t>Tabel 3.9</w:t>
      </w:r>
    </w:p>
    <w:p w14:paraId="3A0306B0" w14:textId="3659C941" w:rsidR="00D17443" w:rsidRDefault="00D17443" w:rsidP="0026168C">
      <w:pPr>
        <w:tabs>
          <w:tab w:val="left" w:pos="709"/>
        </w:tabs>
        <w:spacing w:after="140" w:line="276" w:lineRule="auto"/>
        <w:jc w:val="center"/>
        <w:rPr>
          <w:rFonts w:ascii="Bookman Old Style" w:hAnsi="Bookman Old Style" w:cs="Times New Roman"/>
          <w:b/>
          <w:bCs/>
          <w:sz w:val="20"/>
          <w:szCs w:val="20"/>
          <w:lang w:val="id-ID"/>
        </w:rPr>
      </w:pPr>
      <w:r>
        <w:rPr>
          <w:rFonts w:ascii="Bookman Old Style" w:hAnsi="Bookman Old Style" w:cs="Times New Roman"/>
          <w:b/>
          <w:bCs/>
          <w:sz w:val="20"/>
          <w:szCs w:val="20"/>
          <w:lang w:val="id-ID"/>
        </w:rPr>
        <w:t>Realisasi dan Proyeksi/Target Pendapatan Daerah Kabupaten Buol Tahun 20</w:t>
      </w:r>
      <w:r w:rsidR="00715405">
        <w:rPr>
          <w:rFonts w:ascii="Bookman Old Style" w:hAnsi="Bookman Old Style" w:cs="Times New Roman"/>
          <w:b/>
          <w:bCs/>
          <w:sz w:val="20"/>
          <w:szCs w:val="20"/>
        </w:rPr>
        <w:t>22</w:t>
      </w:r>
      <w:r>
        <w:rPr>
          <w:rFonts w:ascii="Bookman Old Style" w:hAnsi="Bookman Old Style" w:cs="Times New Roman"/>
          <w:b/>
          <w:bCs/>
          <w:sz w:val="20"/>
          <w:szCs w:val="20"/>
          <w:lang w:val="id-ID"/>
        </w:rPr>
        <w:t>-202</w:t>
      </w:r>
      <w:r w:rsidR="00715405">
        <w:rPr>
          <w:rFonts w:ascii="Bookman Old Style" w:hAnsi="Bookman Old Style" w:cs="Times New Roman"/>
          <w:b/>
          <w:bCs/>
          <w:sz w:val="20"/>
          <w:szCs w:val="20"/>
        </w:rPr>
        <w:t>6</w:t>
      </w:r>
      <w:r>
        <w:rPr>
          <w:rFonts w:ascii="Bookman Old Style" w:hAnsi="Bookman Old Style" w:cs="Times New Roman"/>
          <w:b/>
          <w:bCs/>
          <w:sz w:val="20"/>
          <w:szCs w:val="20"/>
          <w:lang w:val="id-ID"/>
        </w:rPr>
        <w:t xml:space="preserve"> (%)</w:t>
      </w:r>
    </w:p>
    <w:tbl>
      <w:tblPr>
        <w:tblW w:w="14615" w:type="dxa"/>
        <w:tblLook w:val="04A0" w:firstRow="1" w:lastRow="0" w:firstColumn="1" w:lastColumn="0" w:noHBand="0" w:noVBand="1"/>
      </w:tblPr>
      <w:tblGrid>
        <w:gridCol w:w="1465"/>
        <w:gridCol w:w="2925"/>
        <w:gridCol w:w="2005"/>
        <w:gridCol w:w="2005"/>
        <w:gridCol w:w="2005"/>
        <w:gridCol w:w="2005"/>
        <w:gridCol w:w="2205"/>
      </w:tblGrid>
      <w:tr w:rsidR="00D17443" w:rsidRPr="002F734F" w14:paraId="5BB9BB51" w14:textId="77777777" w:rsidTr="0026168C">
        <w:trPr>
          <w:trHeight w:val="366"/>
          <w:tblHeader/>
        </w:trPr>
        <w:tc>
          <w:tcPr>
            <w:tcW w:w="1465"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1246DFF" w14:textId="77777777" w:rsidR="00D17443" w:rsidRPr="002F734F" w:rsidRDefault="00D17443" w:rsidP="00D17443">
            <w:pPr>
              <w:spacing w:after="0" w:line="240" w:lineRule="auto"/>
              <w:jc w:val="both"/>
              <w:rPr>
                <w:rFonts w:ascii="Bookman Old Style" w:eastAsia="Times New Roman" w:hAnsi="Bookman Old Style" w:cs="Calibri"/>
                <w:b/>
                <w:bCs/>
                <w:color w:val="000000"/>
                <w:sz w:val="20"/>
                <w:szCs w:val="20"/>
                <w:lang w:val="en-ID" w:eastAsia="en-ID"/>
              </w:rPr>
            </w:pPr>
            <w:r w:rsidRPr="002F734F">
              <w:rPr>
                <w:rFonts w:ascii="Bookman Old Style" w:eastAsia="Times New Roman" w:hAnsi="Bookman Old Style" w:cs="Calibri"/>
                <w:b/>
                <w:bCs/>
                <w:color w:val="000000"/>
                <w:sz w:val="20"/>
                <w:szCs w:val="20"/>
                <w:lang w:val="en-ID" w:eastAsia="en-ID"/>
              </w:rPr>
              <w:t>Kode</w:t>
            </w:r>
          </w:p>
        </w:tc>
        <w:tc>
          <w:tcPr>
            <w:tcW w:w="2925"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D9CA43C" w14:textId="77777777" w:rsidR="00D17443" w:rsidRPr="002F734F" w:rsidRDefault="00D17443" w:rsidP="00D17443">
            <w:pPr>
              <w:spacing w:after="0" w:line="240" w:lineRule="auto"/>
              <w:jc w:val="both"/>
              <w:rPr>
                <w:rFonts w:ascii="Bookman Old Style" w:eastAsia="Times New Roman" w:hAnsi="Bookman Old Style" w:cs="Calibri"/>
                <w:b/>
                <w:bCs/>
                <w:color w:val="000000"/>
                <w:sz w:val="20"/>
                <w:szCs w:val="20"/>
                <w:lang w:val="en-ID" w:eastAsia="en-ID"/>
              </w:rPr>
            </w:pPr>
            <w:r w:rsidRPr="002F734F">
              <w:rPr>
                <w:rFonts w:ascii="Bookman Old Style" w:eastAsia="Times New Roman" w:hAnsi="Bookman Old Style" w:cs="Calibri"/>
                <w:b/>
                <w:bCs/>
                <w:color w:val="000000"/>
                <w:sz w:val="20"/>
                <w:szCs w:val="20"/>
                <w:lang w:val="en-ID" w:eastAsia="en-ID"/>
              </w:rPr>
              <w:t>Uraian</w:t>
            </w:r>
          </w:p>
        </w:tc>
        <w:tc>
          <w:tcPr>
            <w:tcW w:w="10225" w:type="dxa"/>
            <w:gridSpan w:val="5"/>
            <w:tcBorders>
              <w:top w:val="single" w:sz="4" w:space="0" w:color="auto"/>
              <w:left w:val="nil"/>
              <w:bottom w:val="single" w:sz="4" w:space="0" w:color="auto"/>
              <w:right w:val="single" w:sz="4" w:space="0" w:color="auto"/>
            </w:tcBorders>
            <w:shd w:val="clear" w:color="auto" w:fill="auto"/>
            <w:vAlign w:val="center"/>
            <w:hideMark/>
          </w:tcPr>
          <w:p w14:paraId="4D55480B" w14:textId="77777777" w:rsidR="00D17443" w:rsidRPr="002F734F" w:rsidRDefault="00D17443" w:rsidP="00D17443">
            <w:pPr>
              <w:spacing w:after="0" w:line="240" w:lineRule="auto"/>
              <w:jc w:val="both"/>
              <w:rPr>
                <w:rFonts w:ascii="Bookman Old Style" w:eastAsia="Times New Roman" w:hAnsi="Bookman Old Style" w:cs="Calibri"/>
                <w:b/>
                <w:bCs/>
                <w:color w:val="000000"/>
                <w:sz w:val="20"/>
                <w:szCs w:val="20"/>
                <w:lang w:val="en-ID" w:eastAsia="en-ID"/>
              </w:rPr>
            </w:pPr>
            <w:r w:rsidRPr="002F734F">
              <w:rPr>
                <w:rFonts w:ascii="Bookman Old Style" w:eastAsia="Times New Roman" w:hAnsi="Bookman Old Style" w:cs="Calibri"/>
                <w:b/>
                <w:bCs/>
                <w:color w:val="000000"/>
                <w:sz w:val="20"/>
                <w:szCs w:val="20"/>
                <w:lang w:val="en-ID" w:eastAsia="en-ID"/>
              </w:rPr>
              <w:t>Jumlah</w:t>
            </w:r>
          </w:p>
        </w:tc>
      </w:tr>
      <w:tr w:rsidR="002B2AC0" w:rsidRPr="002F734F" w14:paraId="0D8F885B" w14:textId="77777777" w:rsidTr="0026168C">
        <w:trPr>
          <w:trHeight w:val="410"/>
          <w:tblHeader/>
        </w:trPr>
        <w:tc>
          <w:tcPr>
            <w:tcW w:w="1465" w:type="dxa"/>
            <w:vMerge/>
            <w:tcBorders>
              <w:top w:val="single" w:sz="4" w:space="0" w:color="auto"/>
              <w:left w:val="single" w:sz="4" w:space="0" w:color="auto"/>
              <w:bottom w:val="single" w:sz="4" w:space="0" w:color="000000"/>
              <w:right w:val="single" w:sz="4" w:space="0" w:color="auto"/>
            </w:tcBorders>
            <w:vAlign w:val="center"/>
            <w:hideMark/>
          </w:tcPr>
          <w:p w14:paraId="7F53ECC9" w14:textId="77777777" w:rsidR="002B2AC0" w:rsidRPr="002F734F" w:rsidRDefault="002B2AC0" w:rsidP="002B2AC0">
            <w:pPr>
              <w:spacing w:after="0" w:line="240" w:lineRule="auto"/>
              <w:jc w:val="both"/>
              <w:rPr>
                <w:rFonts w:ascii="Bookman Old Style" w:eastAsia="Times New Roman" w:hAnsi="Bookman Old Style" w:cs="Calibri"/>
                <w:b/>
                <w:bCs/>
                <w:color w:val="000000"/>
                <w:sz w:val="20"/>
                <w:szCs w:val="20"/>
                <w:lang w:val="en-ID" w:eastAsia="en-ID"/>
              </w:rPr>
            </w:pPr>
          </w:p>
        </w:tc>
        <w:tc>
          <w:tcPr>
            <w:tcW w:w="2925" w:type="dxa"/>
            <w:vMerge/>
            <w:tcBorders>
              <w:top w:val="single" w:sz="4" w:space="0" w:color="auto"/>
              <w:left w:val="single" w:sz="4" w:space="0" w:color="auto"/>
              <w:bottom w:val="single" w:sz="4" w:space="0" w:color="000000"/>
              <w:right w:val="single" w:sz="4" w:space="0" w:color="auto"/>
            </w:tcBorders>
            <w:vAlign w:val="center"/>
            <w:hideMark/>
          </w:tcPr>
          <w:p w14:paraId="51AFDD78" w14:textId="77777777" w:rsidR="002B2AC0" w:rsidRPr="002F734F" w:rsidRDefault="002B2AC0" w:rsidP="002B2AC0">
            <w:pPr>
              <w:spacing w:after="0" w:line="240" w:lineRule="auto"/>
              <w:jc w:val="both"/>
              <w:rPr>
                <w:rFonts w:ascii="Bookman Old Style" w:eastAsia="Times New Roman" w:hAnsi="Bookman Old Style" w:cs="Calibri"/>
                <w:b/>
                <w:bCs/>
                <w:color w:val="000000"/>
                <w:sz w:val="20"/>
                <w:szCs w:val="20"/>
                <w:lang w:val="en-ID" w:eastAsia="en-ID"/>
              </w:rPr>
            </w:pPr>
          </w:p>
        </w:tc>
        <w:tc>
          <w:tcPr>
            <w:tcW w:w="2005" w:type="dxa"/>
            <w:tcBorders>
              <w:top w:val="nil"/>
              <w:left w:val="nil"/>
              <w:bottom w:val="single" w:sz="4" w:space="0" w:color="auto"/>
              <w:right w:val="single" w:sz="4" w:space="0" w:color="auto"/>
            </w:tcBorders>
            <w:shd w:val="clear" w:color="auto" w:fill="auto"/>
            <w:vAlign w:val="center"/>
            <w:hideMark/>
          </w:tcPr>
          <w:p w14:paraId="62D02792" w14:textId="156C3AE7" w:rsidR="002B2AC0" w:rsidRPr="002F734F" w:rsidRDefault="002B2AC0" w:rsidP="002B2AC0">
            <w:pPr>
              <w:spacing w:after="0" w:line="240" w:lineRule="auto"/>
              <w:jc w:val="both"/>
              <w:rPr>
                <w:rFonts w:ascii="Bookman Old Style" w:eastAsia="Times New Roman" w:hAnsi="Bookman Old Style" w:cs="Calibri"/>
                <w:b/>
                <w:bCs/>
                <w:color w:val="000000"/>
                <w:sz w:val="20"/>
                <w:szCs w:val="20"/>
                <w:lang w:val="en-ID" w:eastAsia="en-ID"/>
              </w:rPr>
            </w:pPr>
            <w:r w:rsidRPr="00FE69A1">
              <w:rPr>
                <w:rFonts w:ascii="Bookman Old Style" w:eastAsia="Times New Roman" w:hAnsi="Bookman Old Style" w:cs="Calibri"/>
                <w:b/>
                <w:bCs/>
                <w:color w:val="000000"/>
                <w:sz w:val="20"/>
                <w:szCs w:val="20"/>
                <w:lang w:val="en-ID" w:eastAsia="en-ID"/>
              </w:rPr>
              <w:t>Realisasi Tahun 2022</w:t>
            </w:r>
          </w:p>
        </w:tc>
        <w:tc>
          <w:tcPr>
            <w:tcW w:w="2005" w:type="dxa"/>
            <w:tcBorders>
              <w:top w:val="nil"/>
              <w:left w:val="nil"/>
              <w:bottom w:val="single" w:sz="4" w:space="0" w:color="auto"/>
              <w:right w:val="single" w:sz="4" w:space="0" w:color="auto"/>
            </w:tcBorders>
            <w:shd w:val="clear" w:color="auto" w:fill="auto"/>
            <w:vAlign w:val="center"/>
            <w:hideMark/>
          </w:tcPr>
          <w:p w14:paraId="668B0A37" w14:textId="3B4700AF" w:rsidR="002B2AC0" w:rsidRPr="002F734F" w:rsidRDefault="002B2AC0" w:rsidP="002B2AC0">
            <w:pPr>
              <w:spacing w:after="0" w:line="240" w:lineRule="auto"/>
              <w:jc w:val="both"/>
              <w:rPr>
                <w:rFonts w:ascii="Bookman Old Style" w:eastAsia="Times New Roman" w:hAnsi="Bookman Old Style" w:cs="Calibri"/>
                <w:b/>
                <w:bCs/>
                <w:color w:val="000000"/>
                <w:sz w:val="20"/>
                <w:szCs w:val="20"/>
                <w:lang w:val="en-ID" w:eastAsia="en-ID"/>
              </w:rPr>
            </w:pPr>
            <w:r w:rsidRPr="00FE69A1">
              <w:rPr>
                <w:rFonts w:ascii="Bookman Old Style" w:eastAsia="Times New Roman" w:hAnsi="Bookman Old Style" w:cs="Calibri"/>
                <w:b/>
                <w:bCs/>
                <w:color w:val="000000"/>
                <w:sz w:val="20"/>
                <w:szCs w:val="20"/>
                <w:lang w:val="en-ID" w:eastAsia="en-ID"/>
              </w:rPr>
              <w:t>Realisasi Tahun 202</w:t>
            </w:r>
            <w:r>
              <w:rPr>
                <w:rFonts w:ascii="Bookman Old Style" w:eastAsia="Times New Roman" w:hAnsi="Bookman Old Style" w:cs="Calibri"/>
                <w:b/>
                <w:bCs/>
                <w:color w:val="000000"/>
                <w:sz w:val="20"/>
                <w:szCs w:val="20"/>
                <w:lang w:val="en-ID" w:eastAsia="en-ID"/>
              </w:rPr>
              <w:t>3</w:t>
            </w:r>
          </w:p>
        </w:tc>
        <w:tc>
          <w:tcPr>
            <w:tcW w:w="2005" w:type="dxa"/>
            <w:tcBorders>
              <w:top w:val="nil"/>
              <w:left w:val="nil"/>
              <w:bottom w:val="single" w:sz="4" w:space="0" w:color="auto"/>
              <w:right w:val="single" w:sz="4" w:space="0" w:color="auto"/>
            </w:tcBorders>
            <w:shd w:val="clear" w:color="auto" w:fill="auto"/>
            <w:vAlign w:val="center"/>
            <w:hideMark/>
          </w:tcPr>
          <w:p w14:paraId="7F13DBAF" w14:textId="5B7C908A" w:rsidR="002B2AC0" w:rsidRPr="00715405" w:rsidRDefault="002B2AC0" w:rsidP="002B2AC0">
            <w:pPr>
              <w:spacing w:after="0" w:line="240" w:lineRule="auto"/>
              <w:jc w:val="both"/>
              <w:rPr>
                <w:rFonts w:ascii="Bookman Old Style" w:eastAsia="Times New Roman" w:hAnsi="Bookman Old Style" w:cs="Calibri"/>
                <w:b/>
                <w:bCs/>
                <w:color w:val="FF0000"/>
                <w:sz w:val="20"/>
                <w:szCs w:val="20"/>
                <w:lang w:val="en-ID" w:eastAsia="en-ID"/>
              </w:rPr>
            </w:pPr>
            <w:r w:rsidRPr="00715405">
              <w:rPr>
                <w:rFonts w:ascii="Bookman Old Style" w:eastAsia="Times New Roman" w:hAnsi="Bookman Old Style" w:cs="Calibri"/>
                <w:b/>
                <w:bCs/>
                <w:color w:val="FF0000"/>
                <w:sz w:val="20"/>
                <w:szCs w:val="20"/>
                <w:lang w:val="en-ID" w:eastAsia="en-ID"/>
              </w:rPr>
              <w:t>Tahun 202</w:t>
            </w:r>
            <w:r w:rsidR="00715405" w:rsidRPr="00715405">
              <w:rPr>
                <w:rFonts w:ascii="Bookman Old Style" w:eastAsia="Times New Roman" w:hAnsi="Bookman Old Style" w:cs="Calibri"/>
                <w:b/>
                <w:bCs/>
                <w:color w:val="FF0000"/>
                <w:sz w:val="20"/>
                <w:szCs w:val="20"/>
                <w:lang w:val="en-ID" w:eastAsia="en-ID"/>
              </w:rPr>
              <w:t>3</w:t>
            </w:r>
          </w:p>
        </w:tc>
        <w:tc>
          <w:tcPr>
            <w:tcW w:w="2005" w:type="dxa"/>
            <w:tcBorders>
              <w:top w:val="nil"/>
              <w:left w:val="nil"/>
              <w:bottom w:val="single" w:sz="4" w:space="0" w:color="auto"/>
              <w:right w:val="single" w:sz="4" w:space="0" w:color="auto"/>
            </w:tcBorders>
            <w:shd w:val="clear" w:color="auto" w:fill="auto"/>
            <w:vAlign w:val="center"/>
            <w:hideMark/>
          </w:tcPr>
          <w:p w14:paraId="37DFC482" w14:textId="2F9887E8" w:rsidR="002B2AC0" w:rsidRPr="00715405" w:rsidRDefault="002B2AC0" w:rsidP="002B2AC0">
            <w:pPr>
              <w:spacing w:after="0" w:line="240" w:lineRule="auto"/>
              <w:jc w:val="both"/>
              <w:rPr>
                <w:rFonts w:ascii="Bookman Old Style" w:eastAsia="Times New Roman" w:hAnsi="Bookman Old Style" w:cs="Calibri"/>
                <w:b/>
                <w:bCs/>
                <w:color w:val="FF0000"/>
                <w:sz w:val="20"/>
                <w:szCs w:val="20"/>
                <w:lang w:val="en-ID" w:eastAsia="en-ID"/>
              </w:rPr>
            </w:pPr>
            <w:r w:rsidRPr="00715405">
              <w:rPr>
                <w:rFonts w:ascii="Bookman Old Style" w:eastAsia="Times New Roman" w:hAnsi="Bookman Old Style" w:cs="Calibri"/>
                <w:b/>
                <w:bCs/>
                <w:color w:val="FF0000"/>
                <w:sz w:val="20"/>
                <w:szCs w:val="20"/>
                <w:lang w:val="en-ID" w:eastAsia="en-ID"/>
              </w:rPr>
              <w:t>Proyeksi Tahun 202</w:t>
            </w:r>
            <w:r w:rsidR="00715405" w:rsidRPr="00715405">
              <w:rPr>
                <w:rFonts w:ascii="Bookman Old Style" w:eastAsia="Times New Roman" w:hAnsi="Bookman Old Style" w:cs="Calibri"/>
                <w:b/>
                <w:bCs/>
                <w:color w:val="FF0000"/>
                <w:sz w:val="20"/>
                <w:szCs w:val="20"/>
                <w:lang w:val="en-ID" w:eastAsia="en-ID"/>
              </w:rPr>
              <w:t>4</w:t>
            </w:r>
          </w:p>
        </w:tc>
        <w:tc>
          <w:tcPr>
            <w:tcW w:w="2205" w:type="dxa"/>
            <w:tcBorders>
              <w:top w:val="nil"/>
              <w:left w:val="nil"/>
              <w:bottom w:val="single" w:sz="4" w:space="0" w:color="auto"/>
              <w:right w:val="single" w:sz="4" w:space="0" w:color="auto"/>
            </w:tcBorders>
            <w:shd w:val="clear" w:color="auto" w:fill="auto"/>
            <w:vAlign w:val="center"/>
            <w:hideMark/>
          </w:tcPr>
          <w:p w14:paraId="1E827357" w14:textId="3D8CFAF9" w:rsidR="002B2AC0" w:rsidRPr="00715405" w:rsidRDefault="002B2AC0" w:rsidP="002B2AC0">
            <w:pPr>
              <w:spacing w:after="0" w:line="240" w:lineRule="auto"/>
              <w:jc w:val="both"/>
              <w:rPr>
                <w:rFonts w:ascii="Bookman Old Style" w:eastAsia="Times New Roman" w:hAnsi="Bookman Old Style" w:cs="Calibri"/>
                <w:b/>
                <w:bCs/>
                <w:color w:val="FF0000"/>
                <w:sz w:val="20"/>
                <w:szCs w:val="20"/>
                <w:lang w:val="en-ID" w:eastAsia="en-ID"/>
              </w:rPr>
            </w:pPr>
            <w:r w:rsidRPr="00715405">
              <w:rPr>
                <w:rFonts w:ascii="Bookman Old Style" w:eastAsia="Times New Roman" w:hAnsi="Bookman Old Style" w:cs="Calibri"/>
                <w:b/>
                <w:bCs/>
                <w:color w:val="FF0000"/>
                <w:sz w:val="20"/>
                <w:szCs w:val="20"/>
                <w:lang w:val="en-ID" w:eastAsia="en-ID"/>
              </w:rPr>
              <w:t>Proyeksi Tahun 202</w:t>
            </w:r>
            <w:r w:rsidR="00715405" w:rsidRPr="00715405">
              <w:rPr>
                <w:rFonts w:ascii="Bookman Old Style" w:eastAsia="Times New Roman" w:hAnsi="Bookman Old Style" w:cs="Calibri"/>
                <w:b/>
                <w:bCs/>
                <w:color w:val="FF0000"/>
                <w:sz w:val="20"/>
                <w:szCs w:val="20"/>
                <w:lang w:val="en-ID" w:eastAsia="en-ID"/>
              </w:rPr>
              <w:t>5</w:t>
            </w:r>
          </w:p>
        </w:tc>
      </w:tr>
      <w:tr w:rsidR="002B2AC0" w:rsidRPr="002F734F" w14:paraId="765B8F79" w14:textId="77777777" w:rsidTr="0026168C">
        <w:trPr>
          <w:trHeight w:val="340"/>
        </w:trPr>
        <w:tc>
          <w:tcPr>
            <w:tcW w:w="1465" w:type="dxa"/>
            <w:tcBorders>
              <w:top w:val="nil"/>
              <w:left w:val="single" w:sz="4" w:space="0" w:color="auto"/>
              <w:bottom w:val="single" w:sz="4" w:space="0" w:color="auto"/>
              <w:right w:val="single" w:sz="4" w:space="0" w:color="auto"/>
            </w:tcBorders>
            <w:shd w:val="clear" w:color="auto" w:fill="auto"/>
            <w:vAlign w:val="center"/>
            <w:hideMark/>
          </w:tcPr>
          <w:p w14:paraId="566EC3EE" w14:textId="77777777" w:rsidR="002B2AC0" w:rsidRPr="002F734F" w:rsidRDefault="002B2AC0" w:rsidP="002B2AC0">
            <w:pPr>
              <w:spacing w:after="0" w:line="240" w:lineRule="auto"/>
              <w:jc w:val="both"/>
              <w:rPr>
                <w:rFonts w:ascii="Bookman Old Style" w:eastAsia="Times New Roman" w:hAnsi="Bookman Old Style" w:cs="Calibri"/>
                <w:b/>
                <w:bCs/>
                <w:color w:val="000000"/>
                <w:sz w:val="20"/>
                <w:szCs w:val="20"/>
                <w:lang w:val="en-ID" w:eastAsia="en-ID"/>
              </w:rPr>
            </w:pPr>
            <w:r w:rsidRPr="002F734F">
              <w:rPr>
                <w:rFonts w:ascii="Bookman Old Style" w:eastAsia="Times New Roman" w:hAnsi="Bookman Old Style" w:cs="Calibri"/>
                <w:b/>
                <w:bCs/>
                <w:color w:val="000000"/>
                <w:sz w:val="20"/>
                <w:szCs w:val="20"/>
                <w:lang w:val="en-ID" w:eastAsia="en-ID"/>
              </w:rPr>
              <w:t>4</w:t>
            </w:r>
          </w:p>
        </w:tc>
        <w:tc>
          <w:tcPr>
            <w:tcW w:w="2925" w:type="dxa"/>
            <w:tcBorders>
              <w:top w:val="nil"/>
              <w:left w:val="nil"/>
              <w:bottom w:val="single" w:sz="4" w:space="0" w:color="auto"/>
              <w:right w:val="single" w:sz="4" w:space="0" w:color="auto"/>
            </w:tcBorders>
            <w:shd w:val="clear" w:color="auto" w:fill="auto"/>
            <w:vAlign w:val="center"/>
            <w:hideMark/>
          </w:tcPr>
          <w:p w14:paraId="725F5621" w14:textId="77777777" w:rsidR="002B2AC0" w:rsidRPr="002F734F" w:rsidRDefault="002B2AC0" w:rsidP="002B2AC0">
            <w:pPr>
              <w:spacing w:after="0" w:line="240" w:lineRule="auto"/>
              <w:jc w:val="both"/>
              <w:rPr>
                <w:rFonts w:ascii="Bookman Old Style" w:eastAsia="Times New Roman" w:hAnsi="Bookman Old Style" w:cs="Calibri"/>
                <w:b/>
                <w:bCs/>
                <w:color w:val="000000"/>
                <w:sz w:val="20"/>
                <w:szCs w:val="20"/>
                <w:lang w:val="en-ID" w:eastAsia="en-ID"/>
              </w:rPr>
            </w:pPr>
            <w:r w:rsidRPr="002F734F">
              <w:rPr>
                <w:rFonts w:ascii="Bookman Old Style" w:eastAsia="Times New Roman" w:hAnsi="Bookman Old Style" w:cs="Calibri"/>
                <w:b/>
                <w:bCs/>
                <w:color w:val="000000"/>
                <w:sz w:val="20"/>
                <w:szCs w:val="20"/>
                <w:lang w:val="en-ID" w:eastAsia="en-ID"/>
              </w:rPr>
              <w:t>Pendapatan Daerah</w:t>
            </w:r>
          </w:p>
        </w:tc>
        <w:tc>
          <w:tcPr>
            <w:tcW w:w="2005" w:type="dxa"/>
            <w:tcBorders>
              <w:top w:val="nil"/>
              <w:left w:val="nil"/>
              <w:bottom w:val="single" w:sz="4" w:space="0" w:color="auto"/>
              <w:right w:val="single" w:sz="4" w:space="0" w:color="auto"/>
            </w:tcBorders>
            <w:shd w:val="clear" w:color="auto" w:fill="auto"/>
            <w:vAlign w:val="center"/>
            <w:hideMark/>
          </w:tcPr>
          <w:p w14:paraId="4E781391" w14:textId="036DE537" w:rsidR="002B2AC0" w:rsidRPr="002F734F" w:rsidRDefault="002B2AC0" w:rsidP="002B2AC0">
            <w:pPr>
              <w:spacing w:after="0" w:line="240" w:lineRule="auto"/>
              <w:jc w:val="both"/>
              <w:rPr>
                <w:rFonts w:ascii="Bookman Old Style" w:eastAsia="Times New Roman" w:hAnsi="Bookman Old Style" w:cs="Calibri"/>
                <w:b/>
                <w:bCs/>
                <w:color w:val="000000"/>
                <w:sz w:val="20"/>
                <w:szCs w:val="20"/>
                <w:lang w:val="en-ID" w:eastAsia="en-ID"/>
              </w:rPr>
            </w:pPr>
            <w:r w:rsidRPr="00AF1AE0">
              <w:rPr>
                <w:rFonts w:ascii="Bookman Old Style" w:hAnsi="Bookman Old Style" w:cs="Calibri"/>
                <w:b/>
                <w:bCs/>
                <w:color w:val="000000"/>
                <w:sz w:val="20"/>
                <w:szCs w:val="20"/>
              </w:rPr>
              <w:t>883.699.274.527</w:t>
            </w:r>
          </w:p>
        </w:tc>
        <w:tc>
          <w:tcPr>
            <w:tcW w:w="2005" w:type="dxa"/>
            <w:tcBorders>
              <w:top w:val="nil"/>
              <w:left w:val="nil"/>
              <w:bottom w:val="single" w:sz="4" w:space="0" w:color="auto"/>
              <w:right w:val="single" w:sz="4" w:space="0" w:color="auto"/>
            </w:tcBorders>
            <w:shd w:val="clear" w:color="auto" w:fill="auto"/>
            <w:vAlign w:val="center"/>
          </w:tcPr>
          <w:p w14:paraId="6F938AF3" w14:textId="2DF1FE0F" w:rsidR="002B2AC0" w:rsidRPr="00AF1AE0" w:rsidRDefault="002B2AC0" w:rsidP="002B2AC0">
            <w:pPr>
              <w:spacing w:after="0" w:line="240" w:lineRule="auto"/>
              <w:jc w:val="both"/>
              <w:rPr>
                <w:rFonts w:ascii="Bookman Old Style" w:eastAsia="Times New Roman" w:hAnsi="Bookman Old Style" w:cs="Calibri"/>
                <w:b/>
                <w:bCs/>
                <w:color w:val="000000"/>
                <w:sz w:val="20"/>
                <w:szCs w:val="20"/>
                <w:lang w:val="en-ID" w:eastAsia="en-ID"/>
              </w:rPr>
            </w:pPr>
          </w:p>
        </w:tc>
        <w:tc>
          <w:tcPr>
            <w:tcW w:w="2005" w:type="dxa"/>
            <w:tcBorders>
              <w:top w:val="nil"/>
              <w:left w:val="nil"/>
              <w:bottom w:val="single" w:sz="4" w:space="0" w:color="auto"/>
              <w:right w:val="single" w:sz="4" w:space="0" w:color="auto"/>
            </w:tcBorders>
            <w:shd w:val="clear" w:color="auto" w:fill="auto"/>
            <w:vAlign w:val="center"/>
            <w:hideMark/>
          </w:tcPr>
          <w:p w14:paraId="0A466DFD" w14:textId="77777777" w:rsidR="002B2AC0" w:rsidRPr="00715405" w:rsidRDefault="002B2AC0" w:rsidP="002B2AC0">
            <w:pPr>
              <w:spacing w:after="0" w:line="240" w:lineRule="auto"/>
              <w:jc w:val="both"/>
              <w:rPr>
                <w:rFonts w:ascii="Bookman Old Style" w:eastAsia="Times New Roman" w:hAnsi="Bookman Old Style" w:cs="Calibri"/>
                <w:b/>
                <w:bCs/>
                <w:color w:val="FF0000"/>
                <w:sz w:val="20"/>
                <w:szCs w:val="20"/>
                <w:lang w:val="en-ID" w:eastAsia="en-ID"/>
              </w:rPr>
            </w:pPr>
            <w:r w:rsidRPr="00715405">
              <w:rPr>
                <w:rFonts w:ascii="Bookman Old Style" w:hAnsi="Bookman Old Style" w:cs="Calibri"/>
                <w:b/>
                <w:bCs/>
                <w:color w:val="FF0000"/>
                <w:sz w:val="20"/>
                <w:szCs w:val="20"/>
                <w:lang w:val="en-ID"/>
              </w:rPr>
              <w:t>837.850.459.591</w:t>
            </w:r>
          </w:p>
        </w:tc>
        <w:tc>
          <w:tcPr>
            <w:tcW w:w="2005" w:type="dxa"/>
            <w:tcBorders>
              <w:top w:val="nil"/>
              <w:left w:val="nil"/>
              <w:bottom w:val="single" w:sz="4" w:space="0" w:color="auto"/>
              <w:right w:val="single" w:sz="4" w:space="0" w:color="auto"/>
            </w:tcBorders>
            <w:shd w:val="clear" w:color="auto" w:fill="auto"/>
            <w:vAlign w:val="center"/>
            <w:hideMark/>
          </w:tcPr>
          <w:p w14:paraId="4AF630FE" w14:textId="77777777" w:rsidR="002B2AC0" w:rsidRPr="00715405" w:rsidRDefault="002B2AC0" w:rsidP="002B2AC0">
            <w:pPr>
              <w:spacing w:after="0" w:line="240" w:lineRule="auto"/>
              <w:jc w:val="both"/>
              <w:rPr>
                <w:rFonts w:ascii="Bookman Old Style" w:eastAsia="Times New Roman" w:hAnsi="Bookman Old Style" w:cs="Calibri"/>
                <w:b/>
                <w:bCs/>
                <w:color w:val="FF0000"/>
                <w:sz w:val="20"/>
                <w:szCs w:val="20"/>
                <w:lang w:val="en-ID" w:eastAsia="en-ID"/>
              </w:rPr>
            </w:pPr>
            <w:r w:rsidRPr="00715405">
              <w:rPr>
                <w:rFonts w:ascii="Bookman Old Style" w:hAnsi="Bookman Old Style" w:cs="Calibri"/>
                <w:b/>
                <w:bCs/>
                <w:color w:val="FF0000"/>
                <w:sz w:val="20"/>
                <w:szCs w:val="20"/>
              </w:rPr>
              <w:t>932.936.417.000</w:t>
            </w:r>
          </w:p>
        </w:tc>
        <w:tc>
          <w:tcPr>
            <w:tcW w:w="2205" w:type="dxa"/>
            <w:tcBorders>
              <w:top w:val="nil"/>
              <w:left w:val="nil"/>
              <w:bottom w:val="single" w:sz="4" w:space="0" w:color="auto"/>
              <w:right w:val="single" w:sz="4" w:space="0" w:color="auto"/>
            </w:tcBorders>
            <w:shd w:val="clear" w:color="auto" w:fill="auto"/>
            <w:vAlign w:val="center"/>
            <w:hideMark/>
          </w:tcPr>
          <w:p w14:paraId="61C24EF2" w14:textId="77777777" w:rsidR="002B2AC0" w:rsidRPr="00715405" w:rsidRDefault="002B2AC0" w:rsidP="002B2AC0">
            <w:pPr>
              <w:spacing w:after="0" w:line="240" w:lineRule="auto"/>
              <w:jc w:val="both"/>
              <w:rPr>
                <w:rFonts w:ascii="Bookman Old Style" w:eastAsia="Times New Roman" w:hAnsi="Bookman Old Style" w:cs="Calibri"/>
                <w:b/>
                <w:bCs/>
                <w:color w:val="FF0000"/>
                <w:sz w:val="20"/>
                <w:szCs w:val="20"/>
                <w:lang w:val="en-ID" w:eastAsia="en-ID"/>
              </w:rPr>
            </w:pPr>
            <w:r w:rsidRPr="00715405">
              <w:rPr>
                <w:rFonts w:ascii="Bookman Old Style" w:eastAsia="Times New Roman" w:hAnsi="Bookman Old Style" w:cs="Calibri"/>
                <w:b/>
                <w:bCs/>
                <w:color w:val="FF0000"/>
                <w:sz w:val="20"/>
                <w:szCs w:val="20"/>
                <w:lang w:val="en-ID" w:eastAsia="en-ID"/>
              </w:rPr>
              <w:t>1.099.495.308.249</w:t>
            </w:r>
          </w:p>
        </w:tc>
      </w:tr>
      <w:tr w:rsidR="002B2AC0" w:rsidRPr="002F734F" w14:paraId="5A9969DF" w14:textId="77777777" w:rsidTr="0026168C">
        <w:trPr>
          <w:trHeight w:val="340"/>
        </w:trPr>
        <w:tc>
          <w:tcPr>
            <w:tcW w:w="1465" w:type="dxa"/>
            <w:tcBorders>
              <w:top w:val="nil"/>
              <w:left w:val="single" w:sz="4" w:space="0" w:color="auto"/>
              <w:bottom w:val="single" w:sz="4" w:space="0" w:color="auto"/>
              <w:right w:val="single" w:sz="4" w:space="0" w:color="auto"/>
            </w:tcBorders>
            <w:shd w:val="clear" w:color="auto" w:fill="auto"/>
            <w:vAlign w:val="center"/>
            <w:hideMark/>
          </w:tcPr>
          <w:p w14:paraId="319C14F0" w14:textId="77777777" w:rsidR="002B2AC0" w:rsidRPr="002F734F" w:rsidRDefault="002B2AC0" w:rsidP="002B2AC0">
            <w:pPr>
              <w:spacing w:after="0" w:line="240" w:lineRule="auto"/>
              <w:jc w:val="both"/>
              <w:rPr>
                <w:rFonts w:ascii="Bookman Old Style" w:eastAsia="Times New Roman" w:hAnsi="Bookman Old Style" w:cs="Calibri"/>
                <w:b/>
                <w:bCs/>
                <w:color w:val="000000"/>
                <w:sz w:val="20"/>
                <w:szCs w:val="20"/>
                <w:lang w:val="en-ID" w:eastAsia="en-ID"/>
              </w:rPr>
            </w:pPr>
            <w:r w:rsidRPr="002F734F">
              <w:rPr>
                <w:rFonts w:ascii="Bookman Old Style" w:eastAsia="Times New Roman" w:hAnsi="Bookman Old Style" w:cs="Calibri"/>
                <w:b/>
                <w:bCs/>
                <w:color w:val="000000"/>
                <w:sz w:val="20"/>
                <w:szCs w:val="20"/>
                <w:lang w:val="en-ID" w:eastAsia="en-ID"/>
              </w:rPr>
              <w:t>4.1</w:t>
            </w:r>
          </w:p>
        </w:tc>
        <w:tc>
          <w:tcPr>
            <w:tcW w:w="2925" w:type="dxa"/>
            <w:tcBorders>
              <w:top w:val="nil"/>
              <w:left w:val="nil"/>
              <w:bottom w:val="single" w:sz="4" w:space="0" w:color="auto"/>
              <w:right w:val="single" w:sz="4" w:space="0" w:color="auto"/>
            </w:tcBorders>
            <w:shd w:val="clear" w:color="auto" w:fill="auto"/>
            <w:vAlign w:val="center"/>
            <w:hideMark/>
          </w:tcPr>
          <w:p w14:paraId="4BDBF7F4" w14:textId="77777777" w:rsidR="002B2AC0" w:rsidRPr="002F734F" w:rsidRDefault="002B2AC0" w:rsidP="002B2AC0">
            <w:pPr>
              <w:spacing w:after="0" w:line="240" w:lineRule="auto"/>
              <w:jc w:val="both"/>
              <w:rPr>
                <w:rFonts w:ascii="Bookman Old Style" w:eastAsia="Times New Roman" w:hAnsi="Bookman Old Style" w:cs="Calibri"/>
                <w:b/>
                <w:bCs/>
                <w:color w:val="000000"/>
                <w:sz w:val="20"/>
                <w:szCs w:val="20"/>
                <w:lang w:val="en-ID" w:eastAsia="en-ID"/>
              </w:rPr>
            </w:pPr>
            <w:r w:rsidRPr="002F734F">
              <w:rPr>
                <w:rFonts w:ascii="Bookman Old Style" w:eastAsia="Times New Roman" w:hAnsi="Bookman Old Style" w:cs="Calibri"/>
                <w:b/>
                <w:bCs/>
                <w:color w:val="000000"/>
                <w:sz w:val="20"/>
                <w:szCs w:val="20"/>
                <w:lang w:val="en-ID" w:eastAsia="en-ID"/>
              </w:rPr>
              <w:t>Pendapatan Asli Daerah</w:t>
            </w:r>
          </w:p>
        </w:tc>
        <w:tc>
          <w:tcPr>
            <w:tcW w:w="2005" w:type="dxa"/>
            <w:tcBorders>
              <w:top w:val="nil"/>
              <w:left w:val="nil"/>
              <w:bottom w:val="single" w:sz="4" w:space="0" w:color="auto"/>
              <w:right w:val="single" w:sz="4" w:space="0" w:color="auto"/>
            </w:tcBorders>
            <w:shd w:val="clear" w:color="auto" w:fill="auto"/>
            <w:vAlign w:val="center"/>
            <w:hideMark/>
          </w:tcPr>
          <w:p w14:paraId="50C43164" w14:textId="3D946043" w:rsidR="002B2AC0" w:rsidRPr="002F734F" w:rsidRDefault="002B2AC0" w:rsidP="002B2AC0">
            <w:pPr>
              <w:spacing w:after="0" w:line="240" w:lineRule="auto"/>
              <w:jc w:val="both"/>
              <w:rPr>
                <w:rFonts w:ascii="Bookman Old Style" w:eastAsia="Times New Roman" w:hAnsi="Bookman Old Style" w:cs="Calibri"/>
                <w:b/>
                <w:bCs/>
                <w:color w:val="000000"/>
                <w:sz w:val="20"/>
                <w:szCs w:val="20"/>
                <w:lang w:val="en-ID" w:eastAsia="en-ID"/>
              </w:rPr>
            </w:pPr>
            <w:r w:rsidRPr="00AF1AE0">
              <w:rPr>
                <w:rFonts w:ascii="Bookman Old Style" w:hAnsi="Bookman Old Style" w:cs="Calibri"/>
                <w:b/>
                <w:bCs/>
                <w:color w:val="000000"/>
                <w:sz w:val="20"/>
                <w:szCs w:val="20"/>
              </w:rPr>
              <w:t>63.861.703.005</w:t>
            </w:r>
          </w:p>
        </w:tc>
        <w:tc>
          <w:tcPr>
            <w:tcW w:w="2005" w:type="dxa"/>
            <w:tcBorders>
              <w:top w:val="nil"/>
              <w:left w:val="nil"/>
              <w:bottom w:val="single" w:sz="4" w:space="0" w:color="auto"/>
              <w:right w:val="single" w:sz="4" w:space="0" w:color="auto"/>
            </w:tcBorders>
            <w:shd w:val="clear" w:color="auto" w:fill="auto"/>
            <w:vAlign w:val="center"/>
          </w:tcPr>
          <w:p w14:paraId="11A7BCCC" w14:textId="37AC600A" w:rsidR="002B2AC0" w:rsidRPr="00AF1AE0" w:rsidRDefault="002B2AC0" w:rsidP="002B2AC0">
            <w:pPr>
              <w:spacing w:after="0" w:line="240" w:lineRule="auto"/>
              <w:jc w:val="both"/>
              <w:rPr>
                <w:rFonts w:ascii="Bookman Old Style" w:eastAsia="Times New Roman" w:hAnsi="Bookman Old Style" w:cs="Calibri"/>
                <w:b/>
                <w:bCs/>
                <w:color w:val="000000"/>
                <w:sz w:val="20"/>
                <w:szCs w:val="20"/>
                <w:lang w:val="en-ID" w:eastAsia="en-ID"/>
              </w:rPr>
            </w:pPr>
          </w:p>
        </w:tc>
        <w:tc>
          <w:tcPr>
            <w:tcW w:w="2005" w:type="dxa"/>
            <w:tcBorders>
              <w:top w:val="nil"/>
              <w:left w:val="nil"/>
              <w:bottom w:val="single" w:sz="4" w:space="0" w:color="auto"/>
              <w:right w:val="single" w:sz="4" w:space="0" w:color="auto"/>
            </w:tcBorders>
            <w:shd w:val="clear" w:color="auto" w:fill="auto"/>
            <w:vAlign w:val="center"/>
            <w:hideMark/>
          </w:tcPr>
          <w:p w14:paraId="6B028E10" w14:textId="77777777" w:rsidR="002B2AC0" w:rsidRPr="00715405" w:rsidRDefault="002B2AC0" w:rsidP="002B2AC0">
            <w:pPr>
              <w:spacing w:after="0" w:line="240" w:lineRule="auto"/>
              <w:jc w:val="both"/>
              <w:rPr>
                <w:rFonts w:ascii="Bookman Old Style" w:eastAsia="Times New Roman" w:hAnsi="Bookman Old Style" w:cs="Calibri"/>
                <w:b/>
                <w:bCs/>
                <w:color w:val="FF0000"/>
                <w:sz w:val="20"/>
                <w:szCs w:val="20"/>
                <w:lang w:val="en-ID" w:eastAsia="en-ID"/>
              </w:rPr>
            </w:pPr>
            <w:r w:rsidRPr="00715405">
              <w:rPr>
                <w:rFonts w:ascii="Bookman Old Style" w:hAnsi="Bookman Old Style" w:cs="Calibri"/>
                <w:b/>
                <w:bCs/>
                <w:color w:val="FF0000"/>
                <w:sz w:val="20"/>
                <w:szCs w:val="20"/>
                <w:lang w:val="en-ID"/>
              </w:rPr>
              <w:t>63.952.310.201</w:t>
            </w:r>
          </w:p>
        </w:tc>
        <w:tc>
          <w:tcPr>
            <w:tcW w:w="2005" w:type="dxa"/>
            <w:tcBorders>
              <w:top w:val="nil"/>
              <w:left w:val="nil"/>
              <w:bottom w:val="single" w:sz="4" w:space="0" w:color="auto"/>
              <w:right w:val="single" w:sz="4" w:space="0" w:color="auto"/>
            </w:tcBorders>
            <w:shd w:val="clear" w:color="auto" w:fill="auto"/>
            <w:vAlign w:val="center"/>
            <w:hideMark/>
          </w:tcPr>
          <w:p w14:paraId="5C10DF3E" w14:textId="77777777" w:rsidR="002B2AC0" w:rsidRPr="00715405" w:rsidRDefault="002B2AC0" w:rsidP="002B2AC0">
            <w:pPr>
              <w:spacing w:after="0" w:line="240" w:lineRule="auto"/>
              <w:jc w:val="both"/>
              <w:rPr>
                <w:rFonts w:ascii="Bookman Old Style" w:eastAsia="Times New Roman" w:hAnsi="Bookman Old Style" w:cs="Calibri"/>
                <w:b/>
                <w:bCs/>
                <w:color w:val="FF0000"/>
                <w:sz w:val="20"/>
                <w:szCs w:val="20"/>
                <w:lang w:val="en-ID" w:eastAsia="en-ID"/>
              </w:rPr>
            </w:pPr>
            <w:r w:rsidRPr="00715405">
              <w:rPr>
                <w:rFonts w:ascii="Bookman Old Style" w:hAnsi="Bookman Old Style" w:cs="Calibri"/>
                <w:b/>
                <w:bCs/>
                <w:color w:val="FF0000"/>
                <w:sz w:val="20"/>
                <w:szCs w:val="20"/>
              </w:rPr>
              <w:t>71.026.099.000</w:t>
            </w:r>
          </w:p>
        </w:tc>
        <w:tc>
          <w:tcPr>
            <w:tcW w:w="2205" w:type="dxa"/>
            <w:tcBorders>
              <w:top w:val="nil"/>
              <w:left w:val="nil"/>
              <w:bottom w:val="single" w:sz="4" w:space="0" w:color="auto"/>
              <w:right w:val="single" w:sz="4" w:space="0" w:color="auto"/>
            </w:tcBorders>
            <w:shd w:val="clear" w:color="auto" w:fill="auto"/>
            <w:vAlign w:val="center"/>
            <w:hideMark/>
          </w:tcPr>
          <w:p w14:paraId="0E5128DD" w14:textId="77777777" w:rsidR="002B2AC0" w:rsidRPr="00715405" w:rsidRDefault="002B2AC0" w:rsidP="002B2AC0">
            <w:pPr>
              <w:spacing w:after="0" w:line="240" w:lineRule="auto"/>
              <w:jc w:val="both"/>
              <w:rPr>
                <w:rFonts w:ascii="Bookman Old Style" w:eastAsia="Times New Roman" w:hAnsi="Bookman Old Style" w:cs="Calibri"/>
                <w:b/>
                <w:bCs/>
                <w:color w:val="FF0000"/>
                <w:sz w:val="20"/>
                <w:szCs w:val="20"/>
                <w:lang w:val="en-ID" w:eastAsia="en-ID"/>
              </w:rPr>
            </w:pPr>
            <w:r w:rsidRPr="00715405">
              <w:rPr>
                <w:rFonts w:ascii="Bookman Old Style" w:eastAsia="Times New Roman" w:hAnsi="Bookman Old Style" w:cs="Calibri"/>
                <w:b/>
                <w:bCs/>
                <w:color w:val="FF0000"/>
                <w:sz w:val="20"/>
                <w:szCs w:val="20"/>
                <w:lang w:val="en-ID" w:eastAsia="en-ID"/>
              </w:rPr>
              <w:t>66.441.288.978</w:t>
            </w:r>
          </w:p>
        </w:tc>
      </w:tr>
      <w:tr w:rsidR="002B2AC0" w:rsidRPr="002F734F" w14:paraId="1408BE99" w14:textId="77777777" w:rsidTr="0026168C">
        <w:trPr>
          <w:trHeight w:val="340"/>
        </w:trPr>
        <w:tc>
          <w:tcPr>
            <w:tcW w:w="1465" w:type="dxa"/>
            <w:tcBorders>
              <w:top w:val="nil"/>
              <w:left w:val="single" w:sz="4" w:space="0" w:color="auto"/>
              <w:bottom w:val="single" w:sz="4" w:space="0" w:color="auto"/>
              <w:right w:val="single" w:sz="4" w:space="0" w:color="auto"/>
            </w:tcBorders>
            <w:shd w:val="clear" w:color="auto" w:fill="auto"/>
            <w:vAlign w:val="center"/>
            <w:hideMark/>
          </w:tcPr>
          <w:p w14:paraId="4A7F63B5" w14:textId="77777777" w:rsidR="002B2AC0" w:rsidRPr="002F734F" w:rsidRDefault="002B2AC0" w:rsidP="002B2AC0">
            <w:pPr>
              <w:spacing w:after="0" w:line="240" w:lineRule="auto"/>
              <w:jc w:val="both"/>
              <w:rPr>
                <w:rFonts w:ascii="Bookman Old Style" w:eastAsia="Times New Roman" w:hAnsi="Bookman Old Style" w:cs="Calibri"/>
                <w:color w:val="000000"/>
                <w:sz w:val="20"/>
                <w:szCs w:val="20"/>
                <w:lang w:val="en-ID" w:eastAsia="en-ID"/>
              </w:rPr>
            </w:pPr>
            <w:r w:rsidRPr="002F734F">
              <w:rPr>
                <w:rFonts w:ascii="Bookman Old Style" w:eastAsia="Times New Roman" w:hAnsi="Bookman Old Style" w:cs="Calibri"/>
                <w:color w:val="000000"/>
                <w:sz w:val="20"/>
                <w:szCs w:val="20"/>
                <w:lang w:val="en-ID" w:eastAsia="en-ID"/>
              </w:rPr>
              <w:t>4.1.01</w:t>
            </w:r>
          </w:p>
        </w:tc>
        <w:tc>
          <w:tcPr>
            <w:tcW w:w="2925" w:type="dxa"/>
            <w:tcBorders>
              <w:top w:val="nil"/>
              <w:left w:val="nil"/>
              <w:bottom w:val="single" w:sz="4" w:space="0" w:color="auto"/>
              <w:right w:val="single" w:sz="4" w:space="0" w:color="auto"/>
            </w:tcBorders>
            <w:shd w:val="clear" w:color="auto" w:fill="auto"/>
            <w:vAlign w:val="center"/>
            <w:hideMark/>
          </w:tcPr>
          <w:p w14:paraId="1420EC7A" w14:textId="77777777" w:rsidR="002B2AC0" w:rsidRPr="002F734F" w:rsidRDefault="002B2AC0" w:rsidP="002B2AC0">
            <w:pPr>
              <w:spacing w:after="0" w:line="240" w:lineRule="auto"/>
              <w:jc w:val="both"/>
              <w:rPr>
                <w:rFonts w:ascii="Bookman Old Style" w:eastAsia="Times New Roman" w:hAnsi="Bookman Old Style" w:cs="Calibri"/>
                <w:color w:val="000000"/>
                <w:sz w:val="20"/>
                <w:szCs w:val="20"/>
                <w:lang w:val="en-ID" w:eastAsia="en-ID"/>
              </w:rPr>
            </w:pPr>
            <w:r w:rsidRPr="002F734F">
              <w:rPr>
                <w:rFonts w:ascii="Bookman Old Style" w:eastAsia="Times New Roman" w:hAnsi="Bookman Old Style" w:cs="Calibri"/>
                <w:color w:val="000000"/>
                <w:sz w:val="20"/>
                <w:szCs w:val="20"/>
                <w:lang w:val="en-ID" w:eastAsia="en-ID"/>
              </w:rPr>
              <w:t>Pajak Daerah</w:t>
            </w:r>
          </w:p>
        </w:tc>
        <w:tc>
          <w:tcPr>
            <w:tcW w:w="2005" w:type="dxa"/>
            <w:tcBorders>
              <w:top w:val="nil"/>
              <w:left w:val="nil"/>
              <w:bottom w:val="single" w:sz="4" w:space="0" w:color="auto"/>
              <w:right w:val="single" w:sz="4" w:space="0" w:color="auto"/>
            </w:tcBorders>
            <w:shd w:val="clear" w:color="auto" w:fill="auto"/>
            <w:vAlign w:val="center"/>
            <w:hideMark/>
          </w:tcPr>
          <w:p w14:paraId="4E1CB001" w14:textId="596B8F1C" w:rsidR="002B2AC0" w:rsidRPr="002F734F" w:rsidRDefault="002B2AC0" w:rsidP="002B2AC0">
            <w:pPr>
              <w:spacing w:after="0" w:line="240" w:lineRule="auto"/>
              <w:jc w:val="both"/>
              <w:rPr>
                <w:rFonts w:ascii="Bookman Old Style" w:eastAsia="Times New Roman" w:hAnsi="Bookman Old Style" w:cs="Calibri"/>
                <w:color w:val="000000"/>
                <w:sz w:val="20"/>
                <w:szCs w:val="20"/>
                <w:lang w:val="en-ID" w:eastAsia="en-ID"/>
              </w:rPr>
            </w:pPr>
            <w:r w:rsidRPr="00AF1AE0">
              <w:rPr>
                <w:rFonts w:ascii="Bookman Old Style" w:hAnsi="Bookman Old Style" w:cs="Calibri"/>
                <w:color w:val="000000"/>
                <w:sz w:val="20"/>
                <w:szCs w:val="20"/>
              </w:rPr>
              <w:t>6.935.072.232</w:t>
            </w:r>
          </w:p>
        </w:tc>
        <w:tc>
          <w:tcPr>
            <w:tcW w:w="2005" w:type="dxa"/>
            <w:tcBorders>
              <w:top w:val="nil"/>
              <w:left w:val="nil"/>
              <w:bottom w:val="single" w:sz="4" w:space="0" w:color="auto"/>
              <w:right w:val="single" w:sz="4" w:space="0" w:color="auto"/>
            </w:tcBorders>
            <w:shd w:val="clear" w:color="auto" w:fill="auto"/>
            <w:vAlign w:val="center"/>
          </w:tcPr>
          <w:p w14:paraId="3D98EC3B" w14:textId="6AED2A42" w:rsidR="002B2AC0" w:rsidRPr="00AF1AE0" w:rsidRDefault="002B2AC0" w:rsidP="002B2AC0">
            <w:pPr>
              <w:spacing w:after="0" w:line="240" w:lineRule="auto"/>
              <w:jc w:val="both"/>
              <w:rPr>
                <w:rFonts w:ascii="Bookman Old Style" w:eastAsia="Times New Roman" w:hAnsi="Bookman Old Style" w:cs="Calibri"/>
                <w:color w:val="000000"/>
                <w:sz w:val="20"/>
                <w:szCs w:val="20"/>
                <w:lang w:val="en-ID" w:eastAsia="en-ID"/>
              </w:rPr>
            </w:pPr>
          </w:p>
        </w:tc>
        <w:tc>
          <w:tcPr>
            <w:tcW w:w="2005" w:type="dxa"/>
            <w:tcBorders>
              <w:top w:val="nil"/>
              <w:left w:val="nil"/>
              <w:bottom w:val="single" w:sz="4" w:space="0" w:color="auto"/>
              <w:right w:val="single" w:sz="4" w:space="0" w:color="auto"/>
            </w:tcBorders>
            <w:shd w:val="clear" w:color="auto" w:fill="auto"/>
            <w:vAlign w:val="center"/>
            <w:hideMark/>
          </w:tcPr>
          <w:p w14:paraId="2EAB736B" w14:textId="77777777" w:rsidR="002B2AC0" w:rsidRPr="00715405" w:rsidRDefault="002B2AC0" w:rsidP="002B2AC0">
            <w:pPr>
              <w:spacing w:after="0" w:line="240" w:lineRule="auto"/>
              <w:jc w:val="both"/>
              <w:rPr>
                <w:rFonts w:ascii="Bookman Old Style" w:eastAsia="Times New Roman" w:hAnsi="Bookman Old Style" w:cs="Calibri"/>
                <w:color w:val="FF0000"/>
                <w:sz w:val="20"/>
                <w:szCs w:val="20"/>
                <w:lang w:val="en-ID" w:eastAsia="en-ID"/>
              </w:rPr>
            </w:pPr>
            <w:r w:rsidRPr="00715405">
              <w:rPr>
                <w:rFonts w:ascii="Bookman Old Style" w:hAnsi="Bookman Old Style" w:cs="Calibri"/>
                <w:color w:val="FF0000"/>
                <w:sz w:val="20"/>
                <w:szCs w:val="20"/>
                <w:lang w:val="en-ID"/>
              </w:rPr>
              <w:t>7.988.637.332</w:t>
            </w:r>
          </w:p>
        </w:tc>
        <w:tc>
          <w:tcPr>
            <w:tcW w:w="2005" w:type="dxa"/>
            <w:tcBorders>
              <w:top w:val="nil"/>
              <w:left w:val="nil"/>
              <w:bottom w:val="single" w:sz="4" w:space="0" w:color="auto"/>
              <w:right w:val="single" w:sz="4" w:space="0" w:color="auto"/>
            </w:tcBorders>
            <w:shd w:val="clear" w:color="auto" w:fill="auto"/>
            <w:vAlign w:val="center"/>
            <w:hideMark/>
          </w:tcPr>
          <w:p w14:paraId="02779D80" w14:textId="77777777" w:rsidR="002B2AC0" w:rsidRPr="00715405" w:rsidRDefault="002B2AC0" w:rsidP="002B2AC0">
            <w:pPr>
              <w:spacing w:after="0" w:line="240" w:lineRule="auto"/>
              <w:jc w:val="both"/>
              <w:rPr>
                <w:rFonts w:ascii="Bookman Old Style" w:eastAsia="Times New Roman" w:hAnsi="Bookman Old Style" w:cs="Calibri"/>
                <w:color w:val="FF0000"/>
                <w:sz w:val="20"/>
                <w:szCs w:val="20"/>
                <w:lang w:val="id-ID" w:eastAsia="en-ID"/>
              </w:rPr>
            </w:pPr>
            <w:r w:rsidRPr="00715405">
              <w:rPr>
                <w:rFonts w:ascii="Bookman Old Style" w:hAnsi="Bookman Old Style" w:cs="Calibri"/>
                <w:color w:val="FF0000"/>
                <w:sz w:val="20"/>
                <w:szCs w:val="20"/>
              </w:rPr>
              <w:t>9.096.779.000</w:t>
            </w:r>
          </w:p>
        </w:tc>
        <w:tc>
          <w:tcPr>
            <w:tcW w:w="2205" w:type="dxa"/>
            <w:tcBorders>
              <w:top w:val="nil"/>
              <w:left w:val="nil"/>
              <w:bottom w:val="single" w:sz="4" w:space="0" w:color="auto"/>
              <w:right w:val="single" w:sz="4" w:space="0" w:color="auto"/>
            </w:tcBorders>
            <w:shd w:val="clear" w:color="auto" w:fill="auto"/>
            <w:vAlign w:val="center"/>
            <w:hideMark/>
          </w:tcPr>
          <w:p w14:paraId="41E1F1DF" w14:textId="77777777" w:rsidR="002B2AC0" w:rsidRPr="00715405" w:rsidRDefault="002B2AC0" w:rsidP="002B2AC0">
            <w:pPr>
              <w:spacing w:after="0" w:line="240" w:lineRule="auto"/>
              <w:jc w:val="both"/>
              <w:rPr>
                <w:rFonts w:ascii="Bookman Old Style" w:eastAsia="Times New Roman" w:hAnsi="Bookman Old Style" w:cs="Calibri"/>
                <w:color w:val="FF0000"/>
                <w:sz w:val="20"/>
                <w:szCs w:val="20"/>
                <w:lang w:val="en-ID" w:eastAsia="en-ID"/>
              </w:rPr>
            </w:pPr>
            <w:r w:rsidRPr="00715405">
              <w:rPr>
                <w:rFonts w:ascii="Bookman Old Style" w:eastAsia="Times New Roman" w:hAnsi="Bookman Old Style" w:cs="Calibri"/>
                <w:color w:val="FF0000"/>
                <w:sz w:val="20"/>
                <w:szCs w:val="20"/>
                <w:lang w:val="en-ID" w:eastAsia="en-ID"/>
              </w:rPr>
              <w:t>9.596.708.011</w:t>
            </w:r>
          </w:p>
        </w:tc>
      </w:tr>
      <w:tr w:rsidR="002B2AC0" w:rsidRPr="002F734F" w14:paraId="61FA5BE0" w14:textId="77777777" w:rsidTr="0026168C">
        <w:trPr>
          <w:trHeight w:val="340"/>
        </w:trPr>
        <w:tc>
          <w:tcPr>
            <w:tcW w:w="1465" w:type="dxa"/>
            <w:tcBorders>
              <w:top w:val="nil"/>
              <w:left w:val="single" w:sz="4" w:space="0" w:color="auto"/>
              <w:bottom w:val="single" w:sz="4" w:space="0" w:color="auto"/>
              <w:right w:val="single" w:sz="4" w:space="0" w:color="auto"/>
            </w:tcBorders>
            <w:shd w:val="clear" w:color="auto" w:fill="auto"/>
            <w:vAlign w:val="center"/>
            <w:hideMark/>
          </w:tcPr>
          <w:p w14:paraId="2E84C21C" w14:textId="77777777" w:rsidR="002B2AC0" w:rsidRPr="002F734F" w:rsidRDefault="002B2AC0" w:rsidP="002B2AC0">
            <w:pPr>
              <w:spacing w:after="0" w:line="240" w:lineRule="auto"/>
              <w:jc w:val="both"/>
              <w:rPr>
                <w:rFonts w:ascii="Bookman Old Style" w:eastAsia="Times New Roman" w:hAnsi="Bookman Old Style" w:cs="Calibri"/>
                <w:color w:val="000000"/>
                <w:sz w:val="20"/>
                <w:szCs w:val="20"/>
                <w:lang w:val="en-ID" w:eastAsia="en-ID"/>
              </w:rPr>
            </w:pPr>
            <w:r w:rsidRPr="002F734F">
              <w:rPr>
                <w:rFonts w:ascii="Bookman Old Style" w:eastAsia="Times New Roman" w:hAnsi="Bookman Old Style" w:cs="Calibri"/>
                <w:color w:val="000000"/>
                <w:sz w:val="20"/>
                <w:szCs w:val="20"/>
                <w:lang w:val="en-ID" w:eastAsia="en-ID"/>
              </w:rPr>
              <w:t>4.1.02</w:t>
            </w:r>
          </w:p>
        </w:tc>
        <w:tc>
          <w:tcPr>
            <w:tcW w:w="2925" w:type="dxa"/>
            <w:tcBorders>
              <w:top w:val="nil"/>
              <w:left w:val="nil"/>
              <w:bottom w:val="single" w:sz="4" w:space="0" w:color="auto"/>
              <w:right w:val="single" w:sz="4" w:space="0" w:color="auto"/>
            </w:tcBorders>
            <w:shd w:val="clear" w:color="auto" w:fill="auto"/>
            <w:vAlign w:val="center"/>
            <w:hideMark/>
          </w:tcPr>
          <w:p w14:paraId="36176D6F" w14:textId="77777777" w:rsidR="002B2AC0" w:rsidRPr="002F734F" w:rsidRDefault="002B2AC0" w:rsidP="002B2AC0">
            <w:pPr>
              <w:spacing w:after="0" w:line="240" w:lineRule="auto"/>
              <w:jc w:val="both"/>
              <w:rPr>
                <w:rFonts w:ascii="Bookman Old Style" w:eastAsia="Times New Roman" w:hAnsi="Bookman Old Style" w:cs="Calibri"/>
                <w:color w:val="000000"/>
                <w:sz w:val="20"/>
                <w:szCs w:val="20"/>
                <w:lang w:val="en-ID" w:eastAsia="en-ID"/>
              </w:rPr>
            </w:pPr>
            <w:r w:rsidRPr="002F734F">
              <w:rPr>
                <w:rFonts w:ascii="Bookman Old Style" w:eastAsia="Times New Roman" w:hAnsi="Bookman Old Style" w:cs="Calibri"/>
                <w:color w:val="000000"/>
                <w:sz w:val="20"/>
                <w:szCs w:val="20"/>
                <w:lang w:val="en-ID" w:eastAsia="en-ID"/>
              </w:rPr>
              <w:t>Retribusi Daerah</w:t>
            </w:r>
          </w:p>
        </w:tc>
        <w:tc>
          <w:tcPr>
            <w:tcW w:w="2005" w:type="dxa"/>
            <w:tcBorders>
              <w:top w:val="nil"/>
              <w:left w:val="nil"/>
              <w:bottom w:val="single" w:sz="4" w:space="0" w:color="auto"/>
              <w:right w:val="single" w:sz="4" w:space="0" w:color="auto"/>
            </w:tcBorders>
            <w:shd w:val="clear" w:color="auto" w:fill="auto"/>
            <w:vAlign w:val="center"/>
            <w:hideMark/>
          </w:tcPr>
          <w:p w14:paraId="3BCE1D2E" w14:textId="49E7154D" w:rsidR="002B2AC0" w:rsidRPr="002F734F" w:rsidRDefault="002B2AC0" w:rsidP="002B2AC0">
            <w:pPr>
              <w:spacing w:after="0" w:line="240" w:lineRule="auto"/>
              <w:jc w:val="both"/>
              <w:rPr>
                <w:rFonts w:ascii="Bookman Old Style" w:eastAsia="Times New Roman" w:hAnsi="Bookman Old Style" w:cs="Calibri"/>
                <w:color w:val="000000"/>
                <w:sz w:val="20"/>
                <w:szCs w:val="20"/>
                <w:lang w:val="en-ID" w:eastAsia="en-ID"/>
              </w:rPr>
            </w:pPr>
            <w:r w:rsidRPr="00AF1AE0">
              <w:rPr>
                <w:rFonts w:ascii="Bookman Old Style" w:hAnsi="Bookman Old Style" w:cs="Calibri"/>
                <w:color w:val="000000"/>
                <w:sz w:val="20"/>
                <w:szCs w:val="20"/>
              </w:rPr>
              <w:t>6.116.816.349</w:t>
            </w:r>
          </w:p>
        </w:tc>
        <w:tc>
          <w:tcPr>
            <w:tcW w:w="2005" w:type="dxa"/>
            <w:tcBorders>
              <w:top w:val="nil"/>
              <w:left w:val="nil"/>
              <w:bottom w:val="single" w:sz="4" w:space="0" w:color="auto"/>
              <w:right w:val="single" w:sz="4" w:space="0" w:color="auto"/>
            </w:tcBorders>
            <w:shd w:val="clear" w:color="auto" w:fill="auto"/>
            <w:vAlign w:val="center"/>
          </w:tcPr>
          <w:p w14:paraId="6D425017" w14:textId="277B22E2" w:rsidR="002B2AC0" w:rsidRPr="00AF1AE0" w:rsidRDefault="002B2AC0" w:rsidP="002B2AC0">
            <w:pPr>
              <w:spacing w:after="0" w:line="240" w:lineRule="auto"/>
              <w:jc w:val="both"/>
              <w:rPr>
                <w:rFonts w:ascii="Bookman Old Style" w:eastAsia="Times New Roman" w:hAnsi="Bookman Old Style" w:cs="Calibri"/>
                <w:color w:val="000000"/>
                <w:sz w:val="20"/>
                <w:szCs w:val="20"/>
                <w:lang w:val="en-ID" w:eastAsia="en-ID"/>
              </w:rPr>
            </w:pPr>
          </w:p>
        </w:tc>
        <w:tc>
          <w:tcPr>
            <w:tcW w:w="2005" w:type="dxa"/>
            <w:tcBorders>
              <w:top w:val="nil"/>
              <w:left w:val="nil"/>
              <w:bottom w:val="single" w:sz="4" w:space="0" w:color="auto"/>
              <w:right w:val="single" w:sz="4" w:space="0" w:color="auto"/>
            </w:tcBorders>
            <w:shd w:val="clear" w:color="auto" w:fill="auto"/>
            <w:vAlign w:val="center"/>
            <w:hideMark/>
          </w:tcPr>
          <w:p w14:paraId="24076F27" w14:textId="77777777" w:rsidR="002B2AC0" w:rsidRPr="00715405" w:rsidRDefault="002B2AC0" w:rsidP="002B2AC0">
            <w:pPr>
              <w:spacing w:after="0" w:line="240" w:lineRule="auto"/>
              <w:jc w:val="both"/>
              <w:rPr>
                <w:rFonts w:ascii="Bookman Old Style" w:eastAsia="Times New Roman" w:hAnsi="Bookman Old Style" w:cs="Calibri"/>
                <w:color w:val="FF0000"/>
                <w:sz w:val="20"/>
                <w:szCs w:val="20"/>
                <w:lang w:val="en-ID" w:eastAsia="en-ID"/>
              </w:rPr>
            </w:pPr>
            <w:r w:rsidRPr="00715405">
              <w:rPr>
                <w:rFonts w:ascii="Bookman Old Style" w:hAnsi="Bookman Old Style" w:cs="Calibri"/>
                <w:color w:val="FF0000"/>
                <w:sz w:val="20"/>
                <w:szCs w:val="20"/>
                <w:lang w:val="en-ID"/>
              </w:rPr>
              <w:t>3.618.369.532</w:t>
            </w:r>
          </w:p>
        </w:tc>
        <w:tc>
          <w:tcPr>
            <w:tcW w:w="2005" w:type="dxa"/>
            <w:tcBorders>
              <w:top w:val="nil"/>
              <w:left w:val="nil"/>
              <w:bottom w:val="single" w:sz="4" w:space="0" w:color="auto"/>
              <w:right w:val="single" w:sz="4" w:space="0" w:color="auto"/>
            </w:tcBorders>
            <w:shd w:val="clear" w:color="auto" w:fill="auto"/>
            <w:vAlign w:val="center"/>
            <w:hideMark/>
          </w:tcPr>
          <w:p w14:paraId="4C3FFB1E" w14:textId="77777777" w:rsidR="002B2AC0" w:rsidRPr="00715405" w:rsidRDefault="002B2AC0" w:rsidP="002B2AC0">
            <w:pPr>
              <w:spacing w:after="0" w:line="240" w:lineRule="auto"/>
              <w:jc w:val="both"/>
              <w:rPr>
                <w:rFonts w:ascii="Bookman Old Style" w:eastAsia="Times New Roman" w:hAnsi="Bookman Old Style" w:cs="Calibri"/>
                <w:color w:val="FF0000"/>
                <w:sz w:val="20"/>
                <w:szCs w:val="20"/>
                <w:lang w:val="id-ID" w:eastAsia="en-ID"/>
              </w:rPr>
            </w:pPr>
            <w:r w:rsidRPr="00715405">
              <w:rPr>
                <w:rFonts w:ascii="Bookman Old Style" w:hAnsi="Bookman Old Style" w:cs="Calibri"/>
                <w:color w:val="FF0000"/>
                <w:sz w:val="20"/>
                <w:szCs w:val="20"/>
              </w:rPr>
              <w:t>7.562.662.000</w:t>
            </w:r>
          </w:p>
        </w:tc>
        <w:tc>
          <w:tcPr>
            <w:tcW w:w="2205" w:type="dxa"/>
            <w:tcBorders>
              <w:top w:val="nil"/>
              <w:left w:val="nil"/>
              <w:bottom w:val="single" w:sz="4" w:space="0" w:color="auto"/>
              <w:right w:val="single" w:sz="4" w:space="0" w:color="auto"/>
            </w:tcBorders>
            <w:shd w:val="clear" w:color="auto" w:fill="auto"/>
            <w:vAlign w:val="center"/>
            <w:hideMark/>
          </w:tcPr>
          <w:p w14:paraId="4D918078" w14:textId="77777777" w:rsidR="002B2AC0" w:rsidRPr="00715405" w:rsidRDefault="002B2AC0" w:rsidP="002B2AC0">
            <w:pPr>
              <w:spacing w:after="0" w:line="240" w:lineRule="auto"/>
              <w:jc w:val="both"/>
              <w:rPr>
                <w:rFonts w:ascii="Bookman Old Style" w:eastAsia="Times New Roman" w:hAnsi="Bookman Old Style" w:cs="Calibri"/>
                <w:color w:val="FF0000"/>
                <w:sz w:val="20"/>
                <w:szCs w:val="20"/>
                <w:lang w:val="en-ID" w:eastAsia="en-ID"/>
              </w:rPr>
            </w:pPr>
            <w:r w:rsidRPr="00715405">
              <w:rPr>
                <w:rFonts w:ascii="Bookman Old Style" w:eastAsia="Times New Roman" w:hAnsi="Bookman Old Style" w:cs="Calibri"/>
                <w:color w:val="FF0000"/>
                <w:sz w:val="20"/>
                <w:szCs w:val="20"/>
                <w:lang w:val="en-ID" w:eastAsia="en-ID"/>
              </w:rPr>
              <w:t>2.630.257.533</w:t>
            </w:r>
          </w:p>
        </w:tc>
      </w:tr>
      <w:tr w:rsidR="002B2AC0" w:rsidRPr="002F734F" w14:paraId="185F39B8" w14:textId="77777777" w:rsidTr="0026168C">
        <w:trPr>
          <w:trHeight w:val="794"/>
        </w:trPr>
        <w:tc>
          <w:tcPr>
            <w:tcW w:w="1465" w:type="dxa"/>
            <w:tcBorders>
              <w:top w:val="nil"/>
              <w:left w:val="single" w:sz="4" w:space="0" w:color="auto"/>
              <w:bottom w:val="single" w:sz="4" w:space="0" w:color="auto"/>
              <w:right w:val="single" w:sz="4" w:space="0" w:color="auto"/>
            </w:tcBorders>
            <w:shd w:val="clear" w:color="auto" w:fill="auto"/>
            <w:vAlign w:val="center"/>
            <w:hideMark/>
          </w:tcPr>
          <w:p w14:paraId="5CA389DF" w14:textId="77777777" w:rsidR="002B2AC0" w:rsidRPr="002F734F" w:rsidRDefault="002B2AC0" w:rsidP="002B2AC0">
            <w:pPr>
              <w:spacing w:after="0" w:line="240" w:lineRule="auto"/>
              <w:jc w:val="both"/>
              <w:rPr>
                <w:rFonts w:ascii="Bookman Old Style" w:eastAsia="Times New Roman" w:hAnsi="Bookman Old Style" w:cs="Calibri"/>
                <w:color w:val="000000"/>
                <w:sz w:val="20"/>
                <w:szCs w:val="20"/>
                <w:lang w:val="en-ID" w:eastAsia="en-ID"/>
              </w:rPr>
            </w:pPr>
            <w:r w:rsidRPr="002F734F">
              <w:rPr>
                <w:rFonts w:ascii="Bookman Old Style" w:eastAsia="Times New Roman" w:hAnsi="Bookman Old Style" w:cs="Calibri"/>
                <w:color w:val="000000"/>
                <w:sz w:val="20"/>
                <w:szCs w:val="20"/>
                <w:lang w:val="en-ID" w:eastAsia="en-ID"/>
              </w:rPr>
              <w:t>4.1.03</w:t>
            </w:r>
          </w:p>
        </w:tc>
        <w:tc>
          <w:tcPr>
            <w:tcW w:w="2925" w:type="dxa"/>
            <w:tcBorders>
              <w:top w:val="nil"/>
              <w:left w:val="nil"/>
              <w:bottom w:val="single" w:sz="4" w:space="0" w:color="auto"/>
              <w:right w:val="single" w:sz="4" w:space="0" w:color="auto"/>
            </w:tcBorders>
            <w:shd w:val="clear" w:color="auto" w:fill="auto"/>
            <w:vAlign w:val="center"/>
            <w:hideMark/>
          </w:tcPr>
          <w:p w14:paraId="08ED26A0" w14:textId="77777777" w:rsidR="002B2AC0" w:rsidRPr="002F734F" w:rsidRDefault="002B2AC0" w:rsidP="002B2AC0">
            <w:pPr>
              <w:spacing w:after="0" w:line="240" w:lineRule="auto"/>
              <w:jc w:val="both"/>
              <w:rPr>
                <w:rFonts w:ascii="Bookman Old Style" w:eastAsia="Times New Roman" w:hAnsi="Bookman Old Style" w:cs="Calibri"/>
                <w:color w:val="000000"/>
                <w:sz w:val="20"/>
                <w:szCs w:val="20"/>
                <w:lang w:val="en-ID" w:eastAsia="en-ID"/>
              </w:rPr>
            </w:pPr>
            <w:r w:rsidRPr="002F734F">
              <w:rPr>
                <w:rFonts w:ascii="Bookman Old Style" w:eastAsia="Times New Roman" w:hAnsi="Bookman Old Style" w:cs="Calibri"/>
                <w:color w:val="000000"/>
                <w:sz w:val="20"/>
                <w:szCs w:val="20"/>
                <w:lang w:val="en-ID" w:eastAsia="en-ID"/>
              </w:rPr>
              <w:t>Hasil Pengelolaan Kekayaan Daerah yang Dipisahkan</w:t>
            </w:r>
          </w:p>
        </w:tc>
        <w:tc>
          <w:tcPr>
            <w:tcW w:w="2005" w:type="dxa"/>
            <w:tcBorders>
              <w:top w:val="nil"/>
              <w:left w:val="nil"/>
              <w:bottom w:val="single" w:sz="4" w:space="0" w:color="auto"/>
              <w:right w:val="single" w:sz="4" w:space="0" w:color="auto"/>
            </w:tcBorders>
            <w:shd w:val="clear" w:color="auto" w:fill="auto"/>
            <w:vAlign w:val="center"/>
            <w:hideMark/>
          </w:tcPr>
          <w:p w14:paraId="0CEF9036" w14:textId="5B3D8D2B" w:rsidR="002B2AC0" w:rsidRPr="002F734F" w:rsidRDefault="002B2AC0" w:rsidP="002B2AC0">
            <w:pPr>
              <w:spacing w:after="0" w:line="240" w:lineRule="auto"/>
              <w:jc w:val="both"/>
              <w:rPr>
                <w:rFonts w:ascii="Bookman Old Style" w:eastAsia="Times New Roman" w:hAnsi="Bookman Old Style" w:cs="Calibri"/>
                <w:color w:val="000000"/>
                <w:sz w:val="20"/>
                <w:szCs w:val="20"/>
                <w:lang w:val="en-ID" w:eastAsia="en-ID"/>
              </w:rPr>
            </w:pPr>
            <w:r w:rsidRPr="00AF1AE0">
              <w:rPr>
                <w:rFonts w:ascii="Bookman Old Style" w:hAnsi="Bookman Old Style" w:cs="Calibri"/>
                <w:color w:val="000000"/>
                <w:sz w:val="20"/>
                <w:szCs w:val="20"/>
              </w:rPr>
              <w:t>3.562.711.507</w:t>
            </w:r>
          </w:p>
        </w:tc>
        <w:tc>
          <w:tcPr>
            <w:tcW w:w="2005" w:type="dxa"/>
            <w:tcBorders>
              <w:top w:val="nil"/>
              <w:left w:val="nil"/>
              <w:bottom w:val="single" w:sz="4" w:space="0" w:color="auto"/>
              <w:right w:val="single" w:sz="4" w:space="0" w:color="auto"/>
            </w:tcBorders>
            <w:shd w:val="clear" w:color="auto" w:fill="auto"/>
            <w:vAlign w:val="center"/>
          </w:tcPr>
          <w:p w14:paraId="5D7C110D" w14:textId="39F60A26" w:rsidR="002B2AC0" w:rsidRPr="00AF1AE0" w:rsidRDefault="002B2AC0" w:rsidP="002B2AC0">
            <w:pPr>
              <w:spacing w:after="0" w:line="240" w:lineRule="auto"/>
              <w:jc w:val="both"/>
              <w:rPr>
                <w:rFonts w:ascii="Bookman Old Style" w:eastAsia="Times New Roman" w:hAnsi="Bookman Old Style" w:cs="Calibri"/>
                <w:color w:val="000000"/>
                <w:sz w:val="20"/>
                <w:szCs w:val="20"/>
                <w:lang w:val="en-ID" w:eastAsia="en-ID"/>
              </w:rPr>
            </w:pPr>
          </w:p>
        </w:tc>
        <w:tc>
          <w:tcPr>
            <w:tcW w:w="2005" w:type="dxa"/>
            <w:tcBorders>
              <w:top w:val="nil"/>
              <w:left w:val="nil"/>
              <w:bottom w:val="single" w:sz="4" w:space="0" w:color="auto"/>
              <w:right w:val="single" w:sz="4" w:space="0" w:color="auto"/>
            </w:tcBorders>
            <w:shd w:val="clear" w:color="auto" w:fill="auto"/>
            <w:vAlign w:val="center"/>
            <w:hideMark/>
          </w:tcPr>
          <w:p w14:paraId="7BA70AB8" w14:textId="77777777" w:rsidR="002B2AC0" w:rsidRPr="00715405" w:rsidRDefault="002B2AC0" w:rsidP="002B2AC0">
            <w:pPr>
              <w:spacing w:after="0" w:line="240" w:lineRule="auto"/>
              <w:jc w:val="both"/>
              <w:rPr>
                <w:rFonts w:ascii="Bookman Old Style" w:eastAsia="Times New Roman" w:hAnsi="Bookman Old Style" w:cs="Calibri"/>
                <w:color w:val="FF0000"/>
                <w:sz w:val="20"/>
                <w:szCs w:val="20"/>
                <w:lang w:val="en-ID" w:eastAsia="en-ID"/>
              </w:rPr>
            </w:pPr>
            <w:r w:rsidRPr="00715405">
              <w:rPr>
                <w:rFonts w:ascii="Bookman Old Style" w:hAnsi="Bookman Old Style" w:cs="Calibri"/>
                <w:color w:val="FF0000"/>
                <w:sz w:val="20"/>
                <w:szCs w:val="20"/>
                <w:lang w:val="en-ID"/>
              </w:rPr>
              <w:t>3.562.711.500</w:t>
            </w:r>
          </w:p>
        </w:tc>
        <w:tc>
          <w:tcPr>
            <w:tcW w:w="2005" w:type="dxa"/>
            <w:tcBorders>
              <w:top w:val="nil"/>
              <w:left w:val="nil"/>
              <w:bottom w:val="single" w:sz="4" w:space="0" w:color="auto"/>
              <w:right w:val="single" w:sz="4" w:space="0" w:color="auto"/>
            </w:tcBorders>
            <w:shd w:val="clear" w:color="auto" w:fill="auto"/>
            <w:vAlign w:val="center"/>
            <w:hideMark/>
          </w:tcPr>
          <w:p w14:paraId="52531D5E" w14:textId="77777777" w:rsidR="002B2AC0" w:rsidRPr="00715405" w:rsidRDefault="002B2AC0" w:rsidP="002B2AC0">
            <w:pPr>
              <w:spacing w:after="0" w:line="240" w:lineRule="auto"/>
              <w:jc w:val="both"/>
              <w:rPr>
                <w:rFonts w:ascii="Bookman Old Style" w:eastAsia="Times New Roman" w:hAnsi="Bookman Old Style" w:cs="Calibri"/>
                <w:color w:val="FF0000"/>
                <w:sz w:val="20"/>
                <w:szCs w:val="20"/>
                <w:lang w:val="en-ID" w:eastAsia="en-ID"/>
              </w:rPr>
            </w:pPr>
            <w:r w:rsidRPr="00715405">
              <w:rPr>
                <w:rFonts w:ascii="Bookman Old Style" w:hAnsi="Bookman Old Style" w:cs="Calibri"/>
                <w:color w:val="FF0000"/>
                <w:sz w:val="20"/>
                <w:szCs w:val="20"/>
              </w:rPr>
              <w:t>3.562.712.000</w:t>
            </w:r>
          </w:p>
        </w:tc>
        <w:tc>
          <w:tcPr>
            <w:tcW w:w="2205" w:type="dxa"/>
            <w:tcBorders>
              <w:top w:val="nil"/>
              <w:left w:val="nil"/>
              <w:bottom w:val="single" w:sz="4" w:space="0" w:color="auto"/>
              <w:right w:val="single" w:sz="4" w:space="0" w:color="auto"/>
            </w:tcBorders>
            <w:shd w:val="clear" w:color="auto" w:fill="auto"/>
            <w:vAlign w:val="center"/>
            <w:hideMark/>
          </w:tcPr>
          <w:p w14:paraId="599A87F9" w14:textId="77777777" w:rsidR="002B2AC0" w:rsidRPr="00715405" w:rsidRDefault="002B2AC0" w:rsidP="002B2AC0">
            <w:pPr>
              <w:spacing w:after="0" w:line="240" w:lineRule="auto"/>
              <w:jc w:val="both"/>
              <w:rPr>
                <w:rFonts w:ascii="Bookman Old Style" w:eastAsia="Times New Roman" w:hAnsi="Bookman Old Style" w:cs="Calibri"/>
                <w:color w:val="FF0000"/>
                <w:sz w:val="20"/>
                <w:szCs w:val="20"/>
                <w:lang w:val="en-ID" w:eastAsia="en-ID"/>
              </w:rPr>
            </w:pPr>
            <w:r w:rsidRPr="00715405">
              <w:rPr>
                <w:rFonts w:ascii="Bookman Old Style" w:eastAsia="Times New Roman" w:hAnsi="Bookman Old Style" w:cs="Calibri"/>
                <w:color w:val="FF0000"/>
                <w:sz w:val="20"/>
                <w:szCs w:val="20"/>
                <w:lang w:val="en-ID" w:eastAsia="en-ID"/>
              </w:rPr>
              <w:t>3.610.502.078</w:t>
            </w:r>
          </w:p>
        </w:tc>
      </w:tr>
      <w:tr w:rsidR="002B2AC0" w:rsidRPr="002F734F" w14:paraId="79A586F0" w14:textId="77777777" w:rsidTr="0026168C">
        <w:trPr>
          <w:trHeight w:val="340"/>
        </w:trPr>
        <w:tc>
          <w:tcPr>
            <w:tcW w:w="1465" w:type="dxa"/>
            <w:tcBorders>
              <w:top w:val="nil"/>
              <w:left w:val="single" w:sz="4" w:space="0" w:color="auto"/>
              <w:bottom w:val="single" w:sz="4" w:space="0" w:color="auto"/>
              <w:right w:val="single" w:sz="4" w:space="0" w:color="auto"/>
            </w:tcBorders>
            <w:shd w:val="clear" w:color="auto" w:fill="auto"/>
            <w:vAlign w:val="center"/>
            <w:hideMark/>
          </w:tcPr>
          <w:p w14:paraId="18360EA7" w14:textId="77777777" w:rsidR="002B2AC0" w:rsidRPr="002F734F" w:rsidRDefault="002B2AC0" w:rsidP="002B2AC0">
            <w:pPr>
              <w:spacing w:after="0" w:line="240" w:lineRule="auto"/>
              <w:jc w:val="both"/>
              <w:rPr>
                <w:rFonts w:ascii="Bookman Old Style" w:eastAsia="Times New Roman" w:hAnsi="Bookman Old Style" w:cs="Calibri"/>
                <w:color w:val="000000"/>
                <w:sz w:val="20"/>
                <w:szCs w:val="20"/>
                <w:lang w:val="en-ID" w:eastAsia="en-ID"/>
              </w:rPr>
            </w:pPr>
            <w:r w:rsidRPr="002F734F">
              <w:rPr>
                <w:rFonts w:ascii="Bookman Old Style" w:eastAsia="Times New Roman" w:hAnsi="Bookman Old Style" w:cs="Calibri"/>
                <w:color w:val="000000"/>
                <w:sz w:val="20"/>
                <w:szCs w:val="20"/>
                <w:lang w:val="en-ID" w:eastAsia="en-ID"/>
              </w:rPr>
              <w:t>4.1.04</w:t>
            </w:r>
          </w:p>
        </w:tc>
        <w:tc>
          <w:tcPr>
            <w:tcW w:w="2925" w:type="dxa"/>
            <w:tcBorders>
              <w:top w:val="nil"/>
              <w:left w:val="nil"/>
              <w:bottom w:val="single" w:sz="4" w:space="0" w:color="auto"/>
              <w:right w:val="single" w:sz="4" w:space="0" w:color="auto"/>
            </w:tcBorders>
            <w:shd w:val="clear" w:color="auto" w:fill="auto"/>
            <w:vAlign w:val="center"/>
            <w:hideMark/>
          </w:tcPr>
          <w:p w14:paraId="6CDCE918" w14:textId="77777777" w:rsidR="002B2AC0" w:rsidRPr="002F734F" w:rsidRDefault="002B2AC0" w:rsidP="002B2AC0">
            <w:pPr>
              <w:spacing w:after="0" w:line="240" w:lineRule="auto"/>
              <w:jc w:val="both"/>
              <w:rPr>
                <w:rFonts w:ascii="Bookman Old Style" w:eastAsia="Times New Roman" w:hAnsi="Bookman Old Style" w:cs="Calibri"/>
                <w:color w:val="000000"/>
                <w:sz w:val="20"/>
                <w:szCs w:val="20"/>
                <w:lang w:val="en-ID" w:eastAsia="en-ID"/>
              </w:rPr>
            </w:pPr>
            <w:r w:rsidRPr="002F734F">
              <w:rPr>
                <w:rFonts w:ascii="Bookman Old Style" w:eastAsia="Times New Roman" w:hAnsi="Bookman Old Style" w:cs="Calibri"/>
                <w:color w:val="000000"/>
                <w:sz w:val="20"/>
                <w:szCs w:val="20"/>
                <w:lang w:val="en-ID" w:eastAsia="en-ID"/>
              </w:rPr>
              <w:t>Lain-lain PAD yang Sah</w:t>
            </w:r>
          </w:p>
        </w:tc>
        <w:tc>
          <w:tcPr>
            <w:tcW w:w="2005" w:type="dxa"/>
            <w:tcBorders>
              <w:top w:val="nil"/>
              <w:left w:val="nil"/>
              <w:bottom w:val="single" w:sz="4" w:space="0" w:color="auto"/>
              <w:right w:val="single" w:sz="4" w:space="0" w:color="auto"/>
            </w:tcBorders>
            <w:shd w:val="clear" w:color="auto" w:fill="auto"/>
            <w:vAlign w:val="center"/>
            <w:hideMark/>
          </w:tcPr>
          <w:p w14:paraId="71E7220C" w14:textId="16C927DE" w:rsidR="002B2AC0" w:rsidRPr="002F734F" w:rsidRDefault="002B2AC0" w:rsidP="002B2AC0">
            <w:pPr>
              <w:spacing w:after="0" w:line="240" w:lineRule="auto"/>
              <w:jc w:val="both"/>
              <w:rPr>
                <w:rFonts w:ascii="Bookman Old Style" w:eastAsia="Times New Roman" w:hAnsi="Bookman Old Style" w:cs="Calibri"/>
                <w:color w:val="000000"/>
                <w:sz w:val="20"/>
                <w:szCs w:val="20"/>
                <w:lang w:val="en-ID" w:eastAsia="en-ID"/>
              </w:rPr>
            </w:pPr>
            <w:r w:rsidRPr="00AF1AE0">
              <w:rPr>
                <w:rFonts w:ascii="Bookman Old Style" w:hAnsi="Bookman Old Style" w:cs="Calibri"/>
                <w:color w:val="000000"/>
                <w:sz w:val="20"/>
                <w:szCs w:val="20"/>
              </w:rPr>
              <w:t>47.247.102.917</w:t>
            </w:r>
          </w:p>
        </w:tc>
        <w:tc>
          <w:tcPr>
            <w:tcW w:w="2005" w:type="dxa"/>
            <w:tcBorders>
              <w:top w:val="nil"/>
              <w:left w:val="nil"/>
              <w:bottom w:val="single" w:sz="4" w:space="0" w:color="auto"/>
              <w:right w:val="single" w:sz="4" w:space="0" w:color="auto"/>
            </w:tcBorders>
            <w:shd w:val="clear" w:color="auto" w:fill="auto"/>
            <w:vAlign w:val="center"/>
          </w:tcPr>
          <w:p w14:paraId="4B120897" w14:textId="2EF029AD" w:rsidR="002B2AC0" w:rsidRPr="00AF1AE0" w:rsidRDefault="002B2AC0" w:rsidP="002B2AC0">
            <w:pPr>
              <w:spacing w:after="0" w:line="240" w:lineRule="auto"/>
              <w:jc w:val="both"/>
              <w:rPr>
                <w:rFonts w:ascii="Bookman Old Style" w:eastAsia="Times New Roman" w:hAnsi="Bookman Old Style" w:cs="Calibri"/>
                <w:color w:val="000000"/>
                <w:sz w:val="20"/>
                <w:szCs w:val="20"/>
                <w:lang w:val="en-ID" w:eastAsia="en-ID"/>
              </w:rPr>
            </w:pPr>
          </w:p>
        </w:tc>
        <w:tc>
          <w:tcPr>
            <w:tcW w:w="2005" w:type="dxa"/>
            <w:tcBorders>
              <w:top w:val="nil"/>
              <w:left w:val="nil"/>
              <w:bottom w:val="single" w:sz="4" w:space="0" w:color="auto"/>
              <w:right w:val="single" w:sz="4" w:space="0" w:color="auto"/>
            </w:tcBorders>
            <w:shd w:val="clear" w:color="auto" w:fill="auto"/>
            <w:vAlign w:val="center"/>
            <w:hideMark/>
          </w:tcPr>
          <w:p w14:paraId="0DE067CB" w14:textId="77777777" w:rsidR="002B2AC0" w:rsidRPr="00715405" w:rsidRDefault="002B2AC0" w:rsidP="002B2AC0">
            <w:pPr>
              <w:spacing w:after="0" w:line="240" w:lineRule="auto"/>
              <w:jc w:val="both"/>
              <w:rPr>
                <w:rFonts w:ascii="Bookman Old Style" w:eastAsia="Times New Roman" w:hAnsi="Bookman Old Style" w:cs="Calibri"/>
                <w:color w:val="FF0000"/>
                <w:sz w:val="20"/>
                <w:szCs w:val="20"/>
                <w:lang w:val="en-ID" w:eastAsia="en-ID"/>
              </w:rPr>
            </w:pPr>
            <w:r w:rsidRPr="00715405">
              <w:rPr>
                <w:rFonts w:ascii="Bookman Old Style" w:hAnsi="Bookman Old Style" w:cs="Calibri"/>
                <w:color w:val="FF0000"/>
                <w:sz w:val="20"/>
                <w:szCs w:val="20"/>
              </w:rPr>
              <w:t>48.782.591.837</w:t>
            </w:r>
          </w:p>
        </w:tc>
        <w:tc>
          <w:tcPr>
            <w:tcW w:w="2005" w:type="dxa"/>
            <w:tcBorders>
              <w:top w:val="nil"/>
              <w:left w:val="nil"/>
              <w:bottom w:val="single" w:sz="4" w:space="0" w:color="auto"/>
              <w:right w:val="single" w:sz="4" w:space="0" w:color="auto"/>
            </w:tcBorders>
            <w:shd w:val="clear" w:color="auto" w:fill="auto"/>
            <w:vAlign w:val="center"/>
            <w:hideMark/>
          </w:tcPr>
          <w:p w14:paraId="74FA8F8A" w14:textId="77777777" w:rsidR="002B2AC0" w:rsidRPr="00715405" w:rsidRDefault="002B2AC0" w:rsidP="002B2AC0">
            <w:pPr>
              <w:spacing w:after="0" w:line="240" w:lineRule="auto"/>
              <w:jc w:val="both"/>
              <w:rPr>
                <w:rFonts w:ascii="Bookman Old Style" w:eastAsia="Times New Roman" w:hAnsi="Bookman Old Style" w:cs="Calibri"/>
                <w:color w:val="FF0000"/>
                <w:sz w:val="20"/>
                <w:szCs w:val="20"/>
                <w:lang w:val="id-ID" w:eastAsia="en-ID"/>
              </w:rPr>
            </w:pPr>
            <w:r w:rsidRPr="00715405">
              <w:rPr>
                <w:rFonts w:ascii="Bookman Old Style" w:hAnsi="Bookman Old Style" w:cs="Calibri"/>
                <w:color w:val="FF0000"/>
                <w:sz w:val="20"/>
                <w:szCs w:val="20"/>
              </w:rPr>
              <w:t>50.803.946.000</w:t>
            </w:r>
          </w:p>
        </w:tc>
        <w:tc>
          <w:tcPr>
            <w:tcW w:w="2205" w:type="dxa"/>
            <w:tcBorders>
              <w:top w:val="nil"/>
              <w:left w:val="nil"/>
              <w:bottom w:val="single" w:sz="4" w:space="0" w:color="auto"/>
              <w:right w:val="single" w:sz="4" w:space="0" w:color="auto"/>
            </w:tcBorders>
            <w:shd w:val="clear" w:color="auto" w:fill="auto"/>
            <w:vAlign w:val="center"/>
            <w:hideMark/>
          </w:tcPr>
          <w:p w14:paraId="4B619532" w14:textId="77777777" w:rsidR="002B2AC0" w:rsidRPr="00715405" w:rsidRDefault="002B2AC0" w:rsidP="002B2AC0">
            <w:pPr>
              <w:spacing w:after="0" w:line="240" w:lineRule="auto"/>
              <w:jc w:val="both"/>
              <w:rPr>
                <w:rFonts w:ascii="Bookman Old Style" w:eastAsia="Times New Roman" w:hAnsi="Bookman Old Style" w:cs="Calibri"/>
                <w:color w:val="FF0000"/>
                <w:sz w:val="20"/>
                <w:szCs w:val="20"/>
                <w:lang w:val="en-ID" w:eastAsia="en-ID"/>
              </w:rPr>
            </w:pPr>
            <w:r w:rsidRPr="00715405">
              <w:rPr>
                <w:rFonts w:ascii="Bookman Old Style" w:eastAsia="Times New Roman" w:hAnsi="Bookman Old Style" w:cs="Calibri"/>
                <w:color w:val="FF0000"/>
                <w:sz w:val="20"/>
                <w:szCs w:val="20"/>
                <w:lang w:val="en-ID" w:eastAsia="en-ID"/>
              </w:rPr>
              <w:t>50.603.821.355</w:t>
            </w:r>
          </w:p>
        </w:tc>
      </w:tr>
      <w:tr w:rsidR="002B2AC0" w:rsidRPr="002F734F" w14:paraId="710CAC72" w14:textId="77777777" w:rsidTr="0026168C">
        <w:trPr>
          <w:trHeight w:val="340"/>
        </w:trPr>
        <w:tc>
          <w:tcPr>
            <w:tcW w:w="1465" w:type="dxa"/>
            <w:tcBorders>
              <w:top w:val="nil"/>
              <w:left w:val="single" w:sz="4" w:space="0" w:color="auto"/>
              <w:bottom w:val="single" w:sz="4" w:space="0" w:color="auto"/>
              <w:right w:val="single" w:sz="4" w:space="0" w:color="auto"/>
            </w:tcBorders>
            <w:shd w:val="clear" w:color="auto" w:fill="auto"/>
            <w:vAlign w:val="center"/>
            <w:hideMark/>
          </w:tcPr>
          <w:p w14:paraId="5E3694FB" w14:textId="77777777" w:rsidR="002B2AC0" w:rsidRPr="002F734F" w:rsidRDefault="002B2AC0" w:rsidP="002B2AC0">
            <w:pPr>
              <w:spacing w:after="0" w:line="240" w:lineRule="auto"/>
              <w:jc w:val="both"/>
              <w:rPr>
                <w:rFonts w:ascii="Bookman Old Style" w:eastAsia="Times New Roman" w:hAnsi="Bookman Old Style" w:cs="Calibri"/>
                <w:b/>
                <w:bCs/>
                <w:color w:val="000000"/>
                <w:sz w:val="20"/>
                <w:szCs w:val="20"/>
                <w:lang w:val="en-ID" w:eastAsia="en-ID"/>
              </w:rPr>
            </w:pPr>
            <w:r w:rsidRPr="002F734F">
              <w:rPr>
                <w:rFonts w:ascii="Bookman Old Style" w:eastAsia="Times New Roman" w:hAnsi="Bookman Old Style" w:cs="Calibri"/>
                <w:b/>
                <w:bCs/>
                <w:color w:val="000000"/>
                <w:sz w:val="20"/>
                <w:szCs w:val="20"/>
                <w:lang w:val="en-ID" w:eastAsia="en-ID"/>
              </w:rPr>
              <w:t>4.2</w:t>
            </w:r>
          </w:p>
        </w:tc>
        <w:tc>
          <w:tcPr>
            <w:tcW w:w="2925" w:type="dxa"/>
            <w:tcBorders>
              <w:top w:val="nil"/>
              <w:left w:val="nil"/>
              <w:bottom w:val="single" w:sz="4" w:space="0" w:color="auto"/>
              <w:right w:val="single" w:sz="4" w:space="0" w:color="auto"/>
            </w:tcBorders>
            <w:shd w:val="clear" w:color="auto" w:fill="auto"/>
            <w:vAlign w:val="center"/>
            <w:hideMark/>
          </w:tcPr>
          <w:p w14:paraId="6EFE3B52" w14:textId="77777777" w:rsidR="002B2AC0" w:rsidRPr="002F734F" w:rsidRDefault="002B2AC0" w:rsidP="002B2AC0">
            <w:pPr>
              <w:spacing w:after="0" w:line="240" w:lineRule="auto"/>
              <w:jc w:val="both"/>
              <w:rPr>
                <w:rFonts w:ascii="Bookman Old Style" w:eastAsia="Times New Roman" w:hAnsi="Bookman Old Style" w:cs="Calibri"/>
                <w:b/>
                <w:bCs/>
                <w:color w:val="000000"/>
                <w:sz w:val="20"/>
                <w:szCs w:val="20"/>
                <w:lang w:val="en-ID" w:eastAsia="en-ID"/>
              </w:rPr>
            </w:pPr>
            <w:r w:rsidRPr="002F734F">
              <w:rPr>
                <w:rFonts w:ascii="Bookman Old Style" w:eastAsia="Times New Roman" w:hAnsi="Bookman Old Style" w:cs="Calibri"/>
                <w:b/>
                <w:bCs/>
                <w:color w:val="000000"/>
                <w:sz w:val="20"/>
                <w:szCs w:val="20"/>
                <w:lang w:val="en-ID" w:eastAsia="en-ID"/>
              </w:rPr>
              <w:t>Pendapatan Transfer</w:t>
            </w:r>
          </w:p>
        </w:tc>
        <w:tc>
          <w:tcPr>
            <w:tcW w:w="2005" w:type="dxa"/>
            <w:tcBorders>
              <w:top w:val="nil"/>
              <w:left w:val="nil"/>
              <w:bottom w:val="single" w:sz="4" w:space="0" w:color="auto"/>
              <w:right w:val="single" w:sz="4" w:space="0" w:color="auto"/>
            </w:tcBorders>
            <w:shd w:val="clear" w:color="auto" w:fill="auto"/>
            <w:vAlign w:val="center"/>
            <w:hideMark/>
          </w:tcPr>
          <w:p w14:paraId="2A36A656" w14:textId="4EF5B5C6" w:rsidR="002B2AC0" w:rsidRPr="002F734F" w:rsidRDefault="002B2AC0" w:rsidP="002B2AC0">
            <w:pPr>
              <w:spacing w:after="0" w:line="240" w:lineRule="auto"/>
              <w:jc w:val="both"/>
              <w:rPr>
                <w:rFonts w:ascii="Bookman Old Style" w:eastAsia="Times New Roman" w:hAnsi="Bookman Old Style" w:cs="Calibri"/>
                <w:b/>
                <w:bCs/>
                <w:color w:val="000000"/>
                <w:sz w:val="20"/>
                <w:szCs w:val="20"/>
                <w:lang w:val="en-ID" w:eastAsia="en-ID"/>
              </w:rPr>
            </w:pPr>
            <w:r w:rsidRPr="00AF1AE0">
              <w:rPr>
                <w:rFonts w:ascii="Bookman Old Style" w:hAnsi="Bookman Old Style" w:cs="Calibri"/>
                <w:b/>
                <w:bCs/>
                <w:color w:val="000000"/>
                <w:sz w:val="20"/>
                <w:szCs w:val="20"/>
              </w:rPr>
              <w:t>817.350.136.091</w:t>
            </w:r>
          </w:p>
        </w:tc>
        <w:tc>
          <w:tcPr>
            <w:tcW w:w="2005" w:type="dxa"/>
            <w:tcBorders>
              <w:top w:val="nil"/>
              <w:left w:val="nil"/>
              <w:bottom w:val="single" w:sz="4" w:space="0" w:color="auto"/>
              <w:right w:val="single" w:sz="4" w:space="0" w:color="auto"/>
            </w:tcBorders>
            <w:shd w:val="clear" w:color="auto" w:fill="auto"/>
            <w:vAlign w:val="center"/>
          </w:tcPr>
          <w:p w14:paraId="0D97FA27" w14:textId="4E7B8B78" w:rsidR="002B2AC0" w:rsidRPr="00AF1AE0" w:rsidRDefault="002B2AC0" w:rsidP="002B2AC0">
            <w:pPr>
              <w:spacing w:after="0" w:line="240" w:lineRule="auto"/>
              <w:jc w:val="both"/>
              <w:rPr>
                <w:rFonts w:ascii="Bookman Old Style" w:eastAsia="Times New Roman" w:hAnsi="Bookman Old Style" w:cs="Calibri"/>
                <w:b/>
                <w:bCs/>
                <w:color w:val="000000"/>
                <w:sz w:val="20"/>
                <w:szCs w:val="20"/>
                <w:lang w:val="en-ID" w:eastAsia="en-ID"/>
              </w:rPr>
            </w:pPr>
          </w:p>
        </w:tc>
        <w:tc>
          <w:tcPr>
            <w:tcW w:w="2005" w:type="dxa"/>
            <w:tcBorders>
              <w:top w:val="nil"/>
              <w:left w:val="nil"/>
              <w:bottom w:val="single" w:sz="4" w:space="0" w:color="auto"/>
              <w:right w:val="single" w:sz="4" w:space="0" w:color="auto"/>
            </w:tcBorders>
            <w:shd w:val="clear" w:color="auto" w:fill="auto"/>
            <w:vAlign w:val="center"/>
            <w:hideMark/>
          </w:tcPr>
          <w:p w14:paraId="1A645388" w14:textId="77777777" w:rsidR="002B2AC0" w:rsidRPr="00715405" w:rsidRDefault="002B2AC0" w:rsidP="002B2AC0">
            <w:pPr>
              <w:spacing w:after="0" w:line="240" w:lineRule="auto"/>
              <w:jc w:val="both"/>
              <w:rPr>
                <w:rFonts w:ascii="Bookman Old Style" w:eastAsia="Times New Roman" w:hAnsi="Bookman Old Style" w:cs="Calibri"/>
                <w:b/>
                <w:bCs/>
                <w:color w:val="FF0000"/>
                <w:sz w:val="20"/>
                <w:szCs w:val="20"/>
                <w:lang w:val="en-ID" w:eastAsia="en-ID"/>
              </w:rPr>
            </w:pPr>
            <w:r w:rsidRPr="00715405">
              <w:rPr>
                <w:rFonts w:ascii="Bookman Old Style" w:hAnsi="Bookman Old Style" w:cs="Calibri"/>
                <w:b/>
                <w:bCs/>
                <w:color w:val="FF0000"/>
                <w:sz w:val="20"/>
                <w:szCs w:val="20"/>
              </w:rPr>
              <w:t>772.468.530.390</w:t>
            </w:r>
          </w:p>
        </w:tc>
        <w:tc>
          <w:tcPr>
            <w:tcW w:w="2005" w:type="dxa"/>
            <w:tcBorders>
              <w:top w:val="nil"/>
              <w:left w:val="nil"/>
              <w:bottom w:val="single" w:sz="4" w:space="0" w:color="auto"/>
              <w:right w:val="single" w:sz="4" w:space="0" w:color="auto"/>
            </w:tcBorders>
            <w:shd w:val="clear" w:color="auto" w:fill="auto"/>
            <w:vAlign w:val="center"/>
            <w:hideMark/>
          </w:tcPr>
          <w:p w14:paraId="15E54613" w14:textId="77777777" w:rsidR="002B2AC0" w:rsidRPr="00715405" w:rsidRDefault="002B2AC0" w:rsidP="002B2AC0">
            <w:pPr>
              <w:spacing w:after="0" w:line="240" w:lineRule="auto"/>
              <w:jc w:val="both"/>
              <w:rPr>
                <w:rFonts w:ascii="Bookman Old Style" w:eastAsia="Times New Roman" w:hAnsi="Bookman Old Style" w:cs="Calibri"/>
                <w:b/>
                <w:bCs/>
                <w:color w:val="FF0000"/>
                <w:sz w:val="20"/>
                <w:szCs w:val="20"/>
                <w:lang w:val="id-ID" w:eastAsia="en-ID"/>
              </w:rPr>
            </w:pPr>
            <w:r w:rsidRPr="00715405">
              <w:rPr>
                <w:rFonts w:ascii="Bookman Old Style" w:hAnsi="Bookman Old Style" w:cs="Calibri"/>
                <w:b/>
                <w:bCs/>
                <w:color w:val="FF0000"/>
                <w:sz w:val="20"/>
                <w:szCs w:val="20"/>
              </w:rPr>
              <w:t>860.480.699.000</w:t>
            </w:r>
          </w:p>
        </w:tc>
        <w:tc>
          <w:tcPr>
            <w:tcW w:w="2205" w:type="dxa"/>
            <w:tcBorders>
              <w:top w:val="nil"/>
              <w:left w:val="nil"/>
              <w:bottom w:val="single" w:sz="4" w:space="0" w:color="auto"/>
              <w:right w:val="single" w:sz="4" w:space="0" w:color="auto"/>
            </w:tcBorders>
            <w:shd w:val="clear" w:color="auto" w:fill="auto"/>
            <w:vAlign w:val="center"/>
            <w:hideMark/>
          </w:tcPr>
          <w:p w14:paraId="17BE0D30" w14:textId="77777777" w:rsidR="002B2AC0" w:rsidRPr="00715405" w:rsidRDefault="002B2AC0" w:rsidP="002B2AC0">
            <w:pPr>
              <w:spacing w:after="0" w:line="240" w:lineRule="auto"/>
              <w:jc w:val="both"/>
              <w:rPr>
                <w:rFonts w:ascii="Bookman Old Style" w:eastAsia="Times New Roman" w:hAnsi="Bookman Old Style" w:cs="Calibri"/>
                <w:b/>
                <w:bCs/>
                <w:color w:val="FF0000"/>
                <w:sz w:val="20"/>
                <w:szCs w:val="20"/>
                <w:lang w:val="en-ID" w:eastAsia="en-ID"/>
              </w:rPr>
            </w:pPr>
            <w:r w:rsidRPr="00715405">
              <w:rPr>
                <w:rFonts w:ascii="Bookman Old Style" w:eastAsia="Times New Roman" w:hAnsi="Bookman Old Style" w:cs="Calibri"/>
                <w:b/>
                <w:bCs/>
                <w:color w:val="FF0000"/>
                <w:sz w:val="20"/>
                <w:szCs w:val="20"/>
                <w:lang w:val="en-ID" w:eastAsia="en-ID"/>
              </w:rPr>
              <w:t>1.024.123.769.271</w:t>
            </w:r>
          </w:p>
        </w:tc>
      </w:tr>
      <w:tr w:rsidR="002B2AC0" w:rsidRPr="002F734F" w14:paraId="5EF7A95E" w14:textId="77777777" w:rsidTr="0026168C">
        <w:trPr>
          <w:trHeight w:val="567"/>
        </w:trPr>
        <w:tc>
          <w:tcPr>
            <w:tcW w:w="1465" w:type="dxa"/>
            <w:tcBorders>
              <w:top w:val="nil"/>
              <w:left w:val="single" w:sz="4" w:space="0" w:color="auto"/>
              <w:bottom w:val="single" w:sz="4" w:space="0" w:color="auto"/>
              <w:right w:val="single" w:sz="4" w:space="0" w:color="auto"/>
            </w:tcBorders>
            <w:shd w:val="clear" w:color="auto" w:fill="auto"/>
            <w:vAlign w:val="center"/>
            <w:hideMark/>
          </w:tcPr>
          <w:p w14:paraId="0E409298" w14:textId="77777777" w:rsidR="002B2AC0" w:rsidRPr="002F734F" w:rsidRDefault="002B2AC0" w:rsidP="002B2AC0">
            <w:pPr>
              <w:spacing w:after="0" w:line="240" w:lineRule="auto"/>
              <w:jc w:val="both"/>
              <w:rPr>
                <w:rFonts w:ascii="Bookman Old Style" w:eastAsia="Times New Roman" w:hAnsi="Bookman Old Style" w:cs="Calibri"/>
                <w:color w:val="000000"/>
                <w:sz w:val="20"/>
                <w:szCs w:val="20"/>
                <w:lang w:val="en-ID" w:eastAsia="en-ID"/>
              </w:rPr>
            </w:pPr>
            <w:r w:rsidRPr="002F734F">
              <w:rPr>
                <w:rFonts w:ascii="Bookman Old Style" w:eastAsia="Times New Roman" w:hAnsi="Bookman Old Style" w:cs="Calibri"/>
                <w:color w:val="000000"/>
                <w:sz w:val="20"/>
                <w:szCs w:val="20"/>
                <w:lang w:val="en-ID" w:eastAsia="en-ID"/>
              </w:rPr>
              <w:t>4.2.01</w:t>
            </w:r>
          </w:p>
        </w:tc>
        <w:tc>
          <w:tcPr>
            <w:tcW w:w="2925" w:type="dxa"/>
            <w:tcBorders>
              <w:top w:val="nil"/>
              <w:left w:val="nil"/>
              <w:bottom w:val="single" w:sz="4" w:space="0" w:color="auto"/>
              <w:right w:val="single" w:sz="4" w:space="0" w:color="auto"/>
            </w:tcBorders>
            <w:shd w:val="clear" w:color="auto" w:fill="auto"/>
            <w:vAlign w:val="center"/>
            <w:hideMark/>
          </w:tcPr>
          <w:p w14:paraId="5E448A63" w14:textId="77777777" w:rsidR="002B2AC0" w:rsidRPr="002F734F" w:rsidRDefault="002B2AC0" w:rsidP="002B2AC0">
            <w:pPr>
              <w:spacing w:after="0" w:line="240" w:lineRule="auto"/>
              <w:jc w:val="both"/>
              <w:rPr>
                <w:rFonts w:ascii="Bookman Old Style" w:eastAsia="Times New Roman" w:hAnsi="Bookman Old Style" w:cs="Calibri"/>
                <w:color w:val="000000"/>
                <w:sz w:val="20"/>
                <w:szCs w:val="20"/>
                <w:lang w:val="en-ID" w:eastAsia="en-ID"/>
              </w:rPr>
            </w:pPr>
            <w:r w:rsidRPr="002F734F">
              <w:rPr>
                <w:rFonts w:ascii="Bookman Old Style" w:eastAsia="Times New Roman" w:hAnsi="Bookman Old Style" w:cs="Calibri"/>
                <w:color w:val="000000"/>
                <w:sz w:val="20"/>
                <w:szCs w:val="20"/>
                <w:lang w:val="en-ID" w:eastAsia="en-ID"/>
              </w:rPr>
              <w:t>Pendapatan Transfer Pemerintah Pusat</w:t>
            </w:r>
          </w:p>
        </w:tc>
        <w:tc>
          <w:tcPr>
            <w:tcW w:w="2005" w:type="dxa"/>
            <w:tcBorders>
              <w:top w:val="nil"/>
              <w:left w:val="nil"/>
              <w:bottom w:val="single" w:sz="4" w:space="0" w:color="auto"/>
              <w:right w:val="single" w:sz="4" w:space="0" w:color="auto"/>
            </w:tcBorders>
            <w:shd w:val="clear" w:color="auto" w:fill="auto"/>
            <w:vAlign w:val="center"/>
            <w:hideMark/>
          </w:tcPr>
          <w:p w14:paraId="067DE883" w14:textId="3D8FDB14" w:rsidR="002B2AC0" w:rsidRPr="002F734F" w:rsidRDefault="002B2AC0" w:rsidP="002B2AC0">
            <w:pPr>
              <w:spacing w:after="0" w:line="240" w:lineRule="auto"/>
              <w:jc w:val="both"/>
              <w:rPr>
                <w:rFonts w:ascii="Bookman Old Style" w:eastAsia="Times New Roman" w:hAnsi="Bookman Old Style" w:cs="Calibri"/>
                <w:color w:val="000000"/>
                <w:sz w:val="20"/>
                <w:szCs w:val="20"/>
                <w:lang w:val="en-ID" w:eastAsia="en-ID"/>
              </w:rPr>
            </w:pPr>
            <w:r w:rsidRPr="00AF1AE0">
              <w:rPr>
                <w:rFonts w:ascii="Bookman Old Style" w:hAnsi="Bookman Old Style" w:cs="Calibri"/>
                <w:color w:val="000000"/>
                <w:sz w:val="20"/>
                <w:szCs w:val="20"/>
              </w:rPr>
              <w:t>785.413.541.246</w:t>
            </w:r>
          </w:p>
        </w:tc>
        <w:tc>
          <w:tcPr>
            <w:tcW w:w="2005" w:type="dxa"/>
            <w:tcBorders>
              <w:top w:val="nil"/>
              <w:left w:val="nil"/>
              <w:bottom w:val="single" w:sz="4" w:space="0" w:color="auto"/>
              <w:right w:val="single" w:sz="4" w:space="0" w:color="auto"/>
            </w:tcBorders>
            <w:shd w:val="clear" w:color="auto" w:fill="auto"/>
            <w:vAlign w:val="center"/>
          </w:tcPr>
          <w:p w14:paraId="274D9653" w14:textId="74A24837" w:rsidR="002B2AC0" w:rsidRPr="00AF1AE0" w:rsidRDefault="002B2AC0" w:rsidP="002B2AC0">
            <w:pPr>
              <w:spacing w:after="0" w:line="240" w:lineRule="auto"/>
              <w:jc w:val="both"/>
              <w:rPr>
                <w:rFonts w:ascii="Bookman Old Style" w:eastAsia="Times New Roman" w:hAnsi="Bookman Old Style" w:cs="Calibri"/>
                <w:color w:val="000000"/>
                <w:sz w:val="20"/>
                <w:szCs w:val="20"/>
                <w:lang w:val="en-ID" w:eastAsia="en-ID"/>
              </w:rPr>
            </w:pPr>
          </w:p>
        </w:tc>
        <w:tc>
          <w:tcPr>
            <w:tcW w:w="2005" w:type="dxa"/>
            <w:tcBorders>
              <w:top w:val="nil"/>
              <w:left w:val="nil"/>
              <w:bottom w:val="single" w:sz="4" w:space="0" w:color="auto"/>
              <w:right w:val="single" w:sz="4" w:space="0" w:color="auto"/>
            </w:tcBorders>
            <w:shd w:val="clear" w:color="auto" w:fill="auto"/>
            <w:vAlign w:val="center"/>
            <w:hideMark/>
          </w:tcPr>
          <w:p w14:paraId="668CB27C" w14:textId="77777777" w:rsidR="002B2AC0" w:rsidRPr="00715405" w:rsidRDefault="002B2AC0" w:rsidP="002B2AC0">
            <w:pPr>
              <w:spacing w:after="0" w:line="240" w:lineRule="auto"/>
              <w:jc w:val="both"/>
              <w:rPr>
                <w:rFonts w:ascii="Bookman Old Style" w:eastAsia="Times New Roman" w:hAnsi="Bookman Old Style" w:cs="Calibri"/>
                <w:color w:val="FF0000"/>
                <w:sz w:val="20"/>
                <w:szCs w:val="20"/>
                <w:lang w:val="en-ID" w:eastAsia="en-ID"/>
              </w:rPr>
            </w:pPr>
            <w:r w:rsidRPr="00715405">
              <w:rPr>
                <w:rFonts w:ascii="Bookman Old Style" w:hAnsi="Bookman Old Style" w:cs="Calibri"/>
                <w:color w:val="FF0000"/>
                <w:sz w:val="20"/>
                <w:szCs w:val="20"/>
              </w:rPr>
              <w:t>744.002.879.000</w:t>
            </w:r>
          </w:p>
        </w:tc>
        <w:tc>
          <w:tcPr>
            <w:tcW w:w="2005" w:type="dxa"/>
            <w:tcBorders>
              <w:top w:val="nil"/>
              <w:left w:val="nil"/>
              <w:bottom w:val="single" w:sz="4" w:space="0" w:color="auto"/>
              <w:right w:val="single" w:sz="4" w:space="0" w:color="auto"/>
            </w:tcBorders>
            <w:shd w:val="clear" w:color="auto" w:fill="auto"/>
            <w:vAlign w:val="center"/>
            <w:hideMark/>
          </w:tcPr>
          <w:p w14:paraId="3EA83210" w14:textId="77777777" w:rsidR="002B2AC0" w:rsidRPr="00715405" w:rsidRDefault="002B2AC0" w:rsidP="002B2AC0">
            <w:pPr>
              <w:spacing w:after="0" w:line="240" w:lineRule="auto"/>
              <w:jc w:val="both"/>
              <w:rPr>
                <w:rFonts w:ascii="Bookman Old Style" w:eastAsia="Times New Roman" w:hAnsi="Bookman Old Style" w:cs="Calibri"/>
                <w:color w:val="FF0000"/>
                <w:sz w:val="20"/>
                <w:szCs w:val="20"/>
                <w:lang w:val="id-ID" w:eastAsia="en-ID"/>
              </w:rPr>
            </w:pPr>
            <w:r w:rsidRPr="00715405">
              <w:rPr>
                <w:rFonts w:ascii="Bookman Old Style" w:hAnsi="Bookman Old Style" w:cs="Calibri"/>
                <w:color w:val="FF0000"/>
                <w:sz w:val="20"/>
                <w:szCs w:val="20"/>
              </w:rPr>
              <w:t>828.805.914.000</w:t>
            </w:r>
          </w:p>
        </w:tc>
        <w:tc>
          <w:tcPr>
            <w:tcW w:w="2205" w:type="dxa"/>
            <w:tcBorders>
              <w:top w:val="nil"/>
              <w:left w:val="nil"/>
              <w:bottom w:val="single" w:sz="4" w:space="0" w:color="auto"/>
              <w:right w:val="single" w:sz="4" w:space="0" w:color="auto"/>
            </w:tcBorders>
            <w:shd w:val="clear" w:color="auto" w:fill="auto"/>
            <w:vAlign w:val="center"/>
            <w:hideMark/>
          </w:tcPr>
          <w:p w14:paraId="559562AF" w14:textId="77777777" w:rsidR="002B2AC0" w:rsidRPr="00715405" w:rsidRDefault="002B2AC0" w:rsidP="002B2AC0">
            <w:pPr>
              <w:spacing w:after="0" w:line="240" w:lineRule="auto"/>
              <w:jc w:val="both"/>
              <w:rPr>
                <w:rFonts w:ascii="Bookman Old Style" w:eastAsia="Times New Roman" w:hAnsi="Bookman Old Style" w:cs="Calibri"/>
                <w:color w:val="FF0000"/>
                <w:sz w:val="20"/>
                <w:szCs w:val="20"/>
                <w:lang w:val="en-ID" w:eastAsia="en-ID"/>
              </w:rPr>
            </w:pPr>
            <w:r w:rsidRPr="00715405">
              <w:rPr>
                <w:rFonts w:ascii="Bookman Old Style" w:eastAsia="Times New Roman" w:hAnsi="Bookman Old Style" w:cs="Calibri"/>
                <w:color w:val="FF0000"/>
                <w:sz w:val="20"/>
                <w:szCs w:val="20"/>
                <w:lang w:val="en-ID" w:eastAsia="en-ID"/>
              </w:rPr>
              <w:t>992.050.179.514</w:t>
            </w:r>
          </w:p>
        </w:tc>
      </w:tr>
      <w:tr w:rsidR="002B2AC0" w:rsidRPr="002F734F" w14:paraId="1E61CB02" w14:textId="77777777" w:rsidTr="0026168C">
        <w:trPr>
          <w:trHeight w:val="340"/>
        </w:trPr>
        <w:tc>
          <w:tcPr>
            <w:tcW w:w="1465" w:type="dxa"/>
            <w:tcBorders>
              <w:top w:val="nil"/>
              <w:left w:val="single" w:sz="4" w:space="0" w:color="auto"/>
              <w:bottom w:val="single" w:sz="4" w:space="0" w:color="auto"/>
              <w:right w:val="single" w:sz="4" w:space="0" w:color="auto"/>
            </w:tcBorders>
            <w:shd w:val="clear" w:color="auto" w:fill="auto"/>
            <w:vAlign w:val="center"/>
            <w:hideMark/>
          </w:tcPr>
          <w:p w14:paraId="5E295429" w14:textId="77777777" w:rsidR="002B2AC0" w:rsidRPr="002F734F" w:rsidRDefault="002B2AC0" w:rsidP="002B2AC0">
            <w:pPr>
              <w:spacing w:after="0" w:line="240" w:lineRule="auto"/>
              <w:jc w:val="both"/>
              <w:rPr>
                <w:rFonts w:ascii="Bookman Old Style" w:eastAsia="Times New Roman" w:hAnsi="Bookman Old Style" w:cs="Calibri"/>
                <w:color w:val="000000"/>
                <w:sz w:val="20"/>
                <w:szCs w:val="20"/>
                <w:lang w:val="en-ID" w:eastAsia="en-ID"/>
              </w:rPr>
            </w:pPr>
            <w:r w:rsidRPr="002F734F">
              <w:rPr>
                <w:rFonts w:ascii="Bookman Old Style" w:eastAsia="Times New Roman" w:hAnsi="Bookman Old Style" w:cs="Calibri"/>
                <w:color w:val="000000"/>
                <w:sz w:val="20"/>
                <w:szCs w:val="20"/>
                <w:lang w:val="en-ID" w:eastAsia="en-ID"/>
              </w:rPr>
              <w:t>4.2.01.01</w:t>
            </w:r>
          </w:p>
        </w:tc>
        <w:tc>
          <w:tcPr>
            <w:tcW w:w="2925" w:type="dxa"/>
            <w:tcBorders>
              <w:top w:val="nil"/>
              <w:left w:val="nil"/>
              <w:bottom w:val="single" w:sz="4" w:space="0" w:color="auto"/>
              <w:right w:val="single" w:sz="4" w:space="0" w:color="auto"/>
            </w:tcBorders>
            <w:shd w:val="clear" w:color="auto" w:fill="auto"/>
            <w:vAlign w:val="center"/>
            <w:hideMark/>
          </w:tcPr>
          <w:p w14:paraId="728EA100" w14:textId="77777777" w:rsidR="002B2AC0" w:rsidRPr="002F734F" w:rsidRDefault="002B2AC0" w:rsidP="002B2AC0">
            <w:pPr>
              <w:spacing w:after="0" w:line="240" w:lineRule="auto"/>
              <w:jc w:val="both"/>
              <w:rPr>
                <w:rFonts w:ascii="Bookman Old Style" w:eastAsia="Times New Roman" w:hAnsi="Bookman Old Style" w:cs="Calibri"/>
                <w:color w:val="000000"/>
                <w:sz w:val="20"/>
                <w:szCs w:val="20"/>
                <w:lang w:val="en-ID" w:eastAsia="en-ID"/>
              </w:rPr>
            </w:pPr>
            <w:r w:rsidRPr="002F734F">
              <w:rPr>
                <w:rFonts w:ascii="Bookman Old Style" w:eastAsia="Times New Roman" w:hAnsi="Bookman Old Style" w:cs="Calibri"/>
                <w:color w:val="000000"/>
                <w:sz w:val="20"/>
                <w:szCs w:val="20"/>
                <w:lang w:val="en-ID" w:eastAsia="en-ID"/>
              </w:rPr>
              <w:t>Dana Perimbangan</w:t>
            </w:r>
          </w:p>
        </w:tc>
        <w:tc>
          <w:tcPr>
            <w:tcW w:w="2005" w:type="dxa"/>
            <w:tcBorders>
              <w:top w:val="nil"/>
              <w:left w:val="nil"/>
              <w:bottom w:val="single" w:sz="4" w:space="0" w:color="auto"/>
              <w:right w:val="single" w:sz="4" w:space="0" w:color="auto"/>
            </w:tcBorders>
            <w:shd w:val="clear" w:color="auto" w:fill="auto"/>
            <w:vAlign w:val="center"/>
            <w:hideMark/>
          </w:tcPr>
          <w:p w14:paraId="64C383B8" w14:textId="397CA78D" w:rsidR="002B2AC0" w:rsidRPr="002F734F" w:rsidRDefault="002B2AC0" w:rsidP="002B2AC0">
            <w:pPr>
              <w:spacing w:after="0" w:line="240" w:lineRule="auto"/>
              <w:jc w:val="both"/>
              <w:rPr>
                <w:rFonts w:ascii="Bookman Old Style" w:eastAsia="Times New Roman" w:hAnsi="Bookman Old Style" w:cs="Calibri"/>
                <w:color w:val="000000"/>
                <w:sz w:val="20"/>
                <w:szCs w:val="20"/>
                <w:lang w:val="en-ID" w:eastAsia="en-ID"/>
              </w:rPr>
            </w:pPr>
            <w:r w:rsidRPr="00AF1AE0">
              <w:rPr>
                <w:rFonts w:ascii="Bookman Old Style" w:hAnsi="Bookman Old Style" w:cs="Calibri"/>
                <w:color w:val="000000"/>
                <w:sz w:val="20"/>
                <w:szCs w:val="20"/>
              </w:rPr>
              <w:t>701.008.195.246</w:t>
            </w:r>
          </w:p>
        </w:tc>
        <w:tc>
          <w:tcPr>
            <w:tcW w:w="2005" w:type="dxa"/>
            <w:tcBorders>
              <w:top w:val="nil"/>
              <w:left w:val="nil"/>
              <w:bottom w:val="single" w:sz="4" w:space="0" w:color="auto"/>
              <w:right w:val="single" w:sz="4" w:space="0" w:color="auto"/>
            </w:tcBorders>
            <w:shd w:val="clear" w:color="auto" w:fill="auto"/>
            <w:vAlign w:val="center"/>
          </w:tcPr>
          <w:p w14:paraId="3BA11A50" w14:textId="10B96D14" w:rsidR="002B2AC0" w:rsidRPr="00AF1AE0" w:rsidRDefault="002B2AC0" w:rsidP="002B2AC0">
            <w:pPr>
              <w:spacing w:after="0" w:line="240" w:lineRule="auto"/>
              <w:jc w:val="both"/>
              <w:rPr>
                <w:rFonts w:ascii="Bookman Old Style" w:eastAsia="Times New Roman" w:hAnsi="Bookman Old Style" w:cs="Calibri"/>
                <w:color w:val="000000"/>
                <w:sz w:val="20"/>
                <w:szCs w:val="20"/>
                <w:lang w:val="en-ID" w:eastAsia="en-ID"/>
              </w:rPr>
            </w:pPr>
          </w:p>
        </w:tc>
        <w:tc>
          <w:tcPr>
            <w:tcW w:w="2005" w:type="dxa"/>
            <w:tcBorders>
              <w:top w:val="nil"/>
              <w:left w:val="nil"/>
              <w:bottom w:val="single" w:sz="4" w:space="0" w:color="auto"/>
              <w:right w:val="single" w:sz="4" w:space="0" w:color="auto"/>
            </w:tcBorders>
            <w:shd w:val="clear" w:color="auto" w:fill="auto"/>
            <w:vAlign w:val="center"/>
            <w:hideMark/>
          </w:tcPr>
          <w:p w14:paraId="2E7B3B31" w14:textId="77777777" w:rsidR="002B2AC0" w:rsidRPr="00715405" w:rsidRDefault="002B2AC0" w:rsidP="002B2AC0">
            <w:pPr>
              <w:spacing w:after="0" w:line="240" w:lineRule="auto"/>
              <w:jc w:val="both"/>
              <w:rPr>
                <w:rFonts w:ascii="Bookman Old Style" w:eastAsia="Times New Roman" w:hAnsi="Bookman Old Style" w:cs="Calibri"/>
                <w:color w:val="FF0000"/>
                <w:sz w:val="20"/>
                <w:szCs w:val="20"/>
                <w:lang w:val="en-ID" w:eastAsia="en-ID"/>
              </w:rPr>
            </w:pPr>
            <w:r w:rsidRPr="00715405">
              <w:rPr>
                <w:rFonts w:ascii="Bookman Old Style" w:hAnsi="Bookman Old Style" w:cs="Calibri"/>
                <w:color w:val="FF0000"/>
                <w:sz w:val="20"/>
                <w:szCs w:val="20"/>
              </w:rPr>
              <w:t>655.527.938.000</w:t>
            </w:r>
          </w:p>
        </w:tc>
        <w:tc>
          <w:tcPr>
            <w:tcW w:w="2005" w:type="dxa"/>
            <w:tcBorders>
              <w:top w:val="nil"/>
              <w:left w:val="nil"/>
              <w:bottom w:val="single" w:sz="4" w:space="0" w:color="auto"/>
              <w:right w:val="single" w:sz="4" w:space="0" w:color="auto"/>
            </w:tcBorders>
            <w:shd w:val="clear" w:color="auto" w:fill="auto"/>
            <w:vAlign w:val="center"/>
            <w:hideMark/>
          </w:tcPr>
          <w:p w14:paraId="489A8F42" w14:textId="77777777" w:rsidR="002B2AC0" w:rsidRPr="00715405" w:rsidRDefault="002B2AC0" w:rsidP="002B2AC0">
            <w:pPr>
              <w:spacing w:after="0" w:line="240" w:lineRule="auto"/>
              <w:jc w:val="both"/>
              <w:rPr>
                <w:rFonts w:ascii="Bookman Old Style" w:eastAsia="Times New Roman" w:hAnsi="Bookman Old Style" w:cs="Calibri"/>
                <w:color w:val="FF0000"/>
                <w:sz w:val="20"/>
                <w:szCs w:val="20"/>
                <w:lang w:val="id-ID" w:eastAsia="en-ID"/>
              </w:rPr>
            </w:pPr>
            <w:r w:rsidRPr="00715405">
              <w:rPr>
                <w:rFonts w:ascii="Bookman Old Style" w:hAnsi="Bookman Old Style" w:cs="Calibri"/>
                <w:color w:val="FF0000"/>
                <w:sz w:val="20"/>
                <w:szCs w:val="20"/>
              </w:rPr>
              <w:t>740.330.973.000</w:t>
            </w:r>
          </w:p>
        </w:tc>
        <w:tc>
          <w:tcPr>
            <w:tcW w:w="2205" w:type="dxa"/>
            <w:tcBorders>
              <w:top w:val="nil"/>
              <w:left w:val="nil"/>
              <w:bottom w:val="single" w:sz="4" w:space="0" w:color="auto"/>
              <w:right w:val="single" w:sz="4" w:space="0" w:color="auto"/>
            </w:tcBorders>
            <w:shd w:val="clear" w:color="auto" w:fill="auto"/>
            <w:vAlign w:val="center"/>
            <w:hideMark/>
          </w:tcPr>
          <w:p w14:paraId="6C76A340" w14:textId="77777777" w:rsidR="002B2AC0" w:rsidRPr="00715405" w:rsidRDefault="002B2AC0" w:rsidP="002B2AC0">
            <w:pPr>
              <w:spacing w:after="0" w:line="240" w:lineRule="auto"/>
              <w:jc w:val="both"/>
              <w:rPr>
                <w:rFonts w:ascii="Bookman Old Style" w:eastAsia="Times New Roman" w:hAnsi="Bookman Old Style" w:cs="Calibri"/>
                <w:color w:val="FF0000"/>
                <w:sz w:val="20"/>
                <w:szCs w:val="20"/>
                <w:lang w:val="en-ID" w:eastAsia="en-ID"/>
              </w:rPr>
            </w:pPr>
            <w:r w:rsidRPr="00715405">
              <w:rPr>
                <w:rFonts w:ascii="Bookman Old Style" w:eastAsia="Times New Roman" w:hAnsi="Bookman Old Style" w:cs="Calibri"/>
                <w:color w:val="FF0000"/>
                <w:sz w:val="20"/>
                <w:szCs w:val="20"/>
                <w:lang w:val="en-ID" w:eastAsia="en-ID"/>
              </w:rPr>
              <w:t>857.565.770.324</w:t>
            </w:r>
          </w:p>
        </w:tc>
      </w:tr>
      <w:tr w:rsidR="002B2AC0" w:rsidRPr="002F734F" w14:paraId="4FE455E6" w14:textId="77777777" w:rsidTr="0026168C">
        <w:trPr>
          <w:trHeight w:val="567"/>
        </w:trPr>
        <w:tc>
          <w:tcPr>
            <w:tcW w:w="1465" w:type="dxa"/>
            <w:tcBorders>
              <w:top w:val="nil"/>
              <w:left w:val="single" w:sz="4" w:space="0" w:color="auto"/>
              <w:bottom w:val="single" w:sz="4" w:space="0" w:color="auto"/>
              <w:right w:val="single" w:sz="4" w:space="0" w:color="auto"/>
            </w:tcBorders>
            <w:shd w:val="clear" w:color="auto" w:fill="auto"/>
            <w:vAlign w:val="center"/>
            <w:hideMark/>
          </w:tcPr>
          <w:p w14:paraId="28B5CFD7" w14:textId="77777777" w:rsidR="002B2AC0" w:rsidRPr="002F734F" w:rsidRDefault="002B2AC0" w:rsidP="002B2AC0">
            <w:pPr>
              <w:spacing w:after="0" w:line="240" w:lineRule="auto"/>
              <w:jc w:val="both"/>
              <w:rPr>
                <w:rFonts w:ascii="Bookman Old Style" w:eastAsia="Times New Roman" w:hAnsi="Bookman Old Style" w:cs="Calibri"/>
                <w:color w:val="000000"/>
                <w:sz w:val="20"/>
                <w:szCs w:val="20"/>
                <w:lang w:val="en-ID" w:eastAsia="en-ID"/>
              </w:rPr>
            </w:pPr>
            <w:r w:rsidRPr="002F734F">
              <w:rPr>
                <w:rFonts w:ascii="Bookman Old Style" w:eastAsia="Times New Roman" w:hAnsi="Bookman Old Style" w:cs="Calibri"/>
                <w:color w:val="000000"/>
                <w:sz w:val="20"/>
                <w:szCs w:val="20"/>
                <w:lang w:val="en-ID" w:eastAsia="en-ID"/>
              </w:rPr>
              <w:t>4.2.01.01.01</w:t>
            </w:r>
          </w:p>
        </w:tc>
        <w:tc>
          <w:tcPr>
            <w:tcW w:w="2925" w:type="dxa"/>
            <w:tcBorders>
              <w:top w:val="nil"/>
              <w:left w:val="nil"/>
              <w:bottom w:val="single" w:sz="4" w:space="0" w:color="auto"/>
              <w:right w:val="single" w:sz="4" w:space="0" w:color="auto"/>
            </w:tcBorders>
            <w:shd w:val="clear" w:color="auto" w:fill="auto"/>
            <w:vAlign w:val="center"/>
            <w:hideMark/>
          </w:tcPr>
          <w:p w14:paraId="61F322DA" w14:textId="77777777" w:rsidR="002B2AC0" w:rsidRPr="002F734F" w:rsidRDefault="002B2AC0" w:rsidP="002B2AC0">
            <w:pPr>
              <w:spacing w:after="0" w:line="240" w:lineRule="auto"/>
              <w:jc w:val="both"/>
              <w:rPr>
                <w:rFonts w:ascii="Bookman Old Style" w:eastAsia="Times New Roman" w:hAnsi="Bookman Old Style" w:cs="Calibri"/>
                <w:color w:val="000000"/>
                <w:sz w:val="20"/>
                <w:szCs w:val="20"/>
                <w:lang w:val="en-ID" w:eastAsia="en-ID"/>
              </w:rPr>
            </w:pPr>
            <w:r w:rsidRPr="002F734F">
              <w:rPr>
                <w:rFonts w:ascii="Bookman Old Style" w:eastAsia="Times New Roman" w:hAnsi="Bookman Old Style" w:cs="Calibri"/>
                <w:color w:val="000000"/>
                <w:sz w:val="20"/>
                <w:szCs w:val="20"/>
                <w:lang w:val="en-ID" w:eastAsia="en-ID"/>
              </w:rPr>
              <w:t>Dana Transfer Umum-Dana Bagi Hasil (DBH)</w:t>
            </w:r>
          </w:p>
        </w:tc>
        <w:tc>
          <w:tcPr>
            <w:tcW w:w="2005" w:type="dxa"/>
            <w:tcBorders>
              <w:top w:val="nil"/>
              <w:left w:val="nil"/>
              <w:bottom w:val="single" w:sz="4" w:space="0" w:color="auto"/>
              <w:right w:val="single" w:sz="4" w:space="0" w:color="auto"/>
            </w:tcBorders>
            <w:shd w:val="clear" w:color="auto" w:fill="auto"/>
            <w:vAlign w:val="center"/>
            <w:hideMark/>
          </w:tcPr>
          <w:p w14:paraId="478CE46E" w14:textId="432458E2" w:rsidR="002B2AC0" w:rsidRPr="002F734F" w:rsidRDefault="002B2AC0" w:rsidP="002B2AC0">
            <w:pPr>
              <w:spacing w:after="0" w:line="240" w:lineRule="auto"/>
              <w:jc w:val="both"/>
              <w:rPr>
                <w:rFonts w:ascii="Bookman Old Style" w:eastAsia="Times New Roman" w:hAnsi="Bookman Old Style" w:cs="Calibri"/>
                <w:color w:val="000000"/>
                <w:sz w:val="20"/>
                <w:szCs w:val="20"/>
                <w:lang w:val="en-ID" w:eastAsia="en-ID"/>
              </w:rPr>
            </w:pPr>
            <w:r w:rsidRPr="00AF1AE0">
              <w:rPr>
                <w:rFonts w:ascii="Bookman Old Style" w:hAnsi="Bookman Old Style" w:cs="Calibri"/>
                <w:color w:val="000000"/>
                <w:sz w:val="20"/>
                <w:szCs w:val="20"/>
              </w:rPr>
              <w:t>89.032.352.989</w:t>
            </w:r>
          </w:p>
        </w:tc>
        <w:tc>
          <w:tcPr>
            <w:tcW w:w="2005" w:type="dxa"/>
            <w:tcBorders>
              <w:top w:val="nil"/>
              <w:left w:val="nil"/>
              <w:bottom w:val="single" w:sz="4" w:space="0" w:color="auto"/>
              <w:right w:val="single" w:sz="4" w:space="0" w:color="auto"/>
            </w:tcBorders>
            <w:shd w:val="clear" w:color="auto" w:fill="auto"/>
            <w:vAlign w:val="center"/>
          </w:tcPr>
          <w:p w14:paraId="032424A2" w14:textId="349A5EED" w:rsidR="002B2AC0" w:rsidRPr="00AF1AE0" w:rsidRDefault="002B2AC0" w:rsidP="002B2AC0">
            <w:pPr>
              <w:spacing w:after="0" w:line="240" w:lineRule="auto"/>
              <w:jc w:val="both"/>
              <w:rPr>
                <w:rFonts w:ascii="Bookman Old Style" w:eastAsia="Times New Roman" w:hAnsi="Bookman Old Style" w:cs="Calibri"/>
                <w:color w:val="000000"/>
                <w:sz w:val="20"/>
                <w:szCs w:val="20"/>
                <w:lang w:val="en-ID" w:eastAsia="en-ID"/>
              </w:rPr>
            </w:pPr>
          </w:p>
        </w:tc>
        <w:tc>
          <w:tcPr>
            <w:tcW w:w="2005" w:type="dxa"/>
            <w:tcBorders>
              <w:top w:val="nil"/>
              <w:left w:val="nil"/>
              <w:bottom w:val="single" w:sz="4" w:space="0" w:color="auto"/>
              <w:right w:val="single" w:sz="4" w:space="0" w:color="auto"/>
            </w:tcBorders>
            <w:shd w:val="clear" w:color="auto" w:fill="auto"/>
            <w:vAlign w:val="center"/>
            <w:hideMark/>
          </w:tcPr>
          <w:p w14:paraId="1C9E1812" w14:textId="77777777" w:rsidR="002B2AC0" w:rsidRPr="00715405" w:rsidRDefault="002B2AC0" w:rsidP="002B2AC0">
            <w:pPr>
              <w:spacing w:after="0" w:line="240" w:lineRule="auto"/>
              <w:jc w:val="both"/>
              <w:rPr>
                <w:rFonts w:ascii="Bookman Old Style" w:eastAsia="Times New Roman" w:hAnsi="Bookman Old Style" w:cs="Calibri"/>
                <w:color w:val="FF0000"/>
                <w:sz w:val="20"/>
                <w:szCs w:val="20"/>
                <w:lang w:val="en-ID" w:eastAsia="en-ID"/>
              </w:rPr>
            </w:pPr>
            <w:r w:rsidRPr="00715405">
              <w:rPr>
                <w:rFonts w:ascii="Bookman Old Style" w:hAnsi="Bookman Old Style" w:cs="Calibri"/>
                <w:color w:val="FF0000"/>
                <w:sz w:val="20"/>
                <w:szCs w:val="20"/>
              </w:rPr>
              <w:t>41.797.658.000</w:t>
            </w:r>
          </w:p>
        </w:tc>
        <w:tc>
          <w:tcPr>
            <w:tcW w:w="2005" w:type="dxa"/>
            <w:tcBorders>
              <w:top w:val="nil"/>
              <w:left w:val="nil"/>
              <w:bottom w:val="single" w:sz="4" w:space="0" w:color="auto"/>
              <w:right w:val="single" w:sz="4" w:space="0" w:color="auto"/>
            </w:tcBorders>
            <w:shd w:val="clear" w:color="auto" w:fill="auto"/>
            <w:vAlign w:val="center"/>
            <w:hideMark/>
          </w:tcPr>
          <w:p w14:paraId="780E2D60" w14:textId="77777777" w:rsidR="002B2AC0" w:rsidRPr="00715405" w:rsidRDefault="002B2AC0" w:rsidP="002B2AC0">
            <w:pPr>
              <w:spacing w:after="0" w:line="240" w:lineRule="auto"/>
              <w:jc w:val="both"/>
              <w:rPr>
                <w:rFonts w:ascii="Bookman Old Style" w:eastAsia="Times New Roman" w:hAnsi="Bookman Old Style" w:cs="Calibri"/>
                <w:color w:val="FF0000"/>
                <w:sz w:val="20"/>
                <w:szCs w:val="20"/>
                <w:lang w:val="id-ID" w:eastAsia="en-ID"/>
              </w:rPr>
            </w:pPr>
            <w:r w:rsidRPr="00715405">
              <w:rPr>
                <w:rFonts w:ascii="Bookman Old Style" w:hAnsi="Bookman Old Style" w:cs="Calibri"/>
                <w:color w:val="FF0000"/>
                <w:sz w:val="20"/>
                <w:szCs w:val="20"/>
              </w:rPr>
              <w:t>48.738.050.000</w:t>
            </w:r>
          </w:p>
        </w:tc>
        <w:tc>
          <w:tcPr>
            <w:tcW w:w="2205" w:type="dxa"/>
            <w:tcBorders>
              <w:top w:val="nil"/>
              <w:left w:val="nil"/>
              <w:bottom w:val="single" w:sz="4" w:space="0" w:color="auto"/>
              <w:right w:val="single" w:sz="4" w:space="0" w:color="auto"/>
            </w:tcBorders>
            <w:shd w:val="clear" w:color="auto" w:fill="auto"/>
            <w:vAlign w:val="center"/>
            <w:hideMark/>
          </w:tcPr>
          <w:p w14:paraId="52EFAD9E" w14:textId="77777777" w:rsidR="002B2AC0" w:rsidRPr="00715405" w:rsidRDefault="002B2AC0" w:rsidP="002B2AC0">
            <w:pPr>
              <w:spacing w:after="0" w:line="240" w:lineRule="auto"/>
              <w:jc w:val="both"/>
              <w:rPr>
                <w:rFonts w:ascii="Bookman Old Style" w:eastAsia="Times New Roman" w:hAnsi="Bookman Old Style" w:cs="Calibri"/>
                <w:color w:val="FF0000"/>
                <w:sz w:val="20"/>
                <w:szCs w:val="20"/>
                <w:lang w:val="en-ID" w:eastAsia="en-ID"/>
              </w:rPr>
            </w:pPr>
            <w:r w:rsidRPr="00715405">
              <w:rPr>
                <w:rFonts w:ascii="Bookman Old Style" w:eastAsia="Times New Roman" w:hAnsi="Bookman Old Style" w:cs="Calibri"/>
                <w:color w:val="FF0000"/>
                <w:sz w:val="20"/>
                <w:szCs w:val="20"/>
                <w:lang w:val="en-ID" w:eastAsia="en-ID"/>
              </w:rPr>
              <w:t>58.453.439.188</w:t>
            </w:r>
          </w:p>
        </w:tc>
      </w:tr>
      <w:tr w:rsidR="002B2AC0" w:rsidRPr="002F734F" w14:paraId="13FFE2B1" w14:textId="77777777" w:rsidTr="0026168C">
        <w:trPr>
          <w:trHeight w:val="567"/>
        </w:trPr>
        <w:tc>
          <w:tcPr>
            <w:tcW w:w="1465" w:type="dxa"/>
            <w:tcBorders>
              <w:top w:val="nil"/>
              <w:left w:val="single" w:sz="4" w:space="0" w:color="auto"/>
              <w:bottom w:val="single" w:sz="4" w:space="0" w:color="auto"/>
              <w:right w:val="single" w:sz="4" w:space="0" w:color="auto"/>
            </w:tcBorders>
            <w:shd w:val="clear" w:color="auto" w:fill="auto"/>
            <w:vAlign w:val="center"/>
            <w:hideMark/>
          </w:tcPr>
          <w:p w14:paraId="05C027AF" w14:textId="77777777" w:rsidR="002B2AC0" w:rsidRPr="002F734F" w:rsidRDefault="002B2AC0" w:rsidP="002B2AC0">
            <w:pPr>
              <w:spacing w:after="0" w:line="240" w:lineRule="auto"/>
              <w:jc w:val="both"/>
              <w:rPr>
                <w:rFonts w:ascii="Bookman Old Style" w:eastAsia="Times New Roman" w:hAnsi="Bookman Old Style" w:cs="Calibri"/>
                <w:color w:val="000000"/>
                <w:sz w:val="20"/>
                <w:szCs w:val="20"/>
                <w:lang w:val="en-ID" w:eastAsia="en-ID"/>
              </w:rPr>
            </w:pPr>
            <w:r w:rsidRPr="002F734F">
              <w:rPr>
                <w:rFonts w:ascii="Bookman Old Style" w:eastAsia="Times New Roman" w:hAnsi="Bookman Old Style" w:cs="Calibri"/>
                <w:color w:val="000000"/>
                <w:sz w:val="20"/>
                <w:szCs w:val="20"/>
                <w:lang w:val="en-ID" w:eastAsia="en-ID"/>
              </w:rPr>
              <w:t>4.2.01.01.02</w:t>
            </w:r>
          </w:p>
        </w:tc>
        <w:tc>
          <w:tcPr>
            <w:tcW w:w="2925" w:type="dxa"/>
            <w:tcBorders>
              <w:top w:val="nil"/>
              <w:left w:val="nil"/>
              <w:bottom w:val="single" w:sz="4" w:space="0" w:color="auto"/>
              <w:right w:val="single" w:sz="4" w:space="0" w:color="auto"/>
            </w:tcBorders>
            <w:shd w:val="clear" w:color="auto" w:fill="auto"/>
            <w:vAlign w:val="center"/>
            <w:hideMark/>
          </w:tcPr>
          <w:p w14:paraId="37BF10DC" w14:textId="77777777" w:rsidR="002B2AC0" w:rsidRPr="002F734F" w:rsidRDefault="002B2AC0" w:rsidP="002B2AC0">
            <w:pPr>
              <w:spacing w:after="0" w:line="240" w:lineRule="auto"/>
              <w:jc w:val="both"/>
              <w:rPr>
                <w:rFonts w:ascii="Bookman Old Style" w:eastAsia="Times New Roman" w:hAnsi="Bookman Old Style" w:cs="Calibri"/>
                <w:color w:val="000000"/>
                <w:sz w:val="20"/>
                <w:szCs w:val="20"/>
                <w:lang w:val="en-ID" w:eastAsia="en-ID"/>
              </w:rPr>
            </w:pPr>
            <w:r w:rsidRPr="002F734F">
              <w:rPr>
                <w:rFonts w:ascii="Bookman Old Style" w:eastAsia="Times New Roman" w:hAnsi="Bookman Old Style" w:cs="Calibri"/>
                <w:color w:val="000000"/>
                <w:sz w:val="20"/>
                <w:szCs w:val="20"/>
                <w:lang w:val="en-ID" w:eastAsia="en-ID"/>
              </w:rPr>
              <w:t>Dana Transfer Umum-Dana Alokasi Umum (DAU)</w:t>
            </w:r>
          </w:p>
        </w:tc>
        <w:tc>
          <w:tcPr>
            <w:tcW w:w="2005" w:type="dxa"/>
            <w:tcBorders>
              <w:top w:val="nil"/>
              <w:left w:val="nil"/>
              <w:bottom w:val="single" w:sz="4" w:space="0" w:color="auto"/>
              <w:right w:val="single" w:sz="4" w:space="0" w:color="auto"/>
            </w:tcBorders>
            <w:shd w:val="clear" w:color="auto" w:fill="auto"/>
            <w:vAlign w:val="center"/>
            <w:hideMark/>
          </w:tcPr>
          <w:p w14:paraId="37F688D0" w14:textId="1F69FB80" w:rsidR="002B2AC0" w:rsidRPr="002F734F" w:rsidRDefault="002B2AC0" w:rsidP="002B2AC0">
            <w:pPr>
              <w:spacing w:after="0" w:line="240" w:lineRule="auto"/>
              <w:jc w:val="both"/>
              <w:rPr>
                <w:rFonts w:ascii="Bookman Old Style" w:eastAsia="Times New Roman" w:hAnsi="Bookman Old Style" w:cs="Calibri"/>
                <w:color w:val="000000"/>
                <w:sz w:val="20"/>
                <w:szCs w:val="20"/>
                <w:lang w:val="en-ID" w:eastAsia="en-ID"/>
              </w:rPr>
            </w:pPr>
            <w:r w:rsidRPr="00AF1AE0">
              <w:rPr>
                <w:rFonts w:ascii="Bookman Old Style" w:hAnsi="Bookman Old Style" w:cs="Calibri"/>
                <w:color w:val="000000"/>
                <w:sz w:val="20"/>
                <w:szCs w:val="20"/>
              </w:rPr>
              <w:t>476.739.732.307</w:t>
            </w:r>
          </w:p>
        </w:tc>
        <w:tc>
          <w:tcPr>
            <w:tcW w:w="2005" w:type="dxa"/>
            <w:tcBorders>
              <w:top w:val="nil"/>
              <w:left w:val="nil"/>
              <w:bottom w:val="single" w:sz="4" w:space="0" w:color="auto"/>
              <w:right w:val="single" w:sz="4" w:space="0" w:color="auto"/>
            </w:tcBorders>
            <w:shd w:val="clear" w:color="auto" w:fill="auto"/>
            <w:vAlign w:val="center"/>
          </w:tcPr>
          <w:p w14:paraId="07EB5295" w14:textId="21386897" w:rsidR="002B2AC0" w:rsidRPr="00AF1AE0" w:rsidRDefault="002B2AC0" w:rsidP="002B2AC0">
            <w:pPr>
              <w:spacing w:after="0" w:line="240" w:lineRule="auto"/>
              <w:jc w:val="both"/>
              <w:rPr>
                <w:rFonts w:ascii="Bookman Old Style" w:eastAsia="Times New Roman" w:hAnsi="Bookman Old Style" w:cs="Calibri"/>
                <w:color w:val="000000"/>
                <w:sz w:val="20"/>
                <w:szCs w:val="20"/>
                <w:lang w:val="en-ID" w:eastAsia="en-ID"/>
              </w:rPr>
            </w:pPr>
          </w:p>
        </w:tc>
        <w:tc>
          <w:tcPr>
            <w:tcW w:w="2005" w:type="dxa"/>
            <w:tcBorders>
              <w:top w:val="nil"/>
              <w:left w:val="nil"/>
              <w:bottom w:val="single" w:sz="4" w:space="0" w:color="auto"/>
              <w:right w:val="single" w:sz="4" w:space="0" w:color="auto"/>
            </w:tcBorders>
            <w:shd w:val="clear" w:color="auto" w:fill="auto"/>
            <w:vAlign w:val="center"/>
            <w:hideMark/>
          </w:tcPr>
          <w:p w14:paraId="69CBC863" w14:textId="77777777" w:rsidR="002B2AC0" w:rsidRPr="00715405" w:rsidRDefault="002B2AC0" w:rsidP="002B2AC0">
            <w:pPr>
              <w:spacing w:after="0" w:line="240" w:lineRule="auto"/>
              <w:jc w:val="both"/>
              <w:rPr>
                <w:rFonts w:ascii="Bookman Old Style" w:eastAsia="Times New Roman" w:hAnsi="Bookman Old Style" w:cs="Calibri"/>
                <w:color w:val="FF0000"/>
                <w:sz w:val="20"/>
                <w:szCs w:val="20"/>
                <w:lang w:val="en-ID" w:eastAsia="en-ID"/>
              </w:rPr>
            </w:pPr>
            <w:r w:rsidRPr="00715405">
              <w:rPr>
                <w:rFonts w:ascii="Bookman Old Style" w:hAnsi="Bookman Old Style" w:cs="Calibri"/>
                <w:color w:val="FF0000"/>
                <w:sz w:val="20"/>
                <w:szCs w:val="20"/>
              </w:rPr>
              <w:t>494.476.800.000</w:t>
            </w:r>
          </w:p>
        </w:tc>
        <w:tc>
          <w:tcPr>
            <w:tcW w:w="2005" w:type="dxa"/>
            <w:tcBorders>
              <w:top w:val="nil"/>
              <w:left w:val="nil"/>
              <w:bottom w:val="single" w:sz="4" w:space="0" w:color="auto"/>
              <w:right w:val="single" w:sz="4" w:space="0" w:color="auto"/>
            </w:tcBorders>
            <w:shd w:val="clear" w:color="auto" w:fill="auto"/>
            <w:vAlign w:val="center"/>
            <w:hideMark/>
          </w:tcPr>
          <w:p w14:paraId="49D368E3" w14:textId="77777777" w:rsidR="002B2AC0" w:rsidRPr="00715405" w:rsidRDefault="002B2AC0" w:rsidP="002B2AC0">
            <w:pPr>
              <w:spacing w:after="0" w:line="240" w:lineRule="auto"/>
              <w:jc w:val="both"/>
              <w:rPr>
                <w:rFonts w:ascii="Bookman Old Style" w:eastAsia="Times New Roman" w:hAnsi="Bookman Old Style" w:cs="Calibri"/>
                <w:color w:val="FF0000"/>
                <w:sz w:val="20"/>
                <w:szCs w:val="20"/>
                <w:lang w:val="en-ID" w:eastAsia="en-ID"/>
              </w:rPr>
            </w:pPr>
            <w:r w:rsidRPr="00715405">
              <w:rPr>
                <w:rFonts w:ascii="Bookman Old Style" w:hAnsi="Bookman Old Style" w:cs="Calibri"/>
                <w:color w:val="FF0000"/>
                <w:sz w:val="20"/>
                <w:szCs w:val="20"/>
              </w:rPr>
              <w:t>572.339.443.000</w:t>
            </w:r>
          </w:p>
        </w:tc>
        <w:tc>
          <w:tcPr>
            <w:tcW w:w="2205" w:type="dxa"/>
            <w:tcBorders>
              <w:top w:val="nil"/>
              <w:left w:val="nil"/>
              <w:bottom w:val="single" w:sz="4" w:space="0" w:color="auto"/>
              <w:right w:val="single" w:sz="4" w:space="0" w:color="auto"/>
            </w:tcBorders>
            <w:shd w:val="clear" w:color="auto" w:fill="auto"/>
            <w:vAlign w:val="center"/>
            <w:hideMark/>
          </w:tcPr>
          <w:p w14:paraId="4E6BAE05" w14:textId="77777777" w:rsidR="002B2AC0" w:rsidRPr="00715405" w:rsidRDefault="002B2AC0" w:rsidP="002B2AC0">
            <w:pPr>
              <w:spacing w:after="0" w:line="240" w:lineRule="auto"/>
              <w:jc w:val="both"/>
              <w:rPr>
                <w:rFonts w:ascii="Bookman Old Style" w:eastAsia="Times New Roman" w:hAnsi="Bookman Old Style" w:cs="Calibri"/>
                <w:color w:val="FF0000"/>
                <w:sz w:val="20"/>
                <w:szCs w:val="20"/>
                <w:lang w:val="en-ID" w:eastAsia="en-ID"/>
              </w:rPr>
            </w:pPr>
            <w:r w:rsidRPr="00715405">
              <w:rPr>
                <w:rFonts w:ascii="Bookman Old Style" w:eastAsia="Times New Roman" w:hAnsi="Bookman Old Style" w:cs="Calibri"/>
                <w:color w:val="FF0000"/>
                <w:sz w:val="20"/>
                <w:szCs w:val="20"/>
                <w:lang w:val="en-ID" w:eastAsia="en-ID"/>
              </w:rPr>
              <w:t>600.956.414.258</w:t>
            </w:r>
          </w:p>
        </w:tc>
      </w:tr>
      <w:tr w:rsidR="002B2AC0" w:rsidRPr="002F734F" w14:paraId="0EB61DBB" w14:textId="77777777" w:rsidTr="0026168C">
        <w:trPr>
          <w:trHeight w:val="794"/>
        </w:trPr>
        <w:tc>
          <w:tcPr>
            <w:tcW w:w="1465" w:type="dxa"/>
            <w:tcBorders>
              <w:top w:val="nil"/>
              <w:left w:val="single" w:sz="4" w:space="0" w:color="auto"/>
              <w:bottom w:val="single" w:sz="4" w:space="0" w:color="auto"/>
              <w:right w:val="single" w:sz="4" w:space="0" w:color="auto"/>
            </w:tcBorders>
            <w:shd w:val="clear" w:color="auto" w:fill="auto"/>
            <w:vAlign w:val="center"/>
            <w:hideMark/>
          </w:tcPr>
          <w:p w14:paraId="5AA850DA" w14:textId="77777777" w:rsidR="002B2AC0" w:rsidRPr="002F734F" w:rsidRDefault="002B2AC0" w:rsidP="002B2AC0">
            <w:pPr>
              <w:spacing w:after="0" w:line="240" w:lineRule="auto"/>
              <w:jc w:val="both"/>
              <w:rPr>
                <w:rFonts w:ascii="Bookman Old Style" w:eastAsia="Times New Roman" w:hAnsi="Bookman Old Style" w:cs="Calibri"/>
                <w:color w:val="000000"/>
                <w:sz w:val="20"/>
                <w:szCs w:val="20"/>
                <w:lang w:val="en-ID" w:eastAsia="en-ID"/>
              </w:rPr>
            </w:pPr>
            <w:r w:rsidRPr="002F734F">
              <w:rPr>
                <w:rFonts w:ascii="Bookman Old Style" w:eastAsia="Times New Roman" w:hAnsi="Bookman Old Style" w:cs="Calibri"/>
                <w:color w:val="000000"/>
                <w:sz w:val="20"/>
                <w:szCs w:val="20"/>
                <w:lang w:val="en-ID" w:eastAsia="en-ID"/>
              </w:rPr>
              <w:t>4.2.01.01.03</w:t>
            </w:r>
          </w:p>
        </w:tc>
        <w:tc>
          <w:tcPr>
            <w:tcW w:w="2925" w:type="dxa"/>
            <w:tcBorders>
              <w:top w:val="nil"/>
              <w:left w:val="nil"/>
              <w:bottom w:val="single" w:sz="4" w:space="0" w:color="auto"/>
              <w:right w:val="single" w:sz="4" w:space="0" w:color="auto"/>
            </w:tcBorders>
            <w:shd w:val="clear" w:color="auto" w:fill="auto"/>
            <w:vAlign w:val="center"/>
            <w:hideMark/>
          </w:tcPr>
          <w:p w14:paraId="0632B003" w14:textId="77777777" w:rsidR="002B2AC0" w:rsidRPr="002F734F" w:rsidRDefault="002B2AC0" w:rsidP="002B2AC0">
            <w:pPr>
              <w:spacing w:after="0" w:line="240" w:lineRule="auto"/>
              <w:jc w:val="both"/>
              <w:rPr>
                <w:rFonts w:ascii="Bookman Old Style" w:eastAsia="Times New Roman" w:hAnsi="Bookman Old Style" w:cs="Calibri"/>
                <w:color w:val="000000"/>
                <w:sz w:val="20"/>
                <w:szCs w:val="20"/>
                <w:lang w:val="en-ID" w:eastAsia="en-ID"/>
              </w:rPr>
            </w:pPr>
            <w:r w:rsidRPr="002F734F">
              <w:rPr>
                <w:rFonts w:ascii="Bookman Old Style" w:eastAsia="Times New Roman" w:hAnsi="Bookman Old Style" w:cs="Calibri"/>
                <w:color w:val="000000"/>
                <w:sz w:val="20"/>
                <w:szCs w:val="20"/>
                <w:lang w:val="en-ID" w:eastAsia="en-ID"/>
              </w:rPr>
              <w:t>Dana Transfer Khusus-Dana Alokasi Khusus (DAK) Fisik</w:t>
            </w:r>
          </w:p>
        </w:tc>
        <w:tc>
          <w:tcPr>
            <w:tcW w:w="2005" w:type="dxa"/>
            <w:tcBorders>
              <w:top w:val="nil"/>
              <w:left w:val="nil"/>
              <w:bottom w:val="single" w:sz="4" w:space="0" w:color="auto"/>
              <w:right w:val="single" w:sz="4" w:space="0" w:color="auto"/>
            </w:tcBorders>
            <w:shd w:val="clear" w:color="auto" w:fill="auto"/>
            <w:vAlign w:val="center"/>
            <w:hideMark/>
          </w:tcPr>
          <w:p w14:paraId="61971D62" w14:textId="61023DD9" w:rsidR="002B2AC0" w:rsidRPr="002F734F" w:rsidRDefault="002B2AC0" w:rsidP="002B2AC0">
            <w:pPr>
              <w:spacing w:after="0" w:line="240" w:lineRule="auto"/>
              <w:jc w:val="both"/>
              <w:rPr>
                <w:rFonts w:ascii="Bookman Old Style" w:eastAsia="Times New Roman" w:hAnsi="Bookman Old Style" w:cs="Calibri"/>
                <w:color w:val="000000"/>
                <w:sz w:val="20"/>
                <w:szCs w:val="20"/>
                <w:lang w:val="en-ID" w:eastAsia="en-ID"/>
              </w:rPr>
            </w:pPr>
            <w:r w:rsidRPr="00AF1AE0">
              <w:rPr>
                <w:rFonts w:ascii="Bookman Old Style" w:hAnsi="Bookman Old Style" w:cs="Calibri"/>
                <w:color w:val="000000"/>
                <w:sz w:val="20"/>
                <w:szCs w:val="20"/>
              </w:rPr>
              <w:t>64.936.525.610</w:t>
            </w:r>
          </w:p>
        </w:tc>
        <w:tc>
          <w:tcPr>
            <w:tcW w:w="2005" w:type="dxa"/>
            <w:tcBorders>
              <w:top w:val="nil"/>
              <w:left w:val="nil"/>
              <w:bottom w:val="single" w:sz="4" w:space="0" w:color="auto"/>
              <w:right w:val="single" w:sz="4" w:space="0" w:color="auto"/>
            </w:tcBorders>
            <w:shd w:val="clear" w:color="auto" w:fill="auto"/>
            <w:vAlign w:val="center"/>
          </w:tcPr>
          <w:p w14:paraId="7D4F1E93" w14:textId="0C112F11" w:rsidR="002B2AC0" w:rsidRPr="00AF1AE0" w:rsidRDefault="002B2AC0" w:rsidP="002B2AC0">
            <w:pPr>
              <w:spacing w:after="0" w:line="240" w:lineRule="auto"/>
              <w:jc w:val="both"/>
              <w:rPr>
                <w:rFonts w:ascii="Bookman Old Style" w:eastAsia="Times New Roman" w:hAnsi="Bookman Old Style" w:cs="Calibri"/>
                <w:color w:val="000000"/>
                <w:sz w:val="20"/>
                <w:szCs w:val="20"/>
                <w:lang w:val="en-ID" w:eastAsia="en-ID"/>
              </w:rPr>
            </w:pPr>
          </w:p>
        </w:tc>
        <w:tc>
          <w:tcPr>
            <w:tcW w:w="2005" w:type="dxa"/>
            <w:tcBorders>
              <w:top w:val="nil"/>
              <w:left w:val="nil"/>
              <w:bottom w:val="single" w:sz="4" w:space="0" w:color="auto"/>
              <w:right w:val="single" w:sz="4" w:space="0" w:color="auto"/>
            </w:tcBorders>
            <w:shd w:val="clear" w:color="auto" w:fill="auto"/>
            <w:vAlign w:val="center"/>
            <w:hideMark/>
          </w:tcPr>
          <w:p w14:paraId="5F54F5C5" w14:textId="77777777" w:rsidR="002B2AC0" w:rsidRPr="00715405" w:rsidRDefault="002B2AC0" w:rsidP="002B2AC0">
            <w:pPr>
              <w:spacing w:after="0" w:line="240" w:lineRule="auto"/>
              <w:jc w:val="both"/>
              <w:rPr>
                <w:rFonts w:ascii="Bookman Old Style" w:eastAsia="Times New Roman" w:hAnsi="Bookman Old Style" w:cs="Calibri"/>
                <w:color w:val="FF0000"/>
                <w:sz w:val="20"/>
                <w:szCs w:val="20"/>
                <w:lang w:val="en-ID" w:eastAsia="en-ID"/>
              </w:rPr>
            </w:pPr>
            <w:r w:rsidRPr="00715405">
              <w:rPr>
                <w:rFonts w:ascii="Bookman Old Style" w:hAnsi="Bookman Old Style" w:cs="Calibri"/>
                <w:color w:val="FF0000"/>
                <w:sz w:val="20"/>
                <w:szCs w:val="20"/>
              </w:rPr>
              <w:t>38.418.897.000</w:t>
            </w:r>
          </w:p>
        </w:tc>
        <w:tc>
          <w:tcPr>
            <w:tcW w:w="2005" w:type="dxa"/>
            <w:tcBorders>
              <w:top w:val="nil"/>
              <w:left w:val="nil"/>
              <w:bottom w:val="single" w:sz="4" w:space="0" w:color="auto"/>
              <w:right w:val="single" w:sz="4" w:space="0" w:color="auto"/>
            </w:tcBorders>
            <w:shd w:val="clear" w:color="auto" w:fill="auto"/>
            <w:vAlign w:val="center"/>
            <w:hideMark/>
          </w:tcPr>
          <w:p w14:paraId="596576E2" w14:textId="77777777" w:rsidR="002B2AC0" w:rsidRPr="00715405" w:rsidRDefault="002B2AC0" w:rsidP="002B2AC0">
            <w:pPr>
              <w:spacing w:after="0" w:line="240" w:lineRule="auto"/>
              <w:jc w:val="both"/>
              <w:rPr>
                <w:rFonts w:ascii="Bookman Old Style" w:eastAsia="Times New Roman" w:hAnsi="Bookman Old Style" w:cs="Calibri"/>
                <w:color w:val="FF0000"/>
                <w:sz w:val="20"/>
                <w:szCs w:val="20"/>
                <w:lang w:val="en-ID" w:eastAsia="en-ID"/>
              </w:rPr>
            </w:pPr>
            <w:r w:rsidRPr="00715405">
              <w:rPr>
                <w:rFonts w:ascii="Bookman Old Style" w:hAnsi="Bookman Old Style" w:cs="Calibri"/>
                <w:color w:val="FF0000"/>
                <w:sz w:val="20"/>
                <w:szCs w:val="20"/>
              </w:rPr>
              <w:t>38.418.897.000</w:t>
            </w:r>
          </w:p>
        </w:tc>
        <w:tc>
          <w:tcPr>
            <w:tcW w:w="2205" w:type="dxa"/>
            <w:tcBorders>
              <w:top w:val="nil"/>
              <w:left w:val="nil"/>
              <w:bottom w:val="single" w:sz="4" w:space="0" w:color="auto"/>
              <w:right w:val="single" w:sz="4" w:space="0" w:color="auto"/>
            </w:tcBorders>
            <w:shd w:val="clear" w:color="auto" w:fill="auto"/>
            <w:vAlign w:val="center"/>
            <w:hideMark/>
          </w:tcPr>
          <w:p w14:paraId="248EA0A8" w14:textId="77777777" w:rsidR="002B2AC0" w:rsidRPr="00715405" w:rsidRDefault="002B2AC0" w:rsidP="002B2AC0">
            <w:pPr>
              <w:spacing w:after="0" w:line="240" w:lineRule="auto"/>
              <w:jc w:val="both"/>
              <w:rPr>
                <w:rFonts w:ascii="Bookman Old Style" w:eastAsia="Times New Roman" w:hAnsi="Bookman Old Style" w:cs="Calibri"/>
                <w:color w:val="FF0000"/>
                <w:sz w:val="20"/>
                <w:szCs w:val="20"/>
                <w:lang w:val="en-ID" w:eastAsia="en-ID"/>
              </w:rPr>
            </w:pPr>
            <w:r w:rsidRPr="00715405">
              <w:rPr>
                <w:rFonts w:ascii="Bookman Old Style" w:eastAsia="Times New Roman" w:hAnsi="Bookman Old Style" w:cs="Calibri"/>
                <w:color w:val="FF0000"/>
                <w:sz w:val="20"/>
                <w:szCs w:val="20"/>
                <w:lang w:val="en-ID" w:eastAsia="en-ID"/>
              </w:rPr>
              <w:t>82.632.561.531</w:t>
            </w:r>
          </w:p>
        </w:tc>
      </w:tr>
      <w:tr w:rsidR="002B2AC0" w:rsidRPr="002F734F" w14:paraId="7E538821" w14:textId="77777777" w:rsidTr="0026168C">
        <w:trPr>
          <w:trHeight w:val="794"/>
        </w:trPr>
        <w:tc>
          <w:tcPr>
            <w:tcW w:w="1465" w:type="dxa"/>
            <w:tcBorders>
              <w:top w:val="nil"/>
              <w:left w:val="single" w:sz="4" w:space="0" w:color="auto"/>
              <w:bottom w:val="single" w:sz="4" w:space="0" w:color="auto"/>
              <w:right w:val="single" w:sz="4" w:space="0" w:color="auto"/>
            </w:tcBorders>
            <w:shd w:val="clear" w:color="auto" w:fill="auto"/>
            <w:vAlign w:val="center"/>
            <w:hideMark/>
          </w:tcPr>
          <w:p w14:paraId="7B9F5A75" w14:textId="77777777" w:rsidR="002B2AC0" w:rsidRPr="002F734F" w:rsidRDefault="002B2AC0" w:rsidP="002B2AC0">
            <w:pPr>
              <w:spacing w:after="0" w:line="240" w:lineRule="auto"/>
              <w:jc w:val="both"/>
              <w:rPr>
                <w:rFonts w:ascii="Bookman Old Style" w:eastAsia="Times New Roman" w:hAnsi="Bookman Old Style" w:cs="Calibri"/>
                <w:color w:val="000000"/>
                <w:sz w:val="20"/>
                <w:szCs w:val="20"/>
                <w:lang w:val="en-ID" w:eastAsia="en-ID"/>
              </w:rPr>
            </w:pPr>
            <w:r w:rsidRPr="002F734F">
              <w:rPr>
                <w:rFonts w:ascii="Bookman Old Style" w:eastAsia="Times New Roman" w:hAnsi="Bookman Old Style" w:cs="Calibri"/>
                <w:color w:val="000000"/>
                <w:sz w:val="20"/>
                <w:szCs w:val="20"/>
                <w:lang w:val="en-ID" w:eastAsia="en-ID"/>
              </w:rPr>
              <w:t>4.2.01.01.04</w:t>
            </w:r>
          </w:p>
        </w:tc>
        <w:tc>
          <w:tcPr>
            <w:tcW w:w="2925" w:type="dxa"/>
            <w:tcBorders>
              <w:top w:val="nil"/>
              <w:left w:val="nil"/>
              <w:bottom w:val="single" w:sz="4" w:space="0" w:color="auto"/>
              <w:right w:val="single" w:sz="4" w:space="0" w:color="auto"/>
            </w:tcBorders>
            <w:shd w:val="clear" w:color="auto" w:fill="auto"/>
            <w:vAlign w:val="center"/>
            <w:hideMark/>
          </w:tcPr>
          <w:p w14:paraId="2B5E3E4E" w14:textId="77777777" w:rsidR="002B2AC0" w:rsidRPr="002F734F" w:rsidRDefault="002B2AC0" w:rsidP="002B2AC0">
            <w:pPr>
              <w:spacing w:after="0" w:line="240" w:lineRule="auto"/>
              <w:jc w:val="both"/>
              <w:rPr>
                <w:rFonts w:ascii="Bookman Old Style" w:eastAsia="Times New Roman" w:hAnsi="Bookman Old Style" w:cs="Calibri"/>
                <w:color w:val="000000"/>
                <w:sz w:val="20"/>
                <w:szCs w:val="20"/>
                <w:lang w:val="en-ID" w:eastAsia="en-ID"/>
              </w:rPr>
            </w:pPr>
            <w:r w:rsidRPr="002F734F">
              <w:rPr>
                <w:rFonts w:ascii="Bookman Old Style" w:eastAsia="Times New Roman" w:hAnsi="Bookman Old Style" w:cs="Calibri"/>
                <w:color w:val="000000"/>
                <w:sz w:val="20"/>
                <w:szCs w:val="20"/>
                <w:lang w:val="en-ID" w:eastAsia="en-ID"/>
              </w:rPr>
              <w:t>Dana Transfer Khusus-Dana Alokasi Khusus (DAK) Non Fisik</w:t>
            </w:r>
          </w:p>
        </w:tc>
        <w:tc>
          <w:tcPr>
            <w:tcW w:w="2005" w:type="dxa"/>
            <w:tcBorders>
              <w:top w:val="nil"/>
              <w:left w:val="nil"/>
              <w:bottom w:val="single" w:sz="4" w:space="0" w:color="auto"/>
              <w:right w:val="single" w:sz="4" w:space="0" w:color="auto"/>
            </w:tcBorders>
            <w:shd w:val="clear" w:color="auto" w:fill="auto"/>
            <w:vAlign w:val="center"/>
            <w:hideMark/>
          </w:tcPr>
          <w:p w14:paraId="5988FD4B" w14:textId="10516A42" w:rsidR="002B2AC0" w:rsidRPr="002F734F" w:rsidRDefault="002B2AC0" w:rsidP="002B2AC0">
            <w:pPr>
              <w:spacing w:after="0" w:line="240" w:lineRule="auto"/>
              <w:jc w:val="both"/>
              <w:rPr>
                <w:rFonts w:ascii="Bookman Old Style" w:eastAsia="Times New Roman" w:hAnsi="Bookman Old Style" w:cs="Calibri"/>
                <w:color w:val="000000"/>
                <w:sz w:val="20"/>
                <w:szCs w:val="20"/>
                <w:lang w:val="en-ID" w:eastAsia="en-ID"/>
              </w:rPr>
            </w:pPr>
            <w:r w:rsidRPr="00AF1AE0">
              <w:rPr>
                <w:rFonts w:ascii="Bookman Old Style" w:hAnsi="Bookman Old Style" w:cs="Calibri"/>
                <w:color w:val="000000"/>
                <w:sz w:val="20"/>
                <w:szCs w:val="20"/>
              </w:rPr>
              <w:t>70.299.584.340</w:t>
            </w:r>
          </w:p>
        </w:tc>
        <w:tc>
          <w:tcPr>
            <w:tcW w:w="2005" w:type="dxa"/>
            <w:tcBorders>
              <w:top w:val="nil"/>
              <w:left w:val="nil"/>
              <w:bottom w:val="single" w:sz="4" w:space="0" w:color="auto"/>
              <w:right w:val="single" w:sz="4" w:space="0" w:color="auto"/>
            </w:tcBorders>
            <w:shd w:val="clear" w:color="auto" w:fill="auto"/>
            <w:vAlign w:val="center"/>
          </w:tcPr>
          <w:p w14:paraId="776A009B" w14:textId="0A475A39" w:rsidR="002B2AC0" w:rsidRPr="00AF1AE0" w:rsidRDefault="002B2AC0" w:rsidP="002B2AC0">
            <w:pPr>
              <w:spacing w:after="0" w:line="240" w:lineRule="auto"/>
              <w:jc w:val="both"/>
              <w:rPr>
                <w:rFonts w:ascii="Bookman Old Style" w:eastAsia="Times New Roman" w:hAnsi="Bookman Old Style" w:cs="Calibri"/>
                <w:color w:val="000000"/>
                <w:sz w:val="20"/>
                <w:szCs w:val="20"/>
                <w:lang w:val="en-ID" w:eastAsia="en-ID"/>
              </w:rPr>
            </w:pPr>
          </w:p>
        </w:tc>
        <w:tc>
          <w:tcPr>
            <w:tcW w:w="2005" w:type="dxa"/>
            <w:tcBorders>
              <w:top w:val="nil"/>
              <w:left w:val="nil"/>
              <w:bottom w:val="single" w:sz="4" w:space="0" w:color="auto"/>
              <w:right w:val="single" w:sz="4" w:space="0" w:color="auto"/>
            </w:tcBorders>
            <w:shd w:val="clear" w:color="auto" w:fill="auto"/>
            <w:vAlign w:val="center"/>
            <w:hideMark/>
          </w:tcPr>
          <w:p w14:paraId="38A63CC2" w14:textId="77777777" w:rsidR="002B2AC0" w:rsidRPr="00715405" w:rsidRDefault="002B2AC0" w:rsidP="002B2AC0">
            <w:pPr>
              <w:spacing w:after="0" w:line="240" w:lineRule="auto"/>
              <w:jc w:val="both"/>
              <w:rPr>
                <w:rFonts w:ascii="Bookman Old Style" w:eastAsia="Times New Roman" w:hAnsi="Bookman Old Style" w:cs="Calibri"/>
                <w:color w:val="FF0000"/>
                <w:sz w:val="20"/>
                <w:szCs w:val="20"/>
                <w:lang w:val="en-ID" w:eastAsia="en-ID"/>
              </w:rPr>
            </w:pPr>
            <w:r w:rsidRPr="00715405">
              <w:rPr>
                <w:rFonts w:ascii="Bookman Old Style" w:hAnsi="Bookman Old Style" w:cs="Calibri"/>
                <w:color w:val="FF0000"/>
                <w:sz w:val="20"/>
                <w:szCs w:val="20"/>
              </w:rPr>
              <w:t>80.834.583.000</w:t>
            </w:r>
          </w:p>
        </w:tc>
        <w:tc>
          <w:tcPr>
            <w:tcW w:w="2005" w:type="dxa"/>
            <w:tcBorders>
              <w:top w:val="nil"/>
              <w:left w:val="nil"/>
              <w:bottom w:val="single" w:sz="4" w:space="0" w:color="auto"/>
              <w:right w:val="single" w:sz="4" w:space="0" w:color="auto"/>
            </w:tcBorders>
            <w:shd w:val="clear" w:color="auto" w:fill="auto"/>
            <w:vAlign w:val="center"/>
            <w:hideMark/>
          </w:tcPr>
          <w:p w14:paraId="5C75C175" w14:textId="77777777" w:rsidR="002B2AC0" w:rsidRPr="00715405" w:rsidRDefault="002B2AC0" w:rsidP="002B2AC0">
            <w:pPr>
              <w:spacing w:after="0" w:line="240" w:lineRule="auto"/>
              <w:jc w:val="both"/>
              <w:rPr>
                <w:rFonts w:ascii="Bookman Old Style" w:eastAsia="Times New Roman" w:hAnsi="Bookman Old Style" w:cs="Calibri"/>
                <w:color w:val="FF0000"/>
                <w:sz w:val="20"/>
                <w:szCs w:val="20"/>
                <w:lang w:val="en-ID" w:eastAsia="en-ID"/>
              </w:rPr>
            </w:pPr>
            <w:r w:rsidRPr="00715405">
              <w:rPr>
                <w:rFonts w:ascii="Bookman Old Style" w:hAnsi="Bookman Old Style" w:cs="Calibri"/>
                <w:color w:val="FF0000"/>
                <w:sz w:val="20"/>
                <w:szCs w:val="20"/>
              </w:rPr>
              <w:t>80.834.583.000</w:t>
            </w:r>
          </w:p>
        </w:tc>
        <w:tc>
          <w:tcPr>
            <w:tcW w:w="2205" w:type="dxa"/>
            <w:tcBorders>
              <w:top w:val="nil"/>
              <w:left w:val="nil"/>
              <w:bottom w:val="single" w:sz="4" w:space="0" w:color="auto"/>
              <w:right w:val="single" w:sz="4" w:space="0" w:color="auto"/>
            </w:tcBorders>
            <w:shd w:val="clear" w:color="auto" w:fill="auto"/>
            <w:vAlign w:val="center"/>
            <w:hideMark/>
          </w:tcPr>
          <w:p w14:paraId="2C8B7D52" w14:textId="77777777" w:rsidR="002B2AC0" w:rsidRPr="00715405" w:rsidRDefault="002B2AC0" w:rsidP="002B2AC0">
            <w:pPr>
              <w:spacing w:after="0" w:line="240" w:lineRule="auto"/>
              <w:jc w:val="both"/>
              <w:rPr>
                <w:rFonts w:ascii="Bookman Old Style" w:eastAsia="Times New Roman" w:hAnsi="Bookman Old Style" w:cs="Calibri"/>
                <w:color w:val="FF0000"/>
                <w:sz w:val="20"/>
                <w:szCs w:val="20"/>
                <w:lang w:val="en-ID" w:eastAsia="en-ID"/>
              </w:rPr>
            </w:pPr>
            <w:r w:rsidRPr="00715405">
              <w:rPr>
                <w:rFonts w:ascii="Bookman Old Style" w:eastAsia="Times New Roman" w:hAnsi="Bookman Old Style" w:cs="Calibri"/>
                <w:color w:val="FF0000"/>
                <w:sz w:val="20"/>
                <w:szCs w:val="20"/>
                <w:lang w:val="en-ID" w:eastAsia="en-ID"/>
              </w:rPr>
              <w:t>115.523.355.348</w:t>
            </w:r>
          </w:p>
        </w:tc>
      </w:tr>
      <w:tr w:rsidR="002B2AC0" w:rsidRPr="002F734F" w14:paraId="0C7131D0" w14:textId="77777777" w:rsidTr="0026168C">
        <w:trPr>
          <w:trHeight w:val="340"/>
        </w:trPr>
        <w:tc>
          <w:tcPr>
            <w:tcW w:w="1465" w:type="dxa"/>
            <w:tcBorders>
              <w:top w:val="nil"/>
              <w:left w:val="single" w:sz="4" w:space="0" w:color="auto"/>
              <w:bottom w:val="single" w:sz="4" w:space="0" w:color="auto"/>
              <w:right w:val="single" w:sz="4" w:space="0" w:color="auto"/>
            </w:tcBorders>
            <w:shd w:val="clear" w:color="auto" w:fill="auto"/>
            <w:vAlign w:val="center"/>
            <w:hideMark/>
          </w:tcPr>
          <w:p w14:paraId="659A55EB" w14:textId="77777777" w:rsidR="002B2AC0" w:rsidRPr="002F734F" w:rsidRDefault="002B2AC0" w:rsidP="002B2AC0">
            <w:pPr>
              <w:spacing w:after="0" w:line="240" w:lineRule="auto"/>
              <w:jc w:val="both"/>
              <w:rPr>
                <w:rFonts w:ascii="Bookman Old Style" w:eastAsia="Times New Roman" w:hAnsi="Bookman Old Style" w:cs="Calibri"/>
                <w:color w:val="000000"/>
                <w:sz w:val="20"/>
                <w:szCs w:val="20"/>
                <w:lang w:val="en-ID" w:eastAsia="en-ID"/>
              </w:rPr>
            </w:pPr>
            <w:r w:rsidRPr="002F734F">
              <w:rPr>
                <w:rFonts w:ascii="Bookman Old Style" w:eastAsia="Times New Roman" w:hAnsi="Bookman Old Style" w:cs="Calibri"/>
                <w:color w:val="000000"/>
                <w:sz w:val="20"/>
                <w:szCs w:val="20"/>
                <w:lang w:val="en-ID" w:eastAsia="en-ID"/>
              </w:rPr>
              <w:lastRenderedPageBreak/>
              <w:t>4.2.01.02</w:t>
            </w:r>
          </w:p>
        </w:tc>
        <w:tc>
          <w:tcPr>
            <w:tcW w:w="2925" w:type="dxa"/>
            <w:tcBorders>
              <w:top w:val="nil"/>
              <w:left w:val="nil"/>
              <w:bottom w:val="single" w:sz="4" w:space="0" w:color="auto"/>
              <w:right w:val="single" w:sz="4" w:space="0" w:color="auto"/>
            </w:tcBorders>
            <w:shd w:val="clear" w:color="auto" w:fill="auto"/>
            <w:vAlign w:val="center"/>
            <w:hideMark/>
          </w:tcPr>
          <w:p w14:paraId="6CDF02D7" w14:textId="77777777" w:rsidR="002B2AC0" w:rsidRPr="002F734F" w:rsidRDefault="002B2AC0" w:rsidP="002B2AC0">
            <w:pPr>
              <w:spacing w:after="0" w:line="240" w:lineRule="auto"/>
              <w:jc w:val="both"/>
              <w:rPr>
                <w:rFonts w:ascii="Bookman Old Style" w:eastAsia="Times New Roman" w:hAnsi="Bookman Old Style" w:cs="Calibri"/>
                <w:color w:val="000000"/>
                <w:sz w:val="20"/>
                <w:szCs w:val="20"/>
                <w:lang w:val="en-ID" w:eastAsia="en-ID"/>
              </w:rPr>
            </w:pPr>
            <w:r w:rsidRPr="002F734F">
              <w:rPr>
                <w:rFonts w:ascii="Bookman Old Style" w:eastAsia="Times New Roman" w:hAnsi="Bookman Old Style" w:cs="Calibri"/>
                <w:color w:val="000000"/>
                <w:sz w:val="20"/>
                <w:szCs w:val="20"/>
                <w:lang w:val="en-ID" w:eastAsia="en-ID"/>
              </w:rPr>
              <w:t>Dana Insentif Daerah (DID)</w:t>
            </w:r>
          </w:p>
        </w:tc>
        <w:tc>
          <w:tcPr>
            <w:tcW w:w="2005" w:type="dxa"/>
            <w:tcBorders>
              <w:top w:val="nil"/>
              <w:left w:val="nil"/>
              <w:bottom w:val="single" w:sz="4" w:space="0" w:color="auto"/>
              <w:right w:val="single" w:sz="4" w:space="0" w:color="auto"/>
            </w:tcBorders>
            <w:shd w:val="clear" w:color="auto" w:fill="auto"/>
            <w:vAlign w:val="center"/>
            <w:hideMark/>
          </w:tcPr>
          <w:p w14:paraId="427CF694" w14:textId="4C531B2D" w:rsidR="002B2AC0" w:rsidRPr="002F734F" w:rsidRDefault="002B2AC0" w:rsidP="002B2AC0">
            <w:pPr>
              <w:spacing w:after="0" w:line="240" w:lineRule="auto"/>
              <w:jc w:val="both"/>
              <w:rPr>
                <w:rFonts w:ascii="Bookman Old Style" w:eastAsia="Times New Roman" w:hAnsi="Bookman Old Style" w:cs="Calibri"/>
                <w:color w:val="000000"/>
                <w:sz w:val="20"/>
                <w:szCs w:val="20"/>
                <w:lang w:val="en-ID" w:eastAsia="en-ID"/>
              </w:rPr>
            </w:pPr>
            <w:r w:rsidRPr="00AF1AE0">
              <w:rPr>
                <w:rFonts w:ascii="Bookman Old Style" w:hAnsi="Bookman Old Style" w:cs="Calibri"/>
                <w:color w:val="000000"/>
                <w:sz w:val="20"/>
                <w:szCs w:val="20"/>
              </w:rPr>
              <w:t>1.205.659.000</w:t>
            </w:r>
          </w:p>
        </w:tc>
        <w:tc>
          <w:tcPr>
            <w:tcW w:w="2005" w:type="dxa"/>
            <w:tcBorders>
              <w:top w:val="nil"/>
              <w:left w:val="nil"/>
              <w:bottom w:val="single" w:sz="4" w:space="0" w:color="auto"/>
              <w:right w:val="single" w:sz="4" w:space="0" w:color="auto"/>
            </w:tcBorders>
            <w:shd w:val="clear" w:color="auto" w:fill="auto"/>
            <w:vAlign w:val="center"/>
          </w:tcPr>
          <w:p w14:paraId="4F0C6B00" w14:textId="6E5CF547" w:rsidR="002B2AC0" w:rsidRPr="00AF1AE0" w:rsidRDefault="002B2AC0" w:rsidP="002B2AC0">
            <w:pPr>
              <w:spacing w:after="0" w:line="240" w:lineRule="auto"/>
              <w:jc w:val="both"/>
              <w:rPr>
                <w:rFonts w:ascii="Bookman Old Style" w:eastAsia="Times New Roman" w:hAnsi="Bookman Old Style" w:cs="Calibri"/>
                <w:color w:val="000000"/>
                <w:sz w:val="20"/>
                <w:szCs w:val="20"/>
                <w:lang w:val="en-ID" w:eastAsia="en-ID"/>
              </w:rPr>
            </w:pPr>
          </w:p>
        </w:tc>
        <w:tc>
          <w:tcPr>
            <w:tcW w:w="2005" w:type="dxa"/>
            <w:tcBorders>
              <w:top w:val="nil"/>
              <w:left w:val="nil"/>
              <w:bottom w:val="single" w:sz="4" w:space="0" w:color="auto"/>
              <w:right w:val="single" w:sz="4" w:space="0" w:color="auto"/>
            </w:tcBorders>
            <w:shd w:val="clear" w:color="auto" w:fill="auto"/>
            <w:vAlign w:val="center"/>
            <w:hideMark/>
          </w:tcPr>
          <w:p w14:paraId="2A71B3AC" w14:textId="77777777" w:rsidR="002B2AC0" w:rsidRPr="00715405" w:rsidRDefault="002B2AC0" w:rsidP="002B2AC0">
            <w:pPr>
              <w:spacing w:after="0" w:line="240" w:lineRule="auto"/>
              <w:jc w:val="both"/>
              <w:rPr>
                <w:rFonts w:ascii="Bookman Old Style" w:eastAsia="Times New Roman" w:hAnsi="Bookman Old Style" w:cs="Calibri"/>
                <w:color w:val="FF0000"/>
                <w:sz w:val="20"/>
                <w:szCs w:val="20"/>
                <w:lang w:val="en-ID" w:eastAsia="en-ID"/>
              </w:rPr>
            </w:pPr>
            <w:r w:rsidRPr="00715405">
              <w:rPr>
                <w:rFonts w:ascii="Bookman Old Style" w:eastAsia="Times New Roman" w:hAnsi="Bookman Old Style" w:cs="Calibri"/>
                <w:color w:val="FF0000"/>
                <w:sz w:val="20"/>
                <w:szCs w:val="20"/>
                <w:lang w:val="en-ID" w:eastAsia="en-ID"/>
              </w:rPr>
              <w:t>-</w:t>
            </w:r>
          </w:p>
        </w:tc>
        <w:tc>
          <w:tcPr>
            <w:tcW w:w="2005" w:type="dxa"/>
            <w:tcBorders>
              <w:top w:val="nil"/>
              <w:left w:val="nil"/>
              <w:bottom w:val="single" w:sz="4" w:space="0" w:color="auto"/>
              <w:right w:val="single" w:sz="4" w:space="0" w:color="auto"/>
            </w:tcBorders>
            <w:shd w:val="clear" w:color="auto" w:fill="auto"/>
            <w:vAlign w:val="center"/>
            <w:hideMark/>
          </w:tcPr>
          <w:p w14:paraId="67068AB3" w14:textId="77777777" w:rsidR="002B2AC0" w:rsidRPr="00715405" w:rsidRDefault="002B2AC0" w:rsidP="002B2AC0">
            <w:pPr>
              <w:spacing w:after="0" w:line="240" w:lineRule="auto"/>
              <w:jc w:val="both"/>
              <w:rPr>
                <w:rFonts w:ascii="Bookman Old Style" w:eastAsia="Times New Roman" w:hAnsi="Bookman Old Style" w:cs="Calibri"/>
                <w:color w:val="FF0000"/>
                <w:sz w:val="20"/>
                <w:szCs w:val="20"/>
                <w:lang w:val="en-ID" w:eastAsia="en-ID"/>
              </w:rPr>
            </w:pPr>
            <w:r w:rsidRPr="00715405">
              <w:rPr>
                <w:rFonts w:ascii="Bookman Old Style" w:hAnsi="Bookman Old Style" w:cs="Calibri"/>
                <w:color w:val="FF0000"/>
                <w:sz w:val="20"/>
                <w:szCs w:val="20"/>
              </w:rPr>
              <w:t>-</w:t>
            </w:r>
          </w:p>
        </w:tc>
        <w:tc>
          <w:tcPr>
            <w:tcW w:w="2205" w:type="dxa"/>
            <w:tcBorders>
              <w:top w:val="nil"/>
              <w:left w:val="nil"/>
              <w:bottom w:val="single" w:sz="4" w:space="0" w:color="auto"/>
              <w:right w:val="single" w:sz="4" w:space="0" w:color="auto"/>
            </w:tcBorders>
            <w:shd w:val="clear" w:color="auto" w:fill="auto"/>
            <w:vAlign w:val="center"/>
            <w:hideMark/>
          </w:tcPr>
          <w:p w14:paraId="0103DE3B" w14:textId="77777777" w:rsidR="002B2AC0" w:rsidRPr="00715405" w:rsidRDefault="002B2AC0" w:rsidP="002B2AC0">
            <w:pPr>
              <w:spacing w:after="0" w:line="240" w:lineRule="auto"/>
              <w:jc w:val="both"/>
              <w:rPr>
                <w:rFonts w:ascii="Bookman Old Style" w:eastAsia="Times New Roman" w:hAnsi="Bookman Old Style" w:cs="Calibri"/>
                <w:color w:val="FF0000"/>
                <w:sz w:val="20"/>
                <w:szCs w:val="20"/>
                <w:lang w:val="en-ID" w:eastAsia="en-ID"/>
              </w:rPr>
            </w:pPr>
            <w:r w:rsidRPr="00715405">
              <w:rPr>
                <w:rFonts w:ascii="Bookman Old Style" w:eastAsia="Times New Roman" w:hAnsi="Bookman Old Style" w:cs="Calibri"/>
                <w:color w:val="FF0000"/>
                <w:sz w:val="20"/>
                <w:szCs w:val="20"/>
                <w:lang w:val="en-ID" w:eastAsia="en-ID"/>
              </w:rPr>
              <w:t>31.196.788.442</w:t>
            </w:r>
          </w:p>
        </w:tc>
      </w:tr>
      <w:tr w:rsidR="002B2AC0" w:rsidRPr="002F734F" w14:paraId="4798FADD" w14:textId="77777777" w:rsidTr="0026168C">
        <w:trPr>
          <w:trHeight w:val="340"/>
        </w:trPr>
        <w:tc>
          <w:tcPr>
            <w:tcW w:w="1465" w:type="dxa"/>
            <w:tcBorders>
              <w:top w:val="nil"/>
              <w:left w:val="single" w:sz="4" w:space="0" w:color="auto"/>
              <w:bottom w:val="single" w:sz="4" w:space="0" w:color="auto"/>
              <w:right w:val="single" w:sz="4" w:space="0" w:color="auto"/>
            </w:tcBorders>
            <w:shd w:val="clear" w:color="auto" w:fill="auto"/>
            <w:vAlign w:val="center"/>
            <w:hideMark/>
          </w:tcPr>
          <w:p w14:paraId="6D90AAC3" w14:textId="77777777" w:rsidR="002B2AC0" w:rsidRPr="002F734F" w:rsidRDefault="002B2AC0" w:rsidP="002B2AC0">
            <w:pPr>
              <w:spacing w:after="0" w:line="240" w:lineRule="auto"/>
              <w:jc w:val="both"/>
              <w:rPr>
                <w:rFonts w:ascii="Bookman Old Style" w:eastAsia="Times New Roman" w:hAnsi="Bookman Old Style" w:cs="Calibri"/>
                <w:color w:val="000000"/>
                <w:sz w:val="20"/>
                <w:szCs w:val="20"/>
                <w:lang w:val="en-ID" w:eastAsia="en-ID"/>
              </w:rPr>
            </w:pPr>
            <w:r w:rsidRPr="002F734F">
              <w:rPr>
                <w:rFonts w:ascii="Bookman Old Style" w:eastAsia="Times New Roman" w:hAnsi="Bookman Old Style" w:cs="Calibri"/>
                <w:color w:val="000000"/>
                <w:sz w:val="20"/>
                <w:szCs w:val="20"/>
                <w:lang w:val="en-ID" w:eastAsia="en-ID"/>
              </w:rPr>
              <w:t>4.2.01.05</w:t>
            </w:r>
          </w:p>
        </w:tc>
        <w:tc>
          <w:tcPr>
            <w:tcW w:w="2925" w:type="dxa"/>
            <w:tcBorders>
              <w:top w:val="nil"/>
              <w:left w:val="nil"/>
              <w:bottom w:val="single" w:sz="4" w:space="0" w:color="auto"/>
              <w:right w:val="single" w:sz="4" w:space="0" w:color="auto"/>
            </w:tcBorders>
            <w:shd w:val="clear" w:color="auto" w:fill="auto"/>
            <w:vAlign w:val="center"/>
            <w:hideMark/>
          </w:tcPr>
          <w:p w14:paraId="61F3FB01" w14:textId="77777777" w:rsidR="002B2AC0" w:rsidRPr="002F734F" w:rsidRDefault="002B2AC0" w:rsidP="002B2AC0">
            <w:pPr>
              <w:spacing w:after="0" w:line="240" w:lineRule="auto"/>
              <w:jc w:val="both"/>
              <w:rPr>
                <w:rFonts w:ascii="Bookman Old Style" w:eastAsia="Times New Roman" w:hAnsi="Bookman Old Style" w:cs="Calibri"/>
                <w:color w:val="000000"/>
                <w:sz w:val="20"/>
                <w:szCs w:val="20"/>
                <w:lang w:val="en-ID" w:eastAsia="en-ID"/>
              </w:rPr>
            </w:pPr>
            <w:r w:rsidRPr="002F734F">
              <w:rPr>
                <w:rFonts w:ascii="Bookman Old Style" w:eastAsia="Times New Roman" w:hAnsi="Bookman Old Style" w:cs="Calibri"/>
                <w:color w:val="000000"/>
                <w:sz w:val="20"/>
                <w:szCs w:val="20"/>
                <w:lang w:val="en-ID" w:eastAsia="en-ID"/>
              </w:rPr>
              <w:t>Dana Desa</w:t>
            </w:r>
          </w:p>
        </w:tc>
        <w:tc>
          <w:tcPr>
            <w:tcW w:w="2005" w:type="dxa"/>
            <w:tcBorders>
              <w:top w:val="nil"/>
              <w:left w:val="nil"/>
              <w:bottom w:val="single" w:sz="4" w:space="0" w:color="auto"/>
              <w:right w:val="single" w:sz="4" w:space="0" w:color="auto"/>
            </w:tcBorders>
            <w:shd w:val="clear" w:color="auto" w:fill="auto"/>
            <w:vAlign w:val="center"/>
            <w:hideMark/>
          </w:tcPr>
          <w:p w14:paraId="67F136B1" w14:textId="4855DE13" w:rsidR="002B2AC0" w:rsidRPr="002F734F" w:rsidRDefault="002B2AC0" w:rsidP="002B2AC0">
            <w:pPr>
              <w:spacing w:after="0" w:line="240" w:lineRule="auto"/>
              <w:jc w:val="both"/>
              <w:rPr>
                <w:rFonts w:ascii="Bookman Old Style" w:eastAsia="Times New Roman" w:hAnsi="Bookman Old Style" w:cs="Calibri"/>
                <w:color w:val="000000"/>
                <w:sz w:val="20"/>
                <w:szCs w:val="20"/>
                <w:lang w:val="en-ID" w:eastAsia="en-ID"/>
              </w:rPr>
            </w:pPr>
            <w:r w:rsidRPr="00AF1AE0">
              <w:rPr>
                <w:rFonts w:ascii="Bookman Old Style" w:hAnsi="Bookman Old Style" w:cs="Calibri"/>
                <w:color w:val="000000"/>
                <w:sz w:val="20"/>
                <w:szCs w:val="20"/>
              </w:rPr>
              <w:t>83.199.687.000</w:t>
            </w:r>
          </w:p>
        </w:tc>
        <w:tc>
          <w:tcPr>
            <w:tcW w:w="2005" w:type="dxa"/>
            <w:tcBorders>
              <w:top w:val="nil"/>
              <w:left w:val="nil"/>
              <w:bottom w:val="single" w:sz="4" w:space="0" w:color="auto"/>
              <w:right w:val="single" w:sz="4" w:space="0" w:color="auto"/>
            </w:tcBorders>
            <w:shd w:val="clear" w:color="auto" w:fill="auto"/>
            <w:vAlign w:val="center"/>
          </w:tcPr>
          <w:p w14:paraId="2BCC22A2" w14:textId="7F3A83F3" w:rsidR="002B2AC0" w:rsidRPr="00AF1AE0" w:rsidRDefault="002B2AC0" w:rsidP="002B2AC0">
            <w:pPr>
              <w:spacing w:after="0" w:line="240" w:lineRule="auto"/>
              <w:jc w:val="both"/>
              <w:rPr>
                <w:rFonts w:ascii="Bookman Old Style" w:eastAsia="Times New Roman" w:hAnsi="Bookman Old Style" w:cs="Calibri"/>
                <w:color w:val="000000"/>
                <w:sz w:val="20"/>
                <w:szCs w:val="20"/>
                <w:lang w:val="en-ID" w:eastAsia="en-ID"/>
              </w:rPr>
            </w:pPr>
          </w:p>
        </w:tc>
        <w:tc>
          <w:tcPr>
            <w:tcW w:w="2005" w:type="dxa"/>
            <w:tcBorders>
              <w:top w:val="nil"/>
              <w:left w:val="nil"/>
              <w:bottom w:val="single" w:sz="4" w:space="0" w:color="auto"/>
              <w:right w:val="single" w:sz="4" w:space="0" w:color="auto"/>
            </w:tcBorders>
            <w:shd w:val="clear" w:color="auto" w:fill="auto"/>
            <w:vAlign w:val="center"/>
            <w:hideMark/>
          </w:tcPr>
          <w:p w14:paraId="51595DC4" w14:textId="77777777" w:rsidR="002B2AC0" w:rsidRPr="00715405" w:rsidRDefault="002B2AC0" w:rsidP="002B2AC0">
            <w:pPr>
              <w:spacing w:after="0" w:line="240" w:lineRule="auto"/>
              <w:jc w:val="both"/>
              <w:rPr>
                <w:rFonts w:ascii="Bookman Old Style" w:eastAsia="Times New Roman" w:hAnsi="Bookman Old Style" w:cs="Calibri"/>
                <w:color w:val="FF0000"/>
                <w:sz w:val="20"/>
                <w:szCs w:val="20"/>
                <w:lang w:val="en-ID" w:eastAsia="en-ID"/>
              </w:rPr>
            </w:pPr>
            <w:r w:rsidRPr="00715405">
              <w:rPr>
                <w:rFonts w:ascii="Bookman Old Style" w:hAnsi="Bookman Old Style" w:cs="Calibri"/>
                <w:color w:val="FF0000"/>
                <w:sz w:val="20"/>
                <w:szCs w:val="20"/>
              </w:rPr>
              <w:t>88.474.941.000</w:t>
            </w:r>
          </w:p>
        </w:tc>
        <w:tc>
          <w:tcPr>
            <w:tcW w:w="2005" w:type="dxa"/>
            <w:tcBorders>
              <w:top w:val="nil"/>
              <w:left w:val="nil"/>
              <w:bottom w:val="single" w:sz="4" w:space="0" w:color="auto"/>
              <w:right w:val="single" w:sz="4" w:space="0" w:color="auto"/>
            </w:tcBorders>
            <w:shd w:val="clear" w:color="auto" w:fill="auto"/>
            <w:vAlign w:val="center"/>
            <w:hideMark/>
          </w:tcPr>
          <w:p w14:paraId="6C6F1BE4" w14:textId="77777777" w:rsidR="002B2AC0" w:rsidRPr="00715405" w:rsidRDefault="002B2AC0" w:rsidP="002B2AC0">
            <w:pPr>
              <w:spacing w:after="0" w:line="240" w:lineRule="auto"/>
              <w:jc w:val="both"/>
              <w:rPr>
                <w:rFonts w:ascii="Bookman Old Style" w:eastAsia="Times New Roman" w:hAnsi="Bookman Old Style" w:cs="Calibri"/>
                <w:color w:val="FF0000"/>
                <w:sz w:val="20"/>
                <w:szCs w:val="20"/>
                <w:lang w:val="en-ID" w:eastAsia="en-ID"/>
              </w:rPr>
            </w:pPr>
            <w:r w:rsidRPr="00715405">
              <w:rPr>
                <w:rFonts w:ascii="Bookman Old Style" w:hAnsi="Bookman Old Style" w:cs="Calibri"/>
                <w:color w:val="FF0000"/>
                <w:sz w:val="20"/>
                <w:szCs w:val="20"/>
              </w:rPr>
              <w:t>88.474.941.000</w:t>
            </w:r>
          </w:p>
        </w:tc>
        <w:tc>
          <w:tcPr>
            <w:tcW w:w="2205" w:type="dxa"/>
            <w:tcBorders>
              <w:top w:val="nil"/>
              <w:left w:val="nil"/>
              <w:bottom w:val="single" w:sz="4" w:space="0" w:color="auto"/>
              <w:right w:val="single" w:sz="4" w:space="0" w:color="auto"/>
            </w:tcBorders>
            <w:shd w:val="clear" w:color="auto" w:fill="auto"/>
            <w:vAlign w:val="center"/>
            <w:hideMark/>
          </w:tcPr>
          <w:p w14:paraId="7D8DE50C" w14:textId="77777777" w:rsidR="002B2AC0" w:rsidRPr="00715405" w:rsidRDefault="002B2AC0" w:rsidP="002B2AC0">
            <w:pPr>
              <w:spacing w:after="0" w:line="240" w:lineRule="auto"/>
              <w:jc w:val="both"/>
              <w:rPr>
                <w:rFonts w:ascii="Bookman Old Style" w:eastAsia="Times New Roman" w:hAnsi="Bookman Old Style" w:cs="Calibri"/>
                <w:color w:val="FF0000"/>
                <w:sz w:val="20"/>
                <w:szCs w:val="20"/>
                <w:lang w:val="en-ID" w:eastAsia="en-ID"/>
              </w:rPr>
            </w:pPr>
            <w:r w:rsidRPr="00715405">
              <w:rPr>
                <w:rFonts w:ascii="Bookman Old Style" w:eastAsia="Times New Roman" w:hAnsi="Bookman Old Style" w:cs="Calibri"/>
                <w:color w:val="FF0000"/>
                <w:sz w:val="20"/>
                <w:szCs w:val="20"/>
                <w:lang w:val="en-ID" w:eastAsia="en-ID"/>
              </w:rPr>
              <w:t>103.287.620.749</w:t>
            </w:r>
          </w:p>
        </w:tc>
      </w:tr>
      <w:tr w:rsidR="002B2AC0" w:rsidRPr="002F734F" w14:paraId="0A303FC3" w14:textId="77777777" w:rsidTr="0026168C">
        <w:trPr>
          <w:trHeight w:val="567"/>
        </w:trPr>
        <w:tc>
          <w:tcPr>
            <w:tcW w:w="1465" w:type="dxa"/>
            <w:tcBorders>
              <w:top w:val="nil"/>
              <w:left w:val="single" w:sz="4" w:space="0" w:color="auto"/>
              <w:bottom w:val="single" w:sz="4" w:space="0" w:color="auto"/>
              <w:right w:val="single" w:sz="4" w:space="0" w:color="auto"/>
            </w:tcBorders>
            <w:shd w:val="clear" w:color="auto" w:fill="auto"/>
            <w:vAlign w:val="center"/>
            <w:hideMark/>
          </w:tcPr>
          <w:p w14:paraId="52DCD3B7" w14:textId="77777777" w:rsidR="002B2AC0" w:rsidRPr="002F734F" w:rsidRDefault="002B2AC0" w:rsidP="002B2AC0">
            <w:pPr>
              <w:spacing w:after="0" w:line="240" w:lineRule="auto"/>
              <w:jc w:val="both"/>
              <w:rPr>
                <w:rFonts w:ascii="Bookman Old Style" w:eastAsia="Times New Roman" w:hAnsi="Bookman Old Style" w:cs="Calibri"/>
                <w:color w:val="000000"/>
                <w:sz w:val="20"/>
                <w:szCs w:val="20"/>
                <w:lang w:val="en-ID" w:eastAsia="en-ID"/>
              </w:rPr>
            </w:pPr>
            <w:r w:rsidRPr="002F734F">
              <w:rPr>
                <w:rFonts w:ascii="Bookman Old Style" w:eastAsia="Times New Roman" w:hAnsi="Bookman Old Style" w:cs="Calibri"/>
                <w:color w:val="000000"/>
                <w:sz w:val="20"/>
                <w:szCs w:val="20"/>
                <w:lang w:val="en-ID" w:eastAsia="en-ID"/>
              </w:rPr>
              <w:t>4.2.02</w:t>
            </w:r>
          </w:p>
        </w:tc>
        <w:tc>
          <w:tcPr>
            <w:tcW w:w="2925" w:type="dxa"/>
            <w:tcBorders>
              <w:top w:val="nil"/>
              <w:left w:val="nil"/>
              <w:bottom w:val="single" w:sz="4" w:space="0" w:color="auto"/>
              <w:right w:val="single" w:sz="4" w:space="0" w:color="auto"/>
            </w:tcBorders>
            <w:shd w:val="clear" w:color="auto" w:fill="auto"/>
            <w:vAlign w:val="center"/>
            <w:hideMark/>
          </w:tcPr>
          <w:p w14:paraId="7CB2EEBD" w14:textId="77777777" w:rsidR="002B2AC0" w:rsidRPr="002F734F" w:rsidRDefault="002B2AC0" w:rsidP="002B2AC0">
            <w:pPr>
              <w:spacing w:after="0" w:line="240" w:lineRule="auto"/>
              <w:jc w:val="both"/>
              <w:rPr>
                <w:rFonts w:ascii="Bookman Old Style" w:eastAsia="Times New Roman" w:hAnsi="Bookman Old Style" w:cs="Calibri"/>
                <w:color w:val="000000"/>
                <w:sz w:val="20"/>
                <w:szCs w:val="20"/>
                <w:lang w:val="en-ID" w:eastAsia="en-ID"/>
              </w:rPr>
            </w:pPr>
            <w:r w:rsidRPr="002F734F">
              <w:rPr>
                <w:rFonts w:ascii="Bookman Old Style" w:eastAsia="Times New Roman" w:hAnsi="Bookman Old Style" w:cs="Calibri"/>
                <w:color w:val="000000"/>
                <w:sz w:val="20"/>
                <w:szCs w:val="20"/>
                <w:lang w:val="en-ID" w:eastAsia="en-ID"/>
              </w:rPr>
              <w:t>Pendapatan Transfer Antar Daerah</w:t>
            </w:r>
          </w:p>
        </w:tc>
        <w:tc>
          <w:tcPr>
            <w:tcW w:w="2005" w:type="dxa"/>
            <w:tcBorders>
              <w:top w:val="nil"/>
              <w:left w:val="nil"/>
              <w:bottom w:val="single" w:sz="4" w:space="0" w:color="auto"/>
              <w:right w:val="single" w:sz="4" w:space="0" w:color="auto"/>
            </w:tcBorders>
            <w:shd w:val="clear" w:color="auto" w:fill="auto"/>
            <w:vAlign w:val="center"/>
            <w:hideMark/>
          </w:tcPr>
          <w:p w14:paraId="777DD200" w14:textId="14B198AF" w:rsidR="002B2AC0" w:rsidRPr="002F734F" w:rsidRDefault="002B2AC0" w:rsidP="002B2AC0">
            <w:pPr>
              <w:spacing w:after="0" w:line="240" w:lineRule="auto"/>
              <w:jc w:val="both"/>
              <w:rPr>
                <w:rFonts w:ascii="Bookman Old Style" w:eastAsia="Times New Roman" w:hAnsi="Bookman Old Style" w:cs="Calibri"/>
                <w:color w:val="000000"/>
                <w:sz w:val="20"/>
                <w:szCs w:val="20"/>
                <w:lang w:val="en-ID" w:eastAsia="en-ID"/>
              </w:rPr>
            </w:pPr>
            <w:r w:rsidRPr="00AF1AE0">
              <w:rPr>
                <w:rFonts w:ascii="Bookman Old Style" w:hAnsi="Bookman Old Style" w:cs="Calibri"/>
                <w:color w:val="000000"/>
                <w:sz w:val="20"/>
                <w:szCs w:val="20"/>
              </w:rPr>
              <w:t>31.936.594.845</w:t>
            </w:r>
          </w:p>
        </w:tc>
        <w:tc>
          <w:tcPr>
            <w:tcW w:w="2005" w:type="dxa"/>
            <w:tcBorders>
              <w:top w:val="nil"/>
              <w:left w:val="nil"/>
              <w:bottom w:val="single" w:sz="4" w:space="0" w:color="auto"/>
              <w:right w:val="single" w:sz="4" w:space="0" w:color="auto"/>
            </w:tcBorders>
            <w:shd w:val="clear" w:color="auto" w:fill="auto"/>
            <w:vAlign w:val="center"/>
          </w:tcPr>
          <w:p w14:paraId="30EE4841" w14:textId="02E4F57F" w:rsidR="002B2AC0" w:rsidRPr="00AF1AE0" w:rsidRDefault="002B2AC0" w:rsidP="002B2AC0">
            <w:pPr>
              <w:spacing w:after="0" w:line="240" w:lineRule="auto"/>
              <w:jc w:val="both"/>
              <w:rPr>
                <w:rFonts w:ascii="Bookman Old Style" w:eastAsia="Times New Roman" w:hAnsi="Bookman Old Style" w:cs="Calibri"/>
                <w:color w:val="000000"/>
                <w:sz w:val="20"/>
                <w:szCs w:val="20"/>
                <w:lang w:val="en-ID" w:eastAsia="en-ID"/>
              </w:rPr>
            </w:pPr>
          </w:p>
        </w:tc>
        <w:tc>
          <w:tcPr>
            <w:tcW w:w="2005" w:type="dxa"/>
            <w:tcBorders>
              <w:top w:val="nil"/>
              <w:left w:val="nil"/>
              <w:bottom w:val="single" w:sz="4" w:space="0" w:color="auto"/>
              <w:right w:val="single" w:sz="4" w:space="0" w:color="auto"/>
            </w:tcBorders>
            <w:shd w:val="clear" w:color="auto" w:fill="auto"/>
            <w:vAlign w:val="center"/>
            <w:hideMark/>
          </w:tcPr>
          <w:p w14:paraId="4056C200" w14:textId="77777777" w:rsidR="002B2AC0" w:rsidRPr="00715405" w:rsidRDefault="002B2AC0" w:rsidP="002B2AC0">
            <w:pPr>
              <w:spacing w:after="0" w:line="240" w:lineRule="auto"/>
              <w:jc w:val="both"/>
              <w:rPr>
                <w:rFonts w:ascii="Bookman Old Style" w:eastAsia="Times New Roman" w:hAnsi="Bookman Old Style" w:cs="Calibri"/>
                <w:color w:val="FF0000"/>
                <w:sz w:val="20"/>
                <w:szCs w:val="20"/>
                <w:lang w:val="en-ID" w:eastAsia="en-ID"/>
              </w:rPr>
            </w:pPr>
            <w:r w:rsidRPr="00715405">
              <w:rPr>
                <w:rFonts w:ascii="Bookman Old Style" w:hAnsi="Bookman Old Style" w:cs="Calibri"/>
                <w:color w:val="FF0000"/>
                <w:sz w:val="20"/>
                <w:szCs w:val="20"/>
              </w:rPr>
              <w:t>28.465.651.390</w:t>
            </w:r>
          </w:p>
        </w:tc>
        <w:tc>
          <w:tcPr>
            <w:tcW w:w="2005" w:type="dxa"/>
            <w:tcBorders>
              <w:top w:val="nil"/>
              <w:left w:val="nil"/>
              <w:bottom w:val="single" w:sz="4" w:space="0" w:color="auto"/>
              <w:right w:val="single" w:sz="4" w:space="0" w:color="auto"/>
            </w:tcBorders>
            <w:shd w:val="clear" w:color="auto" w:fill="auto"/>
            <w:vAlign w:val="center"/>
            <w:hideMark/>
          </w:tcPr>
          <w:p w14:paraId="5B5D526A" w14:textId="77777777" w:rsidR="002B2AC0" w:rsidRPr="00715405" w:rsidRDefault="002B2AC0" w:rsidP="002B2AC0">
            <w:pPr>
              <w:spacing w:after="0" w:line="240" w:lineRule="auto"/>
              <w:jc w:val="both"/>
              <w:rPr>
                <w:rFonts w:ascii="Bookman Old Style" w:eastAsia="Times New Roman" w:hAnsi="Bookman Old Style" w:cs="Calibri"/>
                <w:color w:val="FF0000"/>
                <w:sz w:val="20"/>
                <w:szCs w:val="20"/>
                <w:lang w:val="en-ID" w:eastAsia="en-ID"/>
              </w:rPr>
            </w:pPr>
            <w:r w:rsidRPr="00715405">
              <w:rPr>
                <w:rFonts w:ascii="Bookman Old Style" w:hAnsi="Bookman Old Style" w:cs="Calibri"/>
                <w:color w:val="FF0000"/>
                <w:sz w:val="20"/>
                <w:szCs w:val="20"/>
              </w:rPr>
              <w:t>31.674.785.000</w:t>
            </w:r>
          </w:p>
        </w:tc>
        <w:tc>
          <w:tcPr>
            <w:tcW w:w="2205" w:type="dxa"/>
            <w:tcBorders>
              <w:top w:val="nil"/>
              <w:left w:val="nil"/>
              <w:bottom w:val="single" w:sz="4" w:space="0" w:color="auto"/>
              <w:right w:val="single" w:sz="4" w:space="0" w:color="auto"/>
            </w:tcBorders>
            <w:shd w:val="clear" w:color="auto" w:fill="auto"/>
            <w:vAlign w:val="center"/>
            <w:hideMark/>
          </w:tcPr>
          <w:p w14:paraId="262F933D" w14:textId="77777777" w:rsidR="002B2AC0" w:rsidRPr="00715405" w:rsidRDefault="002B2AC0" w:rsidP="002B2AC0">
            <w:pPr>
              <w:spacing w:after="0" w:line="240" w:lineRule="auto"/>
              <w:jc w:val="both"/>
              <w:rPr>
                <w:rFonts w:ascii="Bookman Old Style" w:eastAsia="Times New Roman" w:hAnsi="Bookman Old Style" w:cs="Calibri"/>
                <w:color w:val="FF0000"/>
                <w:sz w:val="20"/>
                <w:szCs w:val="20"/>
                <w:lang w:val="en-ID" w:eastAsia="en-ID"/>
              </w:rPr>
            </w:pPr>
            <w:r w:rsidRPr="00715405">
              <w:rPr>
                <w:rFonts w:ascii="Bookman Old Style" w:eastAsia="Times New Roman" w:hAnsi="Bookman Old Style" w:cs="Calibri"/>
                <w:color w:val="FF0000"/>
                <w:sz w:val="20"/>
                <w:szCs w:val="20"/>
                <w:lang w:val="en-ID" w:eastAsia="en-ID"/>
              </w:rPr>
              <w:t>32.073.589.757</w:t>
            </w:r>
          </w:p>
        </w:tc>
      </w:tr>
      <w:tr w:rsidR="002B2AC0" w:rsidRPr="002F734F" w14:paraId="7C5827E7" w14:textId="77777777" w:rsidTr="0026168C">
        <w:trPr>
          <w:trHeight w:val="340"/>
        </w:trPr>
        <w:tc>
          <w:tcPr>
            <w:tcW w:w="1465" w:type="dxa"/>
            <w:tcBorders>
              <w:top w:val="nil"/>
              <w:left w:val="single" w:sz="4" w:space="0" w:color="auto"/>
              <w:bottom w:val="single" w:sz="4" w:space="0" w:color="auto"/>
              <w:right w:val="single" w:sz="4" w:space="0" w:color="auto"/>
            </w:tcBorders>
            <w:shd w:val="clear" w:color="auto" w:fill="auto"/>
            <w:vAlign w:val="center"/>
            <w:hideMark/>
          </w:tcPr>
          <w:p w14:paraId="780AE2F2" w14:textId="77777777" w:rsidR="002B2AC0" w:rsidRPr="002F734F" w:rsidRDefault="002B2AC0" w:rsidP="002B2AC0">
            <w:pPr>
              <w:spacing w:after="0" w:line="240" w:lineRule="auto"/>
              <w:jc w:val="both"/>
              <w:rPr>
                <w:rFonts w:ascii="Bookman Old Style" w:eastAsia="Times New Roman" w:hAnsi="Bookman Old Style" w:cs="Calibri"/>
                <w:color w:val="000000"/>
                <w:sz w:val="20"/>
                <w:szCs w:val="20"/>
                <w:lang w:val="en-ID" w:eastAsia="en-ID"/>
              </w:rPr>
            </w:pPr>
            <w:r w:rsidRPr="002F734F">
              <w:rPr>
                <w:rFonts w:ascii="Bookman Old Style" w:eastAsia="Times New Roman" w:hAnsi="Bookman Old Style" w:cs="Calibri"/>
                <w:color w:val="000000"/>
                <w:sz w:val="20"/>
                <w:szCs w:val="20"/>
                <w:lang w:val="en-ID" w:eastAsia="en-ID"/>
              </w:rPr>
              <w:t>4.2.02.01</w:t>
            </w:r>
          </w:p>
        </w:tc>
        <w:tc>
          <w:tcPr>
            <w:tcW w:w="2925" w:type="dxa"/>
            <w:tcBorders>
              <w:top w:val="nil"/>
              <w:left w:val="nil"/>
              <w:bottom w:val="single" w:sz="4" w:space="0" w:color="auto"/>
              <w:right w:val="single" w:sz="4" w:space="0" w:color="auto"/>
            </w:tcBorders>
            <w:shd w:val="clear" w:color="auto" w:fill="auto"/>
            <w:vAlign w:val="center"/>
            <w:hideMark/>
          </w:tcPr>
          <w:p w14:paraId="54B14637" w14:textId="77777777" w:rsidR="002B2AC0" w:rsidRPr="002F734F" w:rsidRDefault="002B2AC0" w:rsidP="002B2AC0">
            <w:pPr>
              <w:spacing w:after="0" w:line="240" w:lineRule="auto"/>
              <w:jc w:val="both"/>
              <w:rPr>
                <w:rFonts w:ascii="Bookman Old Style" w:eastAsia="Times New Roman" w:hAnsi="Bookman Old Style" w:cs="Calibri"/>
                <w:color w:val="000000"/>
                <w:sz w:val="20"/>
                <w:szCs w:val="20"/>
                <w:lang w:val="en-ID" w:eastAsia="en-ID"/>
              </w:rPr>
            </w:pPr>
            <w:r w:rsidRPr="002F734F">
              <w:rPr>
                <w:rFonts w:ascii="Bookman Old Style" w:eastAsia="Times New Roman" w:hAnsi="Bookman Old Style" w:cs="Calibri"/>
                <w:color w:val="000000"/>
                <w:sz w:val="20"/>
                <w:szCs w:val="20"/>
                <w:lang w:val="en-ID" w:eastAsia="en-ID"/>
              </w:rPr>
              <w:t>Pendapatan Bagi Hasil</w:t>
            </w:r>
          </w:p>
        </w:tc>
        <w:tc>
          <w:tcPr>
            <w:tcW w:w="2005" w:type="dxa"/>
            <w:tcBorders>
              <w:top w:val="nil"/>
              <w:left w:val="nil"/>
              <w:bottom w:val="single" w:sz="4" w:space="0" w:color="auto"/>
              <w:right w:val="single" w:sz="4" w:space="0" w:color="auto"/>
            </w:tcBorders>
            <w:shd w:val="clear" w:color="auto" w:fill="auto"/>
            <w:vAlign w:val="center"/>
            <w:hideMark/>
          </w:tcPr>
          <w:p w14:paraId="2FDF7FD4" w14:textId="057924D8" w:rsidR="002B2AC0" w:rsidRPr="002F734F" w:rsidRDefault="002B2AC0" w:rsidP="002B2AC0">
            <w:pPr>
              <w:spacing w:after="0" w:line="240" w:lineRule="auto"/>
              <w:jc w:val="both"/>
              <w:rPr>
                <w:rFonts w:ascii="Bookman Old Style" w:eastAsia="Times New Roman" w:hAnsi="Bookman Old Style" w:cs="Calibri"/>
                <w:color w:val="000000"/>
                <w:sz w:val="20"/>
                <w:szCs w:val="20"/>
                <w:lang w:val="en-ID" w:eastAsia="en-ID"/>
              </w:rPr>
            </w:pPr>
            <w:r w:rsidRPr="00AF1AE0">
              <w:rPr>
                <w:rFonts w:ascii="Bookman Old Style" w:hAnsi="Bookman Old Style" w:cs="Calibri"/>
                <w:color w:val="000000"/>
                <w:sz w:val="20"/>
                <w:szCs w:val="20"/>
              </w:rPr>
              <w:t>31.936.594.845</w:t>
            </w:r>
          </w:p>
        </w:tc>
        <w:tc>
          <w:tcPr>
            <w:tcW w:w="2005" w:type="dxa"/>
            <w:tcBorders>
              <w:top w:val="nil"/>
              <w:left w:val="nil"/>
              <w:bottom w:val="single" w:sz="4" w:space="0" w:color="auto"/>
              <w:right w:val="single" w:sz="4" w:space="0" w:color="auto"/>
            </w:tcBorders>
            <w:shd w:val="clear" w:color="auto" w:fill="auto"/>
            <w:vAlign w:val="center"/>
          </w:tcPr>
          <w:p w14:paraId="2C37A54F" w14:textId="24AAB220" w:rsidR="002B2AC0" w:rsidRPr="00AF1AE0" w:rsidRDefault="002B2AC0" w:rsidP="002B2AC0">
            <w:pPr>
              <w:spacing w:after="0" w:line="240" w:lineRule="auto"/>
              <w:jc w:val="both"/>
              <w:rPr>
                <w:rFonts w:ascii="Bookman Old Style" w:eastAsia="Times New Roman" w:hAnsi="Bookman Old Style" w:cs="Calibri"/>
                <w:color w:val="000000"/>
                <w:sz w:val="20"/>
                <w:szCs w:val="20"/>
                <w:lang w:val="en-ID" w:eastAsia="en-ID"/>
              </w:rPr>
            </w:pPr>
          </w:p>
        </w:tc>
        <w:tc>
          <w:tcPr>
            <w:tcW w:w="2005" w:type="dxa"/>
            <w:tcBorders>
              <w:top w:val="nil"/>
              <w:left w:val="nil"/>
              <w:bottom w:val="single" w:sz="4" w:space="0" w:color="auto"/>
              <w:right w:val="single" w:sz="4" w:space="0" w:color="auto"/>
            </w:tcBorders>
            <w:shd w:val="clear" w:color="auto" w:fill="auto"/>
            <w:vAlign w:val="center"/>
            <w:hideMark/>
          </w:tcPr>
          <w:p w14:paraId="6DCD9180" w14:textId="77777777" w:rsidR="002B2AC0" w:rsidRPr="00715405" w:rsidRDefault="002B2AC0" w:rsidP="002B2AC0">
            <w:pPr>
              <w:spacing w:after="0" w:line="240" w:lineRule="auto"/>
              <w:jc w:val="both"/>
              <w:rPr>
                <w:rFonts w:ascii="Bookman Old Style" w:eastAsia="Times New Roman" w:hAnsi="Bookman Old Style" w:cs="Calibri"/>
                <w:color w:val="FF0000"/>
                <w:sz w:val="20"/>
                <w:szCs w:val="20"/>
                <w:lang w:val="en-ID" w:eastAsia="en-ID"/>
              </w:rPr>
            </w:pPr>
            <w:r w:rsidRPr="00715405">
              <w:rPr>
                <w:rFonts w:ascii="Bookman Old Style" w:hAnsi="Bookman Old Style" w:cs="Calibri"/>
                <w:color w:val="FF0000"/>
                <w:sz w:val="20"/>
                <w:szCs w:val="20"/>
              </w:rPr>
              <w:t>26.395.651.390</w:t>
            </w:r>
          </w:p>
        </w:tc>
        <w:tc>
          <w:tcPr>
            <w:tcW w:w="2005" w:type="dxa"/>
            <w:tcBorders>
              <w:top w:val="nil"/>
              <w:left w:val="nil"/>
              <w:bottom w:val="single" w:sz="4" w:space="0" w:color="auto"/>
              <w:right w:val="single" w:sz="4" w:space="0" w:color="auto"/>
            </w:tcBorders>
            <w:shd w:val="clear" w:color="auto" w:fill="auto"/>
            <w:vAlign w:val="center"/>
            <w:hideMark/>
          </w:tcPr>
          <w:p w14:paraId="0253D87C" w14:textId="77777777" w:rsidR="002B2AC0" w:rsidRPr="00715405" w:rsidRDefault="002B2AC0" w:rsidP="002B2AC0">
            <w:pPr>
              <w:spacing w:after="0" w:line="240" w:lineRule="auto"/>
              <w:jc w:val="both"/>
              <w:rPr>
                <w:rFonts w:ascii="Bookman Old Style" w:eastAsia="Times New Roman" w:hAnsi="Bookman Old Style" w:cs="Calibri"/>
                <w:color w:val="FF0000"/>
                <w:sz w:val="20"/>
                <w:szCs w:val="20"/>
                <w:lang w:val="en-ID" w:eastAsia="en-ID"/>
              </w:rPr>
            </w:pPr>
            <w:r w:rsidRPr="00715405">
              <w:rPr>
                <w:rFonts w:ascii="Bookman Old Style" w:hAnsi="Bookman Old Style" w:cs="Calibri"/>
                <w:color w:val="FF0000"/>
                <w:sz w:val="20"/>
                <w:szCs w:val="20"/>
              </w:rPr>
              <w:t>31.674.785.000</w:t>
            </w:r>
          </w:p>
        </w:tc>
        <w:tc>
          <w:tcPr>
            <w:tcW w:w="2205" w:type="dxa"/>
            <w:tcBorders>
              <w:top w:val="nil"/>
              <w:left w:val="nil"/>
              <w:bottom w:val="single" w:sz="4" w:space="0" w:color="auto"/>
              <w:right w:val="single" w:sz="4" w:space="0" w:color="auto"/>
            </w:tcBorders>
            <w:shd w:val="clear" w:color="auto" w:fill="auto"/>
            <w:vAlign w:val="center"/>
            <w:hideMark/>
          </w:tcPr>
          <w:p w14:paraId="65A4BF9F" w14:textId="77777777" w:rsidR="002B2AC0" w:rsidRPr="00715405" w:rsidRDefault="002B2AC0" w:rsidP="002B2AC0">
            <w:pPr>
              <w:spacing w:after="0" w:line="240" w:lineRule="auto"/>
              <w:jc w:val="both"/>
              <w:rPr>
                <w:rFonts w:ascii="Bookman Old Style" w:eastAsia="Times New Roman" w:hAnsi="Bookman Old Style" w:cs="Calibri"/>
                <w:color w:val="FF0000"/>
                <w:sz w:val="20"/>
                <w:szCs w:val="20"/>
                <w:lang w:val="en-ID" w:eastAsia="en-ID"/>
              </w:rPr>
            </w:pPr>
            <w:r w:rsidRPr="00715405">
              <w:rPr>
                <w:rFonts w:ascii="Bookman Old Style" w:eastAsia="Times New Roman" w:hAnsi="Bookman Old Style" w:cs="Calibri"/>
                <w:color w:val="FF0000"/>
                <w:sz w:val="20"/>
                <w:szCs w:val="20"/>
                <w:lang w:val="en-ID" w:eastAsia="en-ID"/>
              </w:rPr>
              <w:t>29.101.205.657</w:t>
            </w:r>
          </w:p>
        </w:tc>
      </w:tr>
      <w:tr w:rsidR="002B2AC0" w:rsidRPr="002F734F" w14:paraId="77A38FA9" w14:textId="77777777" w:rsidTr="0026168C">
        <w:trPr>
          <w:trHeight w:val="340"/>
        </w:trPr>
        <w:tc>
          <w:tcPr>
            <w:tcW w:w="1465" w:type="dxa"/>
            <w:tcBorders>
              <w:top w:val="nil"/>
              <w:left w:val="single" w:sz="4" w:space="0" w:color="auto"/>
              <w:bottom w:val="single" w:sz="4" w:space="0" w:color="auto"/>
              <w:right w:val="single" w:sz="4" w:space="0" w:color="auto"/>
            </w:tcBorders>
            <w:shd w:val="clear" w:color="auto" w:fill="auto"/>
            <w:vAlign w:val="center"/>
            <w:hideMark/>
          </w:tcPr>
          <w:p w14:paraId="5CFFC466" w14:textId="77777777" w:rsidR="002B2AC0" w:rsidRPr="002F734F" w:rsidRDefault="002B2AC0" w:rsidP="002B2AC0">
            <w:pPr>
              <w:spacing w:after="0" w:line="240" w:lineRule="auto"/>
              <w:jc w:val="both"/>
              <w:rPr>
                <w:rFonts w:ascii="Bookman Old Style" w:eastAsia="Times New Roman" w:hAnsi="Bookman Old Style" w:cs="Calibri"/>
                <w:color w:val="000000"/>
                <w:sz w:val="20"/>
                <w:szCs w:val="20"/>
                <w:lang w:val="en-ID" w:eastAsia="en-ID"/>
              </w:rPr>
            </w:pPr>
            <w:r w:rsidRPr="002F734F">
              <w:rPr>
                <w:rFonts w:ascii="Bookman Old Style" w:eastAsia="Times New Roman" w:hAnsi="Bookman Old Style" w:cs="Calibri"/>
                <w:color w:val="000000"/>
                <w:sz w:val="20"/>
                <w:szCs w:val="20"/>
                <w:lang w:val="en-ID" w:eastAsia="en-ID"/>
              </w:rPr>
              <w:t>4.2.02.02</w:t>
            </w:r>
          </w:p>
        </w:tc>
        <w:tc>
          <w:tcPr>
            <w:tcW w:w="2925" w:type="dxa"/>
            <w:tcBorders>
              <w:top w:val="nil"/>
              <w:left w:val="nil"/>
              <w:bottom w:val="single" w:sz="4" w:space="0" w:color="auto"/>
              <w:right w:val="single" w:sz="4" w:space="0" w:color="auto"/>
            </w:tcBorders>
            <w:shd w:val="clear" w:color="auto" w:fill="auto"/>
            <w:vAlign w:val="center"/>
            <w:hideMark/>
          </w:tcPr>
          <w:p w14:paraId="5B1E6414" w14:textId="77777777" w:rsidR="002B2AC0" w:rsidRPr="002F734F" w:rsidRDefault="002B2AC0" w:rsidP="002B2AC0">
            <w:pPr>
              <w:spacing w:after="0" w:line="240" w:lineRule="auto"/>
              <w:jc w:val="both"/>
              <w:rPr>
                <w:rFonts w:ascii="Bookman Old Style" w:eastAsia="Times New Roman" w:hAnsi="Bookman Old Style" w:cs="Calibri"/>
                <w:color w:val="000000"/>
                <w:sz w:val="20"/>
                <w:szCs w:val="20"/>
                <w:lang w:val="en-ID" w:eastAsia="en-ID"/>
              </w:rPr>
            </w:pPr>
            <w:r w:rsidRPr="002F734F">
              <w:rPr>
                <w:rFonts w:ascii="Bookman Old Style" w:eastAsia="Times New Roman" w:hAnsi="Bookman Old Style" w:cs="Calibri"/>
                <w:color w:val="000000"/>
                <w:sz w:val="20"/>
                <w:szCs w:val="20"/>
                <w:lang w:val="en-ID" w:eastAsia="en-ID"/>
              </w:rPr>
              <w:t>Bantuan Keuangan</w:t>
            </w:r>
          </w:p>
        </w:tc>
        <w:tc>
          <w:tcPr>
            <w:tcW w:w="2005" w:type="dxa"/>
            <w:tcBorders>
              <w:top w:val="nil"/>
              <w:left w:val="nil"/>
              <w:bottom w:val="single" w:sz="4" w:space="0" w:color="auto"/>
              <w:right w:val="single" w:sz="4" w:space="0" w:color="auto"/>
            </w:tcBorders>
            <w:shd w:val="clear" w:color="auto" w:fill="auto"/>
            <w:vAlign w:val="center"/>
            <w:hideMark/>
          </w:tcPr>
          <w:p w14:paraId="37F24A1A" w14:textId="442BF68D" w:rsidR="002B2AC0" w:rsidRPr="002F734F" w:rsidRDefault="002B2AC0" w:rsidP="002B2AC0">
            <w:pPr>
              <w:spacing w:after="0" w:line="240" w:lineRule="auto"/>
              <w:jc w:val="both"/>
              <w:rPr>
                <w:rFonts w:ascii="Bookman Old Style" w:eastAsia="Times New Roman" w:hAnsi="Bookman Old Style" w:cs="Calibri"/>
                <w:color w:val="000000"/>
                <w:sz w:val="20"/>
                <w:szCs w:val="20"/>
                <w:lang w:val="en-ID" w:eastAsia="en-ID"/>
              </w:rPr>
            </w:pPr>
            <w:r w:rsidRPr="00AF1AE0">
              <w:rPr>
                <w:rFonts w:ascii="Bookman Old Style" w:hAnsi="Bookman Old Style" w:cs="Calibri"/>
                <w:color w:val="000000"/>
                <w:sz w:val="20"/>
                <w:szCs w:val="20"/>
              </w:rPr>
              <w:t>-</w:t>
            </w:r>
          </w:p>
        </w:tc>
        <w:tc>
          <w:tcPr>
            <w:tcW w:w="2005" w:type="dxa"/>
            <w:tcBorders>
              <w:top w:val="nil"/>
              <w:left w:val="nil"/>
              <w:bottom w:val="single" w:sz="4" w:space="0" w:color="auto"/>
              <w:right w:val="single" w:sz="4" w:space="0" w:color="auto"/>
            </w:tcBorders>
            <w:shd w:val="clear" w:color="auto" w:fill="auto"/>
            <w:vAlign w:val="center"/>
          </w:tcPr>
          <w:p w14:paraId="6511A46E" w14:textId="438036D1" w:rsidR="002B2AC0" w:rsidRPr="00AF1AE0" w:rsidRDefault="002B2AC0" w:rsidP="002B2AC0">
            <w:pPr>
              <w:spacing w:after="0" w:line="240" w:lineRule="auto"/>
              <w:jc w:val="both"/>
              <w:rPr>
                <w:rFonts w:ascii="Bookman Old Style" w:eastAsia="Times New Roman" w:hAnsi="Bookman Old Style" w:cs="Calibri"/>
                <w:color w:val="000000"/>
                <w:sz w:val="20"/>
                <w:szCs w:val="20"/>
                <w:lang w:val="en-ID" w:eastAsia="en-ID"/>
              </w:rPr>
            </w:pPr>
          </w:p>
        </w:tc>
        <w:tc>
          <w:tcPr>
            <w:tcW w:w="2005" w:type="dxa"/>
            <w:tcBorders>
              <w:top w:val="nil"/>
              <w:left w:val="nil"/>
              <w:bottom w:val="single" w:sz="4" w:space="0" w:color="auto"/>
              <w:right w:val="single" w:sz="4" w:space="0" w:color="auto"/>
            </w:tcBorders>
            <w:shd w:val="clear" w:color="auto" w:fill="auto"/>
            <w:vAlign w:val="center"/>
            <w:hideMark/>
          </w:tcPr>
          <w:p w14:paraId="70DDF9C2" w14:textId="77777777" w:rsidR="002B2AC0" w:rsidRPr="00715405" w:rsidRDefault="002B2AC0" w:rsidP="002B2AC0">
            <w:pPr>
              <w:spacing w:after="0" w:line="240" w:lineRule="auto"/>
              <w:jc w:val="both"/>
              <w:rPr>
                <w:rFonts w:ascii="Bookman Old Style" w:eastAsia="Times New Roman" w:hAnsi="Bookman Old Style" w:cs="Calibri"/>
                <w:color w:val="FF0000"/>
                <w:sz w:val="20"/>
                <w:szCs w:val="20"/>
                <w:lang w:val="en-ID" w:eastAsia="en-ID"/>
              </w:rPr>
            </w:pPr>
            <w:r w:rsidRPr="00715405">
              <w:rPr>
                <w:rFonts w:ascii="Bookman Old Style" w:hAnsi="Bookman Old Style" w:cs="Calibri"/>
                <w:color w:val="FF0000"/>
                <w:sz w:val="20"/>
                <w:szCs w:val="20"/>
              </w:rPr>
              <w:t>2.070.000.000</w:t>
            </w:r>
          </w:p>
        </w:tc>
        <w:tc>
          <w:tcPr>
            <w:tcW w:w="2005" w:type="dxa"/>
            <w:tcBorders>
              <w:top w:val="nil"/>
              <w:left w:val="nil"/>
              <w:bottom w:val="single" w:sz="4" w:space="0" w:color="auto"/>
              <w:right w:val="single" w:sz="4" w:space="0" w:color="auto"/>
            </w:tcBorders>
            <w:shd w:val="clear" w:color="auto" w:fill="auto"/>
            <w:vAlign w:val="center"/>
            <w:hideMark/>
          </w:tcPr>
          <w:p w14:paraId="0EC3739A" w14:textId="77777777" w:rsidR="002B2AC0" w:rsidRPr="00715405" w:rsidRDefault="002B2AC0" w:rsidP="002B2AC0">
            <w:pPr>
              <w:spacing w:after="0" w:line="240" w:lineRule="auto"/>
              <w:jc w:val="both"/>
              <w:rPr>
                <w:rFonts w:ascii="Bookman Old Style" w:eastAsia="Times New Roman" w:hAnsi="Bookman Old Style" w:cs="Calibri"/>
                <w:color w:val="FF0000"/>
                <w:sz w:val="20"/>
                <w:szCs w:val="20"/>
                <w:lang w:val="en-ID" w:eastAsia="en-ID"/>
              </w:rPr>
            </w:pPr>
            <w:r w:rsidRPr="00715405">
              <w:rPr>
                <w:rFonts w:ascii="Bookman Old Style" w:hAnsi="Bookman Old Style" w:cs="Calibri"/>
                <w:color w:val="FF0000"/>
                <w:sz w:val="20"/>
                <w:szCs w:val="20"/>
              </w:rPr>
              <w:t>-</w:t>
            </w:r>
          </w:p>
        </w:tc>
        <w:tc>
          <w:tcPr>
            <w:tcW w:w="2205" w:type="dxa"/>
            <w:tcBorders>
              <w:top w:val="nil"/>
              <w:left w:val="nil"/>
              <w:bottom w:val="single" w:sz="4" w:space="0" w:color="auto"/>
              <w:right w:val="single" w:sz="4" w:space="0" w:color="auto"/>
            </w:tcBorders>
            <w:shd w:val="clear" w:color="auto" w:fill="auto"/>
            <w:vAlign w:val="center"/>
            <w:hideMark/>
          </w:tcPr>
          <w:p w14:paraId="7B36929D" w14:textId="77777777" w:rsidR="002B2AC0" w:rsidRPr="00715405" w:rsidRDefault="002B2AC0" w:rsidP="002B2AC0">
            <w:pPr>
              <w:spacing w:after="0" w:line="240" w:lineRule="auto"/>
              <w:jc w:val="both"/>
              <w:rPr>
                <w:rFonts w:ascii="Bookman Old Style" w:eastAsia="Times New Roman" w:hAnsi="Bookman Old Style" w:cs="Calibri"/>
                <w:color w:val="FF0000"/>
                <w:sz w:val="20"/>
                <w:szCs w:val="20"/>
                <w:lang w:val="en-ID" w:eastAsia="en-ID"/>
              </w:rPr>
            </w:pPr>
            <w:r w:rsidRPr="00715405">
              <w:rPr>
                <w:rFonts w:ascii="Bookman Old Style" w:eastAsia="Times New Roman" w:hAnsi="Bookman Old Style" w:cs="Calibri"/>
                <w:color w:val="FF0000"/>
                <w:sz w:val="20"/>
                <w:szCs w:val="20"/>
                <w:lang w:val="en-ID" w:eastAsia="en-ID"/>
              </w:rPr>
              <w:t>2.972.384.100</w:t>
            </w:r>
          </w:p>
        </w:tc>
      </w:tr>
      <w:tr w:rsidR="002B2AC0" w:rsidRPr="002F734F" w14:paraId="0B1F7A31" w14:textId="77777777" w:rsidTr="0026168C">
        <w:trPr>
          <w:trHeight w:val="567"/>
        </w:trPr>
        <w:tc>
          <w:tcPr>
            <w:tcW w:w="1465" w:type="dxa"/>
            <w:tcBorders>
              <w:top w:val="nil"/>
              <w:left w:val="single" w:sz="4" w:space="0" w:color="auto"/>
              <w:bottom w:val="single" w:sz="4" w:space="0" w:color="auto"/>
              <w:right w:val="single" w:sz="4" w:space="0" w:color="auto"/>
            </w:tcBorders>
            <w:shd w:val="clear" w:color="auto" w:fill="auto"/>
            <w:vAlign w:val="center"/>
            <w:hideMark/>
          </w:tcPr>
          <w:p w14:paraId="58CB458C" w14:textId="77777777" w:rsidR="002B2AC0" w:rsidRPr="002F734F" w:rsidRDefault="002B2AC0" w:rsidP="002B2AC0">
            <w:pPr>
              <w:spacing w:after="0" w:line="240" w:lineRule="auto"/>
              <w:jc w:val="both"/>
              <w:rPr>
                <w:rFonts w:ascii="Bookman Old Style" w:eastAsia="Times New Roman" w:hAnsi="Bookman Old Style" w:cs="Calibri"/>
                <w:b/>
                <w:bCs/>
                <w:color w:val="000000"/>
                <w:sz w:val="20"/>
                <w:szCs w:val="20"/>
                <w:lang w:val="en-ID" w:eastAsia="en-ID"/>
              </w:rPr>
            </w:pPr>
            <w:r w:rsidRPr="002F734F">
              <w:rPr>
                <w:rFonts w:ascii="Bookman Old Style" w:eastAsia="Times New Roman" w:hAnsi="Bookman Old Style" w:cs="Calibri"/>
                <w:b/>
                <w:bCs/>
                <w:color w:val="000000"/>
                <w:sz w:val="20"/>
                <w:szCs w:val="20"/>
                <w:lang w:val="en-ID" w:eastAsia="en-ID"/>
              </w:rPr>
              <w:t>4.3</w:t>
            </w:r>
          </w:p>
        </w:tc>
        <w:tc>
          <w:tcPr>
            <w:tcW w:w="2925" w:type="dxa"/>
            <w:tcBorders>
              <w:top w:val="nil"/>
              <w:left w:val="nil"/>
              <w:bottom w:val="single" w:sz="4" w:space="0" w:color="auto"/>
              <w:right w:val="single" w:sz="4" w:space="0" w:color="auto"/>
            </w:tcBorders>
            <w:shd w:val="clear" w:color="auto" w:fill="auto"/>
            <w:vAlign w:val="center"/>
            <w:hideMark/>
          </w:tcPr>
          <w:p w14:paraId="0937EF25" w14:textId="77777777" w:rsidR="002B2AC0" w:rsidRPr="002F734F" w:rsidRDefault="002B2AC0" w:rsidP="002B2AC0">
            <w:pPr>
              <w:spacing w:after="0" w:line="240" w:lineRule="auto"/>
              <w:jc w:val="both"/>
              <w:rPr>
                <w:rFonts w:ascii="Bookman Old Style" w:eastAsia="Times New Roman" w:hAnsi="Bookman Old Style" w:cs="Calibri"/>
                <w:b/>
                <w:bCs/>
                <w:color w:val="000000"/>
                <w:sz w:val="20"/>
                <w:szCs w:val="20"/>
                <w:lang w:val="en-ID" w:eastAsia="en-ID"/>
              </w:rPr>
            </w:pPr>
            <w:r w:rsidRPr="002F734F">
              <w:rPr>
                <w:rFonts w:ascii="Bookman Old Style" w:eastAsia="Times New Roman" w:hAnsi="Bookman Old Style" w:cs="Calibri"/>
                <w:b/>
                <w:bCs/>
                <w:color w:val="000000"/>
                <w:sz w:val="20"/>
                <w:szCs w:val="20"/>
                <w:lang w:val="en-ID" w:eastAsia="en-ID"/>
              </w:rPr>
              <w:t>Lain-Lain Pendapatan Daerah yang Sah</w:t>
            </w:r>
          </w:p>
        </w:tc>
        <w:tc>
          <w:tcPr>
            <w:tcW w:w="2005" w:type="dxa"/>
            <w:tcBorders>
              <w:top w:val="nil"/>
              <w:left w:val="nil"/>
              <w:bottom w:val="single" w:sz="4" w:space="0" w:color="auto"/>
              <w:right w:val="single" w:sz="4" w:space="0" w:color="auto"/>
            </w:tcBorders>
            <w:shd w:val="clear" w:color="auto" w:fill="auto"/>
            <w:vAlign w:val="center"/>
            <w:hideMark/>
          </w:tcPr>
          <w:p w14:paraId="41DE0568" w14:textId="04E2E279" w:rsidR="002B2AC0" w:rsidRPr="002F734F" w:rsidRDefault="002B2AC0" w:rsidP="002B2AC0">
            <w:pPr>
              <w:spacing w:after="0" w:line="240" w:lineRule="auto"/>
              <w:jc w:val="both"/>
              <w:rPr>
                <w:rFonts w:ascii="Bookman Old Style" w:eastAsia="Times New Roman" w:hAnsi="Bookman Old Style" w:cs="Calibri"/>
                <w:b/>
                <w:bCs/>
                <w:color w:val="000000"/>
                <w:sz w:val="20"/>
                <w:szCs w:val="20"/>
                <w:lang w:val="en-ID" w:eastAsia="en-ID"/>
              </w:rPr>
            </w:pPr>
            <w:r w:rsidRPr="00AF1AE0">
              <w:rPr>
                <w:rFonts w:ascii="Bookman Old Style" w:hAnsi="Bookman Old Style" w:cs="Calibri"/>
                <w:b/>
                <w:bCs/>
                <w:color w:val="000000"/>
                <w:sz w:val="20"/>
                <w:szCs w:val="20"/>
              </w:rPr>
              <w:t>2.487.435.431</w:t>
            </w:r>
          </w:p>
        </w:tc>
        <w:tc>
          <w:tcPr>
            <w:tcW w:w="2005" w:type="dxa"/>
            <w:tcBorders>
              <w:top w:val="nil"/>
              <w:left w:val="nil"/>
              <w:bottom w:val="single" w:sz="4" w:space="0" w:color="auto"/>
              <w:right w:val="single" w:sz="4" w:space="0" w:color="auto"/>
            </w:tcBorders>
            <w:shd w:val="clear" w:color="auto" w:fill="auto"/>
            <w:vAlign w:val="center"/>
          </w:tcPr>
          <w:p w14:paraId="7D822BA3" w14:textId="28C3BB75" w:rsidR="002B2AC0" w:rsidRPr="00AF1AE0" w:rsidRDefault="002B2AC0" w:rsidP="002B2AC0">
            <w:pPr>
              <w:spacing w:after="0" w:line="240" w:lineRule="auto"/>
              <w:jc w:val="both"/>
              <w:rPr>
                <w:rFonts w:ascii="Bookman Old Style" w:eastAsia="Times New Roman" w:hAnsi="Bookman Old Style" w:cs="Calibri"/>
                <w:b/>
                <w:bCs/>
                <w:color w:val="000000"/>
                <w:sz w:val="20"/>
                <w:szCs w:val="20"/>
                <w:lang w:val="en-ID" w:eastAsia="en-ID"/>
              </w:rPr>
            </w:pPr>
          </w:p>
        </w:tc>
        <w:tc>
          <w:tcPr>
            <w:tcW w:w="2005" w:type="dxa"/>
            <w:tcBorders>
              <w:top w:val="nil"/>
              <w:left w:val="nil"/>
              <w:bottom w:val="single" w:sz="4" w:space="0" w:color="auto"/>
              <w:right w:val="single" w:sz="4" w:space="0" w:color="auto"/>
            </w:tcBorders>
            <w:shd w:val="clear" w:color="auto" w:fill="auto"/>
            <w:vAlign w:val="center"/>
            <w:hideMark/>
          </w:tcPr>
          <w:p w14:paraId="05D109A6" w14:textId="77777777" w:rsidR="002B2AC0" w:rsidRPr="00715405" w:rsidRDefault="002B2AC0" w:rsidP="002B2AC0">
            <w:pPr>
              <w:spacing w:after="0" w:line="240" w:lineRule="auto"/>
              <w:jc w:val="both"/>
              <w:rPr>
                <w:rFonts w:ascii="Bookman Old Style" w:eastAsia="Times New Roman" w:hAnsi="Bookman Old Style" w:cs="Calibri"/>
                <w:b/>
                <w:bCs/>
                <w:color w:val="FF0000"/>
                <w:sz w:val="20"/>
                <w:szCs w:val="20"/>
                <w:lang w:val="en-ID" w:eastAsia="en-ID"/>
              </w:rPr>
            </w:pPr>
            <w:r w:rsidRPr="00715405">
              <w:rPr>
                <w:rFonts w:ascii="Bookman Old Style" w:hAnsi="Bookman Old Style" w:cs="Calibri"/>
                <w:b/>
                <w:bCs/>
                <w:color w:val="FF0000"/>
                <w:sz w:val="20"/>
                <w:szCs w:val="20"/>
              </w:rPr>
              <w:t>1.429.619.000</w:t>
            </w:r>
          </w:p>
        </w:tc>
        <w:tc>
          <w:tcPr>
            <w:tcW w:w="2005" w:type="dxa"/>
            <w:tcBorders>
              <w:top w:val="nil"/>
              <w:left w:val="nil"/>
              <w:bottom w:val="single" w:sz="4" w:space="0" w:color="auto"/>
              <w:right w:val="single" w:sz="4" w:space="0" w:color="auto"/>
            </w:tcBorders>
            <w:shd w:val="clear" w:color="auto" w:fill="auto"/>
            <w:vAlign w:val="center"/>
            <w:hideMark/>
          </w:tcPr>
          <w:p w14:paraId="3F6BDB54" w14:textId="77777777" w:rsidR="002B2AC0" w:rsidRPr="00715405" w:rsidRDefault="002B2AC0" w:rsidP="002B2AC0">
            <w:pPr>
              <w:spacing w:after="0" w:line="240" w:lineRule="auto"/>
              <w:jc w:val="both"/>
              <w:rPr>
                <w:rFonts w:ascii="Bookman Old Style" w:eastAsia="Times New Roman" w:hAnsi="Bookman Old Style" w:cs="Calibri"/>
                <w:b/>
                <w:bCs/>
                <w:color w:val="FF0000"/>
                <w:sz w:val="20"/>
                <w:szCs w:val="20"/>
                <w:lang w:val="en-ID" w:eastAsia="en-ID"/>
              </w:rPr>
            </w:pPr>
            <w:r w:rsidRPr="00715405">
              <w:rPr>
                <w:rFonts w:ascii="Bookman Old Style" w:hAnsi="Bookman Old Style" w:cs="Calibri"/>
                <w:b/>
                <w:bCs/>
                <w:color w:val="FF0000"/>
                <w:sz w:val="20"/>
                <w:szCs w:val="20"/>
              </w:rPr>
              <w:t>1.429.619.000</w:t>
            </w:r>
          </w:p>
        </w:tc>
        <w:tc>
          <w:tcPr>
            <w:tcW w:w="2205" w:type="dxa"/>
            <w:tcBorders>
              <w:top w:val="nil"/>
              <w:left w:val="nil"/>
              <w:bottom w:val="single" w:sz="4" w:space="0" w:color="auto"/>
              <w:right w:val="single" w:sz="4" w:space="0" w:color="auto"/>
            </w:tcBorders>
            <w:shd w:val="clear" w:color="auto" w:fill="auto"/>
            <w:vAlign w:val="center"/>
            <w:hideMark/>
          </w:tcPr>
          <w:p w14:paraId="27C9FDEF" w14:textId="77777777" w:rsidR="002B2AC0" w:rsidRPr="00715405" w:rsidRDefault="002B2AC0" w:rsidP="002B2AC0">
            <w:pPr>
              <w:spacing w:after="0" w:line="240" w:lineRule="auto"/>
              <w:jc w:val="both"/>
              <w:rPr>
                <w:rFonts w:ascii="Bookman Old Style" w:eastAsia="Times New Roman" w:hAnsi="Bookman Old Style" w:cs="Calibri"/>
                <w:b/>
                <w:bCs/>
                <w:color w:val="FF0000"/>
                <w:sz w:val="20"/>
                <w:szCs w:val="20"/>
                <w:lang w:val="en-ID" w:eastAsia="en-ID"/>
              </w:rPr>
            </w:pPr>
            <w:r w:rsidRPr="00715405">
              <w:rPr>
                <w:rFonts w:ascii="Bookman Old Style" w:eastAsia="Times New Roman" w:hAnsi="Bookman Old Style" w:cs="Calibri"/>
                <w:b/>
                <w:bCs/>
                <w:color w:val="FF0000"/>
                <w:sz w:val="20"/>
                <w:szCs w:val="20"/>
                <w:lang w:val="en-ID" w:eastAsia="en-ID"/>
              </w:rPr>
              <w:t>8.930.250.000</w:t>
            </w:r>
          </w:p>
        </w:tc>
      </w:tr>
      <w:tr w:rsidR="002B2AC0" w:rsidRPr="002F734F" w14:paraId="2236DF14" w14:textId="77777777" w:rsidTr="0026168C">
        <w:trPr>
          <w:trHeight w:val="340"/>
        </w:trPr>
        <w:tc>
          <w:tcPr>
            <w:tcW w:w="1465" w:type="dxa"/>
            <w:tcBorders>
              <w:top w:val="nil"/>
              <w:left w:val="single" w:sz="4" w:space="0" w:color="auto"/>
              <w:bottom w:val="single" w:sz="4" w:space="0" w:color="auto"/>
              <w:right w:val="single" w:sz="4" w:space="0" w:color="auto"/>
            </w:tcBorders>
            <w:shd w:val="clear" w:color="auto" w:fill="auto"/>
            <w:vAlign w:val="center"/>
            <w:hideMark/>
          </w:tcPr>
          <w:p w14:paraId="519F5E66" w14:textId="77777777" w:rsidR="002B2AC0" w:rsidRPr="002F734F" w:rsidRDefault="002B2AC0" w:rsidP="002B2AC0">
            <w:pPr>
              <w:spacing w:after="0" w:line="240" w:lineRule="auto"/>
              <w:jc w:val="both"/>
              <w:rPr>
                <w:rFonts w:ascii="Bookman Old Style" w:eastAsia="Times New Roman" w:hAnsi="Bookman Old Style" w:cs="Calibri"/>
                <w:color w:val="000000"/>
                <w:sz w:val="20"/>
                <w:szCs w:val="20"/>
                <w:lang w:val="en-ID" w:eastAsia="en-ID"/>
              </w:rPr>
            </w:pPr>
            <w:r w:rsidRPr="002F734F">
              <w:rPr>
                <w:rFonts w:ascii="Bookman Old Style" w:eastAsia="Times New Roman" w:hAnsi="Bookman Old Style" w:cs="Calibri"/>
                <w:color w:val="000000"/>
                <w:sz w:val="20"/>
                <w:szCs w:val="20"/>
                <w:lang w:val="en-ID" w:eastAsia="en-ID"/>
              </w:rPr>
              <w:t>4.3.01</w:t>
            </w:r>
          </w:p>
        </w:tc>
        <w:tc>
          <w:tcPr>
            <w:tcW w:w="2925" w:type="dxa"/>
            <w:tcBorders>
              <w:top w:val="nil"/>
              <w:left w:val="nil"/>
              <w:bottom w:val="single" w:sz="4" w:space="0" w:color="auto"/>
              <w:right w:val="single" w:sz="4" w:space="0" w:color="auto"/>
            </w:tcBorders>
            <w:shd w:val="clear" w:color="auto" w:fill="auto"/>
            <w:vAlign w:val="center"/>
            <w:hideMark/>
          </w:tcPr>
          <w:p w14:paraId="69F55C86" w14:textId="77777777" w:rsidR="002B2AC0" w:rsidRPr="002F734F" w:rsidRDefault="002B2AC0" w:rsidP="002B2AC0">
            <w:pPr>
              <w:spacing w:after="0" w:line="240" w:lineRule="auto"/>
              <w:jc w:val="both"/>
              <w:rPr>
                <w:rFonts w:ascii="Bookman Old Style" w:eastAsia="Times New Roman" w:hAnsi="Bookman Old Style" w:cs="Calibri"/>
                <w:color w:val="000000"/>
                <w:sz w:val="20"/>
                <w:szCs w:val="20"/>
                <w:lang w:val="en-ID" w:eastAsia="en-ID"/>
              </w:rPr>
            </w:pPr>
            <w:r w:rsidRPr="002F734F">
              <w:rPr>
                <w:rFonts w:ascii="Bookman Old Style" w:eastAsia="Times New Roman" w:hAnsi="Bookman Old Style" w:cs="Calibri"/>
                <w:color w:val="000000"/>
                <w:sz w:val="20"/>
                <w:szCs w:val="20"/>
                <w:lang w:val="en-ID" w:eastAsia="en-ID"/>
              </w:rPr>
              <w:t>Pendapatan Hibah</w:t>
            </w:r>
          </w:p>
        </w:tc>
        <w:tc>
          <w:tcPr>
            <w:tcW w:w="2005" w:type="dxa"/>
            <w:tcBorders>
              <w:top w:val="nil"/>
              <w:left w:val="nil"/>
              <w:bottom w:val="single" w:sz="4" w:space="0" w:color="auto"/>
              <w:right w:val="single" w:sz="4" w:space="0" w:color="auto"/>
            </w:tcBorders>
            <w:shd w:val="clear" w:color="auto" w:fill="auto"/>
            <w:vAlign w:val="center"/>
            <w:hideMark/>
          </w:tcPr>
          <w:p w14:paraId="04EB68FC" w14:textId="7F5C3670" w:rsidR="002B2AC0" w:rsidRPr="002F734F" w:rsidRDefault="002B2AC0" w:rsidP="002B2AC0">
            <w:pPr>
              <w:spacing w:after="0" w:line="240" w:lineRule="auto"/>
              <w:jc w:val="both"/>
              <w:rPr>
                <w:rFonts w:ascii="Bookman Old Style" w:eastAsia="Times New Roman" w:hAnsi="Bookman Old Style" w:cs="Calibri"/>
                <w:color w:val="000000"/>
                <w:sz w:val="20"/>
                <w:szCs w:val="20"/>
                <w:lang w:val="en-ID" w:eastAsia="en-ID"/>
              </w:rPr>
            </w:pPr>
            <w:r w:rsidRPr="00AF1AE0">
              <w:rPr>
                <w:rFonts w:ascii="Bookman Old Style" w:hAnsi="Bookman Old Style" w:cs="Calibri"/>
                <w:color w:val="000000"/>
                <w:sz w:val="20"/>
                <w:szCs w:val="20"/>
              </w:rPr>
              <w:t>2.487.435.431</w:t>
            </w:r>
          </w:p>
        </w:tc>
        <w:tc>
          <w:tcPr>
            <w:tcW w:w="2005" w:type="dxa"/>
            <w:tcBorders>
              <w:top w:val="nil"/>
              <w:left w:val="nil"/>
              <w:bottom w:val="single" w:sz="4" w:space="0" w:color="auto"/>
              <w:right w:val="single" w:sz="4" w:space="0" w:color="auto"/>
            </w:tcBorders>
            <w:shd w:val="clear" w:color="auto" w:fill="auto"/>
            <w:vAlign w:val="center"/>
          </w:tcPr>
          <w:p w14:paraId="56273907" w14:textId="77FB2E93" w:rsidR="002B2AC0" w:rsidRPr="00AF1AE0" w:rsidRDefault="002B2AC0" w:rsidP="002B2AC0">
            <w:pPr>
              <w:spacing w:after="0" w:line="240" w:lineRule="auto"/>
              <w:jc w:val="both"/>
              <w:rPr>
                <w:rFonts w:ascii="Bookman Old Style" w:eastAsia="Times New Roman" w:hAnsi="Bookman Old Style" w:cs="Calibri"/>
                <w:color w:val="000000"/>
                <w:sz w:val="20"/>
                <w:szCs w:val="20"/>
                <w:lang w:val="en-ID" w:eastAsia="en-ID"/>
              </w:rPr>
            </w:pPr>
          </w:p>
        </w:tc>
        <w:tc>
          <w:tcPr>
            <w:tcW w:w="2005" w:type="dxa"/>
            <w:tcBorders>
              <w:top w:val="nil"/>
              <w:left w:val="nil"/>
              <w:bottom w:val="single" w:sz="4" w:space="0" w:color="auto"/>
              <w:right w:val="single" w:sz="4" w:space="0" w:color="auto"/>
            </w:tcBorders>
            <w:shd w:val="clear" w:color="auto" w:fill="auto"/>
            <w:vAlign w:val="center"/>
            <w:hideMark/>
          </w:tcPr>
          <w:p w14:paraId="39C3A533" w14:textId="77777777" w:rsidR="002B2AC0" w:rsidRPr="00715405" w:rsidRDefault="002B2AC0" w:rsidP="002B2AC0">
            <w:pPr>
              <w:spacing w:after="0" w:line="240" w:lineRule="auto"/>
              <w:jc w:val="both"/>
              <w:rPr>
                <w:rFonts w:ascii="Bookman Old Style" w:eastAsia="Times New Roman" w:hAnsi="Bookman Old Style" w:cs="Calibri"/>
                <w:color w:val="FF0000"/>
                <w:sz w:val="20"/>
                <w:szCs w:val="20"/>
                <w:lang w:val="en-ID" w:eastAsia="en-ID"/>
              </w:rPr>
            </w:pPr>
            <w:r w:rsidRPr="00715405">
              <w:rPr>
                <w:rFonts w:ascii="Bookman Old Style" w:hAnsi="Bookman Old Style" w:cs="Calibri"/>
                <w:color w:val="FF0000"/>
                <w:sz w:val="20"/>
                <w:szCs w:val="20"/>
              </w:rPr>
              <w:t>1.429.619.000</w:t>
            </w:r>
          </w:p>
        </w:tc>
        <w:tc>
          <w:tcPr>
            <w:tcW w:w="2005" w:type="dxa"/>
            <w:tcBorders>
              <w:top w:val="nil"/>
              <w:left w:val="nil"/>
              <w:bottom w:val="single" w:sz="4" w:space="0" w:color="auto"/>
              <w:right w:val="single" w:sz="4" w:space="0" w:color="auto"/>
            </w:tcBorders>
            <w:shd w:val="clear" w:color="auto" w:fill="auto"/>
            <w:vAlign w:val="center"/>
            <w:hideMark/>
          </w:tcPr>
          <w:p w14:paraId="21A55F55" w14:textId="77777777" w:rsidR="002B2AC0" w:rsidRPr="00715405" w:rsidRDefault="002B2AC0" w:rsidP="002B2AC0">
            <w:pPr>
              <w:spacing w:after="0" w:line="240" w:lineRule="auto"/>
              <w:jc w:val="both"/>
              <w:rPr>
                <w:rFonts w:ascii="Bookman Old Style" w:eastAsia="Times New Roman" w:hAnsi="Bookman Old Style" w:cs="Calibri"/>
                <w:color w:val="FF0000"/>
                <w:sz w:val="20"/>
                <w:szCs w:val="20"/>
                <w:lang w:val="en-ID" w:eastAsia="en-ID"/>
              </w:rPr>
            </w:pPr>
            <w:r w:rsidRPr="00715405">
              <w:rPr>
                <w:rFonts w:ascii="Bookman Old Style" w:hAnsi="Bookman Old Style" w:cs="Calibri"/>
                <w:color w:val="FF0000"/>
                <w:sz w:val="20"/>
                <w:szCs w:val="20"/>
              </w:rPr>
              <w:t>1.429.619.000</w:t>
            </w:r>
          </w:p>
        </w:tc>
        <w:tc>
          <w:tcPr>
            <w:tcW w:w="2205" w:type="dxa"/>
            <w:tcBorders>
              <w:top w:val="nil"/>
              <w:left w:val="nil"/>
              <w:bottom w:val="single" w:sz="4" w:space="0" w:color="auto"/>
              <w:right w:val="single" w:sz="4" w:space="0" w:color="auto"/>
            </w:tcBorders>
            <w:shd w:val="clear" w:color="auto" w:fill="auto"/>
            <w:vAlign w:val="center"/>
            <w:hideMark/>
          </w:tcPr>
          <w:p w14:paraId="6047167F" w14:textId="77777777" w:rsidR="002B2AC0" w:rsidRPr="00715405" w:rsidRDefault="002B2AC0" w:rsidP="002B2AC0">
            <w:pPr>
              <w:spacing w:after="0" w:line="240" w:lineRule="auto"/>
              <w:jc w:val="both"/>
              <w:rPr>
                <w:rFonts w:ascii="Bookman Old Style" w:eastAsia="Times New Roman" w:hAnsi="Bookman Old Style" w:cs="Calibri"/>
                <w:color w:val="FF0000"/>
                <w:sz w:val="20"/>
                <w:szCs w:val="20"/>
                <w:lang w:val="en-ID" w:eastAsia="en-ID"/>
              </w:rPr>
            </w:pPr>
            <w:r w:rsidRPr="00715405">
              <w:rPr>
                <w:rFonts w:ascii="Bookman Old Style" w:eastAsia="Times New Roman" w:hAnsi="Bookman Old Style" w:cs="Calibri"/>
                <w:color w:val="FF0000"/>
                <w:sz w:val="20"/>
                <w:szCs w:val="20"/>
                <w:lang w:val="en-ID" w:eastAsia="en-ID"/>
              </w:rPr>
              <w:t>8.930.250.000</w:t>
            </w:r>
          </w:p>
        </w:tc>
      </w:tr>
      <w:tr w:rsidR="002B2AC0" w:rsidRPr="002F734F" w14:paraId="3F17CB14" w14:textId="77777777" w:rsidTr="0026168C">
        <w:trPr>
          <w:trHeight w:val="1077"/>
        </w:trPr>
        <w:tc>
          <w:tcPr>
            <w:tcW w:w="1465" w:type="dxa"/>
            <w:tcBorders>
              <w:top w:val="nil"/>
              <w:left w:val="single" w:sz="4" w:space="0" w:color="auto"/>
              <w:bottom w:val="single" w:sz="4" w:space="0" w:color="auto"/>
              <w:right w:val="single" w:sz="4" w:space="0" w:color="auto"/>
            </w:tcBorders>
            <w:shd w:val="clear" w:color="auto" w:fill="auto"/>
            <w:vAlign w:val="center"/>
            <w:hideMark/>
          </w:tcPr>
          <w:p w14:paraId="2E18CD0C" w14:textId="77777777" w:rsidR="002B2AC0" w:rsidRPr="002F734F" w:rsidRDefault="002B2AC0" w:rsidP="002B2AC0">
            <w:pPr>
              <w:spacing w:after="0" w:line="240" w:lineRule="auto"/>
              <w:jc w:val="both"/>
              <w:rPr>
                <w:rFonts w:ascii="Bookman Old Style" w:eastAsia="Times New Roman" w:hAnsi="Bookman Old Style" w:cs="Calibri"/>
                <w:color w:val="000000"/>
                <w:sz w:val="20"/>
                <w:szCs w:val="20"/>
                <w:lang w:val="en-ID" w:eastAsia="en-ID"/>
              </w:rPr>
            </w:pPr>
            <w:r w:rsidRPr="002F734F">
              <w:rPr>
                <w:rFonts w:ascii="Bookman Old Style" w:eastAsia="Times New Roman" w:hAnsi="Bookman Old Style" w:cs="Calibri"/>
                <w:color w:val="000000"/>
                <w:sz w:val="20"/>
                <w:szCs w:val="20"/>
                <w:lang w:val="en-ID" w:eastAsia="en-ID"/>
              </w:rPr>
              <w:t>4.3.03</w:t>
            </w:r>
          </w:p>
        </w:tc>
        <w:tc>
          <w:tcPr>
            <w:tcW w:w="2925" w:type="dxa"/>
            <w:tcBorders>
              <w:top w:val="nil"/>
              <w:left w:val="nil"/>
              <w:bottom w:val="single" w:sz="4" w:space="0" w:color="auto"/>
              <w:right w:val="single" w:sz="4" w:space="0" w:color="auto"/>
            </w:tcBorders>
            <w:shd w:val="clear" w:color="auto" w:fill="auto"/>
            <w:vAlign w:val="center"/>
            <w:hideMark/>
          </w:tcPr>
          <w:p w14:paraId="087F037B" w14:textId="77777777" w:rsidR="002B2AC0" w:rsidRPr="002F734F" w:rsidRDefault="002B2AC0" w:rsidP="002B2AC0">
            <w:pPr>
              <w:spacing w:after="0" w:line="240" w:lineRule="auto"/>
              <w:jc w:val="both"/>
              <w:rPr>
                <w:rFonts w:ascii="Bookman Old Style" w:eastAsia="Times New Roman" w:hAnsi="Bookman Old Style" w:cs="Calibri"/>
                <w:color w:val="000000"/>
                <w:sz w:val="20"/>
                <w:szCs w:val="20"/>
                <w:lang w:val="en-ID" w:eastAsia="en-ID"/>
              </w:rPr>
            </w:pPr>
            <w:r w:rsidRPr="000E5E07">
              <w:rPr>
                <w:rFonts w:ascii="Bookman Old Style" w:eastAsia="Times New Roman" w:hAnsi="Bookman Old Style" w:cs="Calibri"/>
                <w:color w:val="000000"/>
                <w:sz w:val="20"/>
                <w:szCs w:val="20"/>
                <w:lang w:val="en-ID" w:eastAsia="en-ID"/>
              </w:rPr>
              <w:t xml:space="preserve">Lain-Lain Pendapatan Sesuai dengan Ketentuan Peraturan </w:t>
            </w:r>
            <w:r w:rsidRPr="002F734F">
              <w:rPr>
                <w:rFonts w:ascii="Bookman Old Style" w:eastAsia="Times New Roman" w:hAnsi="Bookman Old Style" w:cs="Calibri"/>
                <w:color w:val="000000"/>
                <w:sz w:val="20"/>
                <w:szCs w:val="20"/>
                <w:lang w:val="en-ID" w:eastAsia="en-ID"/>
              </w:rPr>
              <w:t>Perundang-Undangan</w:t>
            </w:r>
          </w:p>
        </w:tc>
        <w:tc>
          <w:tcPr>
            <w:tcW w:w="2005" w:type="dxa"/>
            <w:tcBorders>
              <w:top w:val="nil"/>
              <w:left w:val="nil"/>
              <w:bottom w:val="single" w:sz="4" w:space="0" w:color="auto"/>
              <w:right w:val="single" w:sz="4" w:space="0" w:color="auto"/>
            </w:tcBorders>
            <w:shd w:val="clear" w:color="auto" w:fill="auto"/>
            <w:vAlign w:val="center"/>
            <w:hideMark/>
          </w:tcPr>
          <w:p w14:paraId="0BB5290E" w14:textId="3F53BACC" w:rsidR="002B2AC0" w:rsidRPr="002F734F" w:rsidRDefault="002B2AC0" w:rsidP="002B2AC0">
            <w:pPr>
              <w:spacing w:after="0" w:line="240" w:lineRule="auto"/>
              <w:jc w:val="both"/>
              <w:rPr>
                <w:rFonts w:ascii="Bookman Old Style" w:eastAsia="Times New Roman" w:hAnsi="Bookman Old Style" w:cs="Calibri"/>
                <w:color w:val="000000"/>
                <w:sz w:val="20"/>
                <w:szCs w:val="20"/>
                <w:lang w:val="en-ID" w:eastAsia="en-ID"/>
              </w:rPr>
            </w:pPr>
            <w:r w:rsidRPr="00AF1AE0">
              <w:rPr>
                <w:rFonts w:ascii="Bookman Old Style" w:hAnsi="Bookman Old Style" w:cs="Calibri"/>
                <w:color w:val="000000"/>
                <w:sz w:val="20"/>
                <w:szCs w:val="20"/>
              </w:rPr>
              <w:t>-</w:t>
            </w:r>
          </w:p>
        </w:tc>
        <w:tc>
          <w:tcPr>
            <w:tcW w:w="2005" w:type="dxa"/>
            <w:tcBorders>
              <w:top w:val="nil"/>
              <w:left w:val="nil"/>
              <w:bottom w:val="single" w:sz="4" w:space="0" w:color="auto"/>
              <w:right w:val="single" w:sz="4" w:space="0" w:color="auto"/>
            </w:tcBorders>
            <w:shd w:val="clear" w:color="auto" w:fill="auto"/>
            <w:vAlign w:val="center"/>
          </w:tcPr>
          <w:p w14:paraId="3FF4A75F" w14:textId="7A36AAA5" w:rsidR="002B2AC0" w:rsidRPr="00AF1AE0" w:rsidRDefault="002B2AC0" w:rsidP="002B2AC0">
            <w:pPr>
              <w:spacing w:after="0" w:line="240" w:lineRule="auto"/>
              <w:jc w:val="both"/>
              <w:rPr>
                <w:rFonts w:ascii="Bookman Old Style" w:eastAsia="Times New Roman" w:hAnsi="Bookman Old Style" w:cs="Calibri"/>
                <w:color w:val="000000"/>
                <w:sz w:val="20"/>
                <w:szCs w:val="20"/>
                <w:lang w:val="en-ID" w:eastAsia="en-ID"/>
              </w:rPr>
            </w:pPr>
          </w:p>
        </w:tc>
        <w:tc>
          <w:tcPr>
            <w:tcW w:w="2005" w:type="dxa"/>
            <w:tcBorders>
              <w:top w:val="nil"/>
              <w:left w:val="nil"/>
              <w:bottom w:val="single" w:sz="4" w:space="0" w:color="auto"/>
              <w:right w:val="single" w:sz="4" w:space="0" w:color="auto"/>
            </w:tcBorders>
            <w:shd w:val="clear" w:color="auto" w:fill="auto"/>
            <w:vAlign w:val="center"/>
            <w:hideMark/>
          </w:tcPr>
          <w:p w14:paraId="27C5C493" w14:textId="77777777" w:rsidR="002B2AC0" w:rsidRPr="00715405" w:rsidRDefault="002B2AC0" w:rsidP="002B2AC0">
            <w:pPr>
              <w:spacing w:after="0" w:line="240" w:lineRule="auto"/>
              <w:jc w:val="both"/>
              <w:rPr>
                <w:rFonts w:ascii="Bookman Old Style" w:eastAsia="Times New Roman" w:hAnsi="Bookman Old Style" w:cs="Calibri"/>
                <w:color w:val="FF0000"/>
                <w:sz w:val="20"/>
                <w:szCs w:val="20"/>
                <w:lang w:val="en-ID" w:eastAsia="en-ID"/>
              </w:rPr>
            </w:pPr>
            <w:r w:rsidRPr="00715405">
              <w:rPr>
                <w:rFonts w:ascii="Bookman Old Style" w:eastAsia="Times New Roman" w:hAnsi="Bookman Old Style" w:cs="Calibri"/>
                <w:color w:val="FF0000"/>
                <w:sz w:val="20"/>
                <w:szCs w:val="20"/>
                <w:lang w:val="en-ID" w:eastAsia="en-ID"/>
              </w:rPr>
              <w:t>-</w:t>
            </w:r>
          </w:p>
        </w:tc>
        <w:tc>
          <w:tcPr>
            <w:tcW w:w="2005" w:type="dxa"/>
            <w:tcBorders>
              <w:top w:val="nil"/>
              <w:left w:val="nil"/>
              <w:bottom w:val="single" w:sz="4" w:space="0" w:color="auto"/>
              <w:right w:val="single" w:sz="4" w:space="0" w:color="auto"/>
            </w:tcBorders>
            <w:shd w:val="clear" w:color="auto" w:fill="auto"/>
            <w:vAlign w:val="center"/>
            <w:hideMark/>
          </w:tcPr>
          <w:p w14:paraId="691305CE" w14:textId="77777777" w:rsidR="002B2AC0" w:rsidRPr="00715405" w:rsidRDefault="002B2AC0" w:rsidP="002B2AC0">
            <w:pPr>
              <w:spacing w:after="0" w:line="240" w:lineRule="auto"/>
              <w:jc w:val="both"/>
              <w:rPr>
                <w:rFonts w:ascii="Bookman Old Style" w:eastAsia="Times New Roman" w:hAnsi="Bookman Old Style" w:cs="Calibri"/>
                <w:color w:val="FF0000"/>
                <w:sz w:val="20"/>
                <w:szCs w:val="20"/>
                <w:lang w:val="en-ID" w:eastAsia="en-ID"/>
              </w:rPr>
            </w:pPr>
            <w:r w:rsidRPr="00715405">
              <w:rPr>
                <w:rFonts w:ascii="Bookman Old Style" w:eastAsia="Times New Roman" w:hAnsi="Bookman Old Style" w:cs="Calibri"/>
                <w:color w:val="FF0000"/>
                <w:sz w:val="20"/>
                <w:szCs w:val="20"/>
                <w:lang w:val="en-ID" w:eastAsia="en-ID"/>
              </w:rPr>
              <w:t>-</w:t>
            </w:r>
          </w:p>
        </w:tc>
        <w:tc>
          <w:tcPr>
            <w:tcW w:w="2205" w:type="dxa"/>
            <w:tcBorders>
              <w:top w:val="nil"/>
              <w:left w:val="nil"/>
              <w:bottom w:val="single" w:sz="4" w:space="0" w:color="auto"/>
              <w:right w:val="single" w:sz="4" w:space="0" w:color="auto"/>
            </w:tcBorders>
            <w:shd w:val="clear" w:color="auto" w:fill="auto"/>
            <w:vAlign w:val="center"/>
          </w:tcPr>
          <w:p w14:paraId="19D297D7" w14:textId="77777777" w:rsidR="002B2AC0" w:rsidRPr="00715405" w:rsidRDefault="002B2AC0" w:rsidP="002B2AC0">
            <w:pPr>
              <w:spacing w:after="0" w:line="240" w:lineRule="auto"/>
              <w:jc w:val="both"/>
              <w:rPr>
                <w:rFonts w:ascii="Bookman Old Style" w:eastAsia="Times New Roman" w:hAnsi="Bookman Old Style" w:cs="Calibri"/>
                <w:color w:val="FF0000"/>
                <w:sz w:val="20"/>
                <w:szCs w:val="20"/>
                <w:lang w:val="en-ID" w:eastAsia="en-ID"/>
              </w:rPr>
            </w:pPr>
            <w:r w:rsidRPr="00715405">
              <w:rPr>
                <w:rFonts w:ascii="Bookman Old Style" w:eastAsia="Times New Roman" w:hAnsi="Bookman Old Style" w:cs="Calibri"/>
                <w:color w:val="FF0000"/>
                <w:sz w:val="20"/>
                <w:szCs w:val="20"/>
                <w:lang w:val="en-ID" w:eastAsia="en-ID"/>
              </w:rPr>
              <w:t>-</w:t>
            </w:r>
          </w:p>
        </w:tc>
      </w:tr>
    </w:tbl>
    <w:p w14:paraId="0ED68C0B" w14:textId="77777777" w:rsidR="00D17443" w:rsidRPr="00CC70AD" w:rsidRDefault="00D17443" w:rsidP="00D17443">
      <w:pPr>
        <w:tabs>
          <w:tab w:val="left" w:pos="709"/>
        </w:tabs>
        <w:spacing w:after="0" w:line="360" w:lineRule="auto"/>
        <w:jc w:val="both"/>
        <w:rPr>
          <w:rFonts w:ascii="Bookman Old Style" w:hAnsi="Bookman Old Style" w:cs="Times New Roman"/>
          <w:b/>
          <w:bCs/>
          <w:sz w:val="20"/>
          <w:szCs w:val="20"/>
        </w:rPr>
      </w:pPr>
      <w:r w:rsidRPr="0064776C">
        <w:rPr>
          <w:rFonts w:ascii="Bookman Old Style" w:hAnsi="Bookman Old Style" w:cs="Times New Roman"/>
          <w:b/>
          <w:bCs/>
          <w:sz w:val="18"/>
          <w:szCs w:val="18"/>
          <w:lang w:val="id-ID"/>
        </w:rPr>
        <w:t>Sumber:</w:t>
      </w:r>
      <w:r w:rsidRPr="0064776C">
        <w:rPr>
          <w:rFonts w:ascii="Bookman Old Style" w:hAnsi="Bookman Old Style" w:cs="Times New Roman"/>
          <w:sz w:val="18"/>
          <w:szCs w:val="18"/>
          <w:lang w:val="id-ID"/>
        </w:rPr>
        <w:t xml:space="preserve"> BPKAD Kabupaten Buol Tahun 202</w:t>
      </w:r>
      <w:r>
        <w:rPr>
          <w:rFonts w:ascii="Bookman Old Style" w:hAnsi="Bookman Old Style" w:cs="Times New Roman"/>
          <w:sz w:val="18"/>
          <w:szCs w:val="18"/>
        </w:rPr>
        <w:t>3</w:t>
      </w:r>
      <w:r>
        <w:rPr>
          <w:rFonts w:ascii="Bookman Old Style" w:hAnsi="Bookman Old Style" w:cs="Times New Roman"/>
          <w:sz w:val="18"/>
          <w:szCs w:val="18"/>
          <w:lang w:val="id-ID"/>
        </w:rPr>
        <w:t xml:space="preserve"> dan Hasil Analisis Tim Penyusun RKPD Kabupaten Buol Tahun 202</w:t>
      </w:r>
      <w:r>
        <w:rPr>
          <w:rFonts w:ascii="Bookman Old Style" w:hAnsi="Bookman Old Style" w:cs="Times New Roman"/>
          <w:sz w:val="18"/>
          <w:szCs w:val="18"/>
        </w:rPr>
        <w:t>4</w:t>
      </w:r>
    </w:p>
    <w:p w14:paraId="57C74A4D" w14:textId="77777777" w:rsidR="00D17443" w:rsidRDefault="00D17443" w:rsidP="00D17443">
      <w:pPr>
        <w:spacing w:after="0"/>
        <w:jc w:val="both"/>
        <w:rPr>
          <w:rFonts w:ascii="Bookman Old Style" w:hAnsi="Bookman Old Style" w:cs="Times New Roman"/>
          <w:sz w:val="20"/>
          <w:szCs w:val="20"/>
          <w:lang w:val="id-ID"/>
        </w:rPr>
        <w:sectPr w:rsidR="00D17443" w:rsidSect="0026168C">
          <w:pgSz w:w="16840" w:h="11907" w:orient="landscape" w:code="9"/>
          <w:pgMar w:top="1985" w:right="1134" w:bottom="1701" w:left="1134" w:header="709" w:footer="454" w:gutter="0"/>
          <w:cols w:space="708"/>
          <w:docGrid w:linePitch="360"/>
        </w:sectPr>
      </w:pPr>
    </w:p>
    <w:p w14:paraId="137A50AE" w14:textId="77777777" w:rsidR="00D17443" w:rsidRDefault="00D17443" w:rsidP="00D17443">
      <w:pPr>
        <w:tabs>
          <w:tab w:val="left" w:pos="709"/>
        </w:tabs>
        <w:spacing w:after="0" w:line="360" w:lineRule="auto"/>
        <w:jc w:val="both"/>
        <w:rPr>
          <w:rFonts w:ascii="Bookman Old Style" w:hAnsi="Bookman Old Style" w:cs="Times New Roman"/>
          <w:sz w:val="20"/>
          <w:szCs w:val="20"/>
        </w:rPr>
      </w:pPr>
      <w:r>
        <w:rPr>
          <w:rFonts w:ascii="Bookman Old Style" w:hAnsi="Bookman Old Style" w:cs="Times New Roman"/>
          <w:sz w:val="20"/>
          <w:szCs w:val="20"/>
          <w:lang w:val="id-ID"/>
        </w:rPr>
        <w:lastRenderedPageBreak/>
        <w:tab/>
      </w:r>
      <w:r w:rsidRPr="00E030A1">
        <w:rPr>
          <w:rFonts w:ascii="Bookman Old Style" w:hAnsi="Bookman Old Style" w:cs="Times New Roman"/>
          <w:sz w:val="20"/>
          <w:szCs w:val="20"/>
          <w:lang w:val="id-ID"/>
        </w:rPr>
        <w:t xml:space="preserve">Tabel di atas menunjukkan bahwa baik realisasi maupun proyeksi pendapatan daerah masih didominasi oleh </w:t>
      </w:r>
      <w:r>
        <w:rPr>
          <w:rFonts w:ascii="Bookman Old Style" w:hAnsi="Bookman Old Style" w:cs="Times New Roman"/>
          <w:sz w:val="20"/>
          <w:szCs w:val="20"/>
          <w:lang w:val="id-ID"/>
        </w:rPr>
        <w:t>pendapatan transfer</w:t>
      </w:r>
      <w:r w:rsidRPr="00E030A1">
        <w:rPr>
          <w:rFonts w:ascii="Bookman Old Style" w:hAnsi="Bookman Old Style" w:cs="Times New Roman"/>
          <w:sz w:val="20"/>
          <w:szCs w:val="20"/>
          <w:lang w:val="id-ID"/>
        </w:rPr>
        <w:t xml:space="preserve"> yakni realisasi pada Tahun 20</w:t>
      </w:r>
      <w:r>
        <w:rPr>
          <w:rFonts w:ascii="Bookman Old Style" w:hAnsi="Bookman Old Style" w:cs="Times New Roman"/>
          <w:sz w:val="20"/>
          <w:szCs w:val="20"/>
          <w:lang w:val="id-ID"/>
        </w:rPr>
        <w:t>2</w:t>
      </w:r>
      <w:r>
        <w:rPr>
          <w:rFonts w:ascii="Bookman Old Style" w:hAnsi="Bookman Old Style" w:cs="Times New Roman"/>
          <w:sz w:val="20"/>
          <w:szCs w:val="20"/>
        </w:rPr>
        <w:t>1</w:t>
      </w:r>
      <w:r w:rsidRPr="00E030A1">
        <w:rPr>
          <w:rFonts w:ascii="Bookman Old Style" w:hAnsi="Bookman Old Style" w:cs="Times New Roman"/>
          <w:sz w:val="20"/>
          <w:szCs w:val="20"/>
          <w:lang w:val="id-ID"/>
        </w:rPr>
        <w:t xml:space="preserve"> sebesar Rp</w:t>
      </w:r>
      <w:r>
        <w:rPr>
          <w:rFonts w:ascii="Bookman Old Style" w:hAnsi="Bookman Old Style" w:cs="Times New Roman"/>
          <w:sz w:val="20"/>
          <w:szCs w:val="20"/>
          <w:lang w:val="id-ID"/>
        </w:rPr>
        <w:t>838.230.595.137</w:t>
      </w:r>
      <w:r>
        <w:rPr>
          <w:rFonts w:ascii="Bookman Old Style" w:hAnsi="Bookman Old Style" w:cs="Times New Roman"/>
          <w:sz w:val="20"/>
          <w:szCs w:val="20"/>
        </w:rPr>
        <w:t xml:space="preserve">-, kemudian </w:t>
      </w:r>
      <w:r w:rsidRPr="00FE69A1">
        <w:rPr>
          <w:rFonts w:ascii="Bookman Old Style" w:hAnsi="Bookman Old Style" w:cs="Times New Roman"/>
          <w:sz w:val="20"/>
          <w:szCs w:val="20"/>
        </w:rPr>
        <w:t>menurun pada realisasi Tahun 2022 sebesar</w:t>
      </w:r>
      <w:r>
        <w:rPr>
          <w:rFonts w:ascii="Bookman Old Style" w:hAnsi="Bookman Old Style" w:cs="Times New Roman"/>
          <w:sz w:val="20"/>
          <w:szCs w:val="20"/>
        </w:rPr>
        <w:t xml:space="preserve"> Rp817.350.136.091,-</w:t>
      </w:r>
      <w:r w:rsidRPr="00FE69A1">
        <w:rPr>
          <w:rFonts w:ascii="Bookman Old Style" w:hAnsi="Bookman Old Style" w:cs="Times New Roman"/>
          <w:sz w:val="20"/>
          <w:szCs w:val="20"/>
          <w:lang w:val="id-ID"/>
        </w:rPr>
        <w:t>,</w:t>
      </w:r>
      <w:r w:rsidRPr="00E030A1">
        <w:rPr>
          <w:rFonts w:ascii="Bookman Old Style" w:hAnsi="Bookman Old Style" w:cs="Times New Roman"/>
          <w:sz w:val="20"/>
          <w:szCs w:val="20"/>
          <w:lang w:val="id-ID"/>
        </w:rPr>
        <w:t xml:space="preserve"> kemudian pada Tahun 20</w:t>
      </w:r>
      <w:r>
        <w:rPr>
          <w:rFonts w:ascii="Bookman Old Style" w:hAnsi="Bookman Old Style" w:cs="Times New Roman"/>
          <w:sz w:val="20"/>
          <w:szCs w:val="20"/>
          <w:lang w:val="id-ID"/>
        </w:rPr>
        <w:t>2</w:t>
      </w:r>
      <w:r>
        <w:rPr>
          <w:rFonts w:ascii="Bookman Old Style" w:hAnsi="Bookman Old Style" w:cs="Times New Roman"/>
          <w:sz w:val="20"/>
          <w:szCs w:val="20"/>
        </w:rPr>
        <w:t>3</w:t>
      </w:r>
      <w:r w:rsidRPr="00E030A1">
        <w:rPr>
          <w:rFonts w:ascii="Bookman Old Style" w:hAnsi="Bookman Old Style" w:cs="Times New Roman"/>
          <w:sz w:val="20"/>
          <w:szCs w:val="20"/>
          <w:lang w:val="id-ID"/>
        </w:rPr>
        <w:t xml:space="preserve"> ditargetkan </w:t>
      </w:r>
      <w:r w:rsidRPr="009F6341">
        <w:rPr>
          <w:rFonts w:ascii="Bookman Old Style" w:hAnsi="Bookman Old Style" w:cs="Times New Roman"/>
          <w:sz w:val="20"/>
          <w:szCs w:val="20"/>
          <w:lang w:val="id-ID"/>
        </w:rPr>
        <w:t>sebesar Rp</w:t>
      </w:r>
      <w:r w:rsidRPr="009F6341">
        <w:rPr>
          <w:rFonts w:ascii="Bookman Old Style" w:eastAsia="Times New Roman" w:hAnsi="Bookman Old Style" w:cs="Calibri"/>
          <w:color w:val="000000"/>
          <w:sz w:val="20"/>
          <w:szCs w:val="20"/>
          <w:lang w:val="en-ID" w:eastAsia="en-ID"/>
        </w:rPr>
        <w:t>772.468.530.390</w:t>
      </w:r>
      <w:r w:rsidRPr="009F6341">
        <w:rPr>
          <w:rFonts w:ascii="Bookman Old Style" w:hAnsi="Bookman Old Style" w:cs="Times New Roman"/>
          <w:sz w:val="20"/>
          <w:szCs w:val="20"/>
          <w:lang w:val="id-ID"/>
        </w:rPr>
        <w:t xml:space="preserve">,-, </w:t>
      </w:r>
      <w:r w:rsidRPr="0054156E">
        <w:rPr>
          <w:rFonts w:ascii="Bookman Old Style" w:hAnsi="Bookman Old Style" w:cs="Times New Roman"/>
          <w:sz w:val="20"/>
          <w:szCs w:val="20"/>
          <w:lang w:val="id-ID"/>
        </w:rPr>
        <w:t>kemudian pada Tahun 202</w:t>
      </w:r>
      <w:r w:rsidRPr="0054156E">
        <w:rPr>
          <w:rFonts w:ascii="Bookman Old Style" w:hAnsi="Bookman Old Style" w:cs="Times New Roman"/>
          <w:sz w:val="20"/>
          <w:szCs w:val="20"/>
        </w:rPr>
        <w:t>4</w:t>
      </w:r>
      <w:r w:rsidRPr="0054156E">
        <w:rPr>
          <w:rFonts w:ascii="Bookman Old Style" w:hAnsi="Bookman Old Style" w:cs="Times New Roman"/>
          <w:sz w:val="20"/>
          <w:szCs w:val="20"/>
          <w:lang w:val="id-ID"/>
        </w:rPr>
        <w:t xml:space="preserve"> diproyeksikan mengalami pen</w:t>
      </w:r>
      <w:r w:rsidRPr="0054156E">
        <w:rPr>
          <w:rFonts w:ascii="Bookman Old Style" w:hAnsi="Bookman Old Style" w:cs="Times New Roman"/>
          <w:sz w:val="20"/>
          <w:szCs w:val="20"/>
        </w:rPr>
        <w:t>urunan</w:t>
      </w:r>
      <w:r w:rsidRPr="0054156E">
        <w:rPr>
          <w:rFonts w:ascii="Bookman Old Style" w:hAnsi="Bookman Old Style" w:cs="Times New Roman"/>
          <w:sz w:val="20"/>
          <w:szCs w:val="20"/>
          <w:lang w:val="id-ID"/>
        </w:rPr>
        <w:t xml:space="preserve"> menjadi sebesar Rp</w:t>
      </w:r>
      <w:r w:rsidRPr="0054156E">
        <w:rPr>
          <w:rFonts w:ascii="Bookman Old Style" w:hAnsi="Bookman Old Style" w:cs="Calibri"/>
          <w:color w:val="000000"/>
          <w:sz w:val="20"/>
          <w:szCs w:val="20"/>
        </w:rPr>
        <w:t>860,480,699,000</w:t>
      </w:r>
      <w:r w:rsidRPr="0054156E">
        <w:rPr>
          <w:rFonts w:ascii="Bookman Old Style" w:hAnsi="Bookman Old Style" w:cs="Times New Roman"/>
          <w:sz w:val="20"/>
          <w:szCs w:val="20"/>
          <w:lang w:val="id-ID"/>
        </w:rPr>
        <w:t>,-,</w:t>
      </w:r>
      <w:r w:rsidRPr="00E030A1">
        <w:rPr>
          <w:rFonts w:ascii="Bookman Old Style" w:hAnsi="Bookman Old Style" w:cs="Times New Roman"/>
          <w:sz w:val="20"/>
          <w:szCs w:val="20"/>
          <w:lang w:val="id-ID"/>
        </w:rPr>
        <w:t xml:space="preserve"> dan diproyeksikan meningkat kembali menjadi sebesar </w:t>
      </w:r>
      <w:r>
        <w:rPr>
          <w:rFonts w:ascii="Bookman Old Style" w:hAnsi="Bookman Old Style" w:cs="Times New Roman"/>
          <w:sz w:val="20"/>
          <w:szCs w:val="20"/>
          <w:lang w:val="id-ID"/>
        </w:rPr>
        <w:t>Rp</w:t>
      </w:r>
      <w:r w:rsidRPr="009973BB">
        <w:rPr>
          <w:rFonts w:ascii="Bookman Old Style" w:eastAsia="Times New Roman" w:hAnsi="Bookman Old Style" w:cs="Calibri"/>
          <w:color w:val="000000"/>
          <w:sz w:val="20"/>
          <w:szCs w:val="20"/>
          <w:lang w:val="en-ID" w:eastAsia="en-ID"/>
        </w:rPr>
        <w:t>1.024.123.769.271</w:t>
      </w:r>
      <w:r w:rsidRPr="00E030A1">
        <w:rPr>
          <w:rFonts w:ascii="Bookman Old Style" w:hAnsi="Bookman Old Style" w:cs="Times New Roman"/>
          <w:sz w:val="20"/>
          <w:szCs w:val="20"/>
          <w:lang w:val="id-ID"/>
        </w:rPr>
        <w:t>,- di Tahun 202</w:t>
      </w:r>
      <w:r>
        <w:rPr>
          <w:rFonts w:ascii="Bookman Old Style" w:hAnsi="Bookman Old Style" w:cs="Times New Roman"/>
          <w:sz w:val="20"/>
          <w:szCs w:val="20"/>
        </w:rPr>
        <w:t>5</w:t>
      </w:r>
      <w:r w:rsidRPr="00E030A1">
        <w:rPr>
          <w:rFonts w:ascii="Bookman Old Style" w:hAnsi="Bookman Old Style" w:cs="Times New Roman"/>
          <w:sz w:val="20"/>
          <w:szCs w:val="20"/>
          <w:lang w:val="id-ID"/>
        </w:rPr>
        <w:t>.</w:t>
      </w:r>
      <w:r>
        <w:rPr>
          <w:rFonts w:ascii="Bookman Old Style" w:hAnsi="Bookman Old Style" w:cs="Times New Roman"/>
          <w:sz w:val="20"/>
          <w:szCs w:val="20"/>
        </w:rPr>
        <w:t xml:space="preserve"> </w:t>
      </w:r>
    </w:p>
    <w:p w14:paraId="5675DB7B" w14:textId="77777777" w:rsidR="00D17443" w:rsidRPr="00E030A1" w:rsidRDefault="00D17443" w:rsidP="00D17443">
      <w:pPr>
        <w:tabs>
          <w:tab w:val="left" w:pos="709"/>
        </w:tabs>
        <w:spacing w:after="0" w:line="360" w:lineRule="auto"/>
        <w:jc w:val="both"/>
        <w:rPr>
          <w:rFonts w:ascii="Bookman Old Style" w:hAnsi="Bookman Old Style" w:cs="Times New Roman"/>
          <w:sz w:val="20"/>
          <w:szCs w:val="20"/>
          <w:lang w:val="id-ID"/>
        </w:rPr>
      </w:pPr>
      <w:r w:rsidRPr="00E030A1">
        <w:rPr>
          <w:rFonts w:ascii="Bookman Old Style" w:hAnsi="Bookman Old Style" w:cs="Times New Roman"/>
          <w:sz w:val="20"/>
          <w:szCs w:val="20"/>
          <w:lang w:val="id-ID"/>
        </w:rPr>
        <w:tab/>
        <w:t>Kontribusi pendapatan asli daerah tergolong masih sangat rendah yakni pada Tahun 20</w:t>
      </w:r>
      <w:r>
        <w:rPr>
          <w:rFonts w:ascii="Bookman Old Style" w:hAnsi="Bookman Old Style" w:cs="Times New Roman"/>
          <w:sz w:val="20"/>
          <w:szCs w:val="20"/>
          <w:lang w:val="id-ID"/>
        </w:rPr>
        <w:t>2</w:t>
      </w:r>
      <w:r>
        <w:rPr>
          <w:rFonts w:ascii="Bookman Old Style" w:hAnsi="Bookman Old Style" w:cs="Times New Roman"/>
          <w:sz w:val="20"/>
          <w:szCs w:val="20"/>
        </w:rPr>
        <w:t>1</w:t>
      </w:r>
      <w:r w:rsidRPr="00E030A1">
        <w:rPr>
          <w:rFonts w:ascii="Bookman Old Style" w:hAnsi="Bookman Old Style" w:cs="Times New Roman"/>
          <w:sz w:val="20"/>
          <w:szCs w:val="20"/>
          <w:lang w:val="id-ID"/>
        </w:rPr>
        <w:t xml:space="preserve"> terealisasi sebesar Rp</w:t>
      </w:r>
      <w:r>
        <w:rPr>
          <w:rFonts w:ascii="Bookman Old Style" w:hAnsi="Bookman Old Style" w:cs="Times New Roman"/>
          <w:sz w:val="20"/>
          <w:szCs w:val="20"/>
          <w:lang w:val="id-ID"/>
        </w:rPr>
        <w:t>56.371.611.761</w:t>
      </w:r>
      <w:r w:rsidRPr="00E030A1">
        <w:rPr>
          <w:rFonts w:ascii="Bookman Old Style" w:hAnsi="Bookman Old Style" w:cs="Times New Roman"/>
          <w:sz w:val="20"/>
          <w:szCs w:val="20"/>
          <w:lang w:val="id-ID"/>
        </w:rPr>
        <w:t xml:space="preserve">,- </w:t>
      </w:r>
      <w:r w:rsidRPr="00FE69A1">
        <w:rPr>
          <w:rFonts w:ascii="Bookman Old Style" w:hAnsi="Bookman Old Style" w:cs="Times New Roman"/>
          <w:sz w:val="20"/>
          <w:szCs w:val="20"/>
          <w:lang w:val="id-ID"/>
        </w:rPr>
        <w:t>di Tahun 202</w:t>
      </w:r>
      <w:r w:rsidRPr="00FE69A1">
        <w:rPr>
          <w:rFonts w:ascii="Bookman Old Style" w:hAnsi="Bookman Old Style" w:cs="Times New Roman"/>
          <w:sz w:val="20"/>
          <w:szCs w:val="20"/>
        </w:rPr>
        <w:t>2 meningkat menjadi sebesar</w:t>
      </w:r>
      <w:r>
        <w:rPr>
          <w:rFonts w:ascii="Bookman Old Style" w:hAnsi="Bookman Old Style" w:cs="Times New Roman"/>
          <w:sz w:val="20"/>
          <w:szCs w:val="20"/>
        </w:rPr>
        <w:t xml:space="preserve"> Rp63.861.703.005</w:t>
      </w:r>
      <w:r w:rsidRPr="00FE69A1">
        <w:rPr>
          <w:rFonts w:ascii="Bookman Old Style" w:hAnsi="Bookman Old Style" w:cs="Times New Roman"/>
          <w:sz w:val="20"/>
          <w:szCs w:val="20"/>
          <w:lang w:val="id-ID"/>
        </w:rPr>
        <w:t>,</w:t>
      </w:r>
      <w:r w:rsidRPr="00E030A1">
        <w:rPr>
          <w:rFonts w:ascii="Bookman Old Style" w:hAnsi="Bookman Old Style" w:cs="Times New Roman"/>
          <w:sz w:val="20"/>
          <w:szCs w:val="20"/>
          <w:lang w:val="id-ID"/>
        </w:rPr>
        <w:t xml:space="preserve"> kemudian </w:t>
      </w:r>
      <w:r>
        <w:rPr>
          <w:rFonts w:ascii="Bookman Old Style" w:hAnsi="Bookman Old Style" w:cs="Times New Roman"/>
          <w:sz w:val="20"/>
          <w:szCs w:val="20"/>
          <w:lang w:val="id-ID"/>
        </w:rPr>
        <w:t>di Tahun 202</w:t>
      </w:r>
      <w:r>
        <w:rPr>
          <w:rFonts w:ascii="Bookman Old Style" w:hAnsi="Bookman Old Style" w:cs="Times New Roman"/>
          <w:sz w:val="20"/>
          <w:szCs w:val="20"/>
        </w:rPr>
        <w:t>3</w:t>
      </w:r>
      <w:r w:rsidRPr="00E030A1">
        <w:rPr>
          <w:rFonts w:ascii="Bookman Old Style" w:hAnsi="Bookman Old Style" w:cs="Times New Roman"/>
          <w:sz w:val="20"/>
          <w:szCs w:val="20"/>
          <w:lang w:val="id-ID"/>
        </w:rPr>
        <w:t xml:space="preserve"> dit</w:t>
      </w:r>
      <w:r>
        <w:rPr>
          <w:rFonts w:ascii="Bookman Old Style" w:hAnsi="Bookman Old Style" w:cs="Times New Roman"/>
          <w:sz w:val="20"/>
          <w:szCs w:val="20"/>
          <w:lang w:val="id-ID"/>
        </w:rPr>
        <w:t>argetkan</w:t>
      </w:r>
      <w:r w:rsidRPr="00E030A1">
        <w:rPr>
          <w:rFonts w:ascii="Bookman Old Style" w:hAnsi="Bookman Old Style" w:cs="Times New Roman"/>
          <w:sz w:val="20"/>
          <w:szCs w:val="20"/>
          <w:lang w:val="id-ID"/>
        </w:rPr>
        <w:t xml:space="preserve"> sebesar </w:t>
      </w:r>
      <w:r w:rsidRPr="009F6341">
        <w:rPr>
          <w:rFonts w:ascii="Bookman Old Style" w:hAnsi="Bookman Old Style" w:cs="Times New Roman"/>
          <w:sz w:val="20"/>
          <w:szCs w:val="20"/>
          <w:lang w:val="id-ID"/>
        </w:rPr>
        <w:t>Rp</w:t>
      </w:r>
      <w:r w:rsidRPr="009F6341">
        <w:rPr>
          <w:rFonts w:ascii="Bookman Old Style" w:hAnsi="Bookman Old Style" w:cs="Calibri"/>
          <w:color w:val="000000"/>
          <w:sz w:val="20"/>
          <w:szCs w:val="20"/>
          <w:lang w:val="en-ID"/>
        </w:rPr>
        <w:t>63.952.310.201</w:t>
      </w:r>
      <w:r w:rsidRPr="009F6341">
        <w:rPr>
          <w:rFonts w:ascii="Bookman Old Style" w:hAnsi="Bookman Old Style" w:cs="Times New Roman"/>
          <w:sz w:val="20"/>
          <w:szCs w:val="20"/>
          <w:lang w:val="id-ID"/>
        </w:rPr>
        <w:t>,-, kemudian</w:t>
      </w:r>
      <w:r w:rsidRPr="0054156E">
        <w:rPr>
          <w:rFonts w:ascii="Bookman Old Style" w:hAnsi="Bookman Old Style" w:cs="Times New Roman"/>
          <w:sz w:val="20"/>
          <w:szCs w:val="20"/>
          <w:lang w:val="id-ID"/>
        </w:rPr>
        <w:t xml:space="preserve"> pada Tahun 202</w:t>
      </w:r>
      <w:r w:rsidRPr="0054156E">
        <w:rPr>
          <w:rFonts w:ascii="Bookman Old Style" w:hAnsi="Bookman Old Style" w:cs="Times New Roman"/>
          <w:sz w:val="20"/>
          <w:szCs w:val="20"/>
        </w:rPr>
        <w:t>4</w:t>
      </w:r>
      <w:r w:rsidRPr="0054156E">
        <w:rPr>
          <w:rFonts w:ascii="Bookman Old Style" w:hAnsi="Bookman Old Style" w:cs="Times New Roman"/>
          <w:sz w:val="20"/>
          <w:szCs w:val="20"/>
          <w:lang w:val="id-ID"/>
        </w:rPr>
        <w:t xml:space="preserve"> diproyeksikan men</w:t>
      </w:r>
      <w:r w:rsidRPr="0054156E">
        <w:rPr>
          <w:rFonts w:ascii="Bookman Old Style" w:hAnsi="Bookman Old Style" w:cs="Times New Roman"/>
          <w:sz w:val="20"/>
          <w:szCs w:val="20"/>
        </w:rPr>
        <w:t>ingkat</w:t>
      </w:r>
      <w:r w:rsidRPr="0054156E">
        <w:rPr>
          <w:rFonts w:ascii="Bookman Old Style" w:hAnsi="Bookman Old Style" w:cs="Times New Roman"/>
          <w:sz w:val="20"/>
          <w:szCs w:val="20"/>
          <w:lang w:val="id-ID"/>
        </w:rPr>
        <w:t xml:space="preserve"> menjadi sebesar Rp</w:t>
      </w:r>
      <w:r w:rsidRPr="0054156E">
        <w:rPr>
          <w:rFonts w:ascii="Bookman Old Style" w:hAnsi="Bookman Old Style" w:cs="Calibri"/>
          <w:color w:val="000000"/>
          <w:sz w:val="20"/>
          <w:szCs w:val="20"/>
        </w:rPr>
        <w:t>71,026,099,000</w:t>
      </w:r>
      <w:r w:rsidRPr="0054156E">
        <w:rPr>
          <w:rFonts w:ascii="Bookman Old Style" w:hAnsi="Bookman Old Style" w:cs="Times New Roman"/>
          <w:sz w:val="20"/>
          <w:szCs w:val="20"/>
          <w:lang w:val="id-ID"/>
        </w:rPr>
        <w:t>,-,</w:t>
      </w:r>
      <w:r w:rsidRPr="00E030A1">
        <w:rPr>
          <w:rFonts w:ascii="Bookman Old Style" w:hAnsi="Bookman Old Style" w:cs="Times New Roman"/>
          <w:sz w:val="20"/>
          <w:szCs w:val="20"/>
          <w:lang w:val="id-ID"/>
        </w:rPr>
        <w:t>yang dihitung melalui penyesuaian/rasionalisasi target pajak daerah; retribusi daerah</w:t>
      </w:r>
      <w:r>
        <w:rPr>
          <w:rFonts w:ascii="Bookman Old Style" w:hAnsi="Bookman Old Style" w:cs="Times New Roman"/>
          <w:sz w:val="20"/>
          <w:szCs w:val="20"/>
          <w:lang w:val="id-ID"/>
        </w:rPr>
        <w:t xml:space="preserve">; </w:t>
      </w:r>
      <w:r w:rsidRPr="00E030A1">
        <w:rPr>
          <w:rFonts w:ascii="Bookman Old Style" w:hAnsi="Bookman Old Style" w:cs="Times New Roman"/>
          <w:sz w:val="20"/>
          <w:szCs w:val="20"/>
          <w:lang w:val="id-ID"/>
        </w:rPr>
        <w:t>hasil pengelolaan kekayaan daerah yang dipisahkan; dan lain-lain pendapatan asli daerah yang sah</w:t>
      </w:r>
      <w:r>
        <w:rPr>
          <w:rFonts w:ascii="Bookman Old Style" w:hAnsi="Bookman Old Style" w:cs="Times New Roman"/>
          <w:sz w:val="20"/>
          <w:szCs w:val="20"/>
          <w:lang w:val="id-ID"/>
        </w:rPr>
        <w:t xml:space="preserve">, </w:t>
      </w:r>
      <w:r w:rsidRPr="00E030A1">
        <w:rPr>
          <w:rFonts w:ascii="Bookman Old Style" w:hAnsi="Bookman Old Style" w:cs="Times New Roman"/>
          <w:sz w:val="20"/>
          <w:szCs w:val="20"/>
          <w:lang w:val="id-ID"/>
        </w:rPr>
        <w:t>dan kemudian diproyeksikan mengalami pen</w:t>
      </w:r>
      <w:r>
        <w:rPr>
          <w:rFonts w:ascii="Bookman Old Style" w:hAnsi="Bookman Old Style" w:cs="Times New Roman"/>
          <w:sz w:val="20"/>
          <w:szCs w:val="20"/>
        </w:rPr>
        <w:t>urunan</w:t>
      </w:r>
      <w:r w:rsidRPr="00E030A1">
        <w:rPr>
          <w:rFonts w:ascii="Bookman Old Style" w:hAnsi="Bookman Old Style" w:cs="Times New Roman"/>
          <w:sz w:val="20"/>
          <w:szCs w:val="20"/>
          <w:lang w:val="id-ID"/>
        </w:rPr>
        <w:t xml:space="preserve"> menjadi sebesar Rp</w:t>
      </w:r>
      <w:r w:rsidRPr="006F23DE">
        <w:rPr>
          <w:rFonts w:ascii="Bookman Old Style" w:eastAsia="Times New Roman" w:hAnsi="Bookman Old Style" w:cs="Calibri"/>
          <w:color w:val="000000"/>
          <w:sz w:val="20"/>
          <w:szCs w:val="20"/>
          <w:lang w:val="en-ID" w:eastAsia="en-ID"/>
        </w:rPr>
        <w:t>66.441.288.978</w:t>
      </w:r>
      <w:r w:rsidRPr="00E030A1">
        <w:rPr>
          <w:rFonts w:ascii="Bookman Old Style" w:hAnsi="Bookman Old Style" w:cs="Times New Roman"/>
          <w:sz w:val="20"/>
          <w:szCs w:val="20"/>
          <w:lang w:val="id-ID"/>
        </w:rPr>
        <w:t>,- di Tahun 202</w:t>
      </w:r>
      <w:r>
        <w:rPr>
          <w:rFonts w:ascii="Bookman Old Style" w:hAnsi="Bookman Old Style" w:cs="Times New Roman"/>
          <w:sz w:val="20"/>
          <w:szCs w:val="20"/>
        </w:rPr>
        <w:t>5</w:t>
      </w:r>
      <w:r w:rsidRPr="00E030A1">
        <w:rPr>
          <w:rFonts w:ascii="Bookman Old Style" w:hAnsi="Bookman Old Style" w:cs="Times New Roman"/>
          <w:sz w:val="20"/>
          <w:szCs w:val="20"/>
          <w:lang w:val="id-ID"/>
        </w:rPr>
        <w:t>.</w:t>
      </w:r>
    </w:p>
    <w:p w14:paraId="0271E756" w14:textId="77777777" w:rsidR="00D17443" w:rsidRDefault="00D17443" w:rsidP="00D17443">
      <w:pPr>
        <w:tabs>
          <w:tab w:val="left" w:pos="709"/>
        </w:tabs>
        <w:spacing w:after="0" w:line="360" w:lineRule="auto"/>
        <w:jc w:val="both"/>
        <w:rPr>
          <w:rFonts w:ascii="Bookman Old Style" w:hAnsi="Bookman Old Style" w:cs="Times New Roman"/>
          <w:sz w:val="20"/>
          <w:szCs w:val="20"/>
          <w:lang w:val="id-ID"/>
        </w:rPr>
      </w:pPr>
      <w:r w:rsidRPr="00E030A1">
        <w:rPr>
          <w:rFonts w:ascii="Bookman Old Style" w:hAnsi="Bookman Old Style" w:cs="Times New Roman"/>
          <w:sz w:val="20"/>
          <w:szCs w:val="20"/>
          <w:lang w:val="id-ID"/>
        </w:rPr>
        <w:tab/>
        <w:t>Adapun realisasi komponen lain-lain pendapatan daerah yang sah pada Tahun 20</w:t>
      </w:r>
      <w:r>
        <w:rPr>
          <w:rFonts w:ascii="Bookman Old Style" w:hAnsi="Bookman Old Style" w:cs="Times New Roman"/>
          <w:sz w:val="20"/>
          <w:szCs w:val="20"/>
          <w:lang w:val="id-ID"/>
        </w:rPr>
        <w:t>2</w:t>
      </w:r>
      <w:r>
        <w:rPr>
          <w:rFonts w:ascii="Bookman Old Style" w:hAnsi="Bookman Old Style" w:cs="Times New Roman"/>
          <w:sz w:val="20"/>
          <w:szCs w:val="20"/>
        </w:rPr>
        <w:t>1</w:t>
      </w:r>
      <w:r w:rsidRPr="00E030A1">
        <w:rPr>
          <w:rFonts w:ascii="Bookman Old Style" w:hAnsi="Bookman Old Style" w:cs="Times New Roman"/>
          <w:sz w:val="20"/>
          <w:szCs w:val="20"/>
          <w:lang w:val="id-ID"/>
        </w:rPr>
        <w:t xml:space="preserve"> yakni sebesar Rp</w:t>
      </w:r>
      <w:r>
        <w:rPr>
          <w:rFonts w:ascii="Bookman Old Style" w:hAnsi="Bookman Old Style" w:cs="Times New Roman"/>
          <w:sz w:val="20"/>
          <w:szCs w:val="20"/>
          <w:lang w:val="id-ID"/>
        </w:rPr>
        <w:t>32.398.106.469</w:t>
      </w:r>
      <w:r w:rsidRPr="00E030A1">
        <w:rPr>
          <w:rFonts w:ascii="Bookman Old Style" w:hAnsi="Bookman Old Style" w:cs="Times New Roman"/>
          <w:sz w:val="20"/>
          <w:szCs w:val="20"/>
          <w:lang w:val="id-ID"/>
        </w:rPr>
        <w:t xml:space="preserve">,- </w:t>
      </w:r>
      <w:r w:rsidRPr="00FE69A1">
        <w:rPr>
          <w:rFonts w:ascii="Bookman Old Style" w:hAnsi="Bookman Old Style" w:cs="Times New Roman"/>
          <w:sz w:val="20"/>
          <w:szCs w:val="20"/>
          <w:lang w:val="id-ID"/>
        </w:rPr>
        <w:t>d</w:t>
      </w:r>
      <w:r w:rsidRPr="00FE69A1">
        <w:rPr>
          <w:rFonts w:ascii="Bookman Old Style" w:hAnsi="Bookman Old Style" w:cs="Times New Roman"/>
          <w:sz w:val="20"/>
          <w:szCs w:val="20"/>
        </w:rPr>
        <w:t>an ditahun 2022 menurun menjadi sebesar</w:t>
      </w:r>
      <w:r>
        <w:rPr>
          <w:rFonts w:ascii="Bookman Old Style" w:hAnsi="Bookman Old Style" w:cs="Times New Roman"/>
          <w:sz w:val="20"/>
          <w:szCs w:val="20"/>
        </w:rPr>
        <w:t xml:space="preserve"> Rp2.487.435.431</w:t>
      </w:r>
      <w:r w:rsidRPr="00FE69A1">
        <w:rPr>
          <w:rFonts w:ascii="Bookman Old Style" w:hAnsi="Bookman Old Style" w:cs="Times New Roman"/>
          <w:sz w:val="20"/>
          <w:szCs w:val="20"/>
          <w:lang w:val="id-ID"/>
        </w:rPr>
        <w:t>,</w:t>
      </w:r>
      <w:r w:rsidRPr="00E030A1">
        <w:rPr>
          <w:rFonts w:ascii="Bookman Old Style" w:hAnsi="Bookman Old Style" w:cs="Times New Roman"/>
          <w:sz w:val="20"/>
          <w:szCs w:val="20"/>
          <w:lang w:val="id-ID"/>
        </w:rPr>
        <w:t xml:space="preserve"> kemudian pada Tahun 20</w:t>
      </w:r>
      <w:r>
        <w:rPr>
          <w:rFonts w:ascii="Bookman Old Style" w:hAnsi="Bookman Old Style" w:cs="Times New Roman"/>
          <w:sz w:val="20"/>
          <w:szCs w:val="20"/>
          <w:lang w:val="id-ID"/>
        </w:rPr>
        <w:t>2</w:t>
      </w:r>
      <w:r>
        <w:rPr>
          <w:rFonts w:ascii="Bookman Old Style" w:hAnsi="Bookman Old Style" w:cs="Times New Roman"/>
          <w:sz w:val="20"/>
          <w:szCs w:val="20"/>
        </w:rPr>
        <w:t>3</w:t>
      </w:r>
      <w:r w:rsidRPr="00E030A1">
        <w:rPr>
          <w:rFonts w:ascii="Bookman Old Style" w:hAnsi="Bookman Old Style" w:cs="Times New Roman"/>
          <w:sz w:val="20"/>
          <w:szCs w:val="20"/>
          <w:lang w:val="id-ID"/>
        </w:rPr>
        <w:t xml:space="preserve"> ditargetkan sebesar </w:t>
      </w:r>
      <w:r w:rsidRPr="009F6341">
        <w:rPr>
          <w:rFonts w:ascii="Bookman Old Style" w:hAnsi="Bookman Old Style" w:cs="Times New Roman"/>
          <w:sz w:val="20"/>
          <w:szCs w:val="20"/>
          <w:lang w:val="id-ID"/>
        </w:rPr>
        <w:t>Rp</w:t>
      </w:r>
      <w:r w:rsidRPr="009F6341">
        <w:rPr>
          <w:rFonts w:ascii="Bookman Old Style" w:hAnsi="Bookman Old Style" w:cs="Calibri"/>
          <w:color w:val="000000"/>
          <w:sz w:val="20"/>
          <w:szCs w:val="20"/>
        </w:rPr>
        <w:t>1.429.619.000</w:t>
      </w:r>
      <w:r>
        <w:rPr>
          <w:rFonts w:ascii="Bookman Old Style" w:hAnsi="Bookman Old Style" w:cs="Calibri"/>
          <w:b/>
          <w:bCs/>
          <w:color w:val="000000"/>
          <w:sz w:val="20"/>
          <w:szCs w:val="20"/>
        </w:rPr>
        <w:t xml:space="preserve"> </w:t>
      </w:r>
      <w:r w:rsidRPr="0054156E">
        <w:rPr>
          <w:rFonts w:ascii="Bookman Old Style" w:hAnsi="Bookman Old Style" w:cs="Times New Roman"/>
          <w:sz w:val="20"/>
          <w:szCs w:val="20"/>
          <w:lang w:val="id-ID"/>
        </w:rPr>
        <w:t>dan pada Tahun 202</w:t>
      </w:r>
      <w:r w:rsidRPr="0054156E">
        <w:rPr>
          <w:rFonts w:ascii="Bookman Old Style" w:hAnsi="Bookman Old Style" w:cs="Times New Roman"/>
          <w:sz w:val="20"/>
          <w:szCs w:val="20"/>
        </w:rPr>
        <w:t>4</w:t>
      </w:r>
      <w:r w:rsidRPr="0054156E">
        <w:rPr>
          <w:rFonts w:ascii="Bookman Old Style" w:hAnsi="Bookman Old Style" w:cs="Times New Roman"/>
          <w:sz w:val="20"/>
          <w:szCs w:val="20"/>
          <w:lang w:val="id-ID"/>
        </w:rPr>
        <w:t xml:space="preserve"> diproyeksikan sebesar Rp</w:t>
      </w:r>
      <w:r w:rsidRPr="0054156E">
        <w:rPr>
          <w:rFonts w:ascii="Bookman Old Style" w:hAnsi="Bookman Old Style" w:cs="Calibri"/>
          <w:color w:val="000000"/>
          <w:sz w:val="20"/>
          <w:szCs w:val="20"/>
        </w:rPr>
        <w:t>1.429.619.000</w:t>
      </w:r>
      <w:r w:rsidRPr="0054156E">
        <w:rPr>
          <w:rFonts w:ascii="Bookman Old Style" w:hAnsi="Bookman Old Style" w:cs="Times New Roman"/>
          <w:sz w:val="20"/>
          <w:szCs w:val="20"/>
          <w:lang w:val="id-ID"/>
        </w:rPr>
        <w:t>,-</w:t>
      </w:r>
      <w:r>
        <w:rPr>
          <w:rFonts w:ascii="Bookman Old Style" w:hAnsi="Bookman Old Style" w:cs="Times New Roman"/>
          <w:sz w:val="20"/>
          <w:szCs w:val="20"/>
          <w:lang w:val="id-ID"/>
        </w:rPr>
        <w:t xml:space="preserve"> </w:t>
      </w:r>
      <w:r w:rsidRPr="00E030A1">
        <w:rPr>
          <w:rFonts w:ascii="Bookman Old Style" w:hAnsi="Bookman Old Style" w:cs="Times New Roman"/>
          <w:sz w:val="20"/>
          <w:szCs w:val="20"/>
          <w:lang w:val="id-ID"/>
        </w:rPr>
        <w:t xml:space="preserve">dan diproyeksikan meningkat menjadi sebesar </w:t>
      </w:r>
      <w:r>
        <w:rPr>
          <w:rFonts w:ascii="Bookman Old Style" w:hAnsi="Bookman Old Style" w:cs="Times New Roman"/>
          <w:sz w:val="20"/>
          <w:szCs w:val="20"/>
          <w:lang w:val="id-ID"/>
        </w:rPr>
        <w:t>R</w:t>
      </w:r>
      <w:r>
        <w:rPr>
          <w:rFonts w:ascii="Bookman Old Style" w:hAnsi="Bookman Old Style" w:cs="Times New Roman"/>
          <w:sz w:val="20"/>
          <w:szCs w:val="20"/>
        </w:rPr>
        <w:t>p</w:t>
      </w:r>
      <w:r w:rsidRPr="00CC70AD">
        <w:rPr>
          <w:rFonts w:ascii="Bookman Old Style" w:eastAsia="Times New Roman" w:hAnsi="Bookman Old Style" w:cs="Calibri"/>
          <w:color w:val="000000"/>
          <w:sz w:val="20"/>
          <w:szCs w:val="20"/>
          <w:lang w:val="en-ID" w:eastAsia="en-ID"/>
        </w:rPr>
        <w:t>8.930.250.000</w:t>
      </w:r>
      <w:r w:rsidRPr="00E030A1">
        <w:rPr>
          <w:rFonts w:ascii="Bookman Old Style" w:hAnsi="Bookman Old Style" w:cs="Times New Roman"/>
          <w:sz w:val="20"/>
          <w:szCs w:val="20"/>
          <w:lang w:val="id-ID"/>
        </w:rPr>
        <w:t>,- di Tahun 202</w:t>
      </w:r>
      <w:r>
        <w:rPr>
          <w:rFonts w:ascii="Bookman Old Style" w:hAnsi="Bookman Old Style" w:cs="Times New Roman"/>
          <w:sz w:val="20"/>
          <w:szCs w:val="20"/>
        </w:rPr>
        <w:t>5</w:t>
      </w:r>
      <w:r w:rsidRPr="00E030A1">
        <w:rPr>
          <w:rFonts w:ascii="Bookman Old Style" w:hAnsi="Bookman Old Style" w:cs="Times New Roman"/>
          <w:sz w:val="20"/>
          <w:szCs w:val="20"/>
          <w:lang w:val="id-ID"/>
        </w:rPr>
        <w:t>.</w:t>
      </w:r>
    </w:p>
    <w:p w14:paraId="66C48610" w14:textId="77777777" w:rsidR="00D17443" w:rsidRPr="00BB399D" w:rsidRDefault="00D17443" w:rsidP="00D17443">
      <w:pPr>
        <w:tabs>
          <w:tab w:val="left" w:pos="709"/>
        </w:tabs>
        <w:spacing w:after="0" w:line="360" w:lineRule="auto"/>
        <w:jc w:val="both"/>
        <w:rPr>
          <w:rFonts w:ascii="Bookman Old Style" w:hAnsi="Bookman Old Style" w:cs="Times New Roman"/>
          <w:sz w:val="20"/>
          <w:szCs w:val="20"/>
          <w:lang w:val="id-ID"/>
        </w:rPr>
      </w:pPr>
      <w:r>
        <w:rPr>
          <w:rFonts w:ascii="Bookman Old Style" w:hAnsi="Bookman Old Style" w:cs="Times New Roman"/>
          <w:sz w:val="20"/>
          <w:szCs w:val="20"/>
          <w:lang w:val="id-ID"/>
        </w:rPr>
        <w:tab/>
      </w:r>
      <w:r w:rsidRPr="00BB399D">
        <w:rPr>
          <w:rFonts w:ascii="Bookman Old Style" w:hAnsi="Bookman Old Style" w:cs="Times New Roman"/>
          <w:sz w:val="20"/>
          <w:szCs w:val="20"/>
          <w:lang w:val="id-ID"/>
        </w:rPr>
        <w:t>Arah kebijakan pendapatan daerah meliputi kebijakan perencanaan pendapatan daerah yang akan dilakukan pada tahun anggaran berkenaan, dengan meningkatkan optimalisasi sumber-sumber pendapatan, sehingga perkiraan besaran pendapatan dapat terealisasikan dan sedapat mungkin mencapai lebih dari yang ditargetkan. Adapun arah kebijakan yang terkait dengan pengelolaan pendapatan daerah, antara lain:</w:t>
      </w:r>
    </w:p>
    <w:p w14:paraId="1C57FA05" w14:textId="77777777" w:rsidR="00D17443" w:rsidRPr="00BB399D" w:rsidRDefault="00D17443" w:rsidP="00D17443">
      <w:pPr>
        <w:pStyle w:val="ListParagraph"/>
        <w:numPr>
          <w:ilvl w:val="0"/>
          <w:numId w:val="6"/>
        </w:numPr>
        <w:spacing w:after="0" w:line="360" w:lineRule="auto"/>
        <w:ind w:left="567" w:hanging="567"/>
        <w:jc w:val="both"/>
        <w:rPr>
          <w:rFonts w:ascii="Bookman Old Style" w:hAnsi="Bookman Old Style" w:cs="Times New Roman"/>
          <w:sz w:val="20"/>
          <w:szCs w:val="20"/>
          <w:lang w:val="id-ID"/>
        </w:rPr>
      </w:pPr>
      <w:r w:rsidRPr="00BB399D">
        <w:rPr>
          <w:rFonts w:ascii="Bookman Old Style" w:hAnsi="Bookman Old Style" w:cs="Times New Roman"/>
          <w:sz w:val="20"/>
          <w:szCs w:val="20"/>
          <w:lang w:val="id-ID"/>
        </w:rPr>
        <w:t>Penyesuaian regulasi sebagai dasar hokum pemungutan dan penguatan pengelolaan pemungutan.</w:t>
      </w:r>
    </w:p>
    <w:p w14:paraId="761F5300" w14:textId="77777777" w:rsidR="00D17443" w:rsidRPr="00BB399D" w:rsidRDefault="00D17443" w:rsidP="00D17443">
      <w:pPr>
        <w:pStyle w:val="ListParagraph"/>
        <w:numPr>
          <w:ilvl w:val="0"/>
          <w:numId w:val="6"/>
        </w:numPr>
        <w:spacing w:after="0" w:line="360" w:lineRule="auto"/>
        <w:ind w:left="567" w:hanging="567"/>
        <w:jc w:val="both"/>
        <w:rPr>
          <w:rFonts w:ascii="Bookman Old Style" w:hAnsi="Bookman Old Style" w:cs="Times New Roman"/>
          <w:sz w:val="20"/>
          <w:szCs w:val="20"/>
          <w:lang w:val="id-ID"/>
        </w:rPr>
      </w:pPr>
      <w:r w:rsidRPr="00BB399D">
        <w:rPr>
          <w:rFonts w:ascii="Bookman Old Style" w:hAnsi="Bookman Old Style" w:cs="Times New Roman"/>
          <w:sz w:val="20"/>
          <w:szCs w:val="20"/>
          <w:lang w:val="id-ID"/>
        </w:rPr>
        <w:t>Penguatan kelembagaan dan Sumber Daya Manusia petugas pemunggut pajak dan retribusi.</w:t>
      </w:r>
    </w:p>
    <w:p w14:paraId="2AC02841" w14:textId="77777777" w:rsidR="00D17443" w:rsidRPr="00BB399D" w:rsidRDefault="00D17443" w:rsidP="00D17443">
      <w:pPr>
        <w:pStyle w:val="ListParagraph"/>
        <w:numPr>
          <w:ilvl w:val="0"/>
          <w:numId w:val="6"/>
        </w:numPr>
        <w:spacing w:after="0" w:line="360" w:lineRule="auto"/>
        <w:ind w:left="567" w:hanging="567"/>
        <w:jc w:val="both"/>
        <w:rPr>
          <w:rFonts w:ascii="Bookman Old Style" w:hAnsi="Bookman Old Style" w:cs="Times New Roman"/>
          <w:sz w:val="20"/>
          <w:szCs w:val="20"/>
          <w:lang w:val="id-ID"/>
        </w:rPr>
      </w:pPr>
      <w:r w:rsidRPr="00BB399D">
        <w:rPr>
          <w:rFonts w:ascii="Bookman Old Style" w:hAnsi="Bookman Old Style" w:cs="Times New Roman"/>
          <w:sz w:val="20"/>
          <w:szCs w:val="20"/>
          <w:lang w:val="id-ID"/>
        </w:rPr>
        <w:t>Penggalian potensi pendapatan baru sesuai kewenangan dan peraturan perundang-undangan.</w:t>
      </w:r>
    </w:p>
    <w:p w14:paraId="28D505D4" w14:textId="77777777" w:rsidR="00D17443" w:rsidRPr="00BB399D" w:rsidRDefault="00D17443" w:rsidP="00D17443">
      <w:pPr>
        <w:pStyle w:val="ListParagraph"/>
        <w:numPr>
          <w:ilvl w:val="0"/>
          <w:numId w:val="6"/>
        </w:numPr>
        <w:spacing w:after="0" w:line="360" w:lineRule="auto"/>
        <w:ind w:left="567" w:hanging="567"/>
        <w:jc w:val="both"/>
        <w:rPr>
          <w:rFonts w:ascii="Bookman Old Style" w:hAnsi="Bookman Old Style" w:cs="Times New Roman"/>
          <w:sz w:val="20"/>
          <w:szCs w:val="20"/>
          <w:lang w:val="id-ID"/>
        </w:rPr>
      </w:pPr>
      <w:r w:rsidRPr="00BB399D">
        <w:rPr>
          <w:rFonts w:ascii="Bookman Old Style" w:hAnsi="Bookman Old Style" w:cs="Times New Roman"/>
          <w:sz w:val="20"/>
          <w:szCs w:val="20"/>
          <w:lang w:val="id-ID"/>
        </w:rPr>
        <w:t>Meningkatkan transparansi dan akuntabilitas pengelolaan pendapatan daerah dengan memanfaatkan sistem informasi yang berbasis teknologi informasi.</w:t>
      </w:r>
    </w:p>
    <w:p w14:paraId="0F4D630C" w14:textId="77777777" w:rsidR="00D17443" w:rsidRPr="00BB399D" w:rsidRDefault="00D17443" w:rsidP="00D17443">
      <w:pPr>
        <w:pStyle w:val="ListParagraph"/>
        <w:numPr>
          <w:ilvl w:val="0"/>
          <w:numId w:val="6"/>
        </w:numPr>
        <w:spacing w:after="0" w:line="360" w:lineRule="auto"/>
        <w:ind w:left="567" w:hanging="567"/>
        <w:jc w:val="both"/>
        <w:rPr>
          <w:rFonts w:ascii="Bookman Old Style" w:hAnsi="Bookman Old Style" w:cs="Times New Roman"/>
          <w:sz w:val="20"/>
          <w:szCs w:val="20"/>
          <w:lang w:val="id-ID"/>
        </w:rPr>
      </w:pPr>
      <w:r w:rsidRPr="00BB399D">
        <w:rPr>
          <w:rFonts w:ascii="Bookman Old Style" w:hAnsi="Bookman Old Style" w:cs="Times New Roman"/>
          <w:sz w:val="20"/>
          <w:szCs w:val="20"/>
          <w:lang w:val="id-ID"/>
        </w:rPr>
        <w:t>Mendorong pembentukan system pembayaran pendapatan daerah yang langsung ke Bank/elektronifikasi transaksi pendapatan daerah.</w:t>
      </w:r>
    </w:p>
    <w:p w14:paraId="26DD6C59" w14:textId="77777777" w:rsidR="00D17443" w:rsidRPr="00BB399D" w:rsidRDefault="00D17443" w:rsidP="00D17443">
      <w:pPr>
        <w:pStyle w:val="ListParagraph"/>
        <w:numPr>
          <w:ilvl w:val="0"/>
          <w:numId w:val="6"/>
        </w:numPr>
        <w:spacing w:after="0" w:line="360" w:lineRule="auto"/>
        <w:ind w:left="567" w:hanging="567"/>
        <w:jc w:val="both"/>
        <w:rPr>
          <w:rFonts w:ascii="Bookman Old Style" w:hAnsi="Bookman Old Style" w:cs="Times New Roman"/>
          <w:sz w:val="20"/>
          <w:szCs w:val="20"/>
          <w:lang w:val="id-ID"/>
        </w:rPr>
      </w:pPr>
      <w:r w:rsidRPr="00BB399D">
        <w:rPr>
          <w:rFonts w:ascii="Bookman Old Style" w:hAnsi="Bookman Old Style" w:cs="Times New Roman"/>
          <w:sz w:val="20"/>
          <w:szCs w:val="20"/>
          <w:lang w:val="id-ID"/>
        </w:rPr>
        <w:t>Meningkatkan koordinasi, kerjasama dan dukungan antar OPD yang terkait dengan pengelolaan pendapatan daerah.</w:t>
      </w:r>
    </w:p>
    <w:p w14:paraId="17925386" w14:textId="77777777" w:rsidR="00D17443" w:rsidRPr="00BB399D" w:rsidRDefault="00D17443" w:rsidP="00D17443">
      <w:pPr>
        <w:pStyle w:val="ListParagraph"/>
        <w:numPr>
          <w:ilvl w:val="0"/>
          <w:numId w:val="6"/>
        </w:numPr>
        <w:spacing w:after="0" w:line="360" w:lineRule="auto"/>
        <w:ind w:left="567" w:hanging="567"/>
        <w:jc w:val="both"/>
        <w:rPr>
          <w:rFonts w:ascii="Bookman Old Style" w:hAnsi="Bookman Old Style" w:cs="Times New Roman"/>
          <w:sz w:val="20"/>
          <w:szCs w:val="20"/>
          <w:lang w:val="id-ID"/>
        </w:rPr>
      </w:pPr>
      <w:r w:rsidRPr="00BB399D">
        <w:rPr>
          <w:rFonts w:ascii="Bookman Old Style" w:hAnsi="Bookman Old Style" w:cs="Times New Roman"/>
          <w:sz w:val="20"/>
          <w:szCs w:val="20"/>
          <w:lang w:val="id-ID"/>
        </w:rPr>
        <w:t>Meningkatkan evaluasi, monitoring dan pengawasan atas pengelolaan pendapatan daerah.</w:t>
      </w:r>
    </w:p>
    <w:p w14:paraId="639AF034" w14:textId="77777777" w:rsidR="00D17443" w:rsidRPr="00BB399D" w:rsidRDefault="00D17443" w:rsidP="00D17443">
      <w:pPr>
        <w:pStyle w:val="ListParagraph"/>
        <w:numPr>
          <w:ilvl w:val="0"/>
          <w:numId w:val="6"/>
        </w:numPr>
        <w:spacing w:after="0" w:line="360" w:lineRule="auto"/>
        <w:ind w:left="567" w:hanging="567"/>
        <w:jc w:val="both"/>
        <w:rPr>
          <w:rFonts w:ascii="Bookman Old Style" w:hAnsi="Bookman Old Style" w:cs="Times New Roman"/>
          <w:sz w:val="20"/>
          <w:szCs w:val="20"/>
          <w:lang w:val="id-ID"/>
        </w:rPr>
      </w:pPr>
      <w:r w:rsidRPr="00BB399D">
        <w:rPr>
          <w:rFonts w:ascii="Bookman Old Style" w:hAnsi="Bookman Old Style" w:cs="Times New Roman"/>
          <w:sz w:val="20"/>
          <w:szCs w:val="20"/>
          <w:lang w:val="id-ID"/>
        </w:rPr>
        <w:lastRenderedPageBreak/>
        <w:t>Khusus untuk pajak daerah, peningkatan pengelolaan pajak dilakukan melalui:</w:t>
      </w:r>
    </w:p>
    <w:p w14:paraId="49FDE164" w14:textId="77777777" w:rsidR="00D17443" w:rsidRPr="00BB399D" w:rsidRDefault="00D17443" w:rsidP="00D17443">
      <w:pPr>
        <w:pStyle w:val="ListParagraph"/>
        <w:numPr>
          <w:ilvl w:val="0"/>
          <w:numId w:val="8"/>
        </w:numPr>
        <w:spacing w:after="0" w:line="360" w:lineRule="auto"/>
        <w:ind w:left="993" w:hanging="426"/>
        <w:jc w:val="both"/>
        <w:rPr>
          <w:rFonts w:ascii="Bookman Old Style" w:hAnsi="Bookman Old Style" w:cs="Times New Roman"/>
          <w:sz w:val="20"/>
          <w:szCs w:val="20"/>
          <w:lang w:val="id-ID"/>
        </w:rPr>
      </w:pPr>
      <w:r w:rsidRPr="00BB399D">
        <w:rPr>
          <w:rFonts w:ascii="Bookman Old Style" w:hAnsi="Bookman Old Style" w:cs="Times New Roman"/>
          <w:sz w:val="20"/>
          <w:szCs w:val="20"/>
          <w:lang w:val="id-ID"/>
        </w:rPr>
        <w:t>Meningkatkan intensitas dan efektivitas penagihan tunggakan pajak;</w:t>
      </w:r>
    </w:p>
    <w:p w14:paraId="2BBCA5C0" w14:textId="77777777" w:rsidR="00D17443" w:rsidRPr="00BB399D" w:rsidRDefault="00D17443" w:rsidP="00D17443">
      <w:pPr>
        <w:pStyle w:val="ListParagraph"/>
        <w:numPr>
          <w:ilvl w:val="0"/>
          <w:numId w:val="8"/>
        </w:numPr>
        <w:spacing w:after="0" w:line="360" w:lineRule="auto"/>
        <w:ind w:left="993" w:hanging="426"/>
        <w:jc w:val="both"/>
        <w:rPr>
          <w:rFonts w:ascii="Bookman Old Style" w:hAnsi="Bookman Old Style" w:cs="Times New Roman"/>
          <w:sz w:val="20"/>
          <w:szCs w:val="20"/>
          <w:lang w:val="id-ID"/>
        </w:rPr>
      </w:pPr>
      <w:r w:rsidRPr="00BB399D">
        <w:rPr>
          <w:rFonts w:ascii="Bookman Old Style" w:hAnsi="Bookman Old Style" w:cs="Times New Roman"/>
          <w:sz w:val="20"/>
          <w:szCs w:val="20"/>
          <w:lang w:val="id-ID"/>
        </w:rPr>
        <w:t>Meningkatkan kemudahan pembayaran pajak melalui peningkatan kapasitas sistem online pembayaran pajak, one stop service dan penyederhanaan system dan prosedur pembayaran pajak;</w:t>
      </w:r>
    </w:p>
    <w:p w14:paraId="7F2F8A37" w14:textId="77777777" w:rsidR="00D17443" w:rsidRPr="00BB399D" w:rsidRDefault="00D17443" w:rsidP="00D17443">
      <w:pPr>
        <w:pStyle w:val="ListParagraph"/>
        <w:numPr>
          <w:ilvl w:val="0"/>
          <w:numId w:val="8"/>
        </w:numPr>
        <w:spacing w:after="0" w:line="360" w:lineRule="auto"/>
        <w:ind w:left="993" w:hanging="426"/>
        <w:jc w:val="both"/>
        <w:rPr>
          <w:rFonts w:ascii="Bookman Old Style" w:hAnsi="Bookman Old Style" w:cs="Times New Roman"/>
          <w:sz w:val="20"/>
          <w:szCs w:val="20"/>
          <w:lang w:val="id-ID"/>
        </w:rPr>
      </w:pPr>
      <w:r w:rsidRPr="00BB399D">
        <w:rPr>
          <w:rFonts w:ascii="Bookman Old Style" w:hAnsi="Bookman Old Style" w:cs="Times New Roman"/>
          <w:sz w:val="20"/>
          <w:szCs w:val="20"/>
          <w:lang w:val="id-ID"/>
        </w:rPr>
        <w:t>Meningkatkan informasi dan komunikasi perpajakan daerah;</w:t>
      </w:r>
    </w:p>
    <w:p w14:paraId="5DD66D85" w14:textId="77777777" w:rsidR="00D17443" w:rsidRPr="00BB399D" w:rsidRDefault="00D17443" w:rsidP="00D17443">
      <w:pPr>
        <w:pStyle w:val="ListParagraph"/>
        <w:numPr>
          <w:ilvl w:val="0"/>
          <w:numId w:val="8"/>
        </w:numPr>
        <w:spacing w:after="0" w:line="360" w:lineRule="auto"/>
        <w:ind w:left="993" w:hanging="426"/>
        <w:jc w:val="both"/>
        <w:rPr>
          <w:rFonts w:ascii="Bookman Old Style" w:hAnsi="Bookman Old Style" w:cs="Times New Roman"/>
          <w:sz w:val="20"/>
          <w:szCs w:val="20"/>
          <w:lang w:val="id-ID"/>
        </w:rPr>
      </w:pPr>
      <w:r w:rsidRPr="00BB399D">
        <w:rPr>
          <w:rFonts w:ascii="Bookman Old Style" w:hAnsi="Bookman Old Style" w:cs="Times New Roman"/>
          <w:sz w:val="20"/>
          <w:szCs w:val="20"/>
          <w:lang w:val="id-ID"/>
        </w:rPr>
        <w:t>Meningkatkan efektivitas koordinasi dan keterbukaan antar instansi yang terkait dengan pelayanan perpajakan daerah;</w:t>
      </w:r>
    </w:p>
    <w:p w14:paraId="063465CE" w14:textId="77777777" w:rsidR="00D17443" w:rsidRPr="00BB399D" w:rsidRDefault="00D17443" w:rsidP="00D17443">
      <w:pPr>
        <w:pStyle w:val="ListParagraph"/>
        <w:numPr>
          <w:ilvl w:val="0"/>
          <w:numId w:val="8"/>
        </w:numPr>
        <w:spacing w:after="0" w:line="360" w:lineRule="auto"/>
        <w:ind w:left="993" w:hanging="426"/>
        <w:jc w:val="both"/>
        <w:rPr>
          <w:rFonts w:ascii="Bookman Old Style" w:hAnsi="Bookman Old Style" w:cs="Times New Roman"/>
          <w:sz w:val="20"/>
          <w:szCs w:val="20"/>
          <w:lang w:val="id-ID"/>
        </w:rPr>
      </w:pPr>
      <w:r w:rsidRPr="00BB399D">
        <w:rPr>
          <w:rFonts w:ascii="Bookman Old Style" w:hAnsi="Bookman Old Style" w:cs="Times New Roman"/>
          <w:sz w:val="20"/>
          <w:szCs w:val="20"/>
          <w:lang w:val="id-ID"/>
        </w:rPr>
        <w:t xml:space="preserve">Membentuk sistem pembayaran pajak melalui eletonifikasi dan secara bertahap menghapuskan sistem pembayaran pajak face to face; dan </w:t>
      </w:r>
    </w:p>
    <w:p w14:paraId="23324530" w14:textId="77777777" w:rsidR="00D17443" w:rsidRPr="00BB399D" w:rsidRDefault="00D17443" w:rsidP="00D17443">
      <w:pPr>
        <w:pStyle w:val="ListParagraph"/>
        <w:numPr>
          <w:ilvl w:val="0"/>
          <w:numId w:val="8"/>
        </w:numPr>
        <w:spacing w:after="0" w:line="360" w:lineRule="auto"/>
        <w:ind w:left="993" w:hanging="426"/>
        <w:jc w:val="both"/>
        <w:rPr>
          <w:rFonts w:ascii="Bookman Old Style" w:hAnsi="Bookman Old Style" w:cs="Times New Roman"/>
          <w:sz w:val="20"/>
          <w:szCs w:val="20"/>
          <w:lang w:val="id-ID"/>
        </w:rPr>
      </w:pPr>
      <w:r w:rsidRPr="00BB399D">
        <w:rPr>
          <w:rFonts w:ascii="Bookman Old Style" w:hAnsi="Bookman Old Style" w:cs="Times New Roman"/>
          <w:sz w:val="20"/>
          <w:szCs w:val="20"/>
          <w:lang w:val="id-ID"/>
        </w:rPr>
        <w:t>Pengembangan SDM pengelola pajak daerah.</w:t>
      </w:r>
    </w:p>
    <w:p w14:paraId="5A950280" w14:textId="77777777" w:rsidR="00D17443" w:rsidRDefault="00D17443" w:rsidP="00D17443">
      <w:pPr>
        <w:spacing w:after="0" w:line="360" w:lineRule="auto"/>
        <w:jc w:val="both"/>
        <w:rPr>
          <w:rFonts w:ascii="Bookman Old Style" w:hAnsi="Bookman Old Style" w:cs="Times New Roman"/>
          <w:sz w:val="20"/>
          <w:szCs w:val="20"/>
          <w:lang w:val="id-ID"/>
        </w:rPr>
      </w:pPr>
    </w:p>
    <w:p w14:paraId="218DCDF5" w14:textId="77777777" w:rsidR="00D17443" w:rsidRDefault="00D17443" w:rsidP="00D17443">
      <w:pPr>
        <w:tabs>
          <w:tab w:val="left" w:pos="709"/>
        </w:tabs>
        <w:spacing w:after="0" w:line="360" w:lineRule="auto"/>
        <w:jc w:val="both"/>
        <w:rPr>
          <w:rFonts w:ascii="Bookman Old Style" w:hAnsi="Bookman Old Style" w:cs="Times New Roman"/>
          <w:b/>
          <w:bCs/>
          <w:sz w:val="20"/>
          <w:szCs w:val="20"/>
          <w:lang w:val="id-ID"/>
        </w:rPr>
      </w:pPr>
      <w:r w:rsidRPr="00F26C85">
        <w:rPr>
          <w:rFonts w:ascii="Bookman Old Style" w:hAnsi="Bookman Old Style" w:cs="Times New Roman"/>
          <w:b/>
          <w:bCs/>
          <w:sz w:val="20"/>
          <w:szCs w:val="20"/>
          <w:lang w:val="id-ID"/>
        </w:rPr>
        <w:t>3.2.</w:t>
      </w:r>
      <w:r>
        <w:rPr>
          <w:rFonts w:ascii="Bookman Old Style" w:hAnsi="Bookman Old Style" w:cs="Times New Roman"/>
          <w:b/>
          <w:bCs/>
          <w:sz w:val="20"/>
          <w:szCs w:val="20"/>
          <w:lang w:val="id-ID"/>
        </w:rPr>
        <w:t>2</w:t>
      </w:r>
      <w:r w:rsidRPr="00F26C85">
        <w:rPr>
          <w:rFonts w:ascii="Bookman Old Style" w:hAnsi="Bookman Old Style" w:cs="Times New Roman"/>
          <w:b/>
          <w:bCs/>
          <w:sz w:val="20"/>
          <w:szCs w:val="20"/>
          <w:lang w:val="id-ID"/>
        </w:rPr>
        <w:t>.</w:t>
      </w:r>
      <w:r w:rsidRPr="00F26C85">
        <w:rPr>
          <w:rFonts w:ascii="Bookman Old Style" w:hAnsi="Bookman Old Style" w:cs="Times New Roman"/>
          <w:b/>
          <w:bCs/>
          <w:sz w:val="20"/>
          <w:szCs w:val="20"/>
          <w:lang w:val="id-ID"/>
        </w:rPr>
        <w:tab/>
        <w:t xml:space="preserve">Arah Kebijakan </w:t>
      </w:r>
      <w:r>
        <w:rPr>
          <w:rFonts w:ascii="Bookman Old Style" w:hAnsi="Bookman Old Style" w:cs="Times New Roman"/>
          <w:b/>
          <w:bCs/>
          <w:sz w:val="20"/>
          <w:szCs w:val="20"/>
          <w:lang w:val="id-ID"/>
        </w:rPr>
        <w:t>Belanja</w:t>
      </w:r>
      <w:r w:rsidRPr="00F26C85">
        <w:rPr>
          <w:rFonts w:ascii="Bookman Old Style" w:hAnsi="Bookman Old Style" w:cs="Times New Roman"/>
          <w:b/>
          <w:bCs/>
          <w:sz w:val="20"/>
          <w:szCs w:val="20"/>
          <w:lang w:val="id-ID"/>
        </w:rPr>
        <w:t xml:space="preserve"> Daerah</w:t>
      </w:r>
    </w:p>
    <w:p w14:paraId="5822E13B" w14:textId="77777777" w:rsidR="00D17443" w:rsidRDefault="00D17443" w:rsidP="00D17443">
      <w:pPr>
        <w:tabs>
          <w:tab w:val="left" w:pos="709"/>
        </w:tabs>
        <w:spacing w:after="0" w:line="360" w:lineRule="auto"/>
        <w:jc w:val="both"/>
        <w:rPr>
          <w:rFonts w:ascii="Bookman Old Style" w:hAnsi="Bookman Old Style" w:cs="Times New Roman"/>
          <w:sz w:val="20"/>
          <w:szCs w:val="20"/>
          <w:lang w:val="id-ID"/>
        </w:rPr>
      </w:pPr>
      <w:r w:rsidRPr="005D3300">
        <w:rPr>
          <w:rFonts w:ascii="Bookman Old Style" w:hAnsi="Bookman Old Style" w:cs="Times New Roman"/>
          <w:sz w:val="20"/>
          <w:szCs w:val="20"/>
          <w:lang w:val="id-ID"/>
        </w:rPr>
        <w:tab/>
        <w:t>Belanja da</w:t>
      </w:r>
      <w:r>
        <w:rPr>
          <w:rFonts w:ascii="Bookman Old Style" w:hAnsi="Bookman Old Style" w:cs="Times New Roman"/>
          <w:sz w:val="20"/>
          <w:szCs w:val="20"/>
          <w:lang w:val="id-ID"/>
        </w:rPr>
        <w:t xml:space="preserve">erah adalah semua kewajiban Pemerintah Daerah yang diakui sebagai pengurang nilai kekayaan bersih dalam periode tahun anggaran berkenaan. Daerah wajib mengalokasikan belanja untuk mendanai urusan pemerintahan daerah yang besarannya telah ditetapkan sesuai dengan peraturan perundang-undangan. Pengelolaan belanja daerah dialokasikan untuk mendukung tujuan pembangunan daerah melalui efektifitas dan efisiensi belanja untuk mencapai target program dan kegiatan. </w:t>
      </w:r>
    </w:p>
    <w:p w14:paraId="4D277B3C" w14:textId="77777777" w:rsidR="00D17443" w:rsidRDefault="00D17443" w:rsidP="00D17443">
      <w:pPr>
        <w:spacing w:after="0" w:line="360" w:lineRule="auto"/>
        <w:jc w:val="both"/>
        <w:rPr>
          <w:rFonts w:ascii="Bookman Old Style" w:hAnsi="Bookman Old Style" w:cs="Times New Roman"/>
          <w:sz w:val="20"/>
          <w:szCs w:val="20"/>
          <w:lang w:val="id-ID"/>
        </w:rPr>
      </w:pPr>
      <w:r>
        <w:rPr>
          <w:rFonts w:ascii="Bookman Old Style" w:hAnsi="Bookman Old Style" w:cs="Times New Roman"/>
          <w:sz w:val="20"/>
          <w:szCs w:val="20"/>
          <w:lang w:val="id-ID"/>
        </w:rPr>
        <w:tab/>
        <w:t xml:space="preserve">Penyusunan struktur belanja daerah mempedomani Peraturan Pemerintah Republik Indonesia Nomor 12 Tahun 2019 tentang Pengelolaan Keuangan Daerah. Belanja Daerah terdiri dari belanja operasi, belanja modal, belanja tidak terduga dan belanja transfer. </w:t>
      </w:r>
      <w:r w:rsidRPr="0015628D">
        <w:rPr>
          <w:rFonts w:ascii="Bookman Old Style" w:hAnsi="Bookman Old Style" w:cs="Times New Roman"/>
          <w:sz w:val="20"/>
          <w:szCs w:val="20"/>
          <w:lang w:val="id-ID"/>
        </w:rPr>
        <w:t>Belanja operasi merupakan pengeluaran anggaran</w:t>
      </w:r>
      <w:r>
        <w:rPr>
          <w:rFonts w:ascii="Bookman Old Style" w:hAnsi="Bookman Old Style" w:cs="Times New Roman"/>
          <w:sz w:val="20"/>
          <w:szCs w:val="20"/>
          <w:lang w:val="id-ID"/>
        </w:rPr>
        <w:t xml:space="preserve"> </w:t>
      </w:r>
      <w:r w:rsidRPr="0015628D">
        <w:rPr>
          <w:rFonts w:ascii="Bookman Old Style" w:hAnsi="Bookman Old Style" w:cs="Times New Roman"/>
          <w:sz w:val="20"/>
          <w:szCs w:val="20"/>
          <w:lang w:val="id-ID"/>
        </w:rPr>
        <w:t>untuk kegiatan sehari-hari Pemerintah Daerah yang memberi manfaat jangka pendek</w:t>
      </w:r>
      <w:r>
        <w:rPr>
          <w:rFonts w:ascii="Bookman Old Style" w:hAnsi="Bookman Old Style" w:cs="Times New Roman"/>
          <w:sz w:val="20"/>
          <w:szCs w:val="20"/>
          <w:lang w:val="id-ID"/>
        </w:rPr>
        <w:t xml:space="preserve"> </w:t>
      </w:r>
      <w:r w:rsidRPr="0015628D">
        <w:rPr>
          <w:rFonts w:ascii="Bookman Old Style" w:hAnsi="Bookman Old Style" w:cs="Times New Roman"/>
          <w:sz w:val="20"/>
          <w:szCs w:val="20"/>
          <w:lang w:val="id-ID"/>
        </w:rPr>
        <w:t>yang terdiri dari belanja pegawai, belanja barang dan jasa, belanja bunga, belanja</w:t>
      </w:r>
      <w:r>
        <w:rPr>
          <w:rFonts w:ascii="Bookman Old Style" w:hAnsi="Bookman Old Style" w:cs="Times New Roman"/>
          <w:sz w:val="20"/>
          <w:szCs w:val="20"/>
          <w:lang w:val="id-ID"/>
        </w:rPr>
        <w:t xml:space="preserve"> </w:t>
      </w:r>
      <w:r w:rsidRPr="0015628D">
        <w:rPr>
          <w:rFonts w:ascii="Bookman Old Style" w:hAnsi="Bookman Old Style" w:cs="Times New Roman"/>
          <w:sz w:val="20"/>
          <w:szCs w:val="20"/>
          <w:lang w:val="id-ID"/>
        </w:rPr>
        <w:t>subsidi, belanja hibah dan belanja bantuan sosial. Belanja modal digunakan untuk</w:t>
      </w:r>
      <w:r>
        <w:rPr>
          <w:rFonts w:ascii="Bookman Old Style" w:hAnsi="Bookman Old Style" w:cs="Times New Roman"/>
          <w:sz w:val="20"/>
          <w:szCs w:val="20"/>
          <w:lang w:val="id-ID"/>
        </w:rPr>
        <w:t xml:space="preserve"> </w:t>
      </w:r>
      <w:r w:rsidRPr="0015628D">
        <w:rPr>
          <w:rFonts w:ascii="Bookman Old Style" w:hAnsi="Bookman Old Style" w:cs="Times New Roman"/>
          <w:sz w:val="20"/>
          <w:szCs w:val="20"/>
          <w:lang w:val="id-ID"/>
        </w:rPr>
        <w:t>menganggarkan pengeluaran yang dilakukan dalam rangka pengadaan aset tetap</w:t>
      </w:r>
      <w:r>
        <w:rPr>
          <w:rFonts w:ascii="Bookman Old Style" w:hAnsi="Bookman Old Style" w:cs="Times New Roman"/>
          <w:sz w:val="20"/>
          <w:szCs w:val="20"/>
          <w:lang w:val="id-ID"/>
        </w:rPr>
        <w:t xml:space="preserve"> </w:t>
      </w:r>
      <w:r w:rsidRPr="0015628D">
        <w:rPr>
          <w:rFonts w:ascii="Bookman Old Style" w:hAnsi="Bookman Old Style" w:cs="Times New Roman"/>
          <w:sz w:val="20"/>
          <w:szCs w:val="20"/>
          <w:lang w:val="id-ID"/>
        </w:rPr>
        <w:t>dan aset lainnya yang terdiri dari belanja tanah, belanja peralatan dan mesin, belanja</w:t>
      </w:r>
      <w:r>
        <w:rPr>
          <w:rFonts w:ascii="Bookman Old Style" w:hAnsi="Bookman Old Style" w:cs="Times New Roman"/>
          <w:sz w:val="20"/>
          <w:szCs w:val="20"/>
          <w:lang w:val="id-ID"/>
        </w:rPr>
        <w:t xml:space="preserve"> </w:t>
      </w:r>
      <w:r w:rsidRPr="0015628D">
        <w:rPr>
          <w:rFonts w:ascii="Bookman Old Style" w:hAnsi="Bookman Old Style" w:cs="Times New Roman"/>
          <w:sz w:val="20"/>
          <w:szCs w:val="20"/>
          <w:lang w:val="id-ID"/>
        </w:rPr>
        <w:t>bangunan dan gedung, belanja jalan, belanja irigasi dan jaringannya serta belanja</w:t>
      </w:r>
      <w:r>
        <w:rPr>
          <w:rFonts w:ascii="Bookman Old Style" w:hAnsi="Bookman Old Style" w:cs="Times New Roman"/>
          <w:sz w:val="20"/>
          <w:szCs w:val="20"/>
          <w:lang w:val="id-ID"/>
        </w:rPr>
        <w:t xml:space="preserve"> </w:t>
      </w:r>
      <w:r w:rsidRPr="0015628D">
        <w:rPr>
          <w:rFonts w:ascii="Bookman Old Style" w:hAnsi="Bookman Old Style" w:cs="Times New Roman"/>
          <w:sz w:val="20"/>
          <w:szCs w:val="20"/>
          <w:lang w:val="id-ID"/>
        </w:rPr>
        <w:t>modal aset tetap lainnya. Belanja tidak terduga merupakan pengeluaran untuk</w:t>
      </w:r>
      <w:r>
        <w:rPr>
          <w:rFonts w:ascii="Bookman Old Style" w:hAnsi="Bookman Old Style" w:cs="Times New Roman"/>
          <w:sz w:val="20"/>
          <w:szCs w:val="20"/>
          <w:lang w:val="id-ID"/>
        </w:rPr>
        <w:t xml:space="preserve"> </w:t>
      </w:r>
      <w:r w:rsidRPr="0015628D">
        <w:rPr>
          <w:rFonts w:ascii="Bookman Old Style" w:hAnsi="Bookman Old Style" w:cs="Times New Roman"/>
          <w:sz w:val="20"/>
          <w:szCs w:val="20"/>
          <w:lang w:val="id-ID"/>
        </w:rPr>
        <w:t>keadaan darurat termasuk keperluan mendesak yang tidak dapat diprediksi</w:t>
      </w:r>
      <w:r>
        <w:rPr>
          <w:rFonts w:ascii="Bookman Old Style" w:hAnsi="Bookman Old Style" w:cs="Times New Roman"/>
          <w:sz w:val="20"/>
          <w:szCs w:val="20"/>
          <w:lang w:val="id-ID"/>
        </w:rPr>
        <w:t xml:space="preserve"> </w:t>
      </w:r>
      <w:r w:rsidRPr="0015628D">
        <w:rPr>
          <w:rFonts w:ascii="Bookman Old Style" w:hAnsi="Bookman Old Style" w:cs="Times New Roman"/>
          <w:sz w:val="20"/>
          <w:szCs w:val="20"/>
          <w:lang w:val="id-ID"/>
        </w:rPr>
        <w:t>sebelumnya serta pengembalian atas kelebihan pembayaran atas penerimaan daerah</w:t>
      </w:r>
      <w:r>
        <w:rPr>
          <w:rFonts w:ascii="Bookman Old Style" w:hAnsi="Bookman Old Style" w:cs="Times New Roman"/>
          <w:sz w:val="20"/>
          <w:szCs w:val="20"/>
          <w:lang w:val="id-ID"/>
        </w:rPr>
        <w:t xml:space="preserve"> </w:t>
      </w:r>
      <w:r w:rsidRPr="0015628D">
        <w:rPr>
          <w:rFonts w:ascii="Bookman Old Style" w:hAnsi="Bookman Old Style" w:cs="Times New Roman"/>
          <w:sz w:val="20"/>
          <w:szCs w:val="20"/>
          <w:lang w:val="id-ID"/>
        </w:rPr>
        <w:t>tahun-tahun sebelumnya. Sedangkan belanja transfer merupakan pengeluaran uang</w:t>
      </w:r>
      <w:r>
        <w:rPr>
          <w:rFonts w:ascii="Bookman Old Style" w:hAnsi="Bookman Old Style" w:cs="Times New Roman"/>
          <w:sz w:val="20"/>
          <w:szCs w:val="20"/>
          <w:lang w:val="id-ID"/>
        </w:rPr>
        <w:t xml:space="preserve"> </w:t>
      </w:r>
      <w:r w:rsidRPr="0015628D">
        <w:rPr>
          <w:rFonts w:ascii="Bookman Old Style" w:hAnsi="Bookman Old Style" w:cs="Times New Roman"/>
          <w:sz w:val="20"/>
          <w:szCs w:val="20"/>
          <w:lang w:val="id-ID"/>
        </w:rPr>
        <w:t>dari Pemerintah Daerah kepada Pemerintah Daerah lainnya dan/atau dari Pemerintah</w:t>
      </w:r>
      <w:r>
        <w:rPr>
          <w:rFonts w:ascii="Bookman Old Style" w:hAnsi="Bookman Old Style" w:cs="Times New Roman"/>
          <w:sz w:val="20"/>
          <w:szCs w:val="20"/>
          <w:lang w:val="id-ID"/>
        </w:rPr>
        <w:t xml:space="preserve"> </w:t>
      </w:r>
      <w:r w:rsidRPr="0015628D">
        <w:rPr>
          <w:rFonts w:ascii="Bookman Old Style" w:hAnsi="Bookman Old Style" w:cs="Times New Roman"/>
          <w:sz w:val="20"/>
          <w:szCs w:val="20"/>
          <w:lang w:val="id-ID"/>
        </w:rPr>
        <w:t>Daerah kepada pemerintah desa yang terdiri dari belanja bagi hasil dan belanja</w:t>
      </w:r>
      <w:r>
        <w:rPr>
          <w:rFonts w:ascii="Bookman Old Style" w:hAnsi="Bookman Old Style" w:cs="Times New Roman"/>
          <w:sz w:val="20"/>
          <w:szCs w:val="20"/>
          <w:lang w:val="id-ID"/>
        </w:rPr>
        <w:t xml:space="preserve"> </w:t>
      </w:r>
      <w:r w:rsidRPr="0015628D">
        <w:rPr>
          <w:rFonts w:ascii="Bookman Old Style" w:hAnsi="Bookman Old Style" w:cs="Times New Roman"/>
          <w:sz w:val="20"/>
          <w:szCs w:val="20"/>
          <w:lang w:val="id-ID"/>
        </w:rPr>
        <w:t>bantuan keuangan.</w:t>
      </w:r>
      <w:r>
        <w:rPr>
          <w:rFonts w:ascii="Bookman Old Style" w:hAnsi="Bookman Old Style" w:cs="Times New Roman"/>
          <w:sz w:val="20"/>
          <w:szCs w:val="20"/>
          <w:lang w:val="id-ID"/>
        </w:rPr>
        <w:t xml:space="preserve"> </w:t>
      </w:r>
    </w:p>
    <w:p w14:paraId="7EAF8EBA" w14:textId="77777777" w:rsidR="00D17443" w:rsidRDefault="00D17443" w:rsidP="00D17443">
      <w:pPr>
        <w:spacing w:after="0" w:line="360" w:lineRule="auto"/>
        <w:jc w:val="both"/>
        <w:rPr>
          <w:rFonts w:ascii="Bookman Old Style" w:hAnsi="Bookman Old Style" w:cs="Times New Roman"/>
          <w:sz w:val="20"/>
          <w:szCs w:val="20"/>
          <w:lang w:val="id-ID"/>
        </w:rPr>
      </w:pPr>
      <w:r>
        <w:rPr>
          <w:rFonts w:ascii="Bookman Old Style" w:hAnsi="Bookman Old Style" w:cs="Times New Roman"/>
          <w:sz w:val="20"/>
          <w:szCs w:val="20"/>
          <w:lang w:val="id-ID"/>
        </w:rPr>
        <w:tab/>
      </w:r>
      <w:r w:rsidRPr="0015628D">
        <w:rPr>
          <w:rFonts w:ascii="Bookman Old Style" w:hAnsi="Bookman Old Style" w:cs="Times New Roman"/>
          <w:sz w:val="20"/>
          <w:szCs w:val="20"/>
          <w:lang w:val="id-ID"/>
        </w:rPr>
        <w:t xml:space="preserve">Kebijakan belanja daerah memprioritaskan terlebih dahulu pos belanja yang wajib dikeluarkan, antara lain belanja pegawai, belanja bunga dan pembayaran pokok pinjaman, belanja subsidi, serta belanja barang dan jasa yang wajib dikeluarkan pada tahun yang </w:t>
      </w:r>
      <w:r w:rsidRPr="0015628D">
        <w:rPr>
          <w:rFonts w:ascii="Bookman Old Style" w:hAnsi="Bookman Old Style" w:cs="Times New Roman"/>
          <w:sz w:val="20"/>
          <w:szCs w:val="20"/>
          <w:lang w:val="id-ID"/>
        </w:rPr>
        <w:lastRenderedPageBreak/>
        <w:t>bersangkutan. Selisih antara perkiraan dana yang tersedia dengan jumlah belanja yang wajib dikeluarkan merupakan potensi dana yang dapat diberikan sebagai pagu indikatif kepada setiap Perangkat Daerah. Belanja penyelenggaraan pembangunan hendaknya diprioritaskan untuk melindungi dan meningkatkan kualitas kehidupan masyarakat dalam upaya memenuhi kewajiban daerah yang diwujudkan dalam bentuk peningkatan pelayanan dasar, pendidikan, kesehatan, fasilitas sosial dan fasilitas umum yang layak serta mengembangkan sistem jaminan sosial. Peningkatan kualitas kehidupan masyarakat diwujudkan melalui prestasi kerja dalam pencapaian standar pelayanan minimal sesuai dengan peraturan perundang-undangan.</w:t>
      </w:r>
    </w:p>
    <w:p w14:paraId="30035EEC" w14:textId="77777777" w:rsidR="00D17443" w:rsidRPr="00D27F55" w:rsidRDefault="00D17443" w:rsidP="00D17443">
      <w:pPr>
        <w:spacing w:after="0" w:line="360" w:lineRule="auto"/>
        <w:jc w:val="both"/>
        <w:rPr>
          <w:rFonts w:ascii="Bookman Old Style" w:hAnsi="Bookman Old Style" w:cs="Times New Roman"/>
          <w:sz w:val="20"/>
          <w:szCs w:val="20"/>
          <w:lang w:val="id-ID"/>
        </w:rPr>
      </w:pPr>
      <w:r>
        <w:rPr>
          <w:rFonts w:ascii="Bookman Old Style" w:hAnsi="Bookman Old Style" w:cs="Times New Roman"/>
          <w:sz w:val="20"/>
          <w:szCs w:val="20"/>
          <w:lang w:val="id-ID"/>
        </w:rPr>
        <w:tab/>
      </w:r>
      <w:r w:rsidRPr="00F410B7">
        <w:rPr>
          <w:rFonts w:ascii="Bookman Old Style" w:hAnsi="Bookman Old Style" w:cs="Times New Roman"/>
          <w:sz w:val="20"/>
          <w:szCs w:val="20"/>
          <w:lang w:val="id-ID"/>
        </w:rPr>
        <w:t xml:space="preserve">Analisis kinerja belanja daerah perlu dilakukan dengan cara membandingkan hasil yang dicapai dari satu periode dibandingkan dengan periode sebelumnya sehingga dapat diketahui bagaimana kecenderungan yang terjadi. Analisis </w:t>
      </w:r>
      <w:r>
        <w:rPr>
          <w:rFonts w:ascii="Bookman Old Style" w:hAnsi="Bookman Old Style" w:cs="Times New Roman"/>
          <w:sz w:val="20"/>
          <w:szCs w:val="20"/>
          <w:lang w:val="id-ID"/>
        </w:rPr>
        <w:t xml:space="preserve">kinerja </w:t>
      </w:r>
      <w:r w:rsidRPr="00F410B7">
        <w:rPr>
          <w:rFonts w:ascii="Bookman Old Style" w:hAnsi="Bookman Old Style" w:cs="Times New Roman"/>
          <w:sz w:val="20"/>
          <w:szCs w:val="20"/>
          <w:lang w:val="id-ID"/>
        </w:rPr>
        <w:t xml:space="preserve">belanja daerah menunjukkan kemampuan pemerintah daerah dalam melaksanakan belanja daerah sesuai dengan yang ditargetkan. Analisis ini dihitung dengan cara membandingkan realisasi masing-masing komponen pembentuk belanja daerah dengan target yang telah ditetapkan. Semakin tinggi nilainya, maka semakin baik kinerja pemerintah daerah. Hasil analisis </w:t>
      </w:r>
      <w:r>
        <w:rPr>
          <w:rFonts w:ascii="Bookman Old Style" w:hAnsi="Bookman Old Style" w:cs="Times New Roman"/>
          <w:sz w:val="20"/>
          <w:szCs w:val="20"/>
          <w:lang w:val="id-ID"/>
        </w:rPr>
        <w:t xml:space="preserve">kinerja </w:t>
      </w:r>
      <w:r w:rsidRPr="00F410B7">
        <w:rPr>
          <w:rFonts w:ascii="Bookman Old Style" w:hAnsi="Bookman Old Style" w:cs="Times New Roman"/>
          <w:sz w:val="20"/>
          <w:szCs w:val="20"/>
          <w:lang w:val="id-ID"/>
        </w:rPr>
        <w:t xml:space="preserve">belanja daerah dianggap baik apabila nilainya mencapai angka 100 persen. Realisasi belanja daerah cenderung </w:t>
      </w:r>
      <w:r>
        <w:rPr>
          <w:rFonts w:ascii="Bookman Old Style" w:hAnsi="Bookman Old Style" w:cs="Times New Roman"/>
          <w:sz w:val="20"/>
          <w:szCs w:val="20"/>
          <w:lang w:val="id-ID"/>
        </w:rPr>
        <w:t>menurun, dimana p</w:t>
      </w:r>
      <w:r w:rsidRPr="00F410B7">
        <w:rPr>
          <w:rFonts w:ascii="Bookman Old Style" w:hAnsi="Bookman Old Style" w:cs="Times New Roman"/>
          <w:sz w:val="20"/>
          <w:szCs w:val="20"/>
          <w:lang w:val="id-ID"/>
        </w:rPr>
        <w:t>ada Tahun 201</w:t>
      </w:r>
      <w:r>
        <w:rPr>
          <w:rFonts w:ascii="Bookman Old Style" w:hAnsi="Bookman Old Style" w:cs="Times New Roman"/>
          <w:sz w:val="20"/>
          <w:szCs w:val="20"/>
        </w:rPr>
        <w:t>8</w:t>
      </w:r>
      <w:r w:rsidRPr="00F410B7">
        <w:rPr>
          <w:rFonts w:ascii="Bookman Old Style" w:hAnsi="Bookman Old Style" w:cs="Times New Roman"/>
          <w:sz w:val="20"/>
          <w:szCs w:val="20"/>
          <w:lang w:val="id-ID"/>
        </w:rPr>
        <w:t xml:space="preserve"> </w:t>
      </w:r>
      <w:r>
        <w:rPr>
          <w:rFonts w:ascii="Bookman Old Style" w:hAnsi="Bookman Old Style" w:cs="Times New Roman"/>
          <w:sz w:val="20"/>
          <w:szCs w:val="20"/>
          <w:lang w:val="id-ID"/>
        </w:rPr>
        <w:t xml:space="preserve">mencapai </w:t>
      </w:r>
      <w:r w:rsidRPr="00F410B7">
        <w:rPr>
          <w:rFonts w:ascii="Bookman Old Style" w:hAnsi="Bookman Old Style" w:cs="Times New Roman"/>
          <w:sz w:val="20"/>
          <w:szCs w:val="20"/>
          <w:lang w:val="id-ID"/>
        </w:rPr>
        <w:t>sebesar 9</w:t>
      </w:r>
      <w:r>
        <w:rPr>
          <w:rFonts w:ascii="Bookman Old Style" w:hAnsi="Bookman Old Style" w:cs="Times New Roman"/>
          <w:sz w:val="20"/>
          <w:szCs w:val="20"/>
          <w:lang w:val="id-ID"/>
        </w:rPr>
        <w:t>6,33</w:t>
      </w:r>
      <w:r w:rsidRPr="00F410B7">
        <w:rPr>
          <w:rFonts w:ascii="Bookman Old Style" w:hAnsi="Bookman Old Style" w:cs="Times New Roman"/>
          <w:sz w:val="20"/>
          <w:szCs w:val="20"/>
          <w:lang w:val="id-ID"/>
        </w:rPr>
        <w:t>, kemudian pada Tahun 201</w:t>
      </w:r>
      <w:r>
        <w:rPr>
          <w:rFonts w:ascii="Bookman Old Style" w:hAnsi="Bookman Old Style" w:cs="Times New Roman"/>
          <w:sz w:val="20"/>
          <w:szCs w:val="20"/>
          <w:lang w:val="id-ID"/>
        </w:rPr>
        <w:t>9</w:t>
      </w:r>
      <w:r w:rsidRPr="00F410B7">
        <w:rPr>
          <w:rFonts w:ascii="Bookman Old Style" w:hAnsi="Bookman Old Style" w:cs="Times New Roman"/>
          <w:sz w:val="20"/>
          <w:szCs w:val="20"/>
          <w:lang w:val="id-ID"/>
        </w:rPr>
        <w:t xml:space="preserve"> men</w:t>
      </w:r>
      <w:r>
        <w:rPr>
          <w:rFonts w:ascii="Bookman Old Style" w:hAnsi="Bookman Old Style" w:cs="Times New Roman"/>
          <w:sz w:val="20"/>
          <w:szCs w:val="20"/>
          <w:lang w:val="id-ID"/>
        </w:rPr>
        <w:t>urun</w:t>
      </w:r>
      <w:r w:rsidRPr="00F410B7">
        <w:rPr>
          <w:rFonts w:ascii="Bookman Old Style" w:hAnsi="Bookman Old Style" w:cs="Times New Roman"/>
          <w:sz w:val="20"/>
          <w:szCs w:val="20"/>
          <w:lang w:val="id-ID"/>
        </w:rPr>
        <w:t xml:space="preserve"> menjadi sebesar 94,</w:t>
      </w:r>
      <w:r>
        <w:rPr>
          <w:rFonts w:ascii="Bookman Old Style" w:hAnsi="Bookman Old Style" w:cs="Times New Roman"/>
          <w:sz w:val="20"/>
          <w:szCs w:val="20"/>
          <w:lang w:val="id-ID"/>
        </w:rPr>
        <w:t>80</w:t>
      </w:r>
      <w:r w:rsidRPr="00F410B7">
        <w:rPr>
          <w:rFonts w:ascii="Bookman Old Style" w:hAnsi="Bookman Old Style" w:cs="Times New Roman"/>
          <w:sz w:val="20"/>
          <w:szCs w:val="20"/>
          <w:lang w:val="id-ID"/>
        </w:rPr>
        <w:t xml:space="preserve"> persen, men</w:t>
      </w:r>
      <w:r>
        <w:rPr>
          <w:rFonts w:ascii="Bookman Old Style" w:hAnsi="Bookman Old Style" w:cs="Times New Roman"/>
          <w:sz w:val="20"/>
          <w:szCs w:val="20"/>
          <w:lang w:val="id-ID"/>
        </w:rPr>
        <w:t>urun</w:t>
      </w:r>
      <w:r w:rsidRPr="00F410B7">
        <w:rPr>
          <w:rFonts w:ascii="Bookman Old Style" w:hAnsi="Bookman Old Style" w:cs="Times New Roman"/>
          <w:sz w:val="20"/>
          <w:szCs w:val="20"/>
          <w:lang w:val="id-ID"/>
        </w:rPr>
        <w:t xml:space="preserve"> menjadi sebesar 9</w:t>
      </w:r>
      <w:r>
        <w:rPr>
          <w:rFonts w:ascii="Bookman Old Style" w:hAnsi="Bookman Old Style" w:cs="Times New Roman"/>
          <w:sz w:val="20"/>
          <w:szCs w:val="20"/>
          <w:lang w:val="id-ID"/>
        </w:rPr>
        <w:t>3,69</w:t>
      </w:r>
      <w:r w:rsidRPr="00F410B7">
        <w:rPr>
          <w:rFonts w:ascii="Bookman Old Style" w:hAnsi="Bookman Old Style" w:cs="Times New Roman"/>
          <w:sz w:val="20"/>
          <w:szCs w:val="20"/>
          <w:lang w:val="id-ID"/>
        </w:rPr>
        <w:t xml:space="preserve"> persen di Tahun 20</w:t>
      </w:r>
      <w:r>
        <w:rPr>
          <w:rFonts w:ascii="Bookman Old Style" w:hAnsi="Bookman Old Style" w:cs="Times New Roman"/>
          <w:sz w:val="20"/>
          <w:szCs w:val="20"/>
          <w:lang w:val="id-ID"/>
        </w:rPr>
        <w:t>20</w:t>
      </w:r>
      <w:r w:rsidRPr="00F410B7">
        <w:rPr>
          <w:rFonts w:ascii="Bookman Old Style" w:hAnsi="Bookman Old Style" w:cs="Times New Roman"/>
          <w:sz w:val="20"/>
          <w:szCs w:val="20"/>
          <w:lang w:val="id-ID"/>
        </w:rPr>
        <w:t>, pada Tahun 20</w:t>
      </w:r>
      <w:r>
        <w:rPr>
          <w:rFonts w:ascii="Bookman Old Style" w:hAnsi="Bookman Old Style" w:cs="Times New Roman"/>
          <w:sz w:val="20"/>
          <w:szCs w:val="20"/>
          <w:lang w:val="id-ID"/>
        </w:rPr>
        <w:t>21</w:t>
      </w:r>
      <w:r w:rsidRPr="00F410B7">
        <w:rPr>
          <w:rFonts w:ascii="Bookman Old Style" w:hAnsi="Bookman Old Style" w:cs="Times New Roman"/>
          <w:sz w:val="20"/>
          <w:szCs w:val="20"/>
          <w:lang w:val="id-ID"/>
        </w:rPr>
        <w:t xml:space="preserve"> mengalami penurunan </w:t>
      </w:r>
      <w:r>
        <w:rPr>
          <w:rFonts w:ascii="Bookman Old Style" w:hAnsi="Bookman Old Style" w:cs="Times New Roman"/>
          <w:sz w:val="20"/>
          <w:szCs w:val="20"/>
          <w:lang w:val="id-ID"/>
        </w:rPr>
        <w:t xml:space="preserve">lagi </w:t>
      </w:r>
      <w:r w:rsidRPr="00F410B7">
        <w:rPr>
          <w:rFonts w:ascii="Bookman Old Style" w:hAnsi="Bookman Old Style" w:cs="Times New Roman"/>
          <w:sz w:val="20"/>
          <w:szCs w:val="20"/>
          <w:lang w:val="id-ID"/>
        </w:rPr>
        <w:t>menjadi sebesar 9</w:t>
      </w:r>
      <w:r>
        <w:rPr>
          <w:rFonts w:ascii="Bookman Old Style" w:hAnsi="Bookman Old Style" w:cs="Times New Roman"/>
          <w:sz w:val="20"/>
          <w:szCs w:val="20"/>
          <w:lang w:val="id-ID"/>
        </w:rPr>
        <w:t>3,51</w:t>
      </w:r>
      <w:r w:rsidRPr="00F410B7">
        <w:rPr>
          <w:rFonts w:ascii="Bookman Old Style" w:hAnsi="Bookman Old Style" w:cs="Times New Roman"/>
          <w:sz w:val="20"/>
          <w:szCs w:val="20"/>
          <w:lang w:val="id-ID"/>
        </w:rPr>
        <w:t xml:space="preserve"> persen</w:t>
      </w:r>
      <w:r>
        <w:rPr>
          <w:rFonts w:ascii="Bookman Old Style" w:hAnsi="Bookman Old Style" w:cs="Times New Roman"/>
          <w:sz w:val="20"/>
          <w:szCs w:val="20"/>
        </w:rPr>
        <w:t xml:space="preserve"> dan </w:t>
      </w:r>
      <w:r w:rsidRPr="00AD595B">
        <w:rPr>
          <w:rFonts w:ascii="Bookman Old Style" w:hAnsi="Bookman Old Style" w:cs="Times New Roman"/>
          <w:sz w:val="20"/>
          <w:szCs w:val="20"/>
        </w:rPr>
        <w:t>pada tahun 2022 menurun menjadi sebesar</w:t>
      </w:r>
      <w:r>
        <w:rPr>
          <w:rFonts w:ascii="Bookman Old Style" w:hAnsi="Bookman Old Style" w:cs="Times New Roman"/>
          <w:sz w:val="20"/>
          <w:szCs w:val="20"/>
        </w:rPr>
        <w:t xml:space="preserve"> 92,38 persen</w:t>
      </w:r>
      <w:r w:rsidRPr="00F410B7">
        <w:rPr>
          <w:rFonts w:ascii="Bookman Old Style" w:hAnsi="Bookman Old Style" w:cs="Times New Roman"/>
          <w:sz w:val="20"/>
          <w:szCs w:val="20"/>
          <w:lang w:val="id-ID"/>
        </w:rPr>
        <w:t xml:space="preserve">. Perkembangan </w:t>
      </w:r>
      <w:r>
        <w:rPr>
          <w:rFonts w:ascii="Bookman Old Style" w:hAnsi="Bookman Old Style" w:cs="Times New Roman"/>
          <w:sz w:val="20"/>
          <w:szCs w:val="20"/>
          <w:lang w:val="id-ID"/>
        </w:rPr>
        <w:t>kinerja</w:t>
      </w:r>
      <w:r w:rsidRPr="00F410B7">
        <w:rPr>
          <w:rFonts w:ascii="Bookman Old Style" w:hAnsi="Bookman Old Style" w:cs="Times New Roman"/>
          <w:sz w:val="20"/>
          <w:szCs w:val="20"/>
          <w:lang w:val="id-ID"/>
        </w:rPr>
        <w:t xml:space="preserve"> belanja daerah selama lima tahun terakhir dapat dilihat pada tabel berikut:</w:t>
      </w:r>
    </w:p>
    <w:p w14:paraId="0C5D460D" w14:textId="77777777" w:rsidR="00D17443" w:rsidRDefault="00D17443" w:rsidP="0026168C">
      <w:pPr>
        <w:tabs>
          <w:tab w:val="left" w:pos="709"/>
        </w:tabs>
        <w:spacing w:after="0" w:line="276" w:lineRule="auto"/>
        <w:jc w:val="center"/>
        <w:rPr>
          <w:rFonts w:ascii="Bookman Old Style" w:hAnsi="Bookman Old Style" w:cs="Times New Roman"/>
          <w:b/>
          <w:bCs/>
          <w:sz w:val="20"/>
          <w:szCs w:val="20"/>
          <w:lang w:val="id-ID"/>
        </w:rPr>
      </w:pPr>
      <w:r>
        <w:rPr>
          <w:rFonts w:ascii="Bookman Old Style" w:hAnsi="Bookman Old Style" w:cs="Times New Roman"/>
          <w:b/>
          <w:bCs/>
          <w:sz w:val="20"/>
          <w:szCs w:val="20"/>
          <w:lang w:val="id-ID"/>
        </w:rPr>
        <w:t>Tabel 3.10</w:t>
      </w:r>
    </w:p>
    <w:p w14:paraId="53E15705" w14:textId="20B96A57" w:rsidR="0026168C" w:rsidRPr="0026168C" w:rsidRDefault="00D17443" w:rsidP="00CE53DD">
      <w:pPr>
        <w:spacing w:after="100"/>
        <w:jc w:val="center"/>
        <w:rPr>
          <w:rFonts w:ascii="Bookman Old Style" w:hAnsi="Bookman Old Style" w:cs="Times New Roman"/>
          <w:b/>
          <w:bCs/>
          <w:sz w:val="20"/>
          <w:szCs w:val="20"/>
        </w:rPr>
      </w:pPr>
      <w:r>
        <w:rPr>
          <w:rFonts w:ascii="Bookman Old Style" w:hAnsi="Bookman Old Style" w:cs="Times New Roman"/>
          <w:b/>
          <w:bCs/>
          <w:sz w:val="20"/>
          <w:szCs w:val="20"/>
          <w:lang w:val="id-ID"/>
        </w:rPr>
        <w:t>Analisis Kinerja Belanja Daerah Kabupaten Buol Tahun 201</w:t>
      </w:r>
      <w:r>
        <w:rPr>
          <w:rFonts w:ascii="Bookman Old Style" w:hAnsi="Bookman Old Style" w:cs="Times New Roman"/>
          <w:b/>
          <w:bCs/>
          <w:sz w:val="20"/>
          <w:szCs w:val="20"/>
        </w:rPr>
        <w:t>8</w:t>
      </w:r>
      <w:r>
        <w:rPr>
          <w:rFonts w:ascii="Bookman Old Style" w:hAnsi="Bookman Old Style" w:cs="Times New Roman"/>
          <w:b/>
          <w:bCs/>
          <w:sz w:val="20"/>
          <w:szCs w:val="20"/>
          <w:lang w:val="id-ID"/>
        </w:rPr>
        <w:t>-202</w:t>
      </w:r>
      <w:r>
        <w:rPr>
          <w:rFonts w:ascii="Bookman Old Style" w:hAnsi="Bookman Old Style" w:cs="Times New Roman"/>
          <w:b/>
          <w:bCs/>
          <w:sz w:val="20"/>
          <w:szCs w:val="20"/>
        </w:rPr>
        <w:t>2</w:t>
      </w:r>
      <w:r>
        <w:rPr>
          <w:rFonts w:ascii="Bookman Old Style" w:hAnsi="Bookman Old Style" w:cs="Times New Roman"/>
          <w:b/>
          <w:bCs/>
          <w:sz w:val="20"/>
          <w:szCs w:val="20"/>
          <w:lang w:val="id-ID"/>
        </w:rPr>
        <w:t xml:space="preserve"> (%)</w:t>
      </w:r>
    </w:p>
    <w:tbl>
      <w:tblPr>
        <w:tblW w:w="8967" w:type="dxa"/>
        <w:tblInd w:w="108" w:type="dxa"/>
        <w:tblLook w:val="04A0" w:firstRow="1" w:lastRow="0" w:firstColumn="1" w:lastColumn="0" w:noHBand="0" w:noVBand="1"/>
      </w:tblPr>
      <w:tblGrid>
        <w:gridCol w:w="1131"/>
        <w:gridCol w:w="3676"/>
        <w:gridCol w:w="832"/>
        <w:gridCol w:w="832"/>
        <w:gridCol w:w="832"/>
        <w:gridCol w:w="832"/>
        <w:gridCol w:w="832"/>
      </w:tblGrid>
      <w:tr w:rsidR="00CE53DD" w:rsidRPr="00984FEB" w14:paraId="06E3FA6D" w14:textId="77777777" w:rsidTr="0026168C">
        <w:trPr>
          <w:trHeight w:val="232"/>
          <w:tblHead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87AA9F" w14:textId="77777777" w:rsidR="00CE53DD" w:rsidRPr="00984FEB"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984FEB">
              <w:rPr>
                <w:rFonts w:ascii="Bookman Old Style" w:eastAsia="Times New Roman" w:hAnsi="Bookman Old Style" w:cs="Calibri"/>
                <w:b/>
                <w:bCs/>
                <w:color w:val="000000"/>
                <w:sz w:val="18"/>
                <w:szCs w:val="18"/>
                <w:lang w:val="en-ID" w:eastAsia="en-ID"/>
              </w:rPr>
              <w:t>Kode</w:t>
            </w:r>
          </w:p>
        </w:tc>
        <w:tc>
          <w:tcPr>
            <w:tcW w:w="3694" w:type="dxa"/>
            <w:tcBorders>
              <w:top w:val="single" w:sz="4" w:space="0" w:color="auto"/>
              <w:left w:val="nil"/>
              <w:bottom w:val="single" w:sz="4" w:space="0" w:color="auto"/>
              <w:right w:val="single" w:sz="4" w:space="0" w:color="auto"/>
            </w:tcBorders>
            <w:shd w:val="clear" w:color="auto" w:fill="auto"/>
            <w:vAlign w:val="center"/>
            <w:hideMark/>
          </w:tcPr>
          <w:p w14:paraId="7DA987E0" w14:textId="77777777" w:rsidR="00CE53DD" w:rsidRPr="00984FEB"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984FEB">
              <w:rPr>
                <w:rFonts w:ascii="Bookman Old Style" w:eastAsia="Times New Roman" w:hAnsi="Bookman Old Style" w:cs="Calibri"/>
                <w:b/>
                <w:bCs/>
                <w:color w:val="000000"/>
                <w:sz w:val="18"/>
                <w:szCs w:val="18"/>
                <w:lang w:val="en-ID" w:eastAsia="en-ID"/>
              </w:rPr>
              <w:t>Uraian</w:t>
            </w:r>
          </w:p>
        </w:tc>
        <w:tc>
          <w:tcPr>
            <w:tcW w:w="832" w:type="dxa"/>
            <w:tcBorders>
              <w:top w:val="single" w:sz="4" w:space="0" w:color="auto"/>
              <w:left w:val="nil"/>
              <w:bottom w:val="single" w:sz="4" w:space="0" w:color="auto"/>
              <w:right w:val="single" w:sz="4" w:space="0" w:color="auto"/>
            </w:tcBorders>
            <w:shd w:val="clear" w:color="auto" w:fill="auto"/>
            <w:vAlign w:val="center"/>
            <w:hideMark/>
          </w:tcPr>
          <w:p w14:paraId="6BCE8EB7" w14:textId="6AC0F7C9" w:rsidR="00CE53DD" w:rsidRPr="00984FEB"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984FEB">
              <w:rPr>
                <w:rFonts w:ascii="Bookman Old Style" w:eastAsia="Times New Roman" w:hAnsi="Bookman Old Style" w:cs="Calibri"/>
                <w:b/>
                <w:bCs/>
                <w:color w:val="000000"/>
                <w:sz w:val="18"/>
                <w:szCs w:val="18"/>
                <w:lang w:val="en-ID" w:eastAsia="en-ID"/>
              </w:rPr>
              <w:t>Tahun 2019</w:t>
            </w:r>
          </w:p>
        </w:tc>
        <w:tc>
          <w:tcPr>
            <w:tcW w:w="811" w:type="dxa"/>
            <w:tcBorders>
              <w:top w:val="single" w:sz="4" w:space="0" w:color="auto"/>
              <w:left w:val="nil"/>
              <w:bottom w:val="single" w:sz="4" w:space="0" w:color="auto"/>
              <w:right w:val="single" w:sz="4" w:space="0" w:color="auto"/>
            </w:tcBorders>
            <w:shd w:val="clear" w:color="auto" w:fill="auto"/>
            <w:vAlign w:val="center"/>
            <w:hideMark/>
          </w:tcPr>
          <w:p w14:paraId="6E45E35C" w14:textId="6E31512A" w:rsidR="00CE53DD" w:rsidRPr="00984FEB"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984FEB">
              <w:rPr>
                <w:rFonts w:ascii="Bookman Old Style" w:eastAsia="Times New Roman" w:hAnsi="Bookman Old Style" w:cs="Calibri"/>
                <w:b/>
                <w:bCs/>
                <w:color w:val="000000"/>
                <w:sz w:val="18"/>
                <w:szCs w:val="18"/>
                <w:lang w:val="en-ID" w:eastAsia="en-ID"/>
              </w:rPr>
              <w:t>Tahun 2020</w:t>
            </w:r>
          </w:p>
        </w:tc>
        <w:tc>
          <w:tcPr>
            <w:tcW w:w="832" w:type="dxa"/>
            <w:tcBorders>
              <w:top w:val="single" w:sz="4" w:space="0" w:color="auto"/>
              <w:left w:val="nil"/>
              <w:bottom w:val="single" w:sz="4" w:space="0" w:color="auto"/>
              <w:right w:val="single" w:sz="4" w:space="0" w:color="auto"/>
            </w:tcBorders>
            <w:shd w:val="clear" w:color="auto" w:fill="auto"/>
            <w:vAlign w:val="center"/>
            <w:hideMark/>
          </w:tcPr>
          <w:p w14:paraId="0A303B62" w14:textId="2A1EC02C" w:rsidR="00CE53DD" w:rsidRPr="00984FEB"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984FEB">
              <w:rPr>
                <w:rFonts w:ascii="Bookman Old Style" w:eastAsia="Times New Roman" w:hAnsi="Bookman Old Style" w:cs="Calibri"/>
                <w:b/>
                <w:bCs/>
                <w:color w:val="000000"/>
                <w:sz w:val="18"/>
                <w:szCs w:val="18"/>
                <w:lang w:val="en-ID" w:eastAsia="en-ID"/>
              </w:rPr>
              <w:t>Tahun 2021</w:t>
            </w:r>
          </w:p>
        </w:tc>
        <w:tc>
          <w:tcPr>
            <w:tcW w:w="832" w:type="dxa"/>
            <w:tcBorders>
              <w:top w:val="single" w:sz="4" w:space="0" w:color="auto"/>
              <w:left w:val="nil"/>
              <w:bottom w:val="single" w:sz="4" w:space="0" w:color="auto"/>
              <w:right w:val="single" w:sz="4" w:space="0" w:color="auto"/>
            </w:tcBorders>
            <w:shd w:val="clear" w:color="auto" w:fill="auto"/>
            <w:vAlign w:val="center"/>
            <w:hideMark/>
          </w:tcPr>
          <w:p w14:paraId="7762D4EC" w14:textId="560A69D0" w:rsidR="00CE53DD" w:rsidRPr="00984FEB"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984FEB">
              <w:rPr>
                <w:rFonts w:ascii="Bookman Old Style" w:eastAsia="Times New Roman" w:hAnsi="Bookman Old Style" w:cs="Calibri"/>
                <w:b/>
                <w:bCs/>
                <w:color w:val="000000"/>
                <w:sz w:val="18"/>
                <w:szCs w:val="18"/>
                <w:lang w:val="en-ID" w:eastAsia="en-ID"/>
              </w:rPr>
              <w:t>Tahun 202</w:t>
            </w:r>
            <w:r>
              <w:rPr>
                <w:rFonts w:ascii="Bookman Old Style" w:eastAsia="Times New Roman" w:hAnsi="Bookman Old Style" w:cs="Calibri"/>
                <w:b/>
                <w:bCs/>
                <w:color w:val="000000"/>
                <w:sz w:val="18"/>
                <w:szCs w:val="18"/>
                <w:lang w:val="en-ID" w:eastAsia="en-ID"/>
              </w:rPr>
              <w:t>2</w:t>
            </w:r>
          </w:p>
        </w:tc>
        <w:tc>
          <w:tcPr>
            <w:tcW w:w="832" w:type="dxa"/>
            <w:tcBorders>
              <w:top w:val="single" w:sz="4" w:space="0" w:color="auto"/>
              <w:left w:val="nil"/>
              <w:bottom w:val="single" w:sz="4" w:space="0" w:color="auto"/>
              <w:right w:val="single" w:sz="4" w:space="0" w:color="auto"/>
            </w:tcBorders>
            <w:shd w:val="clear" w:color="auto" w:fill="auto"/>
            <w:vAlign w:val="center"/>
            <w:hideMark/>
          </w:tcPr>
          <w:p w14:paraId="258F5606" w14:textId="6AD9FF40" w:rsidR="00CE53DD" w:rsidRPr="00984FEB"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984FEB">
              <w:rPr>
                <w:rFonts w:ascii="Bookman Old Style" w:eastAsia="Times New Roman" w:hAnsi="Bookman Old Style" w:cs="Calibri"/>
                <w:b/>
                <w:bCs/>
                <w:color w:val="000000"/>
                <w:sz w:val="18"/>
                <w:szCs w:val="18"/>
                <w:lang w:val="en-ID" w:eastAsia="en-ID"/>
              </w:rPr>
              <w:t>Tahun 202</w:t>
            </w:r>
            <w:r>
              <w:rPr>
                <w:rFonts w:ascii="Bookman Old Style" w:eastAsia="Times New Roman" w:hAnsi="Bookman Old Style" w:cs="Calibri"/>
                <w:b/>
                <w:bCs/>
                <w:color w:val="000000"/>
                <w:sz w:val="18"/>
                <w:szCs w:val="18"/>
                <w:lang w:val="en-ID" w:eastAsia="en-ID"/>
              </w:rPr>
              <w:t>3</w:t>
            </w:r>
          </w:p>
        </w:tc>
      </w:tr>
      <w:tr w:rsidR="00CE53DD" w:rsidRPr="00984FEB" w14:paraId="3800F860" w14:textId="77777777" w:rsidTr="00727568">
        <w:trPr>
          <w:trHeight w:val="232"/>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730ADDB1" w14:textId="77777777" w:rsidR="00CE53DD" w:rsidRPr="00984FEB"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984FEB">
              <w:rPr>
                <w:rFonts w:ascii="Bookman Old Style" w:eastAsia="Times New Roman" w:hAnsi="Bookman Old Style" w:cs="Calibri"/>
                <w:b/>
                <w:bCs/>
                <w:color w:val="000000"/>
                <w:sz w:val="18"/>
                <w:szCs w:val="18"/>
                <w:lang w:val="en-ID" w:eastAsia="en-ID"/>
              </w:rPr>
              <w:t>5</w:t>
            </w:r>
          </w:p>
        </w:tc>
        <w:tc>
          <w:tcPr>
            <w:tcW w:w="3694" w:type="dxa"/>
            <w:tcBorders>
              <w:top w:val="nil"/>
              <w:left w:val="nil"/>
              <w:bottom w:val="single" w:sz="4" w:space="0" w:color="auto"/>
              <w:right w:val="single" w:sz="4" w:space="0" w:color="auto"/>
            </w:tcBorders>
            <w:shd w:val="clear" w:color="auto" w:fill="auto"/>
            <w:vAlign w:val="center"/>
            <w:hideMark/>
          </w:tcPr>
          <w:p w14:paraId="02E7D50D" w14:textId="77777777" w:rsidR="00CE53DD" w:rsidRPr="00984FEB"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984FEB">
              <w:rPr>
                <w:rFonts w:ascii="Bookman Old Style" w:eastAsia="Times New Roman" w:hAnsi="Bookman Old Style" w:cs="Calibri"/>
                <w:b/>
                <w:bCs/>
                <w:color w:val="000000"/>
                <w:sz w:val="18"/>
                <w:szCs w:val="18"/>
                <w:lang w:val="en-ID" w:eastAsia="en-ID"/>
              </w:rPr>
              <w:t>Belanja</w:t>
            </w:r>
          </w:p>
        </w:tc>
        <w:tc>
          <w:tcPr>
            <w:tcW w:w="832" w:type="dxa"/>
            <w:tcBorders>
              <w:top w:val="nil"/>
              <w:left w:val="nil"/>
              <w:bottom w:val="single" w:sz="4" w:space="0" w:color="auto"/>
              <w:right w:val="single" w:sz="4" w:space="0" w:color="auto"/>
            </w:tcBorders>
            <w:shd w:val="clear" w:color="auto" w:fill="auto"/>
            <w:vAlign w:val="center"/>
            <w:hideMark/>
          </w:tcPr>
          <w:p w14:paraId="12E5100B" w14:textId="173906B7" w:rsidR="00CE53DD" w:rsidRPr="00984FEB"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984FEB">
              <w:rPr>
                <w:rFonts w:ascii="Bookman Old Style" w:eastAsia="Times New Roman" w:hAnsi="Bookman Old Style" w:cs="Calibri"/>
                <w:b/>
                <w:bCs/>
                <w:color w:val="000000"/>
                <w:sz w:val="18"/>
                <w:szCs w:val="18"/>
                <w:lang w:val="en-ID" w:eastAsia="en-ID"/>
              </w:rPr>
              <w:t>94,80</w:t>
            </w:r>
          </w:p>
        </w:tc>
        <w:tc>
          <w:tcPr>
            <w:tcW w:w="811" w:type="dxa"/>
            <w:tcBorders>
              <w:top w:val="nil"/>
              <w:left w:val="nil"/>
              <w:bottom w:val="single" w:sz="4" w:space="0" w:color="auto"/>
              <w:right w:val="single" w:sz="4" w:space="0" w:color="auto"/>
            </w:tcBorders>
            <w:shd w:val="clear" w:color="auto" w:fill="auto"/>
            <w:vAlign w:val="center"/>
            <w:hideMark/>
          </w:tcPr>
          <w:p w14:paraId="78A531F0" w14:textId="3C8CC1EF" w:rsidR="00CE53DD" w:rsidRPr="00984FEB"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984FEB">
              <w:rPr>
                <w:rFonts w:ascii="Bookman Old Style" w:eastAsia="Times New Roman" w:hAnsi="Bookman Old Style" w:cs="Calibri"/>
                <w:b/>
                <w:bCs/>
                <w:color w:val="000000"/>
                <w:sz w:val="18"/>
                <w:szCs w:val="18"/>
                <w:lang w:val="en-ID" w:eastAsia="en-ID"/>
              </w:rPr>
              <w:t>93,69</w:t>
            </w:r>
          </w:p>
        </w:tc>
        <w:tc>
          <w:tcPr>
            <w:tcW w:w="832" w:type="dxa"/>
            <w:tcBorders>
              <w:top w:val="nil"/>
              <w:left w:val="nil"/>
              <w:bottom w:val="single" w:sz="4" w:space="0" w:color="auto"/>
              <w:right w:val="single" w:sz="4" w:space="0" w:color="auto"/>
            </w:tcBorders>
            <w:shd w:val="clear" w:color="auto" w:fill="auto"/>
            <w:vAlign w:val="center"/>
            <w:hideMark/>
          </w:tcPr>
          <w:p w14:paraId="7479C104" w14:textId="2A3B9FFC" w:rsidR="00CE53DD" w:rsidRPr="00984FEB"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984FEB">
              <w:rPr>
                <w:rFonts w:ascii="Bookman Old Style" w:eastAsia="Times New Roman" w:hAnsi="Bookman Old Style" w:cs="Calibri"/>
                <w:b/>
                <w:bCs/>
                <w:color w:val="000000"/>
                <w:sz w:val="18"/>
                <w:szCs w:val="18"/>
                <w:lang w:val="en-ID" w:eastAsia="en-ID"/>
              </w:rPr>
              <w:t>93,51</w:t>
            </w:r>
          </w:p>
        </w:tc>
        <w:tc>
          <w:tcPr>
            <w:tcW w:w="832" w:type="dxa"/>
            <w:tcBorders>
              <w:top w:val="nil"/>
              <w:left w:val="nil"/>
              <w:bottom w:val="single" w:sz="4" w:space="0" w:color="auto"/>
              <w:right w:val="single" w:sz="4" w:space="0" w:color="auto"/>
            </w:tcBorders>
            <w:shd w:val="clear" w:color="auto" w:fill="auto"/>
            <w:hideMark/>
          </w:tcPr>
          <w:p w14:paraId="7DEEA7D1" w14:textId="4B986350" w:rsidR="00CE53DD" w:rsidRPr="00984FEB"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FE69A1">
              <w:rPr>
                <w:rFonts w:ascii="Bookman Old Style" w:hAnsi="Bookman Old Style" w:cs="Calibri"/>
                <w:b/>
                <w:bCs/>
                <w:color w:val="000000"/>
                <w:sz w:val="18"/>
                <w:szCs w:val="18"/>
              </w:rPr>
              <w:t>92,38</w:t>
            </w:r>
          </w:p>
        </w:tc>
        <w:tc>
          <w:tcPr>
            <w:tcW w:w="832" w:type="dxa"/>
            <w:tcBorders>
              <w:top w:val="nil"/>
              <w:left w:val="nil"/>
              <w:bottom w:val="single" w:sz="4" w:space="0" w:color="auto"/>
              <w:right w:val="single" w:sz="4" w:space="0" w:color="auto"/>
            </w:tcBorders>
            <w:shd w:val="clear" w:color="auto" w:fill="auto"/>
          </w:tcPr>
          <w:p w14:paraId="47A8F662" w14:textId="482239B4" w:rsidR="00CE53DD" w:rsidRPr="00FE69A1"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p>
        </w:tc>
      </w:tr>
      <w:tr w:rsidR="00CE53DD" w:rsidRPr="00984FEB" w14:paraId="112F88CE" w14:textId="77777777" w:rsidTr="00727568">
        <w:trPr>
          <w:trHeight w:val="232"/>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18454E7F" w14:textId="77777777" w:rsidR="00CE53DD" w:rsidRPr="00984FEB"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984FEB">
              <w:rPr>
                <w:rFonts w:ascii="Bookman Old Style" w:eastAsia="Times New Roman" w:hAnsi="Bookman Old Style" w:cs="Calibri"/>
                <w:b/>
                <w:bCs/>
                <w:color w:val="000000"/>
                <w:sz w:val="18"/>
                <w:szCs w:val="18"/>
                <w:lang w:val="en-ID" w:eastAsia="en-ID"/>
              </w:rPr>
              <w:t>5.1</w:t>
            </w:r>
          </w:p>
        </w:tc>
        <w:tc>
          <w:tcPr>
            <w:tcW w:w="3694" w:type="dxa"/>
            <w:tcBorders>
              <w:top w:val="nil"/>
              <w:left w:val="nil"/>
              <w:bottom w:val="single" w:sz="4" w:space="0" w:color="auto"/>
              <w:right w:val="single" w:sz="4" w:space="0" w:color="auto"/>
            </w:tcBorders>
            <w:shd w:val="clear" w:color="auto" w:fill="auto"/>
            <w:vAlign w:val="center"/>
            <w:hideMark/>
          </w:tcPr>
          <w:p w14:paraId="35E12CE3" w14:textId="77777777" w:rsidR="00CE53DD" w:rsidRPr="00984FEB"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984FEB">
              <w:rPr>
                <w:rFonts w:ascii="Bookman Old Style" w:eastAsia="Times New Roman" w:hAnsi="Bookman Old Style" w:cs="Calibri"/>
                <w:b/>
                <w:bCs/>
                <w:color w:val="000000"/>
                <w:sz w:val="18"/>
                <w:szCs w:val="18"/>
                <w:lang w:val="en-ID" w:eastAsia="en-ID"/>
              </w:rPr>
              <w:t>Belanja Operasi</w:t>
            </w:r>
          </w:p>
        </w:tc>
        <w:tc>
          <w:tcPr>
            <w:tcW w:w="832" w:type="dxa"/>
            <w:tcBorders>
              <w:top w:val="nil"/>
              <w:left w:val="nil"/>
              <w:bottom w:val="single" w:sz="4" w:space="0" w:color="auto"/>
              <w:right w:val="single" w:sz="4" w:space="0" w:color="auto"/>
            </w:tcBorders>
            <w:shd w:val="clear" w:color="auto" w:fill="auto"/>
            <w:vAlign w:val="center"/>
            <w:hideMark/>
          </w:tcPr>
          <w:p w14:paraId="1A83D6A3" w14:textId="5B936A24" w:rsidR="00CE53DD" w:rsidRPr="00984FEB"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984FEB">
              <w:rPr>
                <w:rFonts w:ascii="Bookman Old Style" w:eastAsia="Times New Roman" w:hAnsi="Bookman Old Style" w:cs="Calibri"/>
                <w:b/>
                <w:bCs/>
                <w:color w:val="000000"/>
                <w:sz w:val="18"/>
                <w:szCs w:val="18"/>
                <w:lang w:val="en-ID" w:eastAsia="en-ID"/>
              </w:rPr>
              <w:t>94,72</w:t>
            </w:r>
          </w:p>
        </w:tc>
        <w:tc>
          <w:tcPr>
            <w:tcW w:w="811" w:type="dxa"/>
            <w:tcBorders>
              <w:top w:val="nil"/>
              <w:left w:val="nil"/>
              <w:bottom w:val="single" w:sz="4" w:space="0" w:color="auto"/>
              <w:right w:val="single" w:sz="4" w:space="0" w:color="auto"/>
            </w:tcBorders>
            <w:shd w:val="clear" w:color="auto" w:fill="auto"/>
            <w:vAlign w:val="center"/>
            <w:hideMark/>
          </w:tcPr>
          <w:p w14:paraId="4ECDDA58" w14:textId="799CF6AD" w:rsidR="00CE53DD" w:rsidRPr="00984FEB"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984FEB">
              <w:rPr>
                <w:rFonts w:ascii="Bookman Old Style" w:eastAsia="Times New Roman" w:hAnsi="Bookman Old Style" w:cs="Calibri"/>
                <w:b/>
                <w:bCs/>
                <w:color w:val="000000"/>
                <w:sz w:val="18"/>
                <w:szCs w:val="18"/>
                <w:lang w:val="en-ID" w:eastAsia="en-ID"/>
              </w:rPr>
              <w:t>95,31</w:t>
            </w:r>
          </w:p>
        </w:tc>
        <w:tc>
          <w:tcPr>
            <w:tcW w:w="832" w:type="dxa"/>
            <w:tcBorders>
              <w:top w:val="nil"/>
              <w:left w:val="nil"/>
              <w:bottom w:val="single" w:sz="4" w:space="0" w:color="auto"/>
              <w:right w:val="single" w:sz="4" w:space="0" w:color="auto"/>
            </w:tcBorders>
            <w:shd w:val="clear" w:color="auto" w:fill="auto"/>
            <w:vAlign w:val="center"/>
            <w:hideMark/>
          </w:tcPr>
          <w:p w14:paraId="4A3E4579" w14:textId="25B5150F" w:rsidR="00CE53DD" w:rsidRPr="00984FEB"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984FEB">
              <w:rPr>
                <w:rFonts w:ascii="Bookman Old Style" w:eastAsia="Times New Roman" w:hAnsi="Bookman Old Style" w:cs="Calibri"/>
                <w:b/>
                <w:bCs/>
                <w:color w:val="000000"/>
                <w:sz w:val="18"/>
                <w:szCs w:val="18"/>
                <w:lang w:val="en-ID" w:eastAsia="en-ID"/>
              </w:rPr>
              <w:t>93,27</w:t>
            </w:r>
          </w:p>
        </w:tc>
        <w:tc>
          <w:tcPr>
            <w:tcW w:w="832" w:type="dxa"/>
            <w:tcBorders>
              <w:top w:val="nil"/>
              <w:left w:val="nil"/>
              <w:bottom w:val="single" w:sz="4" w:space="0" w:color="auto"/>
              <w:right w:val="single" w:sz="4" w:space="0" w:color="auto"/>
            </w:tcBorders>
            <w:shd w:val="clear" w:color="auto" w:fill="auto"/>
            <w:hideMark/>
          </w:tcPr>
          <w:p w14:paraId="51FC1530" w14:textId="22B3A92C" w:rsidR="00CE53DD" w:rsidRPr="00984FEB"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FE69A1">
              <w:rPr>
                <w:rFonts w:ascii="Bookman Old Style" w:hAnsi="Bookman Old Style" w:cs="Calibri"/>
                <w:b/>
                <w:bCs/>
                <w:color w:val="000000"/>
                <w:sz w:val="18"/>
                <w:szCs w:val="18"/>
              </w:rPr>
              <w:t>91,25</w:t>
            </w:r>
          </w:p>
        </w:tc>
        <w:tc>
          <w:tcPr>
            <w:tcW w:w="832" w:type="dxa"/>
            <w:tcBorders>
              <w:top w:val="nil"/>
              <w:left w:val="nil"/>
              <w:bottom w:val="single" w:sz="4" w:space="0" w:color="auto"/>
              <w:right w:val="single" w:sz="4" w:space="0" w:color="auto"/>
            </w:tcBorders>
            <w:shd w:val="clear" w:color="auto" w:fill="auto"/>
          </w:tcPr>
          <w:p w14:paraId="4EC5B14C" w14:textId="640C872E" w:rsidR="00CE53DD" w:rsidRPr="00FE69A1"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p>
        </w:tc>
      </w:tr>
      <w:tr w:rsidR="00CE53DD" w:rsidRPr="00984FEB" w14:paraId="50C11F32" w14:textId="77777777" w:rsidTr="00727568">
        <w:trPr>
          <w:trHeight w:val="232"/>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679FF24B" w14:textId="77777777"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984FEB">
              <w:rPr>
                <w:rFonts w:ascii="Bookman Old Style" w:eastAsia="Times New Roman" w:hAnsi="Bookman Old Style" w:cs="Calibri"/>
                <w:color w:val="000000"/>
                <w:sz w:val="18"/>
                <w:szCs w:val="18"/>
                <w:lang w:val="en-ID" w:eastAsia="en-ID"/>
              </w:rPr>
              <w:t>5.1.01</w:t>
            </w:r>
          </w:p>
        </w:tc>
        <w:tc>
          <w:tcPr>
            <w:tcW w:w="3694" w:type="dxa"/>
            <w:tcBorders>
              <w:top w:val="nil"/>
              <w:left w:val="nil"/>
              <w:bottom w:val="single" w:sz="4" w:space="0" w:color="auto"/>
              <w:right w:val="single" w:sz="4" w:space="0" w:color="auto"/>
            </w:tcBorders>
            <w:shd w:val="clear" w:color="auto" w:fill="auto"/>
            <w:vAlign w:val="center"/>
            <w:hideMark/>
          </w:tcPr>
          <w:p w14:paraId="7E1F0E92" w14:textId="77777777"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984FEB">
              <w:rPr>
                <w:rFonts w:ascii="Bookman Old Style" w:eastAsia="Times New Roman" w:hAnsi="Bookman Old Style" w:cs="Calibri"/>
                <w:color w:val="000000"/>
                <w:sz w:val="18"/>
                <w:szCs w:val="18"/>
                <w:lang w:val="en-ID" w:eastAsia="en-ID"/>
              </w:rPr>
              <w:t>Belanja Pegawai</w:t>
            </w:r>
          </w:p>
        </w:tc>
        <w:tc>
          <w:tcPr>
            <w:tcW w:w="832" w:type="dxa"/>
            <w:tcBorders>
              <w:top w:val="nil"/>
              <w:left w:val="nil"/>
              <w:bottom w:val="single" w:sz="4" w:space="0" w:color="auto"/>
              <w:right w:val="single" w:sz="4" w:space="0" w:color="auto"/>
            </w:tcBorders>
            <w:shd w:val="clear" w:color="auto" w:fill="auto"/>
            <w:vAlign w:val="center"/>
            <w:hideMark/>
          </w:tcPr>
          <w:p w14:paraId="087EE364" w14:textId="48D24822"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984FEB">
              <w:rPr>
                <w:rFonts w:ascii="Bookman Old Style" w:eastAsia="Times New Roman" w:hAnsi="Bookman Old Style" w:cs="Calibri"/>
                <w:color w:val="000000"/>
                <w:sz w:val="18"/>
                <w:szCs w:val="18"/>
                <w:lang w:val="en-ID" w:eastAsia="en-ID"/>
              </w:rPr>
              <w:t>97,05</w:t>
            </w:r>
          </w:p>
        </w:tc>
        <w:tc>
          <w:tcPr>
            <w:tcW w:w="811" w:type="dxa"/>
            <w:tcBorders>
              <w:top w:val="nil"/>
              <w:left w:val="nil"/>
              <w:bottom w:val="single" w:sz="4" w:space="0" w:color="auto"/>
              <w:right w:val="single" w:sz="4" w:space="0" w:color="auto"/>
            </w:tcBorders>
            <w:shd w:val="clear" w:color="auto" w:fill="auto"/>
            <w:vAlign w:val="center"/>
            <w:hideMark/>
          </w:tcPr>
          <w:p w14:paraId="06E61978" w14:textId="3ED03B16"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984FEB">
              <w:rPr>
                <w:rFonts w:ascii="Bookman Old Style" w:eastAsia="Times New Roman" w:hAnsi="Bookman Old Style" w:cs="Calibri"/>
                <w:color w:val="000000"/>
                <w:sz w:val="18"/>
                <w:szCs w:val="18"/>
                <w:lang w:val="en-ID" w:eastAsia="en-ID"/>
              </w:rPr>
              <w:t>97,45</w:t>
            </w:r>
          </w:p>
        </w:tc>
        <w:tc>
          <w:tcPr>
            <w:tcW w:w="832" w:type="dxa"/>
            <w:tcBorders>
              <w:top w:val="nil"/>
              <w:left w:val="nil"/>
              <w:bottom w:val="single" w:sz="4" w:space="0" w:color="auto"/>
              <w:right w:val="single" w:sz="4" w:space="0" w:color="auto"/>
            </w:tcBorders>
            <w:shd w:val="clear" w:color="auto" w:fill="auto"/>
            <w:vAlign w:val="center"/>
            <w:hideMark/>
          </w:tcPr>
          <w:p w14:paraId="446BD587" w14:textId="65A9F72A"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984FEB">
              <w:rPr>
                <w:rFonts w:ascii="Bookman Old Style" w:eastAsia="Times New Roman" w:hAnsi="Bookman Old Style" w:cs="Calibri"/>
                <w:color w:val="000000"/>
                <w:sz w:val="18"/>
                <w:szCs w:val="18"/>
                <w:lang w:val="en-ID" w:eastAsia="en-ID"/>
              </w:rPr>
              <w:t>98,06</w:t>
            </w:r>
          </w:p>
        </w:tc>
        <w:tc>
          <w:tcPr>
            <w:tcW w:w="832" w:type="dxa"/>
            <w:tcBorders>
              <w:top w:val="nil"/>
              <w:left w:val="nil"/>
              <w:bottom w:val="single" w:sz="4" w:space="0" w:color="auto"/>
              <w:right w:val="single" w:sz="4" w:space="0" w:color="auto"/>
            </w:tcBorders>
            <w:shd w:val="clear" w:color="auto" w:fill="auto"/>
            <w:hideMark/>
          </w:tcPr>
          <w:p w14:paraId="77EB7A13" w14:textId="615EF916"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FE69A1">
              <w:rPr>
                <w:rFonts w:ascii="Bookman Old Style" w:hAnsi="Bookman Old Style" w:cs="Calibri"/>
                <w:color w:val="000000"/>
                <w:sz w:val="18"/>
                <w:szCs w:val="18"/>
              </w:rPr>
              <w:t>91,75</w:t>
            </w:r>
          </w:p>
        </w:tc>
        <w:tc>
          <w:tcPr>
            <w:tcW w:w="832" w:type="dxa"/>
            <w:tcBorders>
              <w:top w:val="nil"/>
              <w:left w:val="nil"/>
              <w:bottom w:val="single" w:sz="4" w:space="0" w:color="auto"/>
              <w:right w:val="single" w:sz="4" w:space="0" w:color="auto"/>
            </w:tcBorders>
            <w:shd w:val="clear" w:color="auto" w:fill="auto"/>
          </w:tcPr>
          <w:p w14:paraId="1FB72989" w14:textId="4FAAD2EA" w:rsidR="00CE53DD" w:rsidRPr="00FE69A1" w:rsidRDefault="00CE53DD" w:rsidP="00CE53DD">
            <w:pPr>
              <w:spacing w:after="0" w:line="240" w:lineRule="auto"/>
              <w:jc w:val="both"/>
              <w:rPr>
                <w:rFonts w:ascii="Bookman Old Style" w:eastAsia="Times New Roman" w:hAnsi="Bookman Old Style" w:cs="Calibri"/>
                <w:color w:val="000000"/>
                <w:sz w:val="18"/>
                <w:szCs w:val="18"/>
                <w:lang w:val="en-ID" w:eastAsia="en-ID"/>
              </w:rPr>
            </w:pPr>
          </w:p>
        </w:tc>
      </w:tr>
      <w:tr w:rsidR="00CE53DD" w:rsidRPr="00984FEB" w14:paraId="2C87A2E1" w14:textId="77777777" w:rsidTr="00727568">
        <w:trPr>
          <w:trHeight w:val="232"/>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1BD6A45F" w14:textId="77777777"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984FEB">
              <w:rPr>
                <w:rFonts w:ascii="Bookman Old Style" w:eastAsia="Times New Roman" w:hAnsi="Bookman Old Style" w:cs="Calibri"/>
                <w:color w:val="000000"/>
                <w:sz w:val="18"/>
                <w:szCs w:val="18"/>
                <w:lang w:val="en-ID" w:eastAsia="en-ID"/>
              </w:rPr>
              <w:t>5.1.02</w:t>
            </w:r>
          </w:p>
        </w:tc>
        <w:tc>
          <w:tcPr>
            <w:tcW w:w="3694" w:type="dxa"/>
            <w:tcBorders>
              <w:top w:val="nil"/>
              <w:left w:val="nil"/>
              <w:bottom w:val="single" w:sz="4" w:space="0" w:color="auto"/>
              <w:right w:val="single" w:sz="4" w:space="0" w:color="auto"/>
            </w:tcBorders>
            <w:shd w:val="clear" w:color="auto" w:fill="auto"/>
            <w:vAlign w:val="center"/>
            <w:hideMark/>
          </w:tcPr>
          <w:p w14:paraId="146C96DF" w14:textId="77777777"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984FEB">
              <w:rPr>
                <w:rFonts w:ascii="Bookman Old Style" w:eastAsia="Times New Roman" w:hAnsi="Bookman Old Style" w:cs="Calibri"/>
                <w:color w:val="000000"/>
                <w:sz w:val="18"/>
                <w:szCs w:val="18"/>
                <w:lang w:val="en-ID" w:eastAsia="en-ID"/>
              </w:rPr>
              <w:t>Belanja Barang dan Jasa</w:t>
            </w:r>
          </w:p>
        </w:tc>
        <w:tc>
          <w:tcPr>
            <w:tcW w:w="832" w:type="dxa"/>
            <w:tcBorders>
              <w:top w:val="nil"/>
              <w:left w:val="nil"/>
              <w:bottom w:val="single" w:sz="4" w:space="0" w:color="auto"/>
              <w:right w:val="single" w:sz="4" w:space="0" w:color="auto"/>
            </w:tcBorders>
            <w:shd w:val="clear" w:color="auto" w:fill="auto"/>
            <w:vAlign w:val="center"/>
            <w:hideMark/>
          </w:tcPr>
          <w:p w14:paraId="24E4B1FE" w14:textId="2FD47932"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984FEB">
              <w:rPr>
                <w:rFonts w:ascii="Bookman Old Style" w:eastAsia="Times New Roman" w:hAnsi="Bookman Old Style" w:cs="Calibri"/>
                <w:color w:val="000000"/>
                <w:sz w:val="18"/>
                <w:szCs w:val="18"/>
                <w:lang w:val="en-ID" w:eastAsia="en-ID"/>
              </w:rPr>
              <w:t>91,89</w:t>
            </w:r>
          </w:p>
        </w:tc>
        <w:tc>
          <w:tcPr>
            <w:tcW w:w="811" w:type="dxa"/>
            <w:tcBorders>
              <w:top w:val="nil"/>
              <w:left w:val="nil"/>
              <w:bottom w:val="single" w:sz="4" w:space="0" w:color="auto"/>
              <w:right w:val="single" w:sz="4" w:space="0" w:color="auto"/>
            </w:tcBorders>
            <w:shd w:val="clear" w:color="auto" w:fill="auto"/>
            <w:vAlign w:val="center"/>
            <w:hideMark/>
          </w:tcPr>
          <w:p w14:paraId="748D33F6" w14:textId="27B49C08"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984FEB">
              <w:rPr>
                <w:rFonts w:ascii="Bookman Old Style" w:eastAsia="Times New Roman" w:hAnsi="Bookman Old Style" w:cs="Calibri"/>
                <w:color w:val="000000"/>
                <w:sz w:val="18"/>
                <w:szCs w:val="18"/>
                <w:lang w:val="en-ID" w:eastAsia="en-ID"/>
              </w:rPr>
              <w:t>92,41</w:t>
            </w:r>
          </w:p>
        </w:tc>
        <w:tc>
          <w:tcPr>
            <w:tcW w:w="832" w:type="dxa"/>
            <w:tcBorders>
              <w:top w:val="nil"/>
              <w:left w:val="nil"/>
              <w:bottom w:val="single" w:sz="4" w:space="0" w:color="auto"/>
              <w:right w:val="single" w:sz="4" w:space="0" w:color="auto"/>
            </w:tcBorders>
            <w:shd w:val="clear" w:color="auto" w:fill="auto"/>
            <w:vAlign w:val="center"/>
            <w:hideMark/>
          </w:tcPr>
          <w:p w14:paraId="680F6AA3" w14:textId="67F5E362"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984FEB">
              <w:rPr>
                <w:rFonts w:ascii="Bookman Old Style" w:eastAsia="Times New Roman" w:hAnsi="Bookman Old Style" w:cs="Calibri"/>
                <w:color w:val="000000"/>
                <w:sz w:val="18"/>
                <w:szCs w:val="18"/>
                <w:lang w:val="en-ID" w:eastAsia="en-ID"/>
              </w:rPr>
              <w:t>87,10</w:t>
            </w:r>
          </w:p>
        </w:tc>
        <w:tc>
          <w:tcPr>
            <w:tcW w:w="832" w:type="dxa"/>
            <w:tcBorders>
              <w:top w:val="nil"/>
              <w:left w:val="nil"/>
              <w:bottom w:val="single" w:sz="4" w:space="0" w:color="auto"/>
              <w:right w:val="single" w:sz="4" w:space="0" w:color="auto"/>
            </w:tcBorders>
            <w:shd w:val="clear" w:color="auto" w:fill="auto"/>
            <w:hideMark/>
          </w:tcPr>
          <w:p w14:paraId="327ADC3D" w14:textId="129BC3E3"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FE69A1">
              <w:rPr>
                <w:rFonts w:ascii="Bookman Old Style" w:hAnsi="Bookman Old Style" w:cs="Calibri"/>
                <w:color w:val="000000"/>
                <w:sz w:val="18"/>
                <w:szCs w:val="18"/>
              </w:rPr>
              <w:t>92,44</w:t>
            </w:r>
          </w:p>
        </w:tc>
        <w:tc>
          <w:tcPr>
            <w:tcW w:w="832" w:type="dxa"/>
            <w:tcBorders>
              <w:top w:val="nil"/>
              <w:left w:val="nil"/>
              <w:bottom w:val="single" w:sz="4" w:space="0" w:color="auto"/>
              <w:right w:val="single" w:sz="4" w:space="0" w:color="auto"/>
            </w:tcBorders>
            <w:shd w:val="clear" w:color="auto" w:fill="auto"/>
          </w:tcPr>
          <w:p w14:paraId="2E5FCEA7" w14:textId="676A47BA" w:rsidR="00CE53DD" w:rsidRPr="00FE69A1" w:rsidRDefault="00CE53DD" w:rsidP="00CE53DD">
            <w:pPr>
              <w:spacing w:after="0" w:line="240" w:lineRule="auto"/>
              <w:jc w:val="both"/>
              <w:rPr>
                <w:rFonts w:ascii="Bookman Old Style" w:eastAsia="Times New Roman" w:hAnsi="Bookman Old Style" w:cs="Calibri"/>
                <w:color w:val="000000"/>
                <w:sz w:val="18"/>
                <w:szCs w:val="18"/>
                <w:lang w:val="en-ID" w:eastAsia="en-ID"/>
              </w:rPr>
            </w:pPr>
          </w:p>
        </w:tc>
      </w:tr>
      <w:tr w:rsidR="00CE53DD" w:rsidRPr="00984FEB" w14:paraId="33810D27" w14:textId="77777777" w:rsidTr="00727568">
        <w:trPr>
          <w:trHeight w:val="232"/>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6A804CC8" w14:textId="77777777"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984FEB">
              <w:rPr>
                <w:rFonts w:ascii="Bookman Old Style" w:eastAsia="Times New Roman" w:hAnsi="Bookman Old Style" w:cs="Calibri"/>
                <w:color w:val="000000"/>
                <w:sz w:val="18"/>
                <w:szCs w:val="18"/>
                <w:lang w:val="en-ID" w:eastAsia="en-ID"/>
              </w:rPr>
              <w:t>5.1.05</w:t>
            </w:r>
          </w:p>
        </w:tc>
        <w:tc>
          <w:tcPr>
            <w:tcW w:w="3694" w:type="dxa"/>
            <w:tcBorders>
              <w:top w:val="nil"/>
              <w:left w:val="nil"/>
              <w:bottom w:val="single" w:sz="4" w:space="0" w:color="auto"/>
              <w:right w:val="single" w:sz="4" w:space="0" w:color="auto"/>
            </w:tcBorders>
            <w:shd w:val="clear" w:color="auto" w:fill="auto"/>
            <w:vAlign w:val="center"/>
            <w:hideMark/>
          </w:tcPr>
          <w:p w14:paraId="570E7397" w14:textId="77777777"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984FEB">
              <w:rPr>
                <w:rFonts w:ascii="Bookman Old Style" w:eastAsia="Times New Roman" w:hAnsi="Bookman Old Style" w:cs="Calibri"/>
                <w:color w:val="000000"/>
                <w:sz w:val="18"/>
                <w:szCs w:val="18"/>
                <w:lang w:val="en-ID" w:eastAsia="en-ID"/>
              </w:rPr>
              <w:t>Belanja Hibah</w:t>
            </w:r>
          </w:p>
        </w:tc>
        <w:tc>
          <w:tcPr>
            <w:tcW w:w="832" w:type="dxa"/>
            <w:tcBorders>
              <w:top w:val="nil"/>
              <w:left w:val="nil"/>
              <w:bottom w:val="single" w:sz="4" w:space="0" w:color="auto"/>
              <w:right w:val="single" w:sz="4" w:space="0" w:color="auto"/>
            </w:tcBorders>
            <w:shd w:val="clear" w:color="auto" w:fill="auto"/>
            <w:vAlign w:val="center"/>
            <w:hideMark/>
          </w:tcPr>
          <w:p w14:paraId="60754703" w14:textId="02C76307"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984FEB">
              <w:rPr>
                <w:rFonts w:ascii="Bookman Old Style" w:eastAsia="Times New Roman" w:hAnsi="Bookman Old Style" w:cs="Calibri"/>
                <w:color w:val="000000"/>
                <w:sz w:val="18"/>
                <w:szCs w:val="18"/>
                <w:lang w:val="en-ID" w:eastAsia="en-ID"/>
              </w:rPr>
              <w:t>89,97</w:t>
            </w:r>
          </w:p>
        </w:tc>
        <w:tc>
          <w:tcPr>
            <w:tcW w:w="811" w:type="dxa"/>
            <w:tcBorders>
              <w:top w:val="nil"/>
              <w:left w:val="nil"/>
              <w:bottom w:val="single" w:sz="4" w:space="0" w:color="auto"/>
              <w:right w:val="single" w:sz="4" w:space="0" w:color="auto"/>
            </w:tcBorders>
            <w:shd w:val="clear" w:color="auto" w:fill="auto"/>
            <w:vAlign w:val="center"/>
            <w:hideMark/>
          </w:tcPr>
          <w:p w14:paraId="0E323228" w14:textId="3A2181A1"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984FEB">
              <w:rPr>
                <w:rFonts w:ascii="Bookman Old Style" w:eastAsia="Times New Roman" w:hAnsi="Bookman Old Style" w:cs="Calibri"/>
                <w:color w:val="000000"/>
                <w:sz w:val="18"/>
                <w:szCs w:val="18"/>
                <w:lang w:val="en-ID" w:eastAsia="en-ID"/>
              </w:rPr>
              <w:t>91,98</w:t>
            </w:r>
          </w:p>
        </w:tc>
        <w:tc>
          <w:tcPr>
            <w:tcW w:w="832" w:type="dxa"/>
            <w:tcBorders>
              <w:top w:val="nil"/>
              <w:left w:val="nil"/>
              <w:bottom w:val="single" w:sz="4" w:space="0" w:color="auto"/>
              <w:right w:val="single" w:sz="4" w:space="0" w:color="auto"/>
            </w:tcBorders>
            <w:shd w:val="clear" w:color="auto" w:fill="auto"/>
            <w:vAlign w:val="center"/>
            <w:hideMark/>
          </w:tcPr>
          <w:p w14:paraId="36BAE9DF" w14:textId="11AE8008"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984FEB">
              <w:rPr>
                <w:rFonts w:ascii="Bookman Old Style" w:eastAsia="Times New Roman" w:hAnsi="Bookman Old Style" w:cs="Calibri"/>
                <w:color w:val="000000"/>
                <w:sz w:val="18"/>
                <w:szCs w:val="18"/>
                <w:lang w:val="en-ID" w:eastAsia="en-ID"/>
              </w:rPr>
              <w:t>89,41</w:t>
            </w:r>
          </w:p>
        </w:tc>
        <w:tc>
          <w:tcPr>
            <w:tcW w:w="832" w:type="dxa"/>
            <w:tcBorders>
              <w:top w:val="nil"/>
              <w:left w:val="nil"/>
              <w:bottom w:val="single" w:sz="4" w:space="0" w:color="auto"/>
              <w:right w:val="single" w:sz="4" w:space="0" w:color="auto"/>
            </w:tcBorders>
            <w:shd w:val="clear" w:color="auto" w:fill="auto"/>
            <w:hideMark/>
          </w:tcPr>
          <w:p w14:paraId="3BAAD279" w14:textId="357B3306"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FE69A1">
              <w:rPr>
                <w:rFonts w:ascii="Bookman Old Style" w:hAnsi="Bookman Old Style" w:cs="Calibri"/>
                <w:color w:val="000000"/>
                <w:sz w:val="18"/>
                <w:szCs w:val="18"/>
              </w:rPr>
              <w:t>76,71</w:t>
            </w:r>
          </w:p>
        </w:tc>
        <w:tc>
          <w:tcPr>
            <w:tcW w:w="832" w:type="dxa"/>
            <w:tcBorders>
              <w:top w:val="nil"/>
              <w:left w:val="nil"/>
              <w:bottom w:val="single" w:sz="4" w:space="0" w:color="auto"/>
              <w:right w:val="single" w:sz="4" w:space="0" w:color="auto"/>
            </w:tcBorders>
            <w:shd w:val="clear" w:color="auto" w:fill="auto"/>
          </w:tcPr>
          <w:p w14:paraId="23594A38" w14:textId="734E99E9" w:rsidR="00CE53DD" w:rsidRPr="00FE69A1" w:rsidRDefault="00CE53DD" w:rsidP="00CE53DD">
            <w:pPr>
              <w:spacing w:after="0" w:line="240" w:lineRule="auto"/>
              <w:jc w:val="both"/>
              <w:rPr>
                <w:rFonts w:ascii="Bookman Old Style" w:eastAsia="Times New Roman" w:hAnsi="Bookman Old Style" w:cs="Calibri"/>
                <w:color w:val="000000"/>
                <w:sz w:val="18"/>
                <w:szCs w:val="18"/>
                <w:lang w:val="en-ID" w:eastAsia="en-ID"/>
              </w:rPr>
            </w:pPr>
          </w:p>
        </w:tc>
      </w:tr>
      <w:tr w:rsidR="00CE53DD" w:rsidRPr="00984FEB" w14:paraId="42F8EC3E" w14:textId="77777777" w:rsidTr="00727568">
        <w:trPr>
          <w:trHeight w:val="232"/>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78E25D97" w14:textId="77777777"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984FEB">
              <w:rPr>
                <w:rFonts w:ascii="Bookman Old Style" w:eastAsia="Times New Roman" w:hAnsi="Bookman Old Style" w:cs="Calibri"/>
                <w:color w:val="000000"/>
                <w:sz w:val="18"/>
                <w:szCs w:val="18"/>
                <w:lang w:val="en-ID" w:eastAsia="en-ID"/>
              </w:rPr>
              <w:t>5.1.06</w:t>
            </w:r>
          </w:p>
        </w:tc>
        <w:tc>
          <w:tcPr>
            <w:tcW w:w="3694" w:type="dxa"/>
            <w:tcBorders>
              <w:top w:val="nil"/>
              <w:left w:val="nil"/>
              <w:bottom w:val="single" w:sz="4" w:space="0" w:color="auto"/>
              <w:right w:val="single" w:sz="4" w:space="0" w:color="auto"/>
            </w:tcBorders>
            <w:shd w:val="clear" w:color="auto" w:fill="auto"/>
            <w:vAlign w:val="center"/>
            <w:hideMark/>
          </w:tcPr>
          <w:p w14:paraId="1F2D748D" w14:textId="77777777"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984FEB">
              <w:rPr>
                <w:rFonts w:ascii="Bookman Old Style" w:eastAsia="Times New Roman" w:hAnsi="Bookman Old Style" w:cs="Calibri"/>
                <w:color w:val="000000"/>
                <w:sz w:val="18"/>
                <w:szCs w:val="18"/>
                <w:lang w:val="en-ID" w:eastAsia="en-ID"/>
              </w:rPr>
              <w:t>Belanja Bantuan Sosial</w:t>
            </w:r>
          </w:p>
        </w:tc>
        <w:tc>
          <w:tcPr>
            <w:tcW w:w="832" w:type="dxa"/>
            <w:tcBorders>
              <w:top w:val="nil"/>
              <w:left w:val="nil"/>
              <w:bottom w:val="single" w:sz="4" w:space="0" w:color="auto"/>
              <w:right w:val="single" w:sz="4" w:space="0" w:color="auto"/>
            </w:tcBorders>
            <w:shd w:val="clear" w:color="auto" w:fill="auto"/>
            <w:vAlign w:val="center"/>
            <w:hideMark/>
          </w:tcPr>
          <w:p w14:paraId="2DDD0118" w14:textId="79899580"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984FEB">
              <w:rPr>
                <w:rFonts w:ascii="Bookman Old Style" w:eastAsia="Times New Roman" w:hAnsi="Bookman Old Style" w:cs="Calibri"/>
                <w:color w:val="000000"/>
                <w:sz w:val="18"/>
                <w:szCs w:val="18"/>
                <w:lang w:val="en-ID" w:eastAsia="en-ID"/>
              </w:rPr>
              <w:t>96,84</w:t>
            </w:r>
          </w:p>
        </w:tc>
        <w:tc>
          <w:tcPr>
            <w:tcW w:w="811" w:type="dxa"/>
            <w:tcBorders>
              <w:top w:val="nil"/>
              <w:left w:val="nil"/>
              <w:bottom w:val="single" w:sz="4" w:space="0" w:color="auto"/>
              <w:right w:val="single" w:sz="4" w:space="0" w:color="auto"/>
            </w:tcBorders>
            <w:shd w:val="clear" w:color="auto" w:fill="auto"/>
            <w:vAlign w:val="center"/>
            <w:hideMark/>
          </w:tcPr>
          <w:p w14:paraId="127FAE38" w14:textId="68C771B8"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984FEB">
              <w:rPr>
                <w:rFonts w:ascii="Bookman Old Style" w:eastAsia="Times New Roman" w:hAnsi="Bookman Old Style" w:cs="Calibri"/>
                <w:color w:val="000000"/>
                <w:sz w:val="18"/>
                <w:szCs w:val="18"/>
                <w:lang w:val="en-ID" w:eastAsia="en-ID"/>
              </w:rPr>
              <w:t>100,00</w:t>
            </w:r>
          </w:p>
        </w:tc>
        <w:tc>
          <w:tcPr>
            <w:tcW w:w="832" w:type="dxa"/>
            <w:tcBorders>
              <w:top w:val="nil"/>
              <w:left w:val="nil"/>
              <w:bottom w:val="single" w:sz="4" w:space="0" w:color="auto"/>
              <w:right w:val="single" w:sz="4" w:space="0" w:color="auto"/>
            </w:tcBorders>
            <w:shd w:val="clear" w:color="auto" w:fill="auto"/>
            <w:vAlign w:val="center"/>
            <w:hideMark/>
          </w:tcPr>
          <w:p w14:paraId="474B4C2C" w14:textId="4FD0E779"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984FEB">
              <w:rPr>
                <w:rFonts w:ascii="Bookman Old Style" w:eastAsia="Times New Roman" w:hAnsi="Bookman Old Style" w:cs="Calibri"/>
                <w:color w:val="000000"/>
                <w:sz w:val="18"/>
                <w:szCs w:val="18"/>
                <w:lang w:val="en-ID" w:eastAsia="en-ID"/>
              </w:rPr>
              <w:t>89,24</w:t>
            </w:r>
          </w:p>
        </w:tc>
        <w:tc>
          <w:tcPr>
            <w:tcW w:w="832" w:type="dxa"/>
            <w:tcBorders>
              <w:top w:val="nil"/>
              <w:left w:val="nil"/>
              <w:bottom w:val="single" w:sz="4" w:space="0" w:color="auto"/>
              <w:right w:val="single" w:sz="4" w:space="0" w:color="auto"/>
            </w:tcBorders>
            <w:shd w:val="clear" w:color="auto" w:fill="auto"/>
            <w:hideMark/>
          </w:tcPr>
          <w:p w14:paraId="2EB605CF" w14:textId="4C44DD08"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FE69A1">
              <w:rPr>
                <w:rFonts w:ascii="Bookman Old Style" w:hAnsi="Bookman Old Style" w:cs="Calibri"/>
                <w:color w:val="000000"/>
                <w:sz w:val="18"/>
                <w:szCs w:val="18"/>
              </w:rPr>
              <w:t>76,31</w:t>
            </w:r>
          </w:p>
        </w:tc>
        <w:tc>
          <w:tcPr>
            <w:tcW w:w="832" w:type="dxa"/>
            <w:tcBorders>
              <w:top w:val="nil"/>
              <w:left w:val="nil"/>
              <w:bottom w:val="single" w:sz="4" w:space="0" w:color="auto"/>
              <w:right w:val="single" w:sz="4" w:space="0" w:color="auto"/>
            </w:tcBorders>
            <w:shd w:val="clear" w:color="auto" w:fill="auto"/>
          </w:tcPr>
          <w:p w14:paraId="1809972A" w14:textId="29737CB4" w:rsidR="00CE53DD" w:rsidRPr="00FE69A1" w:rsidRDefault="00CE53DD" w:rsidP="00CE53DD">
            <w:pPr>
              <w:spacing w:after="0" w:line="240" w:lineRule="auto"/>
              <w:jc w:val="both"/>
              <w:rPr>
                <w:rFonts w:ascii="Bookman Old Style" w:eastAsia="Times New Roman" w:hAnsi="Bookman Old Style" w:cs="Calibri"/>
                <w:color w:val="000000"/>
                <w:sz w:val="18"/>
                <w:szCs w:val="18"/>
                <w:lang w:val="en-ID" w:eastAsia="en-ID"/>
              </w:rPr>
            </w:pPr>
          </w:p>
        </w:tc>
      </w:tr>
      <w:tr w:rsidR="00CE53DD" w:rsidRPr="00984FEB" w14:paraId="7C400BB8" w14:textId="77777777" w:rsidTr="00727568">
        <w:trPr>
          <w:trHeight w:val="232"/>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628BD306" w14:textId="77777777" w:rsidR="00CE53DD" w:rsidRPr="00984FEB"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984FEB">
              <w:rPr>
                <w:rFonts w:ascii="Bookman Old Style" w:eastAsia="Times New Roman" w:hAnsi="Bookman Old Style" w:cs="Calibri"/>
                <w:b/>
                <w:bCs/>
                <w:color w:val="000000"/>
                <w:sz w:val="18"/>
                <w:szCs w:val="18"/>
                <w:lang w:val="en-ID" w:eastAsia="en-ID"/>
              </w:rPr>
              <w:t>5.2</w:t>
            </w:r>
          </w:p>
        </w:tc>
        <w:tc>
          <w:tcPr>
            <w:tcW w:w="3694" w:type="dxa"/>
            <w:tcBorders>
              <w:top w:val="nil"/>
              <w:left w:val="nil"/>
              <w:bottom w:val="single" w:sz="4" w:space="0" w:color="auto"/>
              <w:right w:val="single" w:sz="4" w:space="0" w:color="auto"/>
            </w:tcBorders>
            <w:shd w:val="clear" w:color="auto" w:fill="auto"/>
            <w:vAlign w:val="center"/>
            <w:hideMark/>
          </w:tcPr>
          <w:p w14:paraId="292B787B" w14:textId="77777777" w:rsidR="00CE53DD" w:rsidRPr="00984FEB"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984FEB">
              <w:rPr>
                <w:rFonts w:ascii="Bookman Old Style" w:eastAsia="Times New Roman" w:hAnsi="Bookman Old Style" w:cs="Calibri"/>
                <w:b/>
                <w:bCs/>
                <w:color w:val="000000"/>
                <w:sz w:val="18"/>
                <w:szCs w:val="18"/>
                <w:lang w:val="en-ID" w:eastAsia="en-ID"/>
              </w:rPr>
              <w:t>Belanja Modal</w:t>
            </w:r>
          </w:p>
        </w:tc>
        <w:tc>
          <w:tcPr>
            <w:tcW w:w="832" w:type="dxa"/>
            <w:tcBorders>
              <w:top w:val="nil"/>
              <w:left w:val="nil"/>
              <w:bottom w:val="single" w:sz="4" w:space="0" w:color="auto"/>
              <w:right w:val="single" w:sz="4" w:space="0" w:color="auto"/>
            </w:tcBorders>
            <w:shd w:val="clear" w:color="auto" w:fill="auto"/>
            <w:vAlign w:val="center"/>
            <w:hideMark/>
          </w:tcPr>
          <w:p w14:paraId="03B9BE5C" w14:textId="2331DBF2" w:rsidR="00CE53DD" w:rsidRPr="00984FEB"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984FEB">
              <w:rPr>
                <w:rFonts w:ascii="Bookman Old Style" w:eastAsia="Times New Roman" w:hAnsi="Bookman Old Style" w:cs="Calibri"/>
                <w:b/>
                <w:bCs/>
                <w:color w:val="000000"/>
                <w:sz w:val="18"/>
                <w:szCs w:val="18"/>
                <w:lang w:val="en-ID" w:eastAsia="en-ID"/>
              </w:rPr>
              <w:t>92,10</w:t>
            </w:r>
          </w:p>
        </w:tc>
        <w:tc>
          <w:tcPr>
            <w:tcW w:w="811" w:type="dxa"/>
            <w:tcBorders>
              <w:top w:val="nil"/>
              <w:left w:val="nil"/>
              <w:bottom w:val="single" w:sz="4" w:space="0" w:color="auto"/>
              <w:right w:val="single" w:sz="4" w:space="0" w:color="auto"/>
            </w:tcBorders>
            <w:shd w:val="clear" w:color="auto" w:fill="auto"/>
            <w:vAlign w:val="center"/>
            <w:hideMark/>
          </w:tcPr>
          <w:p w14:paraId="07C88154" w14:textId="19F2B302" w:rsidR="00CE53DD" w:rsidRPr="00984FEB"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984FEB">
              <w:rPr>
                <w:rFonts w:ascii="Bookman Old Style" w:eastAsia="Times New Roman" w:hAnsi="Bookman Old Style" w:cs="Calibri"/>
                <w:b/>
                <w:bCs/>
                <w:color w:val="000000"/>
                <w:sz w:val="18"/>
                <w:szCs w:val="18"/>
                <w:lang w:val="en-ID" w:eastAsia="en-ID"/>
              </w:rPr>
              <w:t>85,75</w:t>
            </w:r>
          </w:p>
        </w:tc>
        <w:tc>
          <w:tcPr>
            <w:tcW w:w="832" w:type="dxa"/>
            <w:tcBorders>
              <w:top w:val="nil"/>
              <w:left w:val="nil"/>
              <w:bottom w:val="single" w:sz="4" w:space="0" w:color="auto"/>
              <w:right w:val="single" w:sz="4" w:space="0" w:color="auto"/>
            </w:tcBorders>
            <w:shd w:val="clear" w:color="auto" w:fill="auto"/>
            <w:vAlign w:val="center"/>
            <w:hideMark/>
          </w:tcPr>
          <w:p w14:paraId="321625F2" w14:textId="77244BD4" w:rsidR="00CE53DD" w:rsidRPr="00984FEB"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984FEB">
              <w:rPr>
                <w:rFonts w:ascii="Bookman Old Style" w:eastAsia="Times New Roman" w:hAnsi="Bookman Old Style" w:cs="Calibri"/>
                <w:b/>
                <w:bCs/>
                <w:color w:val="000000"/>
                <w:sz w:val="18"/>
                <w:szCs w:val="18"/>
                <w:lang w:val="en-ID" w:eastAsia="en-ID"/>
              </w:rPr>
              <w:t>90,75</w:t>
            </w:r>
          </w:p>
        </w:tc>
        <w:tc>
          <w:tcPr>
            <w:tcW w:w="832" w:type="dxa"/>
            <w:tcBorders>
              <w:top w:val="nil"/>
              <w:left w:val="nil"/>
              <w:bottom w:val="single" w:sz="4" w:space="0" w:color="auto"/>
              <w:right w:val="single" w:sz="4" w:space="0" w:color="auto"/>
            </w:tcBorders>
            <w:shd w:val="clear" w:color="auto" w:fill="auto"/>
            <w:hideMark/>
          </w:tcPr>
          <w:p w14:paraId="16BA71C2" w14:textId="68C5A8EC" w:rsidR="00CE53DD" w:rsidRPr="00984FEB"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FE69A1">
              <w:rPr>
                <w:rFonts w:ascii="Bookman Old Style" w:hAnsi="Bookman Old Style" w:cs="Calibri"/>
                <w:b/>
                <w:bCs/>
                <w:color w:val="000000"/>
                <w:sz w:val="18"/>
                <w:szCs w:val="18"/>
              </w:rPr>
              <w:t>91,56</w:t>
            </w:r>
          </w:p>
        </w:tc>
        <w:tc>
          <w:tcPr>
            <w:tcW w:w="832" w:type="dxa"/>
            <w:tcBorders>
              <w:top w:val="nil"/>
              <w:left w:val="nil"/>
              <w:bottom w:val="single" w:sz="4" w:space="0" w:color="auto"/>
              <w:right w:val="single" w:sz="4" w:space="0" w:color="auto"/>
            </w:tcBorders>
            <w:shd w:val="clear" w:color="auto" w:fill="auto"/>
          </w:tcPr>
          <w:p w14:paraId="09AAE5D6" w14:textId="4E83BF03" w:rsidR="00CE53DD" w:rsidRPr="00FE69A1"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p>
        </w:tc>
      </w:tr>
      <w:tr w:rsidR="00CE53DD" w:rsidRPr="00984FEB" w14:paraId="3A028DFA" w14:textId="77777777" w:rsidTr="00727568">
        <w:trPr>
          <w:trHeight w:val="232"/>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400E8EE6" w14:textId="77777777"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984FEB">
              <w:rPr>
                <w:rFonts w:ascii="Bookman Old Style" w:eastAsia="Times New Roman" w:hAnsi="Bookman Old Style" w:cs="Calibri"/>
                <w:color w:val="000000"/>
                <w:sz w:val="18"/>
                <w:szCs w:val="18"/>
                <w:lang w:val="en-ID" w:eastAsia="en-ID"/>
              </w:rPr>
              <w:t>5.2.01</w:t>
            </w:r>
          </w:p>
        </w:tc>
        <w:tc>
          <w:tcPr>
            <w:tcW w:w="3694" w:type="dxa"/>
            <w:tcBorders>
              <w:top w:val="nil"/>
              <w:left w:val="nil"/>
              <w:bottom w:val="single" w:sz="4" w:space="0" w:color="auto"/>
              <w:right w:val="single" w:sz="4" w:space="0" w:color="auto"/>
            </w:tcBorders>
            <w:shd w:val="clear" w:color="auto" w:fill="auto"/>
            <w:vAlign w:val="center"/>
            <w:hideMark/>
          </w:tcPr>
          <w:p w14:paraId="098CED8B" w14:textId="77777777"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984FEB">
              <w:rPr>
                <w:rFonts w:ascii="Bookman Old Style" w:eastAsia="Times New Roman" w:hAnsi="Bookman Old Style" w:cs="Calibri"/>
                <w:color w:val="000000"/>
                <w:sz w:val="18"/>
                <w:szCs w:val="18"/>
                <w:lang w:val="en-ID" w:eastAsia="en-ID"/>
              </w:rPr>
              <w:t>Belanja Modal Tanah</w:t>
            </w:r>
          </w:p>
        </w:tc>
        <w:tc>
          <w:tcPr>
            <w:tcW w:w="832" w:type="dxa"/>
            <w:tcBorders>
              <w:top w:val="nil"/>
              <w:left w:val="nil"/>
              <w:bottom w:val="single" w:sz="4" w:space="0" w:color="auto"/>
              <w:right w:val="single" w:sz="4" w:space="0" w:color="auto"/>
            </w:tcBorders>
            <w:shd w:val="clear" w:color="auto" w:fill="auto"/>
            <w:vAlign w:val="center"/>
            <w:hideMark/>
          </w:tcPr>
          <w:p w14:paraId="7E8194C1" w14:textId="2FD8303C"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984FEB">
              <w:rPr>
                <w:rFonts w:ascii="Bookman Old Style" w:eastAsia="Times New Roman" w:hAnsi="Bookman Old Style" w:cs="Calibri"/>
                <w:color w:val="000000"/>
                <w:sz w:val="18"/>
                <w:szCs w:val="18"/>
                <w:lang w:val="en-ID" w:eastAsia="en-ID"/>
              </w:rPr>
              <w:t>93,59</w:t>
            </w:r>
          </w:p>
        </w:tc>
        <w:tc>
          <w:tcPr>
            <w:tcW w:w="811" w:type="dxa"/>
            <w:tcBorders>
              <w:top w:val="nil"/>
              <w:left w:val="nil"/>
              <w:bottom w:val="single" w:sz="4" w:space="0" w:color="auto"/>
              <w:right w:val="single" w:sz="4" w:space="0" w:color="auto"/>
            </w:tcBorders>
            <w:shd w:val="clear" w:color="auto" w:fill="auto"/>
            <w:vAlign w:val="center"/>
            <w:hideMark/>
          </w:tcPr>
          <w:p w14:paraId="4C34B735" w14:textId="29B69D37"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984FEB">
              <w:rPr>
                <w:rFonts w:ascii="Bookman Old Style" w:eastAsia="Times New Roman" w:hAnsi="Bookman Old Style" w:cs="Calibri"/>
                <w:color w:val="000000"/>
                <w:sz w:val="18"/>
                <w:szCs w:val="18"/>
                <w:lang w:val="en-ID" w:eastAsia="en-ID"/>
              </w:rPr>
              <w:t>100,00</w:t>
            </w:r>
          </w:p>
        </w:tc>
        <w:tc>
          <w:tcPr>
            <w:tcW w:w="832" w:type="dxa"/>
            <w:tcBorders>
              <w:top w:val="nil"/>
              <w:left w:val="nil"/>
              <w:bottom w:val="single" w:sz="4" w:space="0" w:color="auto"/>
              <w:right w:val="single" w:sz="4" w:space="0" w:color="auto"/>
            </w:tcBorders>
            <w:shd w:val="clear" w:color="auto" w:fill="auto"/>
            <w:vAlign w:val="center"/>
            <w:hideMark/>
          </w:tcPr>
          <w:p w14:paraId="1D655947" w14:textId="446259D0"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984FEB">
              <w:rPr>
                <w:rFonts w:ascii="Bookman Old Style" w:eastAsia="Times New Roman" w:hAnsi="Bookman Old Style" w:cs="Calibri"/>
                <w:color w:val="000000"/>
                <w:sz w:val="18"/>
                <w:szCs w:val="18"/>
                <w:lang w:val="en-ID" w:eastAsia="en-ID"/>
              </w:rPr>
              <w:t>93,78</w:t>
            </w:r>
          </w:p>
        </w:tc>
        <w:tc>
          <w:tcPr>
            <w:tcW w:w="832" w:type="dxa"/>
            <w:tcBorders>
              <w:top w:val="nil"/>
              <w:left w:val="nil"/>
              <w:bottom w:val="single" w:sz="4" w:space="0" w:color="auto"/>
              <w:right w:val="single" w:sz="4" w:space="0" w:color="auto"/>
            </w:tcBorders>
            <w:shd w:val="clear" w:color="auto" w:fill="auto"/>
            <w:hideMark/>
          </w:tcPr>
          <w:p w14:paraId="541EB748" w14:textId="353E04AE"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FE69A1">
              <w:rPr>
                <w:rFonts w:ascii="Bookman Old Style" w:hAnsi="Bookman Old Style" w:cs="Calibri"/>
                <w:color w:val="000000"/>
                <w:sz w:val="18"/>
                <w:szCs w:val="18"/>
              </w:rPr>
              <w:t>100,00</w:t>
            </w:r>
          </w:p>
        </w:tc>
        <w:tc>
          <w:tcPr>
            <w:tcW w:w="832" w:type="dxa"/>
            <w:tcBorders>
              <w:top w:val="nil"/>
              <w:left w:val="nil"/>
              <w:bottom w:val="single" w:sz="4" w:space="0" w:color="auto"/>
              <w:right w:val="single" w:sz="4" w:space="0" w:color="auto"/>
            </w:tcBorders>
            <w:shd w:val="clear" w:color="auto" w:fill="auto"/>
          </w:tcPr>
          <w:p w14:paraId="396A31BA" w14:textId="2F43A3B8" w:rsidR="00CE53DD" w:rsidRPr="00FE69A1" w:rsidRDefault="00CE53DD" w:rsidP="00CE53DD">
            <w:pPr>
              <w:spacing w:after="0" w:line="240" w:lineRule="auto"/>
              <w:jc w:val="both"/>
              <w:rPr>
                <w:rFonts w:ascii="Bookman Old Style" w:eastAsia="Times New Roman" w:hAnsi="Bookman Old Style" w:cs="Calibri"/>
                <w:color w:val="000000"/>
                <w:sz w:val="18"/>
                <w:szCs w:val="18"/>
                <w:lang w:val="en-ID" w:eastAsia="en-ID"/>
              </w:rPr>
            </w:pPr>
          </w:p>
        </w:tc>
      </w:tr>
      <w:tr w:rsidR="00CE53DD" w:rsidRPr="00984FEB" w14:paraId="07780379" w14:textId="77777777" w:rsidTr="00727568">
        <w:trPr>
          <w:trHeight w:val="232"/>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0F0D8EC2" w14:textId="77777777"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984FEB">
              <w:rPr>
                <w:rFonts w:ascii="Bookman Old Style" w:eastAsia="Times New Roman" w:hAnsi="Bookman Old Style" w:cs="Calibri"/>
                <w:color w:val="000000"/>
                <w:sz w:val="18"/>
                <w:szCs w:val="18"/>
                <w:lang w:val="en-ID" w:eastAsia="en-ID"/>
              </w:rPr>
              <w:t>5.2.02</w:t>
            </w:r>
          </w:p>
        </w:tc>
        <w:tc>
          <w:tcPr>
            <w:tcW w:w="3694" w:type="dxa"/>
            <w:tcBorders>
              <w:top w:val="nil"/>
              <w:left w:val="nil"/>
              <w:bottom w:val="single" w:sz="4" w:space="0" w:color="auto"/>
              <w:right w:val="single" w:sz="4" w:space="0" w:color="auto"/>
            </w:tcBorders>
            <w:shd w:val="clear" w:color="auto" w:fill="auto"/>
            <w:vAlign w:val="center"/>
            <w:hideMark/>
          </w:tcPr>
          <w:p w14:paraId="162A6146" w14:textId="77777777"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984FEB">
              <w:rPr>
                <w:rFonts w:ascii="Bookman Old Style" w:eastAsia="Times New Roman" w:hAnsi="Bookman Old Style" w:cs="Calibri"/>
                <w:color w:val="000000"/>
                <w:sz w:val="18"/>
                <w:szCs w:val="18"/>
                <w:lang w:val="en-ID" w:eastAsia="en-ID"/>
              </w:rPr>
              <w:t>Belanja Modal Peralatan dan Mesin</w:t>
            </w:r>
          </w:p>
        </w:tc>
        <w:tc>
          <w:tcPr>
            <w:tcW w:w="832" w:type="dxa"/>
            <w:tcBorders>
              <w:top w:val="nil"/>
              <w:left w:val="nil"/>
              <w:bottom w:val="single" w:sz="4" w:space="0" w:color="auto"/>
              <w:right w:val="single" w:sz="4" w:space="0" w:color="auto"/>
            </w:tcBorders>
            <w:shd w:val="clear" w:color="auto" w:fill="auto"/>
            <w:vAlign w:val="center"/>
            <w:hideMark/>
          </w:tcPr>
          <w:p w14:paraId="72E28821" w14:textId="4FB5DC09"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984FEB">
              <w:rPr>
                <w:rFonts w:ascii="Bookman Old Style" w:eastAsia="Times New Roman" w:hAnsi="Bookman Old Style" w:cs="Calibri"/>
                <w:color w:val="000000"/>
                <w:sz w:val="18"/>
                <w:szCs w:val="18"/>
                <w:lang w:val="en-ID" w:eastAsia="en-ID"/>
              </w:rPr>
              <w:t>88,34</w:t>
            </w:r>
          </w:p>
        </w:tc>
        <w:tc>
          <w:tcPr>
            <w:tcW w:w="811" w:type="dxa"/>
            <w:tcBorders>
              <w:top w:val="nil"/>
              <w:left w:val="nil"/>
              <w:bottom w:val="single" w:sz="4" w:space="0" w:color="auto"/>
              <w:right w:val="single" w:sz="4" w:space="0" w:color="auto"/>
            </w:tcBorders>
            <w:shd w:val="clear" w:color="auto" w:fill="auto"/>
            <w:vAlign w:val="center"/>
            <w:hideMark/>
          </w:tcPr>
          <w:p w14:paraId="778D41B0" w14:textId="08ADBF16"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984FEB">
              <w:rPr>
                <w:rFonts w:ascii="Bookman Old Style" w:eastAsia="Times New Roman" w:hAnsi="Bookman Old Style" w:cs="Calibri"/>
                <w:color w:val="000000"/>
                <w:sz w:val="18"/>
                <w:szCs w:val="18"/>
                <w:lang w:val="en-ID" w:eastAsia="en-ID"/>
              </w:rPr>
              <w:t>87,51</w:t>
            </w:r>
          </w:p>
        </w:tc>
        <w:tc>
          <w:tcPr>
            <w:tcW w:w="832" w:type="dxa"/>
            <w:tcBorders>
              <w:top w:val="nil"/>
              <w:left w:val="nil"/>
              <w:bottom w:val="single" w:sz="4" w:space="0" w:color="auto"/>
              <w:right w:val="single" w:sz="4" w:space="0" w:color="auto"/>
            </w:tcBorders>
            <w:shd w:val="clear" w:color="auto" w:fill="auto"/>
            <w:vAlign w:val="center"/>
            <w:hideMark/>
          </w:tcPr>
          <w:p w14:paraId="011DE5C4" w14:textId="6A558350"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984FEB">
              <w:rPr>
                <w:rFonts w:ascii="Bookman Old Style" w:eastAsia="Times New Roman" w:hAnsi="Bookman Old Style" w:cs="Calibri"/>
                <w:color w:val="000000"/>
                <w:sz w:val="18"/>
                <w:szCs w:val="18"/>
                <w:lang w:val="en-ID" w:eastAsia="en-ID"/>
              </w:rPr>
              <w:t>85,25</w:t>
            </w:r>
          </w:p>
        </w:tc>
        <w:tc>
          <w:tcPr>
            <w:tcW w:w="832" w:type="dxa"/>
            <w:tcBorders>
              <w:top w:val="nil"/>
              <w:left w:val="nil"/>
              <w:bottom w:val="single" w:sz="4" w:space="0" w:color="auto"/>
              <w:right w:val="single" w:sz="4" w:space="0" w:color="auto"/>
            </w:tcBorders>
            <w:shd w:val="clear" w:color="auto" w:fill="auto"/>
            <w:hideMark/>
          </w:tcPr>
          <w:p w14:paraId="7304482C" w14:textId="7F8C004F"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FE69A1">
              <w:rPr>
                <w:rFonts w:ascii="Bookman Old Style" w:hAnsi="Bookman Old Style" w:cs="Calibri"/>
                <w:color w:val="000000"/>
                <w:sz w:val="18"/>
                <w:szCs w:val="18"/>
              </w:rPr>
              <w:t>82,57</w:t>
            </w:r>
          </w:p>
        </w:tc>
        <w:tc>
          <w:tcPr>
            <w:tcW w:w="832" w:type="dxa"/>
            <w:tcBorders>
              <w:top w:val="nil"/>
              <w:left w:val="nil"/>
              <w:bottom w:val="single" w:sz="4" w:space="0" w:color="auto"/>
              <w:right w:val="single" w:sz="4" w:space="0" w:color="auto"/>
            </w:tcBorders>
            <w:shd w:val="clear" w:color="auto" w:fill="auto"/>
          </w:tcPr>
          <w:p w14:paraId="0651B421" w14:textId="50EC8436" w:rsidR="00CE53DD" w:rsidRPr="00FE69A1" w:rsidRDefault="00CE53DD" w:rsidP="00CE53DD">
            <w:pPr>
              <w:spacing w:after="0" w:line="240" w:lineRule="auto"/>
              <w:jc w:val="both"/>
              <w:rPr>
                <w:rFonts w:ascii="Bookman Old Style" w:eastAsia="Times New Roman" w:hAnsi="Bookman Old Style" w:cs="Calibri"/>
                <w:color w:val="000000"/>
                <w:sz w:val="18"/>
                <w:szCs w:val="18"/>
                <w:lang w:val="en-ID" w:eastAsia="en-ID"/>
              </w:rPr>
            </w:pPr>
          </w:p>
        </w:tc>
      </w:tr>
      <w:tr w:rsidR="00CE53DD" w:rsidRPr="00984FEB" w14:paraId="7EDF304E" w14:textId="77777777" w:rsidTr="00727568">
        <w:trPr>
          <w:trHeight w:val="232"/>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2229F640" w14:textId="77777777"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984FEB">
              <w:rPr>
                <w:rFonts w:ascii="Bookman Old Style" w:eastAsia="Times New Roman" w:hAnsi="Bookman Old Style" w:cs="Calibri"/>
                <w:color w:val="000000"/>
                <w:sz w:val="18"/>
                <w:szCs w:val="18"/>
                <w:lang w:val="en-ID" w:eastAsia="en-ID"/>
              </w:rPr>
              <w:t>5.2.03</w:t>
            </w:r>
          </w:p>
        </w:tc>
        <w:tc>
          <w:tcPr>
            <w:tcW w:w="3694" w:type="dxa"/>
            <w:tcBorders>
              <w:top w:val="nil"/>
              <w:left w:val="nil"/>
              <w:bottom w:val="single" w:sz="4" w:space="0" w:color="auto"/>
              <w:right w:val="single" w:sz="4" w:space="0" w:color="auto"/>
            </w:tcBorders>
            <w:shd w:val="clear" w:color="auto" w:fill="auto"/>
            <w:vAlign w:val="center"/>
            <w:hideMark/>
          </w:tcPr>
          <w:p w14:paraId="3ED8BF0E" w14:textId="77777777"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984FEB">
              <w:rPr>
                <w:rFonts w:ascii="Bookman Old Style" w:eastAsia="Times New Roman" w:hAnsi="Bookman Old Style" w:cs="Calibri"/>
                <w:color w:val="000000"/>
                <w:sz w:val="18"/>
                <w:szCs w:val="18"/>
                <w:lang w:val="en-ID" w:eastAsia="en-ID"/>
              </w:rPr>
              <w:t>Belanja Modal Gedung dan Bangunan</w:t>
            </w:r>
          </w:p>
        </w:tc>
        <w:tc>
          <w:tcPr>
            <w:tcW w:w="832" w:type="dxa"/>
            <w:tcBorders>
              <w:top w:val="nil"/>
              <w:left w:val="nil"/>
              <w:bottom w:val="single" w:sz="4" w:space="0" w:color="auto"/>
              <w:right w:val="single" w:sz="4" w:space="0" w:color="auto"/>
            </w:tcBorders>
            <w:shd w:val="clear" w:color="auto" w:fill="auto"/>
            <w:vAlign w:val="center"/>
            <w:hideMark/>
          </w:tcPr>
          <w:p w14:paraId="1C2652B5" w14:textId="2491A5E8"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984FEB">
              <w:rPr>
                <w:rFonts w:ascii="Bookman Old Style" w:eastAsia="Times New Roman" w:hAnsi="Bookman Old Style" w:cs="Calibri"/>
                <w:color w:val="000000"/>
                <w:sz w:val="18"/>
                <w:szCs w:val="18"/>
                <w:lang w:val="en-ID" w:eastAsia="en-ID"/>
              </w:rPr>
              <w:t>90,40</w:t>
            </w:r>
          </w:p>
        </w:tc>
        <w:tc>
          <w:tcPr>
            <w:tcW w:w="811" w:type="dxa"/>
            <w:tcBorders>
              <w:top w:val="nil"/>
              <w:left w:val="nil"/>
              <w:bottom w:val="single" w:sz="4" w:space="0" w:color="auto"/>
              <w:right w:val="single" w:sz="4" w:space="0" w:color="auto"/>
            </w:tcBorders>
            <w:shd w:val="clear" w:color="auto" w:fill="auto"/>
            <w:vAlign w:val="center"/>
            <w:hideMark/>
          </w:tcPr>
          <w:p w14:paraId="053F9C56" w14:textId="63681C2B"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984FEB">
              <w:rPr>
                <w:rFonts w:ascii="Bookman Old Style" w:eastAsia="Times New Roman" w:hAnsi="Bookman Old Style" w:cs="Calibri"/>
                <w:color w:val="000000"/>
                <w:sz w:val="18"/>
                <w:szCs w:val="18"/>
                <w:lang w:val="en-ID" w:eastAsia="en-ID"/>
              </w:rPr>
              <w:t>97,02</w:t>
            </w:r>
          </w:p>
        </w:tc>
        <w:tc>
          <w:tcPr>
            <w:tcW w:w="832" w:type="dxa"/>
            <w:tcBorders>
              <w:top w:val="nil"/>
              <w:left w:val="nil"/>
              <w:bottom w:val="single" w:sz="4" w:space="0" w:color="auto"/>
              <w:right w:val="single" w:sz="4" w:space="0" w:color="auto"/>
            </w:tcBorders>
            <w:shd w:val="clear" w:color="auto" w:fill="auto"/>
            <w:vAlign w:val="center"/>
            <w:hideMark/>
          </w:tcPr>
          <w:p w14:paraId="745D33A8" w14:textId="1C73299F"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984FEB">
              <w:rPr>
                <w:rFonts w:ascii="Bookman Old Style" w:eastAsia="Times New Roman" w:hAnsi="Bookman Old Style" w:cs="Calibri"/>
                <w:color w:val="000000"/>
                <w:sz w:val="18"/>
                <w:szCs w:val="18"/>
                <w:lang w:val="en-ID" w:eastAsia="en-ID"/>
              </w:rPr>
              <w:t>93,35</w:t>
            </w:r>
          </w:p>
        </w:tc>
        <w:tc>
          <w:tcPr>
            <w:tcW w:w="832" w:type="dxa"/>
            <w:tcBorders>
              <w:top w:val="nil"/>
              <w:left w:val="nil"/>
              <w:bottom w:val="single" w:sz="4" w:space="0" w:color="auto"/>
              <w:right w:val="single" w:sz="4" w:space="0" w:color="auto"/>
            </w:tcBorders>
            <w:shd w:val="clear" w:color="auto" w:fill="auto"/>
            <w:hideMark/>
          </w:tcPr>
          <w:p w14:paraId="36939883" w14:textId="58095B54"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FE69A1">
              <w:rPr>
                <w:rFonts w:ascii="Bookman Old Style" w:hAnsi="Bookman Old Style" w:cs="Calibri"/>
                <w:color w:val="000000"/>
                <w:sz w:val="18"/>
                <w:szCs w:val="18"/>
              </w:rPr>
              <w:t>94,88</w:t>
            </w:r>
          </w:p>
        </w:tc>
        <w:tc>
          <w:tcPr>
            <w:tcW w:w="832" w:type="dxa"/>
            <w:tcBorders>
              <w:top w:val="nil"/>
              <w:left w:val="nil"/>
              <w:bottom w:val="single" w:sz="4" w:space="0" w:color="auto"/>
              <w:right w:val="single" w:sz="4" w:space="0" w:color="auto"/>
            </w:tcBorders>
            <w:shd w:val="clear" w:color="auto" w:fill="auto"/>
          </w:tcPr>
          <w:p w14:paraId="574EA365" w14:textId="1C98F891" w:rsidR="00CE53DD" w:rsidRPr="00FE69A1" w:rsidRDefault="00CE53DD" w:rsidP="00CE53DD">
            <w:pPr>
              <w:spacing w:after="0" w:line="240" w:lineRule="auto"/>
              <w:jc w:val="both"/>
              <w:rPr>
                <w:rFonts w:ascii="Bookman Old Style" w:eastAsia="Times New Roman" w:hAnsi="Bookman Old Style" w:cs="Calibri"/>
                <w:color w:val="000000"/>
                <w:sz w:val="18"/>
                <w:szCs w:val="18"/>
                <w:lang w:val="en-ID" w:eastAsia="en-ID"/>
              </w:rPr>
            </w:pPr>
          </w:p>
        </w:tc>
      </w:tr>
      <w:tr w:rsidR="00CE53DD" w:rsidRPr="00984FEB" w14:paraId="54F36401" w14:textId="77777777" w:rsidTr="00727568">
        <w:trPr>
          <w:trHeight w:val="232"/>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534D1FA3" w14:textId="77777777"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984FEB">
              <w:rPr>
                <w:rFonts w:ascii="Bookman Old Style" w:eastAsia="Times New Roman" w:hAnsi="Bookman Old Style" w:cs="Calibri"/>
                <w:color w:val="000000"/>
                <w:sz w:val="18"/>
                <w:szCs w:val="18"/>
                <w:lang w:val="en-ID" w:eastAsia="en-ID"/>
              </w:rPr>
              <w:t>5.2.04</w:t>
            </w:r>
          </w:p>
        </w:tc>
        <w:tc>
          <w:tcPr>
            <w:tcW w:w="3694" w:type="dxa"/>
            <w:tcBorders>
              <w:top w:val="nil"/>
              <w:left w:val="nil"/>
              <w:bottom w:val="single" w:sz="4" w:space="0" w:color="auto"/>
              <w:right w:val="single" w:sz="4" w:space="0" w:color="auto"/>
            </w:tcBorders>
            <w:shd w:val="clear" w:color="auto" w:fill="auto"/>
            <w:vAlign w:val="center"/>
            <w:hideMark/>
          </w:tcPr>
          <w:p w14:paraId="50C3A16E" w14:textId="77777777"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984FEB">
              <w:rPr>
                <w:rFonts w:ascii="Bookman Old Style" w:eastAsia="Times New Roman" w:hAnsi="Bookman Old Style" w:cs="Calibri"/>
                <w:color w:val="000000"/>
                <w:sz w:val="18"/>
                <w:szCs w:val="18"/>
                <w:lang w:val="en-ID" w:eastAsia="en-ID"/>
              </w:rPr>
              <w:t>Belanja Modal Jalan, Jaringan dan Irigasi</w:t>
            </w:r>
          </w:p>
        </w:tc>
        <w:tc>
          <w:tcPr>
            <w:tcW w:w="832" w:type="dxa"/>
            <w:tcBorders>
              <w:top w:val="nil"/>
              <w:left w:val="nil"/>
              <w:bottom w:val="single" w:sz="4" w:space="0" w:color="auto"/>
              <w:right w:val="single" w:sz="4" w:space="0" w:color="auto"/>
            </w:tcBorders>
            <w:shd w:val="clear" w:color="auto" w:fill="auto"/>
            <w:vAlign w:val="center"/>
            <w:hideMark/>
          </w:tcPr>
          <w:p w14:paraId="7C14E468" w14:textId="28348413"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984FEB">
              <w:rPr>
                <w:rFonts w:ascii="Bookman Old Style" w:eastAsia="Times New Roman" w:hAnsi="Bookman Old Style" w:cs="Calibri"/>
                <w:color w:val="000000"/>
                <w:sz w:val="18"/>
                <w:szCs w:val="18"/>
                <w:lang w:val="en-ID" w:eastAsia="en-ID"/>
              </w:rPr>
              <w:t>95,45</w:t>
            </w:r>
          </w:p>
        </w:tc>
        <w:tc>
          <w:tcPr>
            <w:tcW w:w="811" w:type="dxa"/>
            <w:tcBorders>
              <w:top w:val="nil"/>
              <w:left w:val="nil"/>
              <w:bottom w:val="single" w:sz="4" w:space="0" w:color="auto"/>
              <w:right w:val="single" w:sz="4" w:space="0" w:color="auto"/>
            </w:tcBorders>
            <w:shd w:val="clear" w:color="auto" w:fill="auto"/>
            <w:vAlign w:val="center"/>
            <w:hideMark/>
          </w:tcPr>
          <w:p w14:paraId="488B55C1" w14:textId="150A2EF1"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984FEB">
              <w:rPr>
                <w:rFonts w:ascii="Bookman Old Style" w:eastAsia="Times New Roman" w:hAnsi="Bookman Old Style" w:cs="Calibri"/>
                <w:color w:val="000000"/>
                <w:sz w:val="18"/>
                <w:szCs w:val="18"/>
                <w:lang w:val="en-ID" w:eastAsia="en-ID"/>
              </w:rPr>
              <w:t>76,56</w:t>
            </w:r>
          </w:p>
        </w:tc>
        <w:tc>
          <w:tcPr>
            <w:tcW w:w="832" w:type="dxa"/>
            <w:tcBorders>
              <w:top w:val="nil"/>
              <w:left w:val="nil"/>
              <w:bottom w:val="single" w:sz="4" w:space="0" w:color="auto"/>
              <w:right w:val="single" w:sz="4" w:space="0" w:color="auto"/>
            </w:tcBorders>
            <w:shd w:val="clear" w:color="auto" w:fill="auto"/>
            <w:vAlign w:val="center"/>
            <w:hideMark/>
          </w:tcPr>
          <w:p w14:paraId="24659D37" w14:textId="18702171"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984FEB">
              <w:rPr>
                <w:rFonts w:ascii="Bookman Old Style" w:eastAsia="Times New Roman" w:hAnsi="Bookman Old Style" w:cs="Calibri"/>
                <w:color w:val="000000"/>
                <w:sz w:val="18"/>
                <w:szCs w:val="18"/>
                <w:lang w:val="en-ID" w:eastAsia="en-ID"/>
              </w:rPr>
              <w:t>94,97</w:t>
            </w:r>
          </w:p>
        </w:tc>
        <w:tc>
          <w:tcPr>
            <w:tcW w:w="832" w:type="dxa"/>
            <w:tcBorders>
              <w:top w:val="nil"/>
              <w:left w:val="nil"/>
              <w:bottom w:val="single" w:sz="4" w:space="0" w:color="auto"/>
              <w:right w:val="single" w:sz="4" w:space="0" w:color="auto"/>
            </w:tcBorders>
            <w:shd w:val="clear" w:color="auto" w:fill="auto"/>
            <w:hideMark/>
          </w:tcPr>
          <w:p w14:paraId="694D011F" w14:textId="7368E36D"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FE69A1">
              <w:rPr>
                <w:rFonts w:ascii="Bookman Old Style" w:hAnsi="Bookman Old Style" w:cs="Calibri"/>
                <w:color w:val="000000"/>
                <w:sz w:val="18"/>
                <w:szCs w:val="18"/>
              </w:rPr>
              <w:t>95,13</w:t>
            </w:r>
          </w:p>
        </w:tc>
        <w:tc>
          <w:tcPr>
            <w:tcW w:w="832" w:type="dxa"/>
            <w:tcBorders>
              <w:top w:val="nil"/>
              <w:left w:val="nil"/>
              <w:bottom w:val="single" w:sz="4" w:space="0" w:color="auto"/>
              <w:right w:val="single" w:sz="4" w:space="0" w:color="auto"/>
            </w:tcBorders>
            <w:shd w:val="clear" w:color="auto" w:fill="auto"/>
          </w:tcPr>
          <w:p w14:paraId="4A3100AA" w14:textId="33848A33" w:rsidR="00CE53DD" w:rsidRPr="00FE69A1" w:rsidRDefault="00CE53DD" w:rsidP="00CE53DD">
            <w:pPr>
              <w:spacing w:after="0" w:line="240" w:lineRule="auto"/>
              <w:jc w:val="both"/>
              <w:rPr>
                <w:rFonts w:ascii="Bookman Old Style" w:eastAsia="Times New Roman" w:hAnsi="Bookman Old Style" w:cs="Calibri"/>
                <w:color w:val="000000"/>
                <w:sz w:val="18"/>
                <w:szCs w:val="18"/>
                <w:lang w:val="en-ID" w:eastAsia="en-ID"/>
              </w:rPr>
            </w:pPr>
          </w:p>
        </w:tc>
      </w:tr>
      <w:tr w:rsidR="00CE53DD" w:rsidRPr="00984FEB" w14:paraId="18450560" w14:textId="77777777" w:rsidTr="00727568">
        <w:trPr>
          <w:trHeight w:val="232"/>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185069EF" w14:textId="77777777"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984FEB">
              <w:rPr>
                <w:rFonts w:ascii="Bookman Old Style" w:eastAsia="Times New Roman" w:hAnsi="Bookman Old Style" w:cs="Calibri"/>
                <w:color w:val="000000"/>
                <w:sz w:val="18"/>
                <w:szCs w:val="18"/>
                <w:lang w:val="en-ID" w:eastAsia="en-ID"/>
              </w:rPr>
              <w:t>5.2.05</w:t>
            </w:r>
          </w:p>
        </w:tc>
        <w:tc>
          <w:tcPr>
            <w:tcW w:w="3694" w:type="dxa"/>
            <w:tcBorders>
              <w:top w:val="nil"/>
              <w:left w:val="nil"/>
              <w:bottom w:val="single" w:sz="4" w:space="0" w:color="auto"/>
              <w:right w:val="single" w:sz="4" w:space="0" w:color="auto"/>
            </w:tcBorders>
            <w:shd w:val="clear" w:color="auto" w:fill="auto"/>
            <w:vAlign w:val="center"/>
            <w:hideMark/>
          </w:tcPr>
          <w:p w14:paraId="5FFCBB0E" w14:textId="77777777"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984FEB">
              <w:rPr>
                <w:rFonts w:ascii="Bookman Old Style" w:eastAsia="Times New Roman" w:hAnsi="Bookman Old Style" w:cs="Calibri"/>
                <w:color w:val="000000"/>
                <w:sz w:val="18"/>
                <w:szCs w:val="18"/>
                <w:lang w:val="en-ID" w:eastAsia="en-ID"/>
              </w:rPr>
              <w:t>Belanja Modal Aset Tetap Lainnya</w:t>
            </w:r>
          </w:p>
        </w:tc>
        <w:tc>
          <w:tcPr>
            <w:tcW w:w="832" w:type="dxa"/>
            <w:tcBorders>
              <w:top w:val="nil"/>
              <w:left w:val="nil"/>
              <w:bottom w:val="single" w:sz="4" w:space="0" w:color="auto"/>
              <w:right w:val="single" w:sz="4" w:space="0" w:color="auto"/>
            </w:tcBorders>
            <w:shd w:val="clear" w:color="auto" w:fill="auto"/>
            <w:vAlign w:val="center"/>
            <w:hideMark/>
          </w:tcPr>
          <w:p w14:paraId="7DA101FE" w14:textId="38239480"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984FEB">
              <w:rPr>
                <w:rFonts w:ascii="Bookman Old Style" w:eastAsia="Times New Roman" w:hAnsi="Bookman Old Style" w:cs="Calibri"/>
                <w:color w:val="000000"/>
                <w:sz w:val="18"/>
                <w:szCs w:val="18"/>
                <w:lang w:val="en-ID" w:eastAsia="en-ID"/>
              </w:rPr>
              <w:t>83,23</w:t>
            </w:r>
          </w:p>
        </w:tc>
        <w:tc>
          <w:tcPr>
            <w:tcW w:w="811" w:type="dxa"/>
            <w:tcBorders>
              <w:top w:val="nil"/>
              <w:left w:val="nil"/>
              <w:bottom w:val="single" w:sz="4" w:space="0" w:color="auto"/>
              <w:right w:val="single" w:sz="4" w:space="0" w:color="auto"/>
            </w:tcBorders>
            <w:shd w:val="clear" w:color="auto" w:fill="auto"/>
            <w:vAlign w:val="center"/>
            <w:hideMark/>
          </w:tcPr>
          <w:p w14:paraId="24D65B6C" w14:textId="7A9E9D18"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984FEB">
              <w:rPr>
                <w:rFonts w:ascii="Bookman Old Style" w:eastAsia="Times New Roman" w:hAnsi="Bookman Old Style" w:cs="Calibri"/>
                <w:color w:val="000000"/>
                <w:sz w:val="18"/>
                <w:szCs w:val="18"/>
                <w:lang w:val="en-ID" w:eastAsia="en-ID"/>
              </w:rPr>
              <w:t>91,33</w:t>
            </w:r>
          </w:p>
        </w:tc>
        <w:tc>
          <w:tcPr>
            <w:tcW w:w="832" w:type="dxa"/>
            <w:tcBorders>
              <w:top w:val="nil"/>
              <w:left w:val="nil"/>
              <w:bottom w:val="single" w:sz="4" w:space="0" w:color="auto"/>
              <w:right w:val="single" w:sz="4" w:space="0" w:color="auto"/>
            </w:tcBorders>
            <w:shd w:val="clear" w:color="auto" w:fill="auto"/>
            <w:vAlign w:val="center"/>
            <w:hideMark/>
          </w:tcPr>
          <w:p w14:paraId="4E7DF229" w14:textId="6934182C"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984FEB">
              <w:rPr>
                <w:rFonts w:ascii="Bookman Old Style" w:eastAsia="Times New Roman" w:hAnsi="Bookman Old Style" w:cs="Calibri"/>
                <w:color w:val="000000"/>
                <w:sz w:val="18"/>
                <w:szCs w:val="18"/>
                <w:lang w:val="en-ID" w:eastAsia="en-ID"/>
              </w:rPr>
              <w:t>77,42</w:t>
            </w:r>
          </w:p>
        </w:tc>
        <w:tc>
          <w:tcPr>
            <w:tcW w:w="832" w:type="dxa"/>
            <w:tcBorders>
              <w:top w:val="nil"/>
              <w:left w:val="nil"/>
              <w:bottom w:val="single" w:sz="4" w:space="0" w:color="auto"/>
              <w:right w:val="single" w:sz="4" w:space="0" w:color="auto"/>
            </w:tcBorders>
            <w:shd w:val="clear" w:color="auto" w:fill="auto"/>
            <w:hideMark/>
          </w:tcPr>
          <w:p w14:paraId="50BFE403" w14:textId="500542C2"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FE69A1">
              <w:rPr>
                <w:rFonts w:ascii="Bookman Old Style" w:hAnsi="Bookman Old Style" w:cs="Calibri"/>
                <w:color w:val="000000"/>
                <w:sz w:val="18"/>
                <w:szCs w:val="18"/>
              </w:rPr>
              <w:t>63,49</w:t>
            </w:r>
          </w:p>
        </w:tc>
        <w:tc>
          <w:tcPr>
            <w:tcW w:w="832" w:type="dxa"/>
            <w:tcBorders>
              <w:top w:val="nil"/>
              <w:left w:val="nil"/>
              <w:bottom w:val="single" w:sz="4" w:space="0" w:color="auto"/>
              <w:right w:val="single" w:sz="4" w:space="0" w:color="auto"/>
            </w:tcBorders>
            <w:shd w:val="clear" w:color="auto" w:fill="auto"/>
          </w:tcPr>
          <w:p w14:paraId="6C9B2E1D" w14:textId="7EB690DA" w:rsidR="00CE53DD" w:rsidRPr="00FE69A1" w:rsidRDefault="00CE53DD" w:rsidP="00CE53DD">
            <w:pPr>
              <w:spacing w:after="0" w:line="240" w:lineRule="auto"/>
              <w:jc w:val="both"/>
              <w:rPr>
                <w:rFonts w:ascii="Bookman Old Style" w:eastAsia="Times New Roman" w:hAnsi="Bookman Old Style" w:cs="Calibri"/>
                <w:color w:val="000000"/>
                <w:sz w:val="18"/>
                <w:szCs w:val="18"/>
                <w:lang w:val="en-ID" w:eastAsia="en-ID"/>
              </w:rPr>
            </w:pPr>
          </w:p>
        </w:tc>
      </w:tr>
      <w:tr w:rsidR="00CE53DD" w:rsidRPr="00984FEB" w14:paraId="0187B674" w14:textId="77777777" w:rsidTr="00727568">
        <w:trPr>
          <w:trHeight w:val="232"/>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2AEBEA80" w14:textId="77777777"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984FEB">
              <w:rPr>
                <w:rFonts w:ascii="Bookman Old Style" w:eastAsia="Times New Roman" w:hAnsi="Bookman Old Style" w:cs="Calibri"/>
                <w:color w:val="000000"/>
                <w:sz w:val="18"/>
                <w:szCs w:val="18"/>
                <w:lang w:val="en-ID" w:eastAsia="en-ID"/>
              </w:rPr>
              <w:t>5.3</w:t>
            </w:r>
          </w:p>
        </w:tc>
        <w:tc>
          <w:tcPr>
            <w:tcW w:w="3694" w:type="dxa"/>
            <w:tcBorders>
              <w:top w:val="nil"/>
              <w:left w:val="nil"/>
              <w:bottom w:val="single" w:sz="4" w:space="0" w:color="auto"/>
              <w:right w:val="single" w:sz="4" w:space="0" w:color="auto"/>
            </w:tcBorders>
            <w:shd w:val="clear" w:color="auto" w:fill="auto"/>
            <w:vAlign w:val="center"/>
            <w:hideMark/>
          </w:tcPr>
          <w:p w14:paraId="378FF3F0" w14:textId="77777777" w:rsidR="00CE53DD" w:rsidRPr="00984FEB"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984FEB">
              <w:rPr>
                <w:rFonts w:ascii="Bookman Old Style" w:eastAsia="Times New Roman" w:hAnsi="Bookman Old Style" w:cs="Calibri"/>
                <w:b/>
                <w:bCs/>
                <w:color w:val="000000"/>
                <w:sz w:val="18"/>
                <w:szCs w:val="18"/>
                <w:lang w:val="en-ID" w:eastAsia="en-ID"/>
              </w:rPr>
              <w:t>Belanja Tidak Terduga</w:t>
            </w:r>
          </w:p>
        </w:tc>
        <w:tc>
          <w:tcPr>
            <w:tcW w:w="832" w:type="dxa"/>
            <w:tcBorders>
              <w:top w:val="nil"/>
              <w:left w:val="nil"/>
              <w:bottom w:val="single" w:sz="4" w:space="0" w:color="auto"/>
              <w:right w:val="single" w:sz="4" w:space="0" w:color="auto"/>
            </w:tcBorders>
            <w:shd w:val="clear" w:color="auto" w:fill="auto"/>
            <w:vAlign w:val="center"/>
            <w:hideMark/>
          </w:tcPr>
          <w:p w14:paraId="288E03F3" w14:textId="26226401" w:rsidR="00CE53DD" w:rsidRPr="00984FEB"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984FEB">
              <w:rPr>
                <w:rFonts w:ascii="Bookman Old Style" w:eastAsia="Times New Roman" w:hAnsi="Bookman Old Style" w:cs="Calibri"/>
                <w:b/>
                <w:bCs/>
                <w:color w:val="000000"/>
                <w:sz w:val="18"/>
                <w:szCs w:val="18"/>
                <w:lang w:val="en-ID" w:eastAsia="en-ID"/>
              </w:rPr>
              <w:t>23,95</w:t>
            </w:r>
          </w:p>
        </w:tc>
        <w:tc>
          <w:tcPr>
            <w:tcW w:w="811" w:type="dxa"/>
            <w:tcBorders>
              <w:top w:val="nil"/>
              <w:left w:val="nil"/>
              <w:bottom w:val="single" w:sz="4" w:space="0" w:color="auto"/>
              <w:right w:val="single" w:sz="4" w:space="0" w:color="auto"/>
            </w:tcBorders>
            <w:shd w:val="clear" w:color="auto" w:fill="auto"/>
            <w:vAlign w:val="center"/>
            <w:hideMark/>
          </w:tcPr>
          <w:p w14:paraId="6B3A38DF" w14:textId="4C26B1A2" w:rsidR="00CE53DD" w:rsidRPr="00984FEB"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984FEB">
              <w:rPr>
                <w:rFonts w:ascii="Bookman Old Style" w:eastAsia="Times New Roman" w:hAnsi="Bookman Old Style" w:cs="Calibri"/>
                <w:b/>
                <w:bCs/>
                <w:color w:val="000000"/>
                <w:sz w:val="18"/>
                <w:szCs w:val="18"/>
                <w:lang w:val="en-ID" w:eastAsia="en-ID"/>
              </w:rPr>
              <w:t>89,25</w:t>
            </w:r>
          </w:p>
        </w:tc>
        <w:tc>
          <w:tcPr>
            <w:tcW w:w="832" w:type="dxa"/>
            <w:tcBorders>
              <w:top w:val="nil"/>
              <w:left w:val="nil"/>
              <w:bottom w:val="single" w:sz="4" w:space="0" w:color="auto"/>
              <w:right w:val="single" w:sz="4" w:space="0" w:color="auto"/>
            </w:tcBorders>
            <w:shd w:val="clear" w:color="auto" w:fill="auto"/>
            <w:vAlign w:val="center"/>
            <w:hideMark/>
          </w:tcPr>
          <w:p w14:paraId="33A4BAAC" w14:textId="656925D9" w:rsidR="00CE53DD" w:rsidRPr="00984FEB"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984FEB">
              <w:rPr>
                <w:rFonts w:ascii="Bookman Old Style" w:eastAsia="Times New Roman" w:hAnsi="Bookman Old Style" w:cs="Calibri"/>
                <w:b/>
                <w:bCs/>
                <w:color w:val="000000"/>
                <w:sz w:val="18"/>
                <w:szCs w:val="18"/>
                <w:lang w:val="en-ID" w:eastAsia="en-ID"/>
              </w:rPr>
              <w:t>30,34</w:t>
            </w:r>
          </w:p>
        </w:tc>
        <w:tc>
          <w:tcPr>
            <w:tcW w:w="832" w:type="dxa"/>
            <w:tcBorders>
              <w:top w:val="nil"/>
              <w:left w:val="nil"/>
              <w:bottom w:val="single" w:sz="4" w:space="0" w:color="auto"/>
              <w:right w:val="single" w:sz="4" w:space="0" w:color="auto"/>
            </w:tcBorders>
            <w:shd w:val="clear" w:color="auto" w:fill="auto"/>
            <w:hideMark/>
          </w:tcPr>
          <w:p w14:paraId="519A3578" w14:textId="15C4997F" w:rsidR="00CE53DD" w:rsidRPr="00984FEB"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FE69A1">
              <w:rPr>
                <w:rFonts w:ascii="Bookman Old Style" w:hAnsi="Bookman Old Style" w:cs="Calibri"/>
                <w:b/>
                <w:bCs/>
                <w:color w:val="000000"/>
                <w:sz w:val="18"/>
                <w:szCs w:val="18"/>
              </w:rPr>
              <w:t>64,65</w:t>
            </w:r>
          </w:p>
        </w:tc>
        <w:tc>
          <w:tcPr>
            <w:tcW w:w="832" w:type="dxa"/>
            <w:tcBorders>
              <w:top w:val="nil"/>
              <w:left w:val="nil"/>
              <w:bottom w:val="single" w:sz="4" w:space="0" w:color="auto"/>
              <w:right w:val="single" w:sz="4" w:space="0" w:color="auto"/>
            </w:tcBorders>
            <w:shd w:val="clear" w:color="auto" w:fill="auto"/>
          </w:tcPr>
          <w:p w14:paraId="24022665" w14:textId="3CE00297" w:rsidR="00CE53DD" w:rsidRPr="00FE69A1"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p>
        </w:tc>
      </w:tr>
      <w:tr w:rsidR="00CE53DD" w:rsidRPr="00984FEB" w14:paraId="1C794ED3" w14:textId="77777777" w:rsidTr="00727568">
        <w:trPr>
          <w:trHeight w:val="232"/>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4E6F37BD" w14:textId="77777777"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984FEB">
              <w:rPr>
                <w:rFonts w:ascii="Bookman Old Style" w:eastAsia="Times New Roman" w:hAnsi="Bookman Old Style" w:cs="Calibri"/>
                <w:color w:val="000000"/>
                <w:sz w:val="18"/>
                <w:szCs w:val="18"/>
                <w:lang w:val="en-ID" w:eastAsia="en-ID"/>
              </w:rPr>
              <w:t>2.4</w:t>
            </w:r>
          </w:p>
        </w:tc>
        <w:tc>
          <w:tcPr>
            <w:tcW w:w="3694" w:type="dxa"/>
            <w:tcBorders>
              <w:top w:val="nil"/>
              <w:left w:val="nil"/>
              <w:bottom w:val="single" w:sz="4" w:space="0" w:color="auto"/>
              <w:right w:val="single" w:sz="4" w:space="0" w:color="auto"/>
            </w:tcBorders>
            <w:shd w:val="clear" w:color="auto" w:fill="auto"/>
            <w:vAlign w:val="center"/>
            <w:hideMark/>
          </w:tcPr>
          <w:p w14:paraId="1BBA1EF6" w14:textId="77777777" w:rsidR="00CE53DD" w:rsidRPr="00984FEB"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984FEB">
              <w:rPr>
                <w:rFonts w:ascii="Bookman Old Style" w:eastAsia="Times New Roman" w:hAnsi="Bookman Old Style" w:cs="Calibri"/>
                <w:b/>
                <w:bCs/>
                <w:color w:val="000000"/>
                <w:sz w:val="18"/>
                <w:szCs w:val="18"/>
                <w:lang w:val="en-ID" w:eastAsia="en-ID"/>
              </w:rPr>
              <w:t>Belanja Transfer</w:t>
            </w:r>
          </w:p>
        </w:tc>
        <w:tc>
          <w:tcPr>
            <w:tcW w:w="832" w:type="dxa"/>
            <w:tcBorders>
              <w:top w:val="nil"/>
              <w:left w:val="nil"/>
              <w:bottom w:val="single" w:sz="4" w:space="0" w:color="auto"/>
              <w:right w:val="single" w:sz="4" w:space="0" w:color="auto"/>
            </w:tcBorders>
            <w:shd w:val="clear" w:color="auto" w:fill="auto"/>
            <w:vAlign w:val="center"/>
            <w:hideMark/>
          </w:tcPr>
          <w:p w14:paraId="4E428561" w14:textId="12FCF7D3" w:rsidR="00CE53DD" w:rsidRPr="00984FEB"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984FEB">
              <w:rPr>
                <w:rFonts w:ascii="Bookman Old Style" w:eastAsia="Times New Roman" w:hAnsi="Bookman Old Style" w:cs="Calibri"/>
                <w:b/>
                <w:bCs/>
                <w:color w:val="000000"/>
                <w:sz w:val="18"/>
                <w:szCs w:val="18"/>
                <w:lang w:val="en-ID" w:eastAsia="en-ID"/>
              </w:rPr>
              <w:t>99,73</w:t>
            </w:r>
          </w:p>
        </w:tc>
        <w:tc>
          <w:tcPr>
            <w:tcW w:w="811" w:type="dxa"/>
            <w:tcBorders>
              <w:top w:val="nil"/>
              <w:left w:val="nil"/>
              <w:bottom w:val="single" w:sz="4" w:space="0" w:color="auto"/>
              <w:right w:val="single" w:sz="4" w:space="0" w:color="auto"/>
            </w:tcBorders>
            <w:shd w:val="clear" w:color="auto" w:fill="auto"/>
            <w:vAlign w:val="center"/>
            <w:hideMark/>
          </w:tcPr>
          <w:p w14:paraId="6903B50D" w14:textId="0483E351" w:rsidR="00CE53DD" w:rsidRPr="00984FEB"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984FEB">
              <w:rPr>
                <w:rFonts w:ascii="Bookman Old Style" w:eastAsia="Times New Roman" w:hAnsi="Bookman Old Style" w:cs="Calibri"/>
                <w:b/>
                <w:bCs/>
                <w:color w:val="000000"/>
                <w:sz w:val="18"/>
                <w:szCs w:val="18"/>
                <w:lang w:val="en-ID" w:eastAsia="en-ID"/>
              </w:rPr>
              <w:t>99,92</w:t>
            </w:r>
          </w:p>
        </w:tc>
        <w:tc>
          <w:tcPr>
            <w:tcW w:w="832" w:type="dxa"/>
            <w:tcBorders>
              <w:top w:val="nil"/>
              <w:left w:val="nil"/>
              <w:bottom w:val="single" w:sz="4" w:space="0" w:color="auto"/>
              <w:right w:val="single" w:sz="4" w:space="0" w:color="auto"/>
            </w:tcBorders>
            <w:shd w:val="clear" w:color="auto" w:fill="auto"/>
            <w:vAlign w:val="center"/>
            <w:hideMark/>
          </w:tcPr>
          <w:p w14:paraId="4E459341" w14:textId="69BBACFC" w:rsidR="00CE53DD" w:rsidRPr="00984FEB"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984FEB">
              <w:rPr>
                <w:rFonts w:ascii="Bookman Old Style" w:eastAsia="Times New Roman" w:hAnsi="Bookman Old Style" w:cs="Calibri"/>
                <w:b/>
                <w:bCs/>
                <w:color w:val="000000"/>
                <w:sz w:val="18"/>
                <w:szCs w:val="18"/>
                <w:lang w:val="en-ID" w:eastAsia="en-ID"/>
              </w:rPr>
              <w:t>99,98</w:t>
            </w:r>
          </w:p>
        </w:tc>
        <w:tc>
          <w:tcPr>
            <w:tcW w:w="832" w:type="dxa"/>
            <w:tcBorders>
              <w:top w:val="nil"/>
              <w:left w:val="nil"/>
              <w:bottom w:val="single" w:sz="4" w:space="0" w:color="auto"/>
              <w:right w:val="single" w:sz="4" w:space="0" w:color="auto"/>
            </w:tcBorders>
            <w:shd w:val="clear" w:color="auto" w:fill="auto"/>
            <w:hideMark/>
          </w:tcPr>
          <w:p w14:paraId="5E2F1527" w14:textId="69D19237" w:rsidR="00CE53DD" w:rsidRPr="00984FEB"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FE69A1">
              <w:rPr>
                <w:rFonts w:ascii="Bookman Old Style" w:hAnsi="Bookman Old Style" w:cs="Calibri"/>
                <w:b/>
                <w:bCs/>
                <w:color w:val="000000"/>
                <w:sz w:val="18"/>
                <w:szCs w:val="18"/>
              </w:rPr>
              <w:t>99,98</w:t>
            </w:r>
          </w:p>
        </w:tc>
        <w:tc>
          <w:tcPr>
            <w:tcW w:w="832" w:type="dxa"/>
            <w:tcBorders>
              <w:top w:val="nil"/>
              <w:left w:val="nil"/>
              <w:bottom w:val="single" w:sz="4" w:space="0" w:color="auto"/>
              <w:right w:val="single" w:sz="4" w:space="0" w:color="auto"/>
            </w:tcBorders>
            <w:shd w:val="clear" w:color="auto" w:fill="auto"/>
          </w:tcPr>
          <w:p w14:paraId="4F4B72A0" w14:textId="78D03D62" w:rsidR="00CE53DD" w:rsidRPr="00FE69A1"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p>
        </w:tc>
      </w:tr>
      <w:tr w:rsidR="00CE53DD" w:rsidRPr="00984FEB" w14:paraId="00181D48" w14:textId="77777777" w:rsidTr="00727568">
        <w:trPr>
          <w:trHeight w:val="232"/>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74D1C14D" w14:textId="77777777"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984FEB">
              <w:rPr>
                <w:rFonts w:ascii="Bookman Old Style" w:eastAsia="Times New Roman" w:hAnsi="Bookman Old Style" w:cs="Calibri"/>
                <w:color w:val="000000"/>
                <w:sz w:val="18"/>
                <w:szCs w:val="18"/>
                <w:lang w:val="en-ID" w:eastAsia="en-ID"/>
              </w:rPr>
              <w:t>5.4.01</w:t>
            </w:r>
          </w:p>
        </w:tc>
        <w:tc>
          <w:tcPr>
            <w:tcW w:w="3694" w:type="dxa"/>
            <w:tcBorders>
              <w:top w:val="nil"/>
              <w:left w:val="nil"/>
              <w:bottom w:val="single" w:sz="4" w:space="0" w:color="auto"/>
              <w:right w:val="single" w:sz="4" w:space="0" w:color="auto"/>
            </w:tcBorders>
            <w:shd w:val="clear" w:color="auto" w:fill="auto"/>
            <w:vAlign w:val="center"/>
            <w:hideMark/>
          </w:tcPr>
          <w:p w14:paraId="2DF1A035" w14:textId="77777777"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984FEB">
              <w:rPr>
                <w:rFonts w:ascii="Bookman Old Style" w:eastAsia="Times New Roman" w:hAnsi="Bookman Old Style" w:cs="Calibri"/>
                <w:color w:val="000000"/>
                <w:sz w:val="18"/>
                <w:szCs w:val="18"/>
                <w:lang w:val="en-ID" w:eastAsia="en-ID"/>
              </w:rPr>
              <w:t>Belanja Bagi Hasil</w:t>
            </w:r>
          </w:p>
        </w:tc>
        <w:tc>
          <w:tcPr>
            <w:tcW w:w="832" w:type="dxa"/>
            <w:tcBorders>
              <w:top w:val="nil"/>
              <w:left w:val="nil"/>
              <w:bottom w:val="single" w:sz="4" w:space="0" w:color="auto"/>
              <w:right w:val="single" w:sz="4" w:space="0" w:color="auto"/>
            </w:tcBorders>
            <w:shd w:val="clear" w:color="auto" w:fill="auto"/>
            <w:vAlign w:val="center"/>
            <w:hideMark/>
          </w:tcPr>
          <w:p w14:paraId="299BE70C" w14:textId="53EAD50A"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984FEB">
              <w:rPr>
                <w:rFonts w:ascii="Bookman Old Style" w:eastAsia="Times New Roman" w:hAnsi="Bookman Old Style" w:cs="Calibri"/>
                <w:color w:val="000000"/>
                <w:sz w:val="18"/>
                <w:szCs w:val="18"/>
                <w:lang w:val="en-ID" w:eastAsia="en-ID"/>
              </w:rPr>
              <w:t>85,46</w:t>
            </w:r>
          </w:p>
        </w:tc>
        <w:tc>
          <w:tcPr>
            <w:tcW w:w="811" w:type="dxa"/>
            <w:tcBorders>
              <w:top w:val="nil"/>
              <w:left w:val="nil"/>
              <w:bottom w:val="single" w:sz="4" w:space="0" w:color="auto"/>
              <w:right w:val="single" w:sz="4" w:space="0" w:color="auto"/>
            </w:tcBorders>
            <w:shd w:val="clear" w:color="auto" w:fill="auto"/>
            <w:vAlign w:val="center"/>
            <w:hideMark/>
          </w:tcPr>
          <w:p w14:paraId="5CFB905F" w14:textId="412FE2F8"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984FEB">
              <w:rPr>
                <w:rFonts w:ascii="Bookman Old Style" w:eastAsia="Times New Roman" w:hAnsi="Bookman Old Style" w:cs="Calibri"/>
                <w:color w:val="000000"/>
                <w:sz w:val="18"/>
                <w:szCs w:val="18"/>
                <w:lang w:val="en-ID" w:eastAsia="en-ID"/>
              </w:rPr>
              <w:t>99,65</w:t>
            </w:r>
          </w:p>
        </w:tc>
        <w:tc>
          <w:tcPr>
            <w:tcW w:w="832" w:type="dxa"/>
            <w:tcBorders>
              <w:top w:val="nil"/>
              <w:left w:val="nil"/>
              <w:bottom w:val="single" w:sz="4" w:space="0" w:color="auto"/>
              <w:right w:val="single" w:sz="4" w:space="0" w:color="auto"/>
            </w:tcBorders>
            <w:shd w:val="clear" w:color="auto" w:fill="auto"/>
            <w:vAlign w:val="center"/>
            <w:hideMark/>
          </w:tcPr>
          <w:p w14:paraId="39DE849F" w14:textId="106B1E0D"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984FEB">
              <w:rPr>
                <w:rFonts w:ascii="Bookman Old Style" w:eastAsia="Times New Roman" w:hAnsi="Bookman Old Style" w:cs="Calibri"/>
                <w:color w:val="000000"/>
                <w:sz w:val="18"/>
                <w:szCs w:val="18"/>
                <w:lang w:val="en-ID" w:eastAsia="en-ID"/>
              </w:rPr>
              <w:t>97,48</w:t>
            </w:r>
          </w:p>
        </w:tc>
        <w:tc>
          <w:tcPr>
            <w:tcW w:w="832" w:type="dxa"/>
            <w:tcBorders>
              <w:top w:val="nil"/>
              <w:left w:val="nil"/>
              <w:bottom w:val="single" w:sz="4" w:space="0" w:color="auto"/>
              <w:right w:val="single" w:sz="4" w:space="0" w:color="auto"/>
            </w:tcBorders>
            <w:shd w:val="clear" w:color="auto" w:fill="auto"/>
            <w:hideMark/>
          </w:tcPr>
          <w:p w14:paraId="2892A81F" w14:textId="763D1E5A"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FE69A1">
              <w:rPr>
                <w:rFonts w:ascii="Bookman Old Style" w:hAnsi="Bookman Old Style" w:cs="Calibri"/>
                <w:color w:val="000000"/>
                <w:sz w:val="18"/>
                <w:szCs w:val="18"/>
              </w:rPr>
              <w:t>97,99</w:t>
            </w:r>
          </w:p>
        </w:tc>
        <w:tc>
          <w:tcPr>
            <w:tcW w:w="832" w:type="dxa"/>
            <w:tcBorders>
              <w:top w:val="nil"/>
              <w:left w:val="nil"/>
              <w:bottom w:val="single" w:sz="4" w:space="0" w:color="auto"/>
              <w:right w:val="single" w:sz="4" w:space="0" w:color="auto"/>
            </w:tcBorders>
            <w:shd w:val="clear" w:color="auto" w:fill="auto"/>
          </w:tcPr>
          <w:p w14:paraId="1D48775E" w14:textId="67CFD355" w:rsidR="00CE53DD" w:rsidRPr="00FE69A1" w:rsidRDefault="00CE53DD" w:rsidP="00CE53DD">
            <w:pPr>
              <w:spacing w:after="0" w:line="240" w:lineRule="auto"/>
              <w:jc w:val="both"/>
              <w:rPr>
                <w:rFonts w:ascii="Bookman Old Style" w:eastAsia="Times New Roman" w:hAnsi="Bookman Old Style" w:cs="Calibri"/>
                <w:color w:val="000000"/>
                <w:sz w:val="18"/>
                <w:szCs w:val="18"/>
                <w:lang w:val="en-ID" w:eastAsia="en-ID"/>
              </w:rPr>
            </w:pPr>
          </w:p>
        </w:tc>
      </w:tr>
      <w:tr w:rsidR="00CE53DD" w:rsidRPr="00984FEB" w14:paraId="0B6468E1" w14:textId="77777777" w:rsidTr="00727568">
        <w:trPr>
          <w:trHeight w:val="232"/>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3827F540" w14:textId="77777777"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984FEB">
              <w:rPr>
                <w:rFonts w:ascii="Bookman Old Style" w:eastAsia="Times New Roman" w:hAnsi="Bookman Old Style" w:cs="Calibri"/>
                <w:color w:val="000000"/>
                <w:sz w:val="18"/>
                <w:szCs w:val="18"/>
                <w:lang w:val="en-ID" w:eastAsia="en-ID"/>
              </w:rPr>
              <w:t>5.4.02</w:t>
            </w:r>
          </w:p>
        </w:tc>
        <w:tc>
          <w:tcPr>
            <w:tcW w:w="3694" w:type="dxa"/>
            <w:tcBorders>
              <w:top w:val="nil"/>
              <w:left w:val="nil"/>
              <w:bottom w:val="single" w:sz="4" w:space="0" w:color="auto"/>
              <w:right w:val="single" w:sz="4" w:space="0" w:color="auto"/>
            </w:tcBorders>
            <w:shd w:val="clear" w:color="auto" w:fill="auto"/>
            <w:vAlign w:val="center"/>
            <w:hideMark/>
          </w:tcPr>
          <w:p w14:paraId="6FF86487" w14:textId="77777777"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984FEB">
              <w:rPr>
                <w:rFonts w:ascii="Bookman Old Style" w:eastAsia="Times New Roman" w:hAnsi="Bookman Old Style" w:cs="Calibri"/>
                <w:color w:val="000000"/>
                <w:sz w:val="18"/>
                <w:szCs w:val="18"/>
                <w:lang w:val="en-ID" w:eastAsia="en-ID"/>
              </w:rPr>
              <w:t>Belanja Bantuan Keuangan</w:t>
            </w:r>
          </w:p>
        </w:tc>
        <w:tc>
          <w:tcPr>
            <w:tcW w:w="832" w:type="dxa"/>
            <w:tcBorders>
              <w:top w:val="nil"/>
              <w:left w:val="nil"/>
              <w:bottom w:val="single" w:sz="4" w:space="0" w:color="auto"/>
              <w:right w:val="single" w:sz="4" w:space="0" w:color="auto"/>
            </w:tcBorders>
            <w:shd w:val="clear" w:color="auto" w:fill="auto"/>
            <w:vAlign w:val="center"/>
            <w:hideMark/>
          </w:tcPr>
          <w:p w14:paraId="27357313" w14:textId="39D75D9D"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984FEB">
              <w:rPr>
                <w:rFonts w:ascii="Bookman Old Style" w:eastAsia="Times New Roman" w:hAnsi="Bookman Old Style" w:cs="Calibri"/>
                <w:color w:val="000000"/>
                <w:sz w:val="18"/>
                <w:szCs w:val="18"/>
                <w:lang w:val="en-ID" w:eastAsia="en-ID"/>
              </w:rPr>
              <w:t>99,84</w:t>
            </w:r>
          </w:p>
        </w:tc>
        <w:tc>
          <w:tcPr>
            <w:tcW w:w="811" w:type="dxa"/>
            <w:tcBorders>
              <w:top w:val="nil"/>
              <w:left w:val="nil"/>
              <w:bottom w:val="single" w:sz="4" w:space="0" w:color="auto"/>
              <w:right w:val="single" w:sz="4" w:space="0" w:color="auto"/>
            </w:tcBorders>
            <w:shd w:val="clear" w:color="auto" w:fill="auto"/>
            <w:vAlign w:val="center"/>
            <w:hideMark/>
          </w:tcPr>
          <w:p w14:paraId="488C6643" w14:textId="27330CE8"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984FEB">
              <w:rPr>
                <w:rFonts w:ascii="Bookman Old Style" w:eastAsia="Times New Roman" w:hAnsi="Bookman Old Style" w:cs="Calibri"/>
                <w:color w:val="000000"/>
                <w:sz w:val="18"/>
                <w:szCs w:val="18"/>
                <w:lang w:val="en-ID" w:eastAsia="en-ID"/>
              </w:rPr>
              <w:t>99,92</w:t>
            </w:r>
          </w:p>
        </w:tc>
        <w:tc>
          <w:tcPr>
            <w:tcW w:w="832" w:type="dxa"/>
            <w:tcBorders>
              <w:top w:val="nil"/>
              <w:left w:val="nil"/>
              <w:bottom w:val="single" w:sz="4" w:space="0" w:color="auto"/>
              <w:right w:val="single" w:sz="4" w:space="0" w:color="auto"/>
            </w:tcBorders>
            <w:shd w:val="clear" w:color="auto" w:fill="auto"/>
            <w:vAlign w:val="center"/>
            <w:hideMark/>
          </w:tcPr>
          <w:p w14:paraId="4D3BE152" w14:textId="757AC32F"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984FEB">
              <w:rPr>
                <w:rFonts w:ascii="Bookman Old Style" w:eastAsia="Times New Roman" w:hAnsi="Bookman Old Style" w:cs="Calibri"/>
                <w:color w:val="000000"/>
                <w:sz w:val="18"/>
                <w:szCs w:val="18"/>
                <w:lang w:val="en-ID" w:eastAsia="en-ID"/>
              </w:rPr>
              <w:t>100,00</w:t>
            </w:r>
          </w:p>
        </w:tc>
        <w:tc>
          <w:tcPr>
            <w:tcW w:w="832" w:type="dxa"/>
            <w:tcBorders>
              <w:top w:val="nil"/>
              <w:left w:val="nil"/>
              <w:bottom w:val="single" w:sz="4" w:space="0" w:color="auto"/>
              <w:right w:val="single" w:sz="4" w:space="0" w:color="auto"/>
            </w:tcBorders>
            <w:shd w:val="clear" w:color="auto" w:fill="auto"/>
            <w:hideMark/>
          </w:tcPr>
          <w:p w14:paraId="0D3FDD7C" w14:textId="46309CFD" w:rsidR="00CE53DD" w:rsidRPr="00984FEB"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FE69A1">
              <w:rPr>
                <w:rFonts w:ascii="Bookman Old Style" w:hAnsi="Bookman Old Style" w:cs="Calibri"/>
                <w:color w:val="000000"/>
                <w:sz w:val="18"/>
                <w:szCs w:val="18"/>
              </w:rPr>
              <w:t>100,00</w:t>
            </w:r>
          </w:p>
        </w:tc>
        <w:tc>
          <w:tcPr>
            <w:tcW w:w="832" w:type="dxa"/>
            <w:tcBorders>
              <w:top w:val="nil"/>
              <w:left w:val="nil"/>
              <w:bottom w:val="single" w:sz="4" w:space="0" w:color="auto"/>
              <w:right w:val="single" w:sz="4" w:space="0" w:color="auto"/>
            </w:tcBorders>
            <w:shd w:val="clear" w:color="auto" w:fill="auto"/>
          </w:tcPr>
          <w:p w14:paraId="66209797" w14:textId="2AEB521A" w:rsidR="00CE53DD" w:rsidRPr="00FE69A1" w:rsidRDefault="00CE53DD" w:rsidP="00CE53DD">
            <w:pPr>
              <w:spacing w:after="0" w:line="240" w:lineRule="auto"/>
              <w:jc w:val="both"/>
              <w:rPr>
                <w:rFonts w:ascii="Bookman Old Style" w:eastAsia="Times New Roman" w:hAnsi="Bookman Old Style" w:cs="Calibri"/>
                <w:color w:val="000000"/>
                <w:sz w:val="18"/>
                <w:szCs w:val="18"/>
                <w:lang w:val="en-ID" w:eastAsia="en-ID"/>
              </w:rPr>
            </w:pPr>
          </w:p>
        </w:tc>
      </w:tr>
    </w:tbl>
    <w:p w14:paraId="26183E3B" w14:textId="77777777" w:rsidR="00D17443" w:rsidRDefault="00D17443" w:rsidP="00D17443">
      <w:pPr>
        <w:jc w:val="both"/>
        <w:rPr>
          <w:rFonts w:ascii="Bookman Old Style" w:hAnsi="Bookman Old Style" w:cs="Times New Roman"/>
          <w:sz w:val="18"/>
          <w:szCs w:val="18"/>
          <w:lang w:val="id-ID"/>
        </w:rPr>
      </w:pPr>
      <w:r w:rsidRPr="0064776C">
        <w:rPr>
          <w:rFonts w:ascii="Bookman Old Style" w:hAnsi="Bookman Old Style" w:cs="Times New Roman"/>
          <w:b/>
          <w:bCs/>
          <w:sz w:val="18"/>
          <w:szCs w:val="18"/>
          <w:lang w:val="id-ID"/>
        </w:rPr>
        <w:t>Sumber:</w:t>
      </w:r>
      <w:r w:rsidRPr="0064776C">
        <w:rPr>
          <w:rFonts w:ascii="Bookman Old Style" w:hAnsi="Bookman Old Style" w:cs="Times New Roman"/>
          <w:sz w:val="18"/>
          <w:szCs w:val="18"/>
          <w:lang w:val="id-ID"/>
        </w:rPr>
        <w:t xml:space="preserve"> BPKAD Kab</w:t>
      </w:r>
      <w:r>
        <w:rPr>
          <w:rFonts w:ascii="Bookman Old Style" w:hAnsi="Bookman Old Style" w:cs="Times New Roman"/>
          <w:sz w:val="18"/>
          <w:szCs w:val="18"/>
          <w:lang w:val="id-ID"/>
        </w:rPr>
        <w:t>upaten</w:t>
      </w:r>
      <w:r w:rsidRPr="0064776C">
        <w:rPr>
          <w:rFonts w:ascii="Bookman Old Style" w:hAnsi="Bookman Old Style" w:cs="Times New Roman"/>
          <w:sz w:val="18"/>
          <w:szCs w:val="18"/>
          <w:lang w:val="id-ID"/>
        </w:rPr>
        <w:t xml:space="preserve"> Buol Tahun 202</w:t>
      </w:r>
      <w:r>
        <w:rPr>
          <w:rFonts w:ascii="Bookman Old Style" w:hAnsi="Bookman Old Style" w:cs="Times New Roman"/>
          <w:sz w:val="18"/>
          <w:szCs w:val="18"/>
        </w:rPr>
        <w:t>3</w:t>
      </w:r>
      <w:r>
        <w:rPr>
          <w:rFonts w:ascii="Bookman Old Style" w:hAnsi="Bookman Old Style" w:cs="Times New Roman"/>
          <w:sz w:val="18"/>
          <w:szCs w:val="18"/>
          <w:lang w:val="id-ID"/>
        </w:rPr>
        <w:t>, Data Diolah Kembali</w:t>
      </w:r>
    </w:p>
    <w:p w14:paraId="0B1823A5" w14:textId="77777777" w:rsidR="00D17443" w:rsidRPr="00CE53DD" w:rsidRDefault="00D17443" w:rsidP="00D17443">
      <w:pPr>
        <w:tabs>
          <w:tab w:val="left" w:pos="709"/>
        </w:tabs>
        <w:spacing w:after="0" w:line="360" w:lineRule="auto"/>
        <w:jc w:val="both"/>
        <w:rPr>
          <w:rFonts w:ascii="Bookman Old Style" w:hAnsi="Bookman Old Style" w:cs="Times New Roman"/>
          <w:color w:val="FF0000"/>
          <w:sz w:val="20"/>
          <w:szCs w:val="20"/>
          <w:lang w:val="id-ID"/>
        </w:rPr>
      </w:pPr>
      <w:r>
        <w:rPr>
          <w:rFonts w:ascii="Bookman Old Style" w:hAnsi="Bookman Old Style" w:cs="Times New Roman"/>
          <w:sz w:val="18"/>
          <w:szCs w:val="18"/>
          <w:lang w:val="id-ID"/>
        </w:rPr>
        <w:lastRenderedPageBreak/>
        <w:tab/>
      </w:r>
      <w:r w:rsidRPr="00CE53DD">
        <w:rPr>
          <w:rFonts w:ascii="Bookman Old Style" w:hAnsi="Bookman Old Style" w:cs="Times New Roman"/>
          <w:color w:val="FF0000"/>
          <w:sz w:val="20"/>
          <w:szCs w:val="20"/>
          <w:lang w:val="id-ID"/>
        </w:rPr>
        <w:t>Tabel di atas menunjukkan</w:t>
      </w:r>
      <w:r w:rsidRPr="00CE53DD">
        <w:rPr>
          <w:rFonts w:ascii="Bookman Old Style" w:hAnsi="Bookman Old Style" w:cs="Times New Roman"/>
          <w:color w:val="FF0000"/>
          <w:sz w:val="20"/>
          <w:szCs w:val="20"/>
        </w:rPr>
        <w:t xml:space="preserve"> k</w:t>
      </w:r>
      <w:r w:rsidRPr="00CE53DD">
        <w:rPr>
          <w:rFonts w:ascii="Bookman Old Style" w:hAnsi="Bookman Old Style" w:cs="Times New Roman"/>
          <w:color w:val="FF0000"/>
          <w:sz w:val="20"/>
          <w:szCs w:val="20"/>
          <w:lang w:val="id-ID"/>
        </w:rPr>
        <w:t>inerja belanja operasi dalam kurun waktu 5 (lima) tahun terakhir berfluktuasi cenderung menurun dimana pada Tahun 201</w:t>
      </w:r>
      <w:r w:rsidRPr="00CE53DD">
        <w:rPr>
          <w:rFonts w:ascii="Bookman Old Style" w:hAnsi="Bookman Old Style" w:cs="Times New Roman"/>
          <w:color w:val="FF0000"/>
          <w:sz w:val="20"/>
          <w:szCs w:val="20"/>
        </w:rPr>
        <w:t>8</w:t>
      </w:r>
      <w:r w:rsidRPr="00CE53DD">
        <w:rPr>
          <w:rFonts w:ascii="Bookman Old Style" w:hAnsi="Bookman Old Style" w:cs="Times New Roman"/>
          <w:color w:val="FF0000"/>
          <w:sz w:val="20"/>
          <w:szCs w:val="20"/>
          <w:lang w:val="id-ID"/>
        </w:rPr>
        <w:t xml:space="preserve"> sebesar 95,53, kemudian menurun menjadi sebesar 94,72 di Tahun 2019 lalu di Tahun 2020 meningkat kembali menjadi sebesar 95,31 persen</w:t>
      </w:r>
      <w:r w:rsidRPr="00CE53DD">
        <w:rPr>
          <w:rFonts w:ascii="Bookman Old Style" w:hAnsi="Bookman Old Style" w:cs="Times New Roman"/>
          <w:color w:val="FF0000"/>
          <w:sz w:val="20"/>
          <w:szCs w:val="20"/>
        </w:rPr>
        <w:t xml:space="preserve">, </w:t>
      </w:r>
      <w:r w:rsidRPr="00CE53DD">
        <w:rPr>
          <w:rFonts w:ascii="Bookman Old Style" w:hAnsi="Bookman Old Style" w:cs="Times New Roman"/>
          <w:color w:val="FF0000"/>
          <w:sz w:val="20"/>
          <w:szCs w:val="20"/>
          <w:lang w:val="id-ID"/>
        </w:rPr>
        <w:t>di Tahun 2021 kembali menurun menjadi sebesar 93,27 persen</w:t>
      </w:r>
      <w:r w:rsidRPr="00CE53DD">
        <w:rPr>
          <w:rFonts w:ascii="Bookman Old Style" w:hAnsi="Bookman Old Style" w:cs="Times New Roman"/>
          <w:color w:val="FF0000"/>
          <w:sz w:val="20"/>
          <w:szCs w:val="20"/>
        </w:rPr>
        <w:t xml:space="preserve"> dan pada tahun 2022 kembali menurun menjadi 91,25 persen</w:t>
      </w:r>
      <w:r w:rsidRPr="00CE53DD">
        <w:rPr>
          <w:rFonts w:ascii="Bookman Old Style" w:hAnsi="Bookman Old Style" w:cs="Times New Roman"/>
          <w:color w:val="FF0000"/>
          <w:sz w:val="20"/>
          <w:szCs w:val="20"/>
          <w:lang w:val="id-ID"/>
        </w:rPr>
        <w:t>. Sedangkan belanja modal pada Tahun 201</w:t>
      </w:r>
      <w:r w:rsidRPr="00CE53DD">
        <w:rPr>
          <w:rFonts w:ascii="Bookman Old Style" w:hAnsi="Bookman Old Style" w:cs="Times New Roman"/>
          <w:color w:val="FF0000"/>
          <w:sz w:val="20"/>
          <w:szCs w:val="20"/>
        </w:rPr>
        <w:t>8</w:t>
      </w:r>
      <w:r w:rsidRPr="00CE53DD">
        <w:rPr>
          <w:rFonts w:ascii="Bookman Old Style" w:hAnsi="Bookman Old Style" w:cs="Times New Roman"/>
          <w:color w:val="FF0000"/>
          <w:sz w:val="20"/>
          <w:szCs w:val="20"/>
          <w:lang w:val="id-ID"/>
        </w:rPr>
        <w:t xml:space="preserve"> kinerja belanja modal mencapai sebesa</w:t>
      </w:r>
      <w:r w:rsidRPr="00CE53DD">
        <w:rPr>
          <w:rFonts w:ascii="Bookman Old Style" w:hAnsi="Bookman Old Style" w:cs="Times New Roman"/>
          <w:color w:val="FF0000"/>
          <w:sz w:val="20"/>
          <w:szCs w:val="20"/>
        </w:rPr>
        <w:t>r</w:t>
      </w:r>
      <w:r w:rsidRPr="00CE53DD">
        <w:rPr>
          <w:rFonts w:ascii="Bookman Old Style" w:hAnsi="Bookman Old Style" w:cs="Times New Roman"/>
          <w:color w:val="FF0000"/>
          <w:sz w:val="20"/>
          <w:szCs w:val="20"/>
          <w:lang w:val="id-ID"/>
        </w:rPr>
        <w:t xml:space="preserve"> 96,61 persen</w:t>
      </w:r>
      <w:r w:rsidRPr="00CE53DD">
        <w:rPr>
          <w:rFonts w:ascii="Bookman Old Style" w:hAnsi="Bookman Old Style" w:cs="Times New Roman"/>
          <w:color w:val="FF0000"/>
          <w:sz w:val="20"/>
          <w:szCs w:val="20"/>
        </w:rPr>
        <w:t xml:space="preserve">, </w:t>
      </w:r>
      <w:r w:rsidRPr="00CE53DD">
        <w:rPr>
          <w:rFonts w:ascii="Bookman Old Style" w:hAnsi="Bookman Old Style" w:cs="Times New Roman"/>
          <w:color w:val="FF0000"/>
          <w:sz w:val="20"/>
          <w:szCs w:val="20"/>
          <w:lang w:val="id-ID"/>
        </w:rPr>
        <w:t>kemudian di Tahun 2019 menurun menjadi 92,10 persen dan terus menurun di Tahun 2020 menjadi sebesar 85,75 persen kemudian di Tahun 2021 mengalami peningkatan menjadi sebesar 90,75 persen</w:t>
      </w:r>
      <w:r w:rsidRPr="00CE53DD">
        <w:rPr>
          <w:rFonts w:ascii="Bookman Old Style" w:hAnsi="Bookman Old Style" w:cs="Times New Roman"/>
          <w:color w:val="FF0000"/>
          <w:sz w:val="20"/>
          <w:szCs w:val="20"/>
        </w:rPr>
        <w:t xml:space="preserve"> dan pada tahun 2022 menjadi sebesar 91,56 persen</w:t>
      </w:r>
      <w:r w:rsidRPr="00CE53DD">
        <w:rPr>
          <w:rFonts w:ascii="Bookman Old Style" w:hAnsi="Bookman Old Style" w:cs="Times New Roman"/>
          <w:color w:val="FF0000"/>
          <w:sz w:val="20"/>
          <w:szCs w:val="20"/>
          <w:lang w:val="id-ID"/>
        </w:rPr>
        <w:t xml:space="preserve">. Selain itu, belanja </w:t>
      </w:r>
      <w:r w:rsidRPr="00CE53DD">
        <w:rPr>
          <w:rFonts w:ascii="Bookman Old Style" w:hAnsi="Bookman Old Style" w:cs="Times New Roman"/>
          <w:color w:val="FF0000"/>
          <w:sz w:val="20"/>
          <w:szCs w:val="20"/>
        </w:rPr>
        <w:t>tidak terduga</w:t>
      </w:r>
      <w:r w:rsidRPr="00CE53DD">
        <w:rPr>
          <w:rFonts w:ascii="Bookman Old Style" w:hAnsi="Bookman Old Style" w:cs="Times New Roman"/>
          <w:color w:val="FF0000"/>
          <w:sz w:val="20"/>
          <w:szCs w:val="20"/>
          <w:lang w:val="id-ID"/>
        </w:rPr>
        <w:t xml:space="preserve"> juga mengalami tren yang berfluktuatif cenderung menurun yakni pada Tahun 201</w:t>
      </w:r>
      <w:r w:rsidRPr="00CE53DD">
        <w:rPr>
          <w:rFonts w:ascii="Bookman Old Style" w:hAnsi="Bookman Old Style" w:cs="Times New Roman"/>
          <w:color w:val="FF0000"/>
          <w:sz w:val="20"/>
          <w:szCs w:val="20"/>
        </w:rPr>
        <w:t>8</w:t>
      </w:r>
      <w:r w:rsidRPr="00CE53DD">
        <w:rPr>
          <w:rFonts w:ascii="Bookman Old Style" w:hAnsi="Bookman Old Style" w:cs="Times New Roman"/>
          <w:color w:val="FF0000"/>
          <w:sz w:val="20"/>
          <w:szCs w:val="20"/>
          <w:lang w:val="id-ID"/>
        </w:rPr>
        <w:t xml:space="preserve"> tercatat sebesar 56,82 p</w:t>
      </w:r>
      <w:r w:rsidRPr="00CE53DD">
        <w:rPr>
          <w:rFonts w:ascii="Bookman Old Style" w:hAnsi="Bookman Old Style" w:cs="Times New Roman"/>
          <w:color w:val="FF0000"/>
          <w:sz w:val="20"/>
          <w:szCs w:val="20"/>
        </w:rPr>
        <w:t>ersen</w:t>
      </w:r>
      <w:r w:rsidRPr="00CE53DD">
        <w:rPr>
          <w:rFonts w:ascii="Bookman Old Style" w:hAnsi="Bookman Old Style" w:cs="Times New Roman"/>
          <w:color w:val="FF0000"/>
          <w:sz w:val="20"/>
          <w:szCs w:val="20"/>
          <w:lang w:val="id-ID"/>
        </w:rPr>
        <w:t xml:space="preserve">, kemudian menurun di Tahun 2019 menjadi sebesar 23,95 persen dan di Tahun 2020 meningkat kembali menjadi sebesar 89,25 persen </w:t>
      </w:r>
      <w:r w:rsidRPr="00CE53DD">
        <w:rPr>
          <w:rFonts w:ascii="Bookman Old Style" w:hAnsi="Bookman Old Style" w:cs="Times New Roman"/>
          <w:color w:val="FF0000"/>
          <w:sz w:val="20"/>
          <w:szCs w:val="20"/>
        </w:rPr>
        <w:t xml:space="preserve">kemudian </w:t>
      </w:r>
      <w:r w:rsidRPr="00CE53DD">
        <w:rPr>
          <w:rFonts w:ascii="Bookman Old Style" w:hAnsi="Bookman Old Style" w:cs="Times New Roman"/>
          <w:color w:val="FF0000"/>
          <w:sz w:val="20"/>
          <w:szCs w:val="20"/>
          <w:lang w:val="id-ID"/>
        </w:rPr>
        <w:t>kembali menurun di Tahun 2021 menjadi sebesar 30,34 persen</w:t>
      </w:r>
      <w:r w:rsidRPr="00CE53DD">
        <w:rPr>
          <w:rFonts w:ascii="Bookman Old Style" w:hAnsi="Bookman Old Style" w:cs="Times New Roman"/>
          <w:color w:val="FF0000"/>
          <w:sz w:val="20"/>
          <w:szCs w:val="20"/>
        </w:rPr>
        <w:t xml:space="preserve"> dan ditahun 2022 menjadi sebesar 64,645 persen</w:t>
      </w:r>
      <w:r w:rsidRPr="00CE53DD">
        <w:rPr>
          <w:rFonts w:ascii="Bookman Old Style" w:hAnsi="Bookman Old Style" w:cs="Times New Roman"/>
          <w:color w:val="FF0000"/>
          <w:sz w:val="20"/>
          <w:szCs w:val="20"/>
          <w:lang w:val="id-ID"/>
        </w:rPr>
        <w:t>. Kemudian kinerja belanja transfer juga berfluktuasi namun cenderung stabil selama lima tahun terakhir, yakni di Tahun 201</w:t>
      </w:r>
      <w:r w:rsidRPr="00CE53DD">
        <w:rPr>
          <w:rFonts w:ascii="Bookman Old Style" w:hAnsi="Bookman Old Style" w:cs="Times New Roman"/>
          <w:color w:val="FF0000"/>
          <w:sz w:val="20"/>
          <w:szCs w:val="20"/>
        </w:rPr>
        <w:t xml:space="preserve">8 </w:t>
      </w:r>
      <w:r w:rsidRPr="00CE53DD">
        <w:rPr>
          <w:rFonts w:ascii="Bookman Old Style" w:hAnsi="Bookman Old Style" w:cs="Times New Roman"/>
          <w:color w:val="FF0000"/>
          <w:sz w:val="20"/>
          <w:szCs w:val="20"/>
          <w:lang w:val="id-ID"/>
        </w:rPr>
        <w:t>sebesar 99,66 pe</w:t>
      </w:r>
      <w:r w:rsidRPr="00CE53DD">
        <w:rPr>
          <w:rFonts w:ascii="Bookman Old Style" w:hAnsi="Bookman Old Style" w:cs="Times New Roman"/>
          <w:color w:val="FF0000"/>
          <w:sz w:val="20"/>
          <w:szCs w:val="20"/>
        </w:rPr>
        <w:t>rsen</w:t>
      </w:r>
      <w:r w:rsidRPr="00CE53DD">
        <w:rPr>
          <w:rFonts w:ascii="Bookman Old Style" w:hAnsi="Bookman Old Style" w:cs="Times New Roman"/>
          <w:color w:val="FF0000"/>
          <w:sz w:val="20"/>
          <w:szCs w:val="20"/>
          <w:lang w:val="id-ID"/>
        </w:rPr>
        <w:t>, kemudian di Tahun 2019 meningkat menjadi sebesar 99,73 persen, meningkat lagi di Tahun 2020 menjadi sebesar 99,92 persen dan terus meningkat menjadi sebesar 99,98 persen</w:t>
      </w:r>
      <w:r w:rsidRPr="00CE53DD">
        <w:rPr>
          <w:rFonts w:ascii="Bookman Old Style" w:hAnsi="Bookman Old Style" w:cs="Times New Roman"/>
          <w:color w:val="FF0000"/>
          <w:sz w:val="20"/>
          <w:szCs w:val="20"/>
        </w:rPr>
        <w:t xml:space="preserve"> ditahun 2021 dan pada tahun 2022 masih dengan angka yang sama yaitu 99,98 persen</w:t>
      </w:r>
      <w:r w:rsidRPr="00CE53DD">
        <w:rPr>
          <w:rFonts w:ascii="Bookman Old Style" w:hAnsi="Bookman Old Style" w:cs="Times New Roman"/>
          <w:color w:val="FF0000"/>
          <w:sz w:val="20"/>
          <w:szCs w:val="20"/>
          <w:lang w:val="id-ID"/>
        </w:rPr>
        <w:t>.</w:t>
      </w:r>
    </w:p>
    <w:p w14:paraId="381C2BFC" w14:textId="77777777" w:rsidR="00D17443" w:rsidRPr="00CE53DD" w:rsidRDefault="00D17443" w:rsidP="00D17443">
      <w:pPr>
        <w:tabs>
          <w:tab w:val="left" w:pos="709"/>
        </w:tabs>
        <w:spacing w:after="0" w:line="360" w:lineRule="auto"/>
        <w:jc w:val="both"/>
        <w:rPr>
          <w:rFonts w:ascii="Bookman Old Style" w:hAnsi="Bookman Old Style" w:cs="Times New Roman"/>
          <w:color w:val="FF0000"/>
          <w:sz w:val="20"/>
          <w:szCs w:val="20"/>
          <w:lang w:val="id-ID"/>
        </w:rPr>
      </w:pPr>
      <w:r w:rsidRPr="00CE53DD">
        <w:rPr>
          <w:rFonts w:ascii="Bookman Old Style" w:hAnsi="Bookman Old Style" w:cs="Times New Roman"/>
          <w:color w:val="FF0000"/>
          <w:sz w:val="20"/>
          <w:szCs w:val="20"/>
          <w:lang w:val="id-ID"/>
        </w:rPr>
        <w:tab/>
        <w:t>Penentuan kinerja belanja daerah juga diukur dengan membandingkan pertumbuhan pada masing-masing komponen belanja. Pertumbuhan belanja daerah selama lima tahun terakhir cenderung mengalami penurunan dan hal tersebut terjadi karena adanya penyesuaian dengan inflasi , perubahan nilai tukar rupiah, perubahan cakupan pelayanan dan penyesuaian faktor makro ekonomi.</w:t>
      </w:r>
      <w:r w:rsidRPr="00CE53DD">
        <w:rPr>
          <w:color w:val="FF0000"/>
        </w:rPr>
        <w:t xml:space="preserve"> </w:t>
      </w:r>
      <w:r w:rsidRPr="00CE53DD">
        <w:rPr>
          <w:rFonts w:ascii="Bookman Old Style" w:hAnsi="Bookman Old Style" w:cs="Times New Roman"/>
          <w:color w:val="FF0000"/>
          <w:sz w:val="20"/>
          <w:szCs w:val="20"/>
          <w:lang w:val="id-ID"/>
        </w:rPr>
        <w:t>Perkembangan pertumbuhan belanja daerah selama lima tahun terakhir dapat dilihat pada gambar berikut:</w:t>
      </w:r>
    </w:p>
    <w:p w14:paraId="2BD0417C" w14:textId="77777777" w:rsidR="00D17443" w:rsidRDefault="00D17443" w:rsidP="0026168C">
      <w:pPr>
        <w:tabs>
          <w:tab w:val="left" w:pos="709"/>
        </w:tabs>
        <w:spacing w:after="0" w:line="276" w:lineRule="auto"/>
        <w:jc w:val="center"/>
        <w:rPr>
          <w:rFonts w:ascii="Bookman Old Style" w:hAnsi="Bookman Old Style" w:cs="Times New Roman"/>
          <w:b/>
          <w:bCs/>
          <w:sz w:val="20"/>
          <w:szCs w:val="20"/>
          <w:lang w:val="id-ID"/>
        </w:rPr>
      </w:pPr>
      <w:r>
        <w:rPr>
          <w:rFonts w:ascii="Bookman Old Style" w:hAnsi="Bookman Old Style" w:cs="Times New Roman"/>
          <w:b/>
          <w:bCs/>
          <w:sz w:val="20"/>
          <w:szCs w:val="20"/>
          <w:lang w:val="id-ID"/>
        </w:rPr>
        <w:t>Tabel 3.11</w:t>
      </w:r>
    </w:p>
    <w:p w14:paraId="6F6CEAD7" w14:textId="77777777" w:rsidR="00D17443" w:rsidRDefault="00D17443" w:rsidP="0026168C">
      <w:pPr>
        <w:spacing w:after="100"/>
        <w:jc w:val="center"/>
        <w:rPr>
          <w:rFonts w:ascii="Bookman Old Style" w:hAnsi="Bookman Old Style" w:cs="Times New Roman"/>
          <w:b/>
          <w:bCs/>
          <w:sz w:val="20"/>
          <w:szCs w:val="20"/>
          <w:lang w:val="id-ID"/>
        </w:rPr>
      </w:pPr>
      <w:r>
        <w:rPr>
          <w:rFonts w:ascii="Bookman Old Style" w:hAnsi="Bookman Old Style" w:cs="Times New Roman"/>
          <w:b/>
          <w:bCs/>
          <w:sz w:val="20"/>
          <w:szCs w:val="20"/>
          <w:lang w:val="id-ID"/>
        </w:rPr>
        <w:t>Analisis Pertumbuhan Realisasi Belanja Daerah Kabupaten Buol Tahun 201</w:t>
      </w:r>
      <w:r>
        <w:rPr>
          <w:rFonts w:ascii="Bookman Old Style" w:hAnsi="Bookman Old Style" w:cs="Times New Roman"/>
          <w:b/>
          <w:bCs/>
          <w:sz w:val="20"/>
          <w:szCs w:val="20"/>
        </w:rPr>
        <w:t>8</w:t>
      </w:r>
      <w:r>
        <w:rPr>
          <w:rFonts w:ascii="Bookman Old Style" w:hAnsi="Bookman Old Style" w:cs="Times New Roman"/>
          <w:b/>
          <w:bCs/>
          <w:sz w:val="20"/>
          <w:szCs w:val="20"/>
          <w:lang w:val="id-ID"/>
        </w:rPr>
        <w:t>-202</w:t>
      </w:r>
      <w:r>
        <w:rPr>
          <w:rFonts w:ascii="Bookman Old Style" w:hAnsi="Bookman Old Style" w:cs="Times New Roman"/>
          <w:b/>
          <w:bCs/>
          <w:sz w:val="20"/>
          <w:szCs w:val="20"/>
        </w:rPr>
        <w:t>2</w:t>
      </w:r>
      <w:r>
        <w:rPr>
          <w:rFonts w:ascii="Bookman Old Style" w:hAnsi="Bookman Old Style" w:cs="Times New Roman"/>
          <w:b/>
          <w:bCs/>
          <w:sz w:val="20"/>
          <w:szCs w:val="20"/>
          <w:lang w:val="id-ID"/>
        </w:rPr>
        <w:t xml:space="preserve"> (%)</w:t>
      </w:r>
    </w:p>
    <w:tbl>
      <w:tblPr>
        <w:tblW w:w="9117" w:type="dxa"/>
        <w:tblLook w:val="04A0" w:firstRow="1" w:lastRow="0" w:firstColumn="1" w:lastColumn="0" w:noHBand="0" w:noVBand="1"/>
      </w:tblPr>
      <w:tblGrid>
        <w:gridCol w:w="779"/>
        <w:gridCol w:w="2102"/>
        <w:gridCol w:w="953"/>
        <w:gridCol w:w="1171"/>
        <w:gridCol w:w="1122"/>
        <w:gridCol w:w="1076"/>
        <w:gridCol w:w="862"/>
        <w:gridCol w:w="1052"/>
      </w:tblGrid>
      <w:tr w:rsidR="00CE53DD" w:rsidRPr="00B77DFD" w14:paraId="597A3127" w14:textId="77777777" w:rsidTr="0026168C">
        <w:trPr>
          <w:trHeight w:val="567"/>
          <w:tblHeader/>
        </w:trPr>
        <w:tc>
          <w:tcPr>
            <w:tcW w:w="7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7A2E2B" w14:textId="77777777" w:rsidR="00CE53DD" w:rsidRPr="00B77DFD"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B77DFD">
              <w:rPr>
                <w:rFonts w:ascii="Bookman Old Style" w:eastAsia="Times New Roman" w:hAnsi="Bookman Old Style" w:cs="Calibri"/>
                <w:b/>
                <w:bCs/>
                <w:color w:val="000000"/>
                <w:sz w:val="18"/>
                <w:szCs w:val="18"/>
                <w:lang w:val="en-ID" w:eastAsia="en-ID"/>
              </w:rPr>
              <w:t>Kode</w:t>
            </w:r>
          </w:p>
        </w:tc>
        <w:tc>
          <w:tcPr>
            <w:tcW w:w="2290" w:type="dxa"/>
            <w:tcBorders>
              <w:top w:val="single" w:sz="4" w:space="0" w:color="auto"/>
              <w:left w:val="nil"/>
              <w:bottom w:val="single" w:sz="4" w:space="0" w:color="auto"/>
              <w:right w:val="single" w:sz="4" w:space="0" w:color="auto"/>
            </w:tcBorders>
            <w:shd w:val="clear" w:color="auto" w:fill="auto"/>
            <w:vAlign w:val="center"/>
            <w:hideMark/>
          </w:tcPr>
          <w:p w14:paraId="2A4A0F66" w14:textId="77777777" w:rsidR="00CE53DD" w:rsidRPr="00B77DFD"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B77DFD">
              <w:rPr>
                <w:rFonts w:ascii="Bookman Old Style" w:eastAsia="Times New Roman" w:hAnsi="Bookman Old Style" w:cs="Calibri"/>
                <w:b/>
                <w:bCs/>
                <w:color w:val="000000"/>
                <w:sz w:val="18"/>
                <w:szCs w:val="18"/>
                <w:lang w:val="en-ID" w:eastAsia="en-ID"/>
              </w:rPr>
              <w:t>Uraian</w:t>
            </w:r>
          </w:p>
        </w:tc>
        <w:tc>
          <w:tcPr>
            <w:tcW w:w="970" w:type="dxa"/>
            <w:tcBorders>
              <w:top w:val="single" w:sz="4" w:space="0" w:color="auto"/>
              <w:left w:val="nil"/>
              <w:bottom w:val="single" w:sz="4" w:space="0" w:color="auto"/>
              <w:right w:val="single" w:sz="4" w:space="0" w:color="auto"/>
            </w:tcBorders>
            <w:shd w:val="clear" w:color="auto" w:fill="auto"/>
            <w:vAlign w:val="center"/>
            <w:hideMark/>
          </w:tcPr>
          <w:p w14:paraId="763D857B" w14:textId="358E11B7" w:rsidR="00CE53DD" w:rsidRPr="00B77DFD"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B77DFD">
              <w:rPr>
                <w:rFonts w:ascii="Bookman Old Style" w:eastAsia="Times New Roman" w:hAnsi="Bookman Old Style" w:cs="Calibri"/>
                <w:b/>
                <w:bCs/>
                <w:color w:val="000000"/>
                <w:sz w:val="18"/>
                <w:szCs w:val="18"/>
                <w:lang w:val="en-ID" w:eastAsia="en-ID"/>
              </w:rPr>
              <w:t>Tahun 2019</w:t>
            </w:r>
          </w:p>
        </w:tc>
        <w:tc>
          <w:tcPr>
            <w:tcW w:w="868" w:type="dxa"/>
            <w:tcBorders>
              <w:top w:val="single" w:sz="4" w:space="0" w:color="auto"/>
              <w:left w:val="nil"/>
              <w:bottom w:val="single" w:sz="4" w:space="0" w:color="auto"/>
              <w:right w:val="single" w:sz="4" w:space="0" w:color="auto"/>
            </w:tcBorders>
            <w:shd w:val="clear" w:color="auto" w:fill="auto"/>
            <w:vAlign w:val="center"/>
            <w:hideMark/>
          </w:tcPr>
          <w:p w14:paraId="3136C030" w14:textId="10E38637" w:rsidR="00CE53DD" w:rsidRPr="00B77DFD"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B77DFD">
              <w:rPr>
                <w:rFonts w:ascii="Bookman Old Style" w:eastAsia="Times New Roman" w:hAnsi="Bookman Old Style" w:cs="Calibri"/>
                <w:b/>
                <w:bCs/>
                <w:color w:val="000000"/>
                <w:sz w:val="18"/>
                <w:szCs w:val="18"/>
                <w:lang w:val="en-ID" w:eastAsia="en-ID"/>
              </w:rPr>
              <w:t>Tahun 2020</w:t>
            </w:r>
          </w:p>
        </w:tc>
        <w:tc>
          <w:tcPr>
            <w:tcW w:w="1171" w:type="dxa"/>
            <w:tcBorders>
              <w:top w:val="single" w:sz="4" w:space="0" w:color="auto"/>
              <w:left w:val="nil"/>
              <w:bottom w:val="single" w:sz="4" w:space="0" w:color="auto"/>
              <w:right w:val="single" w:sz="4" w:space="0" w:color="auto"/>
            </w:tcBorders>
            <w:shd w:val="clear" w:color="auto" w:fill="auto"/>
            <w:vAlign w:val="center"/>
            <w:hideMark/>
          </w:tcPr>
          <w:p w14:paraId="1C77B8B2" w14:textId="44AA7652" w:rsidR="00CE53DD" w:rsidRPr="00B77DFD"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B77DFD">
              <w:rPr>
                <w:rFonts w:ascii="Bookman Old Style" w:eastAsia="Times New Roman" w:hAnsi="Bookman Old Style" w:cs="Calibri"/>
                <w:b/>
                <w:bCs/>
                <w:color w:val="000000"/>
                <w:sz w:val="18"/>
                <w:szCs w:val="18"/>
                <w:lang w:val="en-ID" w:eastAsia="en-ID"/>
              </w:rPr>
              <w:t>Tahun 2021</w:t>
            </w:r>
          </w:p>
        </w:tc>
        <w:tc>
          <w:tcPr>
            <w:tcW w:w="1115" w:type="dxa"/>
            <w:tcBorders>
              <w:top w:val="single" w:sz="4" w:space="0" w:color="auto"/>
              <w:left w:val="nil"/>
              <w:bottom w:val="single" w:sz="4" w:space="0" w:color="auto"/>
              <w:right w:val="single" w:sz="4" w:space="0" w:color="auto"/>
            </w:tcBorders>
            <w:shd w:val="clear" w:color="auto" w:fill="auto"/>
            <w:vAlign w:val="center"/>
            <w:hideMark/>
          </w:tcPr>
          <w:p w14:paraId="37F5548A" w14:textId="7D1F5BA1" w:rsidR="00CE53DD" w:rsidRPr="00B77DFD"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B77DFD">
              <w:rPr>
                <w:rFonts w:ascii="Bookman Old Style" w:eastAsia="Times New Roman" w:hAnsi="Bookman Old Style" w:cs="Calibri"/>
                <w:b/>
                <w:bCs/>
                <w:color w:val="000000"/>
                <w:sz w:val="18"/>
                <w:szCs w:val="18"/>
                <w:lang w:val="en-ID" w:eastAsia="en-ID"/>
              </w:rPr>
              <w:t>Tahun 202</w:t>
            </w:r>
            <w:r>
              <w:rPr>
                <w:rFonts w:ascii="Bookman Old Style" w:eastAsia="Times New Roman" w:hAnsi="Bookman Old Style" w:cs="Calibri"/>
                <w:b/>
                <w:bCs/>
                <w:color w:val="000000"/>
                <w:sz w:val="18"/>
                <w:szCs w:val="18"/>
                <w:lang w:val="en-ID" w:eastAsia="en-ID"/>
              </w:rPr>
              <w:t>2</w:t>
            </w:r>
          </w:p>
        </w:tc>
        <w:tc>
          <w:tcPr>
            <w:tcW w:w="872" w:type="dxa"/>
            <w:tcBorders>
              <w:top w:val="single" w:sz="4" w:space="0" w:color="auto"/>
              <w:left w:val="nil"/>
              <w:bottom w:val="single" w:sz="4" w:space="0" w:color="auto"/>
              <w:right w:val="single" w:sz="4" w:space="0" w:color="auto"/>
            </w:tcBorders>
            <w:shd w:val="clear" w:color="auto" w:fill="auto"/>
            <w:vAlign w:val="center"/>
            <w:hideMark/>
          </w:tcPr>
          <w:p w14:paraId="59B8FDBC" w14:textId="38113031" w:rsidR="00CE53DD" w:rsidRPr="00B77DFD"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B77DFD">
              <w:rPr>
                <w:rFonts w:ascii="Bookman Old Style" w:eastAsia="Times New Roman" w:hAnsi="Bookman Old Style" w:cs="Calibri"/>
                <w:b/>
                <w:bCs/>
                <w:color w:val="000000"/>
                <w:sz w:val="18"/>
                <w:szCs w:val="18"/>
                <w:lang w:val="en-ID" w:eastAsia="en-ID"/>
              </w:rPr>
              <w:t>Tahun 202</w:t>
            </w:r>
            <w:r>
              <w:rPr>
                <w:rFonts w:ascii="Bookman Old Style" w:eastAsia="Times New Roman" w:hAnsi="Bookman Old Style" w:cs="Calibri"/>
                <w:b/>
                <w:bCs/>
                <w:color w:val="000000"/>
                <w:sz w:val="18"/>
                <w:szCs w:val="18"/>
                <w:lang w:val="en-ID" w:eastAsia="en-ID"/>
              </w:rPr>
              <w:t>3</w:t>
            </w:r>
          </w:p>
        </w:tc>
        <w:tc>
          <w:tcPr>
            <w:tcW w:w="1052" w:type="dxa"/>
            <w:tcBorders>
              <w:top w:val="single" w:sz="4" w:space="0" w:color="auto"/>
              <w:left w:val="nil"/>
              <w:bottom w:val="single" w:sz="4" w:space="0" w:color="auto"/>
              <w:right w:val="single" w:sz="4" w:space="0" w:color="auto"/>
            </w:tcBorders>
            <w:shd w:val="clear" w:color="auto" w:fill="auto"/>
            <w:vAlign w:val="center"/>
            <w:hideMark/>
          </w:tcPr>
          <w:p w14:paraId="28EAF9B4" w14:textId="77777777" w:rsidR="00CE53DD" w:rsidRPr="00CE53DD" w:rsidRDefault="00CE53DD" w:rsidP="00CE53DD">
            <w:pPr>
              <w:spacing w:after="0" w:line="240" w:lineRule="auto"/>
              <w:jc w:val="both"/>
              <w:rPr>
                <w:rFonts w:ascii="Bookman Old Style" w:eastAsia="Times New Roman" w:hAnsi="Bookman Old Style" w:cs="Calibri"/>
                <w:b/>
                <w:bCs/>
                <w:color w:val="FF0000"/>
                <w:sz w:val="18"/>
                <w:szCs w:val="18"/>
                <w:lang w:val="en-ID" w:eastAsia="en-ID"/>
              </w:rPr>
            </w:pPr>
            <w:r w:rsidRPr="00CE53DD">
              <w:rPr>
                <w:rFonts w:ascii="Bookman Old Style" w:eastAsia="Times New Roman" w:hAnsi="Bookman Old Style" w:cs="Calibri"/>
                <w:b/>
                <w:bCs/>
                <w:color w:val="FF0000"/>
                <w:sz w:val="18"/>
                <w:szCs w:val="18"/>
                <w:lang w:val="en-ID" w:eastAsia="en-ID"/>
              </w:rPr>
              <w:t>Rerata</w:t>
            </w:r>
          </w:p>
        </w:tc>
      </w:tr>
      <w:tr w:rsidR="00CE53DD" w:rsidRPr="00B77DFD" w14:paraId="45AE766D" w14:textId="77777777" w:rsidTr="0026168C">
        <w:trPr>
          <w:trHeight w:val="300"/>
        </w:trPr>
        <w:tc>
          <w:tcPr>
            <w:tcW w:w="779" w:type="dxa"/>
            <w:tcBorders>
              <w:top w:val="nil"/>
              <w:left w:val="single" w:sz="4" w:space="0" w:color="auto"/>
              <w:bottom w:val="single" w:sz="4" w:space="0" w:color="auto"/>
              <w:right w:val="single" w:sz="4" w:space="0" w:color="auto"/>
            </w:tcBorders>
            <w:shd w:val="clear" w:color="auto" w:fill="auto"/>
            <w:vAlign w:val="center"/>
            <w:hideMark/>
          </w:tcPr>
          <w:p w14:paraId="3FBC78F0" w14:textId="77777777" w:rsidR="00CE53DD" w:rsidRPr="00B77DFD"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B77DFD">
              <w:rPr>
                <w:rFonts w:ascii="Bookman Old Style" w:eastAsia="Times New Roman" w:hAnsi="Bookman Old Style" w:cs="Calibri"/>
                <w:b/>
                <w:bCs/>
                <w:color w:val="000000"/>
                <w:sz w:val="18"/>
                <w:szCs w:val="18"/>
                <w:lang w:val="en-ID" w:eastAsia="en-ID"/>
              </w:rPr>
              <w:t>5</w:t>
            </w:r>
          </w:p>
        </w:tc>
        <w:tc>
          <w:tcPr>
            <w:tcW w:w="2290" w:type="dxa"/>
            <w:tcBorders>
              <w:top w:val="nil"/>
              <w:left w:val="nil"/>
              <w:bottom w:val="single" w:sz="4" w:space="0" w:color="auto"/>
              <w:right w:val="single" w:sz="4" w:space="0" w:color="auto"/>
            </w:tcBorders>
            <w:shd w:val="clear" w:color="auto" w:fill="auto"/>
            <w:vAlign w:val="center"/>
            <w:hideMark/>
          </w:tcPr>
          <w:p w14:paraId="3C786BE0" w14:textId="77777777" w:rsidR="00CE53DD" w:rsidRPr="00B77DFD"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B77DFD">
              <w:rPr>
                <w:rFonts w:ascii="Bookman Old Style" w:eastAsia="Times New Roman" w:hAnsi="Bookman Old Style" w:cs="Calibri"/>
                <w:b/>
                <w:bCs/>
                <w:color w:val="000000"/>
                <w:sz w:val="18"/>
                <w:szCs w:val="18"/>
                <w:lang w:val="en-ID" w:eastAsia="en-ID"/>
              </w:rPr>
              <w:t>Belanja</w:t>
            </w:r>
          </w:p>
        </w:tc>
        <w:tc>
          <w:tcPr>
            <w:tcW w:w="970" w:type="dxa"/>
            <w:tcBorders>
              <w:top w:val="nil"/>
              <w:left w:val="nil"/>
              <w:bottom w:val="single" w:sz="4" w:space="0" w:color="auto"/>
              <w:right w:val="single" w:sz="4" w:space="0" w:color="auto"/>
            </w:tcBorders>
            <w:shd w:val="clear" w:color="auto" w:fill="auto"/>
            <w:vAlign w:val="center"/>
            <w:hideMark/>
          </w:tcPr>
          <w:p w14:paraId="72CF3E4C" w14:textId="41DB5A5D" w:rsidR="00CE53DD" w:rsidRPr="00B77DFD"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B77DFD">
              <w:rPr>
                <w:rFonts w:ascii="Bookman Old Style" w:eastAsia="Times New Roman" w:hAnsi="Bookman Old Style" w:cs="Calibri"/>
                <w:b/>
                <w:bCs/>
                <w:color w:val="000000"/>
                <w:sz w:val="18"/>
                <w:szCs w:val="18"/>
                <w:lang w:val="en-ID" w:eastAsia="en-ID"/>
              </w:rPr>
              <w:t>(0,17)</w:t>
            </w:r>
          </w:p>
        </w:tc>
        <w:tc>
          <w:tcPr>
            <w:tcW w:w="868" w:type="dxa"/>
            <w:tcBorders>
              <w:top w:val="nil"/>
              <w:left w:val="nil"/>
              <w:bottom w:val="single" w:sz="4" w:space="0" w:color="auto"/>
              <w:right w:val="single" w:sz="4" w:space="0" w:color="auto"/>
            </w:tcBorders>
            <w:shd w:val="clear" w:color="auto" w:fill="auto"/>
            <w:vAlign w:val="center"/>
            <w:hideMark/>
          </w:tcPr>
          <w:p w14:paraId="1395E638" w14:textId="391129EE" w:rsidR="00CE53DD" w:rsidRPr="00B77DFD"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B77DFD">
              <w:rPr>
                <w:rFonts w:ascii="Bookman Old Style" w:eastAsia="Times New Roman" w:hAnsi="Bookman Old Style" w:cs="Calibri"/>
                <w:b/>
                <w:bCs/>
                <w:color w:val="000000"/>
                <w:sz w:val="18"/>
                <w:szCs w:val="18"/>
                <w:lang w:val="en-ID" w:eastAsia="en-ID"/>
              </w:rPr>
              <w:t>(4,24)</w:t>
            </w:r>
          </w:p>
        </w:tc>
        <w:tc>
          <w:tcPr>
            <w:tcW w:w="1171" w:type="dxa"/>
            <w:tcBorders>
              <w:top w:val="nil"/>
              <w:left w:val="nil"/>
              <w:bottom w:val="single" w:sz="4" w:space="0" w:color="auto"/>
              <w:right w:val="single" w:sz="4" w:space="0" w:color="auto"/>
            </w:tcBorders>
            <w:shd w:val="clear" w:color="auto" w:fill="auto"/>
            <w:vAlign w:val="center"/>
            <w:hideMark/>
          </w:tcPr>
          <w:p w14:paraId="78ADA884" w14:textId="3D81FE00" w:rsidR="00CE53DD" w:rsidRPr="00B77DFD"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B77DFD">
              <w:rPr>
                <w:rFonts w:ascii="Bookman Old Style" w:eastAsia="Times New Roman" w:hAnsi="Bookman Old Style" w:cs="Calibri"/>
                <w:b/>
                <w:bCs/>
                <w:color w:val="000000"/>
                <w:sz w:val="18"/>
                <w:szCs w:val="18"/>
                <w:lang w:val="en-ID" w:eastAsia="en-ID"/>
              </w:rPr>
              <w:t>(4,45)</w:t>
            </w:r>
          </w:p>
        </w:tc>
        <w:tc>
          <w:tcPr>
            <w:tcW w:w="1115" w:type="dxa"/>
            <w:tcBorders>
              <w:top w:val="nil"/>
              <w:left w:val="nil"/>
              <w:bottom w:val="single" w:sz="4" w:space="0" w:color="auto"/>
              <w:right w:val="single" w:sz="4" w:space="0" w:color="auto"/>
            </w:tcBorders>
            <w:shd w:val="clear" w:color="auto" w:fill="auto"/>
            <w:vAlign w:val="center"/>
            <w:hideMark/>
          </w:tcPr>
          <w:p w14:paraId="3926B64E" w14:textId="1EC95414" w:rsidR="00CE53DD" w:rsidRPr="00B77DFD"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AD595B">
              <w:rPr>
                <w:rFonts w:ascii="Bookman Old Style" w:hAnsi="Bookman Old Style" w:cs="Calibri"/>
                <w:b/>
                <w:bCs/>
                <w:color w:val="000000"/>
                <w:sz w:val="18"/>
                <w:szCs w:val="18"/>
              </w:rPr>
              <w:t>(4,19)</w:t>
            </w:r>
          </w:p>
        </w:tc>
        <w:tc>
          <w:tcPr>
            <w:tcW w:w="872" w:type="dxa"/>
            <w:tcBorders>
              <w:top w:val="nil"/>
              <w:left w:val="nil"/>
              <w:bottom w:val="single" w:sz="4" w:space="0" w:color="auto"/>
              <w:right w:val="single" w:sz="4" w:space="0" w:color="auto"/>
            </w:tcBorders>
            <w:shd w:val="clear" w:color="auto" w:fill="auto"/>
            <w:vAlign w:val="center"/>
          </w:tcPr>
          <w:p w14:paraId="1D2CACD3" w14:textId="06728C5D" w:rsidR="00CE53DD" w:rsidRPr="00AD595B"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p>
        </w:tc>
        <w:tc>
          <w:tcPr>
            <w:tcW w:w="1052" w:type="dxa"/>
            <w:tcBorders>
              <w:top w:val="nil"/>
              <w:left w:val="nil"/>
              <w:bottom w:val="single" w:sz="4" w:space="0" w:color="auto"/>
              <w:right w:val="single" w:sz="4" w:space="0" w:color="auto"/>
            </w:tcBorders>
            <w:shd w:val="clear" w:color="auto" w:fill="auto"/>
            <w:vAlign w:val="center"/>
          </w:tcPr>
          <w:p w14:paraId="55EED000" w14:textId="77777777" w:rsidR="00CE53DD" w:rsidRPr="00CE53DD" w:rsidRDefault="00CE53DD" w:rsidP="00CE53DD">
            <w:pPr>
              <w:spacing w:after="0" w:line="240" w:lineRule="auto"/>
              <w:jc w:val="both"/>
              <w:rPr>
                <w:rFonts w:ascii="Bookman Old Style" w:eastAsia="Times New Roman" w:hAnsi="Bookman Old Style" w:cs="Calibri"/>
                <w:b/>
                <w:bCs/>
                <w:color w:val="FF0000"/>
                <w:sz w:val="18"/>
                <w:szCs w:val="18"/>
                <w:lang w:val="en-ID" w:eastAsia="en-ID"/>
              </w:rPr>
            </w:pPr>
            <w:r w:rsidRPr="00CE53DD">
              <w:rPr>
                <w:rFonts w:ascii="Bookman Old Style" w:hAnsi="Bookman Old Style" w:cs="Calibri"/>
                <w:b/>
                <w:bCs/>
                <w:color w:val="FF0000"/>
                <w:sz w:val="18"/>
                <w:szCs w:val="18"/>
              </w:rPr>
              <w:t>(1,58)</w:t>
            </w:r>
          </w:p>
        </w:tc>
      </w:tr>
      <w:tr w:rsidR="00CE53DD" w:rsidRPr="00B77DFD" w14:paraId="1E7BB1E6" w14:textId="77777777" w:rsidTr="0026168C">
        <w:trPr>
          <w:trHeight w:val="300"/>
        </w:trPr>
        <w:tc>
          <w:tcPr>
            <w:tcW w:w="779" w:type="dxa"/>
            <w:tcBorders>
              <w:top w:val="nil"/>
              <w:left w:val="single" w:sz="4" w:space="0" w:color="auto"/>
              <w:bottom w:val="single" w:sz="4" w:space="0" w:color="auto"/>
              <w:right w:val="single" w:sz="4" w:space="0" w:color="auto"/>
            </w:tcBorders>
            <w:shd w:val="clear" w:color="auto" w:fill="auto"/>
            <w:vAlign w:val="center"/>
            <w:hideMark/>
          </w:tcPr>
          <w:p w14:paraId="5102190D" w14:textId="77777777" w:rsidR="00CE53DD" w:rsidRPr="00B77DFD"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B77DFD">
              <w:rPr>
                <w:rFonts w:ascii="Bookman Old Style" w:eastAsia="Times New Roman" w:hAnsi="Bookman Old Style" w:cs="Calibri"/>
                <w:b/>
                <w:bCs/>
                <w:color w:val="000000"/>
                <w:sz w:val="18"/>
                <w:szCs w:val="18"/>
                <w:lang w:val="en-ID" w:eastAsia="en-ID"/>
              </w:rPr>
              <w:t>5.1</w:t>
            </w:r>
          </w:p>
        </w:tc>
        <w:tc>
          <w:tcPr>
            <w:tcW w:w="2290" w:type="dxa"/>
            <w:tcBorders>
              <w:top w:val="nil"/>
              <w:left w:val="nil"/>
              <w:bottom w:val="single" w:sz="4" w:space="0" w:color="auto"/>
              <w:right w:val="single" w:sz="4" w:space="0" w:color="auto"/>
            </w:tcBorders>
            <w:shd w:val="clear" w:color="auto" w:fill="auto"/>
            <w:vAlign w:val="center"/>
            <w:hideMark/>
          </w:tcPr>
          <w:p w14:paraId="5887DF50" w14:textId="77777777" w:rsidR="00CE53DD" w:rsidRPr="00B77DFD"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B77DFD">
              <w:rPr>
                <w:rFonts w:ascii="Bookman Old Style" w:eastAsia="Times New Roman" w:hAnsi="Bookman Old Style" w:cs="Calibri"/>
                <w:b/>
                <w:bCs/>
                <w:color w:val="000000"/>
                <w:sz w:val="18"/>
                <w:szCs w:val="18"/>
                <w:lang w:val="en-ID" w:eastAsia="en-ID"/>
              </w:rPr>
              <w:t>Belanja Operasi</w:t>
            </w:r>
          </w:p>
        </w:tc>
        <w:tc>
          <w:tcPr>
            <w:tcW w:w="970" w:type="dxa"/>
            <w:tcBorders>
              <w:top w:val="nil"/>
              <w:left w:val="nil"/>
              <w:bottom w:val="single" w:sz="4" w:space="0" w:color="auto"/>
              <w:right w:val="single" w:sz="4" w:space="0" w:color="auto"/>
            </w:tcBorders>
            <w:shd w:val="clear" w:color="auto" w:fill="auto"/>
            <w:vAlign w:val="center"/>
            <w:hideMark/>
          </w:tcPr>
          <w:p w14:paraId="6F8EE6DD" w14:textId="4214A987" w:rsidR="00CE53DD" w:rsidRPr="00B77DFD"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B77DFD">
              <w:rPr>
                <w:rFonts w:ascii="Bookman Old Style" w:eastAsia="Times New Roman" w:hAnsi="Bookman Old Style" w:cs="Calibri"/>
                <w:b/>
                <w:bCs/>
                <w:color w:val="000000"/>
                <w:sz w:val="18"/>
                <w:szCs w:val="18"/>
                <w:lang w:val="en-ID" w:eastAsia="en-ID"/>
              </w:rPr>
              <w:t>4,92</w:t>
            </w:r>
          </w:p>
        </w:tc>
        <w:tc>
          <w:tcPr>
            <w:tcW w:w="868" w:type="dxa"/>
            <w:tcBorders>
              <w:top w:val="nil"/>
              <w:left w:val="nil"/>
              <w:bottom w:val="single" w:sz="4" w:space="0" w:color="auto"/>
              <w:right w:val="single" w:sz="4" w:space="0" w:color="auto"/>
            </w:tcBorders>
            <w:shd w:val="clear" w:color="auto" w:fill="auto"/>
            <w:vAlign w:val="center"/>
            <w:hideMark/>
          </w:tcPr>
          <w:p w14:paraId="583B8E37" w14:textId="19BB3E2E" w:rsidR="00CE53DD" w:rsidRPr="00B77DFD"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B77DFD">
              <w:rPr>
                <w:rFonts w:ascii="Bookman Old Style" w:eastAsia="Times New Roman" w:hAnsi="Bookman Old Style" w:cs="Calibri"/>
                <w:b/>
                <w:bCs/>
                <w:color w:val="000000"/>
                <w:sz w:val="18"/>
                <w:szCs w:val="18"/>
                <w:lang w:val="en-ID" w:eastAsia="en-ID"/>
              </w:rPr>
              <w:t>(4,87)</w:t>
            </w:r>
          </w:p>
        </w:tc>
        <w:tc>
          <w:tcPr>
            <w:tcW w:w="1171" w:type="dxa"/>
            <w:tcBorders>
              <w:top w:val="nil"/>
              <w:left w:val="nil"/>
              <w:bottom w:val="single" w:sz="4" w:space="0" w:color="auto"/>
              <w:right w:val="single" w:sz="4" w:space="0" w:color="auto"/>
            </w:tcBorders>
            <w:shd w:val="clear" w:color="auto" w:fill="auto"/>
            <w:vAlign w:val="center"/>
            <w:hideMark/>
          </w:tcPr>
          <w:p w14:paraId="7FCBBD67" w14:textId="0F7A275C" w:rsidR="00CE53DD" w:rsidRPr="00B77DFD"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B77DFD">
              <w:rPr>
                <w:rFonts w:ascii="Bookman Old Style" w:eastAsia="Times New Roman" w:hAnsi="Bookman Old Style" w:cs="Calibri"/>
                <w:b/>
                <w:bCs/>
                <w:color w:val="000000"/>
                <w:sz w:val="18"/>
                <w:szCs w:val="18"/>
                <w:lang w:val="en-ID" w:eastAsia="en-ID"/>
              </w:rPr>
              <w:t>1,99</w:t>
            </w:r>
          </w:p>
        </w:tc>
        <w:tc>
          <w:tcPr>
            <w:tcW w:w="1115" w:type="dxa"/>
            <w:tcBorders>
              <w:top w:val="nil"/>
              <w:left w:val="nil"/>
              <w:bottom w:val="single" w:sz="4" w:space="0" w:color="auto"/>
              <w:right w:val="single" w:sz="4" w:space="0" w:color="auto"/>
            </w:tcBorders>
            <w:shd w:val="clear" w:color="auto" w:fill="auto"/>
            <w:vAlign w:val="center"/>
            <w:hideMark/>
          </w:tcPr>
          <w:p w14:paraId="462E0810" w14:textId="50A21775" w:rsidR="00CE53DD" w:rsidRPr="00B77DFD"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AD595B">
              <w:rPr>
                <w:rFonts w:ascii="Bookman Old Style" w:hAnsi="Bookman Old Style" w:cs="Calibri"/>
                <w:b/>
                <w:bCs/>
                <w:color w:val="000000"/>
                <w:sz w:val="18"/>
                <w:szCs w:val="18"/>
              </w:rPr>
              <w:t>7,77</w:t>
            </w:r>
          </w:p>
        </w:tc>
        <w:tc>
          <w:tcPr>
            <w:tcW w:w="872" w:type="dxa"/>
            <w:tcBorders>
              <w:top w:val="nil"/>
              <w:left w:val="nil"/>
              <w:bottom w:val="single" w:sz="4" w:space="0" w:color="auto"/>
              <w:right w:val="single" w:sz="4" w:space="0" w:color="auto"/>
            </w:tcBorders>
            <w:shd w:val="clear" w:color="auto" w:fill="auto"/>
            <w:vAlign w:val="center"/>
          </w:tcPr>
          <w:p w14:paraId="6EF81A03" w14:textId="737F86FA" w:rsidR="00CE53DD" w:rsidRPr="00AD595B"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p>
        </w:tc>
        <w:tc>
          <w:tcPr>
            <w:tcW w:w="1052" w:type="dxa"/>
            <w:tcBorders>
              <w:top w:val="nil"/>
              <w:left w:val="nil"/>
              <w:bottom w:val="single" w:sz="4" w:space="0" w:color="auto"/>
              <w:right w:val="single" w:sz="4" w:space="0" w:color="auto"/>
            </w:tcBorders>
            <w:shd w:val="clear" w:color="auto" w:fill="auto"/>
            <w:vAlign w:val="center"/>
          </w:tcPr>
          <w:p w14:paraId="3F0ADAE1" w14:textId="77777777" w:rsidR="00CE53DD" w:rsidRPr="00CE53DD" w:rsidRDefault="00CE53DD" w:rsidP="00CE53DD">
            <w:pPr>
              <w:spacing w:after="0" w:line="240" w:lineRule="auto"/>
              <w:jc w:val="both"/>
              <w:rPr>
                <w:rFonts w:ascii="Bookman Old Style" w:eastAsia="Times New Roman" w:hAnsi="Bookman Old Style" w:cs="Calibri"/>
                <w:b/>
                <w:bCs/>
                <w:color w:val="FF0000"/>
                <w:sz w:val="18"/>
                <w:szCs w:val="18"/>
                <w:lang w:val="en-ID" w:eastAsia="en-ID"/>
              </w:rPr>
            </w:pPr>
            <w:r w:rsidRPr="00CE53DD">
              <w:rPr>
                <w:rFonts w:ascii="Bookman Old Style" w:hAnsi="Bookman Old Style" w:cs="Calibri"/>
                <w:b/>
                <w:bCs/>
                <w:color w:val="FF0000"/>
                <w:sz w:val="18"/>
                <w:szCs w:val="18"/>
              </w:rPr>
              <w:t>2,68</w:t>
            </w:r>
          </w:p>
        </w:tc>
      </w:tr>
      <w:tr w:rsidR="00CE53DD" w:rsidRPr="00B77DFD" w14:paraId="086833C0" w14:textId="77777777" w:rsidTr="0026168C">
        <w:trPr>
          <w:trHeight w:val="300"/>
        </w:trPr>
        <w:tc>
          <w:tcPr>
            <w:tcW w:w="779" w:type="dxa"/>
            <w:tcBorders>
              <w:top w:val="nil"/>
              <w:left w:val="single" w:sz="4" w:space="0" w:color="auto"/>
              <w:bottom w:val="single" w:sz="4" w:space="0" w:color="auto"/>
              <w:right w:val="single" w:sz="4" w:space="0" w:color="auto"/>
            </w:tcBorders>
            <w:shd w:val="clear" w:color="auto" w:fill="auto"/>
            <w:vAlign w:val="center"/>
            <w:hideMark/>
          </w:tcPr>
          <w:p w14:paraId="0A6474F6" w14:textId="77777777" w:rsidR="00CE53DD" w:rsidRPr="00B77DFD"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B77DFD">
              <w:rPr>
                <w:rFonts w:ascii="Bookman Old Style" w:eastAsia="Times New Roman" w:hAnsi="Bookman Old Style" w:cs="Calibri"/>
                <w:color w:val="000000"/>
                <w:sz w:val="18"/>
                <w:szCs w:val="18"/>
                <w:lang w:val="en-ID" w:eastAsia="en-ID"/>
              </w:rPr>
              <w:t>5.1.01</w:t>
            </w:r>
          </w:p>
        </w:tc>
        <w:tc>
          <w:tcPr>
            <w:tcW w:w="2290" w:type="dxa"/>
            <w:tcBorders>
              <w:top w:val="nil"/>
              <w:left w:val="nil"/>
              <w:bottom w:val="single" w:sz="4" w:space="0" w:color="auto"/>
              <w:right w:val="single" w:sz="4" w:space="0" w:color="auto"/>
            </w:tcBorders>
            <w:shd w:val="clear" w:color="auto" w:fill="auto"/>
            <w:vAlign w:val="center"/>
            <w:hideMark/>
          </w:tcPr>
          <w:p w14:paraId="4AE7C1E1" w14:textId="77777777" w:rsidR="00CE53DD" w:rsidRPr="00B77DFD"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B77DFD">
              <w:rPr>
                <w:rFonts w:ascii="Bookman Old Style" w:eastAsia="Times New Roman" w:hAnsi="Bookman Old Style" w:cs="Calibri"/>
                <w:color w:val="000000"/>
                <w:sz w:val="18"/>
                <w:szCs w:val="18"/>
                <w:lang w:val="en-ID" w:eastAsia="en-ID"/>
              </w:rPr>
              <w:t>Belanja Pegawai</w:t>
            </w:r>
          </w:p>
        </w:tc>
        <w:tc>
          <w:tcPr>
            <w:tcW w:w="970" w:type="dxa"/>
            <w:tcBorders>
              <w:top w:val="nil"/>
              <w:left w:val="nil"/>
              <w:bottom w:val="single" w:sz="4" w:space="0" w:color="auto"/>
              <w:right w:val="single" w:sz="4" w:space="0" w:color="auto"/>
            </w:tcBorders>
            <w:shd w:val="clear" w:color="auto" w:fill="auto"/>
            <w:vAlign w:val="center"/>
            <w:hideMark/>
          </w:tcPr>
          <w:p w14:paraId="3805BDA4" w14:textId="1ECE5E07" w:rsidR="00CE53DD" w:rsidRPr="00B77DFD"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B77DFD">
              <w:rPr>
                <w:rFonts w:ascii="Bookman Old Style" w:eastAsia="Times New Roman" w:hAnsi="Bookman Old Style" w:cs="Calibri"/>
                <w:color w:val="000000"/>
                <w:sz w:val="18"/>
                <w:szCs w:val="18"/>
                <w:lang w:val="en-ID" w:eastAsia="en-ID"/>
              </w:rPr>
              <w:t>11,20</w:t>
            </w:r>
          </w:p>
        </w:tc>
        <w:tc>
          <w:tcPr>
            <w:tcW w:w="868" w:type="dxa"/>
            <w:tcBorders>
              <w:top w:val="nil"/>
              <w:left w:val="nil"/>
              <w:bottom w:val="single" w:sz="4" w:space="0" w:color="auto"/>
              <w:right w:val="single" w:sz="4" w:space="0" w:color="auto"/>
            </w:tcBorders>
            <w:shd w:val="clear" w:color="auto" w:fill="auto"/>
            <w:vAlign w:val="center"/>
            <w:hideMark/>
          </w:tcPr>
          <w:p w14:paraId="4F48FB71" w14:textId="2692A425" w:rsidR="00CE53DD" w:rsidRPr="00B77DFD"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B77DFD">
              <w:rPr>
                <w:rFonts w:ascii="Bookman Old Style" w:eastAsia="Times New Roman" w:hAnsi="Bookman Old Style" w:cs="Calibri"/>
                <w:color w:val="000000"/>
                <w:sz w:val="18"/>
                <w:szCs w:val="18"/>
                <w:lang w:val="en-ID" w:eastAsia="en-ID"/>
              </w:rPr>
              <w:t>(0,50)</w:t>
            </w:r>
          </w:p>
        </w:tc>
        <w:tc>
          <w:tcPr>
            <w:tcW w:w="1171" w:type="dxa"/>
            <w:tcBorders>
              <w:top w:val="nil"/>
              <w:left w:val="nil"/>
              <w:bottom w:val="single" w:sz="4" w:space="0" w:color="auto"/>
              <w:right w:val="single" w:sz="4" w:space="0" w:color="auto"/>
            </w:tcBorders>
            <w:shd w:val="clear" w:color="auto" w:fill="auto"/>
            <w:vAlign w:val="center"/>
            <w:hideMark/>
          </w:tcPr>
          <w:p w14:paraId="3DE3071A" w14:textId="132C1A25" w:rsidR="00CE53DD" w:rsidRPr="00B77DFD"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B77DFD">
              <w:rPr>
                <w:rFonts w:ascii="Bookman Old Style" w:eastAsia="Times New Roman" w:hAnsi="Bookman Old Style" w:cs="Calibri"/>
                <w:color w:val="000000"/>
                <w:sz w:val="18"/>
                <w:szCs w:val="18"/>
                <w:lang w:val="en-ID" w:eastAsia="en-ID"/>
              </w:rPr>
              <w:t>1,70</w:t>
            </w:r>
          </w:p>
        </w:tc>
        <w:tc>
          <w:tcPr>
            <w:tcW w:w="1115" w:type="dxa"/>
            <w:tcBorders>
              <w:top w:val="nil"/>
              <w:left w:val="nil"/>
              <w:bottom w:val="single" w:sz="4" w:space="0" w:color="auto"/>
              <w:right w:val="single" w:sz="4" w:space="0" w:color="auto"/>
            </w:tcBorders>
            <w:shd w:val="clear" w:color="auto" w:fill="auto"/>
            <w:vAlign w:val="center"/>
            <w:hideMark/>
          </w:tcPr>
          <w:p w14:paraId="49943D3F" w14:textId="273ECB69" w:rsidR="00CE53DD" w:rsidRPr="00B77DFD"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AD595B">
              <w:rPr>
                <w:rFonts w:ascii="Bookman Old Style" w:hAnsi="Bookman Old Style" w:cs="Calibri"/>
                <w:color w:val="000000"/>
                <w:sz w:val="18"/>
                <w:szCs w:val="18"/>
              </w:rPr>
              <w:t>2,19</w:t>
            </w:r>
          </w:p>
        </w:tc>
        <w:tc>
          <w:tcPr>
            <w:tcW w:w="872" w:type="dxa"/>
            <w:tcBorders>
              <w:top w:val="nil"/>
              <w:left w:val="nil"/>
              <w:bottom w:val="single" w:sz="4" w:space="0" w:color="auto"/>
              <w:right w:val="single" w:sz="4" w:space="0" w:color="auto"/>
            </w:tcBorders>
            <w:shd w:val="clear" w:color="auto" w:fill="auto"/>
            <w:vAlign w:val="center"/>
          </w:tcPr>
          <w:p w14:paraId="56FE7AB1" w14:textId="7E6A11B0" w:rsidR="00CE53DD" w:rsidRPr="00AD595B" w:rsidRDefault="00CE53DD" w:rsidP="00CE53DD">
            <w:pPr>
              <w:spacing w:after="0" w:line="240" w:lineRule="auto"/>
              <w:jc w:val="both"/>
              <w:rPr>
                <w:rFonts w:ascii="Bookman Old Style" w:eastAsia="Times New Roman" w:hAnsi="Bookman Old Style" w:cs="Calibri"/>
                <w:color w:val="000000"/>
                <w:sz w:val="18"/>
                <w:szCs w:val="18"/>
                <w:lang w:val="en-ID" w:eastAsia="en-ID"/>
              </w:rPr>
            </w:pPr>
          </w:p>
        </w:tc>
        <w:tc>
          <w:tcPr>
            <w:tcW w:w="1052" w:type="dxa"/>
            <w:tcBorders>
              <w:top w:val="nil"/>
              <w:left w:val="nil"/>
              <w:bottom w:val="single" w:sz="4" w:space="0" w:color="auto"/>
              <w:right w:val="single" w:sz="4" w:space="0" w:color="auto"/>
            </w:tcBorders>
            <w:shd w:val="clear" w:color="auto" w:fill="auto"/>
            <w:vAlign w:val="center"/>
          </w:tcPr>
          <w:p w14:paraId="7BB5CC36" w14:textId="77777777" w:rsidR="00CE53DD" w:rsidRPr="00CE53DD" w:rsidRDefault="00CE53DD" w:rsidP="00CE53DD">
            <w:pPr>
              <w:spacing w:after="0" w:line="240" w:lineRule="auto"/>
              <w:jc w:val="both"/>
              <w:rPr>
                <w:rFonts w:ascii="Bookman Old Style" w:eastAsia="Times New Roman" w:hAnsi="Bookman Old Style" w:cs="Calibri"/>
                <w:color w:val="FF0000"/>
                <w:sz w:val="18"/>
                <w:szCs w:val="18"/>
                <w:lang w:val="en-ID" w:eastAsia="en-ID"/>
              </w:rPr>
            </w:pPr>
            <w:r w:rsidRPr="00CE53DD">
              <w:rPr>
                <w:rFonts w:ascii="Bookman Old Style" w:hAnsi="Bookman Old Style" w:cs="Calibri"/>
                <w:color w:val="FF0000"/>
                <w:sz w:val="18"/>
                <w:szCs w:val="18"/>
              </w:rPr>
              <w:t>3,00</w:t>
            </w:r>
          </w:p>
        </w:tc>
      </w:tr>
      <w:tr w:rsidR="00CE53DD" w:rsidRPr="00B77DFD" w14:paraId="4F041FC7" w14:textId="77777777" w:rsidTr="0026168C">
        <w:trPr>
          <w:trHeight w:val="300"/>
        </w:trPr>
        <w:tc>
          <w:tcPr>
            <w:tcW w:w="779" w:type="dxa"/>
            <w:tcBorders>
              <w:top w:val="nil"/>
              <w:left w:val="single" w:sz="4" w:space="0" w:color="auto"/>
              <w:bottom w:val="single" w:sz="4" w:space="0" w:color="auto"/>
              <w:right w:val="single" w:sz="4" w:space="0" w:color="auto"/>
            </w:tcBorders>
            <w:shd w:val="clear" w:color="auto" w:fill="auto"/>
            <w:vAlign w:val="center"/>
            <w:hideMark/>
          </w:tcPr>
          <w:p w14:paraId="2095F118" w14:textId="77777777" w:rsidR="00CE53DD" w:rsidRPr="00B77DFD"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B77DFD">
              <w:rPr>
                <w:rFonts w:ascii="Bookman Old Style" w:eastAsia="Times New Roman" w:hAnsi="Bookman Old Style" w:cs="Calibri"/>
                <w:color w:val="000000"/>
                <w:sz w:val="18"/>
                <w:szCs w:val="18"/>
                <w:lang w:val="en-ID" w:eastAsia="en-ID"/>
              </w:rPr>
              <w:t>5.1.02</w:t>
            </w:r>
          </w:p>
        </w:tc>
        <w:tc>
          <w:tcPr>
            <w:tcW w:w="2290" w:type="dxa"/>
            <w:tcBorders>
              <w:top w:val="nil"/>
              <w:left w:val="nil"/>
              <w:bottom w:val="single" w:sz="4" w:space="0" w:color="auto"/>
              <w:right w:val="single" w:sz="4" w:space="0" w:color="auto"/>
            </w:tcBorders>
            <w:shd w:val="clear" w:color="auto" w:fill="auto"/>
            <w:vAlign w:val="center"/>
            <w:hideMark/>
          </w:tcPr>
          <w:p w14:paraId="334EDCDE" w14:textId="77777777" w:rsidR="00CE53DD" w:rsidRPr="00B77DFD"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B77DFD">
              <w:rPr>
                <w:rFonts w:ascii="Bookman Old Style" w:eastAsia="Times New Roman" w:hAnsi="Bookman Old Style" w:cs="Calibri"/>
                <w:color w:val="000000"/>
                <w:sz w:val="18"/>
                <w:szCs w:val="18"/>
                <w:lang w:val="en-ID" w:eastAsia="en-ID"/>
              </w:rPr>
              <w:t>Belanja Barang dan Jasa</w:t>
            </w:r>
          </w:p>
        </w:tc>
        <w:tc>
          <w:tcPr>
            <w:tcW w:w="970" w:type="dxa"/>
            <w:tcBorders>
              <w:top w:val="nil"/>
              <w:left w:val="nil"/>
              <w:bottom w:val="single" w:sz="4" w:space="0" w:color="auto"/>
              <w:right w:val="single" w:sz="4" w:space="0" w:color="auto"/>
            </w:tcBorders>
            <w:shd w:val="clear" w:color="auto" w:fill="auto"/>
            <w:vAlign w:val="center"/>
            <w:hideMark/>
          </w:tcPr>
          <w:p w14:paraId="737BFE7F" w14:textId="4F83CB66" w:rsidR="00CE53DD" w:rsidRPr="00B77DFD"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B77DFD">
              <w:rPr>
                <w:rFonts w:ascii="Bookman Old Style" w:eastAsia="Times New Roman" w:hAnsi="Bookman Old Style" w:cs="Calibri"/>
                <w:color w:val="000000"/>
                <w:sz w:val="18"/>
                <w:szCs w:val="18"/>
                <w:lang w:val="en-ID" w:eastAsia="en-ID"/>
              </w:rPr>
              <w:t>1,16</w:t>
            </w:r>
          </w:p>
        </w:tc>
        <w:tc>
          <w:tcPr>
            <w:tcW w:w="868" w:type="dxa"/>
            <w:tcBorders>
              <w:top w:val="nil"/>
              <w:left w:val="nil"/>
              <w:bottom w:val="single" w:sz="4" w:space="0" w:color="auto"/>
              <w:right w:val="single" w:sz="4" w:space="0" w:color="auto"/>
            </w:tcBorders>
            <w:shd w:val="clear" w:color="auto" w:fill="auto"/>
            <w:vAlign w:val="center"/>
            <w:hideMark/>
          </w:tcPr>
          <w:p w14:paraId="76DF43C5" w14:textId="4FE435D9" w:rsidR="00CE53DD" w:rsidRPr="00B77DFD"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B77DFD">
              <w:rPr>
                <w:rFonts w:ascii="Bookman Old Style" w:eastAsia="Times New Roman" w:hAnsi="Bookman Old Style" w:cs="Calibri"/>
                <w:color w:val="000000"/>
                <w:sz w:val="18"/>
                <w:szCs w:val="18"/>
                <w:lang w:val="en-ID" w:eastAsia="en-ID"/>
              </w:rPr>
              <w:t>(10,88)</w:t>
            </w:r>
          </w:p>
        </w:tc>
        <w:tc>
          <w:tcPr>
            <w:tcW w:w="1171" w:type="dxa"/>
            <w:tcBorders>
              <w:top w:val="nil"/>
              <w:left w:val="nil"/>
              <w:bottom w:val="single" w:sz="4" w:space="0" w:color="auto"/>
              <w:right w:val="single" w:sz="4" w:space="0" w:color="auto"/>
            </w:tcBorders>
            <w:shd w:val="clear" w:color="auto" w:fill="auto"/>
            <w:vAlign w:val="center"/>
            <w:hideMark/>
          </w:tcPr>
          <w:p w14:paraId="6E37E383" w14:textId="78544A99" w:rsidR="00CE53DD" w:rsidRPr="00B77DFD"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B77DFD">
              <w:rPr>
                <w:rFonts w:ascii="Bookman Old Style" w:eastAsia="Times New Roman" w:hAnsi="Bookman Old Style" w:cs="Calibri"/>
                <w:color w:val="000000"/>
                <w:sz w:val="18"/>
                <w:szCs w:val="18"/>
                <w:lang w:val="en-ID" w:eastAsia="en-ID"/>
              </w:rPr>
              <w:t>(3,65)</w:t>
            </w:r>
          </w:p>
        </w:tc>
        <w:tc>
          <w:tcPr>
            <w:tcW w:w="1115" w:type="dxa"/>
            <w:tcBorders>
              <w:top w:val="nil"/>
              <w:left w:val="nil"/>
              <w:bottom w:val="single" w:sz="4" w:space="0" w:color="auto"/>
              <w:right w:val="single" w:sz="4" w:space="0" w:color="auto"/>
            </w:tcBorders>
            <w:shd w:val="clear" w:color="auto" w:fill="auto"/>
            <w:vAlign w:val="center"/>
            <w:hideMark/>
          </w:tcPr>
          <w:p w14:paraId="711FF7AC" w14:textId="3894DF87" w:rsidR="00CE53DD" w:rsidRPr="00B77DFD"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AD595B">
              <w:rPr>
                <w:rFonts w:ascii="Bookman Old Style" w:hAnsi="Bookman Old Style" w:cs="Calibri"/>
                <w:color w:val="000000"/>
                <w:sz w:val="18"/>
                <w:szCs w:val="18"/>
              </w:rPr>
              <w:t>15,92</w:t>
            </w:r>
          </w:p>
        </w:tc>
        <w:tc>
          <w:tcPr>
            <w:tcW w:w="872" w:type="dxa"/>
            <w:tcBorders>
              <w:top w:val="nil"/>
              <w:left w:val="nil"/>
              <w:bottom w:val="single" w:sz="4" w:space="0" w:color="auto"/>
              <w:right w:val="single" w:sz="4" w:space="0" w:color="auto"/>
            </w:tcBorders>
            <w:shd w:val="clear" w:color="auto" w:fill="auto"/>
            <w:vAlign w:val="center"/>
          </w:tcPr>
          <w:p w14:paraId="726D6EA7" w14:textId="46358A4B" w:rsidR="00CE53DD" w:rsidRPr="00AD595B" w:rsidRDefault="00CE53DD" w:rsidP="00CE53DD">
            <w:pPr>
              <w:spacing w:after="0" w:line="240" w:lineRule="auto"/>
              <w:jc w:val="both"/>
              <w:rPr>
                <w:rFonts w:ascii="Bookman Old Style" w:eastAsia="Times New Roman" w:hAnsi="Bookman Old Style" w:cs="Calibri"/>
                <w:color w:val="000000"/>
                <w:sz w:val="18"/>
                <w:szCs w:val="18"/>
                <w:lang w:val="en-ID" w:eastAsia="en-ID"/>
              </w:rPr>
            </w:pPr>
          </w:p>
        </w:tc>
        <w:tc>
          <w:tcPr>
            <w:tcW w:w="1052" w:type="dxa"/>
            <w:tcBorders>
              <w:top w:val="nil"/>
              <w:left w:val="nil"/>
              <w:bottom w:val="single" w:sz="4" w:space="0" w:color="auto"/>
              <w:right w:val="single" w:sz="4" w:space="0" w:color="auto"/>
            </w:tcBorders>
            <w:shd w:val="clear" w:color="auto" w:fill="auto"/>
            <w:vAlign w:val="center"/>
          </w:tcPr>
          <w:p w14:paraId="6B3AEF88" w14:textId="77777777" w:rsidR="00CE53DD" w:rsidRPr="00CE53DD" w:rsidRDefault="00CE53DD" w:rsidP="00CE53DD">
            <w:pPr>
              <w:spacing w:after="0" w:line="240" w:lineRule="auto"/>
              <w:jc w:val="both"/>
              <w:rPr>
                <w:rFonts w:ascii="Bookman Old Style" w:eastAsia="Times New Roman" w:hAnsi="Bookman Old Style" w:cs="Calibri"/>
                <w:color w:val="FF0000"/>
                <w:sz w:val="18"/>
                <w:szCs w:val="18"/>
                <w:lang w:val="en-ID" w:eastAsia="en-ID"/>
              </w:rPr>
            </w:pPr>
            <w:r w:rsidRPr="00CE53DD">
              <w:rPr>
                <w:rFonts w:ascii="Bookman Old Style" w:hAnsi="Bookman Old Style" w:cs="Calibri"/>
                <w:color w:val="FF0000"/>
                <w:sz w:val="18"/>
                <w:szCs w:val="18"/>
              </w:rPr>
              <w:t>2,54</w:t>
            </w:r>
          </w:p>
        </w:tc>
      </w:tr>
      <w:tr w:rsidR="00CE53DD" w:rsidRPr="00B77DFD" w14:paraId="5DC97E7B" w14:textId="77777777" w:rsidTr="0026168C">
        <w:trPr>
          <w:trHeight w:val="300"/>
        </w:trPr>
        <w:tc>
          <w:tcPr>
            <w:tcW w:w="779" w:type="dxa"/>
            <w:tcBorders>
              <w:top w:val="nil"/>
              <w:left w:val="single" w:sz="4" w:space="0" w:color="auto"/>
              <w:bottom w:val="single" w:sz="4" w:space="0" w:color="auto"/>
              <w:right w:val="single" w:sz="4" w:space="0" w:color="auto"/>
            </w:tcBorders>
            <w:shd w:val="clear" w:color="auto" w:fill="auto"/>
            <w:vAlign w:val="center"/>
            <w:hideMark/>
          </w:tcPr>
          <w:p w14:paraId="6C43FA5E" w14:textId="77777777" w:rsidR="00CE53DD" w:rsidRPr="00B77DFD"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B77DFD">
              <w:rPr>
                <w:rFonts w:ascii="Bookman Old Style" w:eastAsia="Times New Roman" w:hAnsi="Bookman Old Style" w:cs="Calibri"/>
                <w:color w:val="000000"/>
                <w:sz w:val="18"/>
                <w:szCs w:val="18"/>
                <w:lang w:val="en-ID" w:eastAsia="en-ID"/>
              </w:rPr>
              <w:t>5.1.05</w:t>
            </w:r>
          </w:p>
        </w:tc>
        <w:tc>
          <w:tcPr>
            <w:tcW w:w="2290" w:type="dxa"/>
            <w:tcBorders>
              <w:top w:val="nil"/>
              <w:left w:val="nil"/>
              <w:bottom w:val="single" w:sz="4" w:space="0" w:color="auto"/>
              <w:right w:val="single" w:sz="4" w:space="0" w:color="auto"/>
            </w:tcBorders>
            <w:shd w:val="clear" w:color="auto" w:fill="auto"/>
            <w:vAlign w:val="center"/>
            <w:hideMark/>
          </w:tcPr>
          <w:p w14:paraId="06E8E9A1" w14:textId="77777777" w:rsidR="00CE53DD" w:rsidRPr="00B77DFD"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B77DFD">
              <w:rPr>
                <w:rFonts w:ascii="Bookman Old Style" w:eastAsia="Times New Roman" w:hAnsi="Bookman Old Style" w:cs="Calibri"/>
                <w:color w:val="000000"/>
                <w:sz w:val="18"/>
                <w:szCs w:val="18"/>
                <w:lang w:val="en-ID" w:eastAsia="en-ID"/>
              </w:rPr>
              <w:t>Belanja Hibah</w:t>
            </w:r>
          </w:p>
        </w:tc>
        <w:tc>
          <w:tcPr>
            <w:tcW w:w="970" w:type="dxa"/>
            <w:tcBorders>
              <w:top w:val="nil"/>
              <w:left w:val="nil"/>
              <w:bottom w:val="single" w:sz="4" w:space="0" w:color="auto"/>
              <w:right w:val="single" w:sz="4" w:space="0" w:color="auto"/>
            </w:tcBorders>
            <w:shd w:val="clear" w:color="auto" w:fill="auto"/>
            <w:vAlign w:val="center"/>
            <w:hideMark/>
          </w:tcPr>
          <w:p w14:paraId="3057742B" w14:textId="15E7A852" w:rsidR="00CE53DD" w:rsidRPr="00B77DFD"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B77DFD">
              <w:rPr>
                <w:rFonts w:ascii="Bookman Old Style" w:eastAsia="Times New Roman" w:hAnsi="Bookman Old Style" w:cs="Calibri"/>
                <w:color w:val="000000"/>
                <w:sz w:val="18"/>
                <w:szCs w:val="18"/>
                <w:lang w:val="en-ID" w:eastAsia="en-ID"/>
              </w:rPr>
              <w:t>(43,05)</w:t>
            </w:r>
          </w:p>
        </w:tc>
        <w:tc>
          <w:tcPr>
            <w:tcW w:w="868" w:type="dxa"/>
            <w:tcBorders>
              <w:top w:val="nil"/>
              <w:left w:val="nil"/>
              <w:bottom w:val="single" w:sz="4" w:space="0" w:color="auto"/>
              <w:right w:val="single" w:sz="4" w:space="0" w:color="auto"/>
            </w:tcBorders>
            <w:shd w:val="clear" w:color="auto" w:fill="auto"/>
            <w:vAlign w:val="center"/>
            <w:hideMark/>
          </w:tcPr>
          <w:p w14:paraId="261075AE" w14:textId="3A5636DE" w:rsidR="00CE53DD" w:rsidRPr="00B77DFD"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B77DFD">
              <w:rPr>
                <w:rFonts w:ascii="Bookman Old Style" w:eastAsia="Times New Roman" w:hAnsi="Bookman Old Style" w:cs="Calibri"/>
                <w:color w:val="000000"/>
                <w:sz w:val="18"/>
                <w:szCs w:val="18"/>
                <w:lang w:val="en-ID" w:eastAsia="en-ID"/>
              </w:rPr>
              <w:t>57,84</w:t>
            </w:r>
          </w:p>
        </w:tc>
        <w:tc>
          <w:tcPr>
            <w:tcW w:w="1171" w:type="dxa"/>
            <w:tcBorders>
              <w:top w:val="nil"/>
              <w:left w:val="nil"/>
              <w:bottom w:val="single" w:sz="4" w:space="0" w:color="auto"/>
              <w:right w:val="single" w:sz="4" w:space="0" w:color="auto"/>
            </w:tcBorders>
            <w:shd w:val="clear" w:color="auto" w:fill="auto"/>
            <w:vAlign w:val="center"/>
            <w:hideMark/>
          </w:tcPr>
          <w:p w14:paraId="607F68CE" w14:textId="1041E054" w:rsidR="00CE53DD" w:rsidRPr="00B77DFD"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B77DFD">
              <w:rPr>
                <w:rFonts w:ascii="Bookman Old Style" w:eastAsia="Times New Roman" w:hAnsi="Bookman Old Style" w:cs="Calibri"/>
                <w:color w:val="000000"/>
                <w:sz w:val="18"/>
                <w:szCs w:val="18"/>
                <w:lang w:val="en-ID" w:eastAsia="en-ID"/>
              </w:rPr>
              <w:t>36,50</w:t>
            </w:r>
          </w:p>
        </w:tc>
        <w:tc>
          <w:tcPr>
            <w:tcW w:w="1115" w:type="dxa"/>
            <w:tcBorders>
              <w:top w:val="nil"/>
              <w:left w:val="nil"/>
              <w:bottom w:val="single" w:sz="4" w:space="0" w:color="auto"/>
              <w:right w:val="single" w:sz="4" w:space="0" w:color="auto"/>
            </w:tcBorders>
            <w:shd w:val="clear" w:color="auto" w:fill="auto"/>
            <w:vAlign w:val="center"/>
            <w:hideMark/>
          </w:tcPr>
          <w:p w14:paraId="12E48373" w14:textId="3A5706B0" w:rsidR="00CE53DD" w:rsidRPr="00B77DFD"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AD595B">
              <w:rPr>
                <w:rFonts w:ascii="Bookman Old Style" w:hAnsi="Bookman Old Style" w:cs="Calibri"/>
                <w:color w:val="000000"/>
                <w:sz w:val="18"/>
                <w:szCs w:val="18"/>
              </w:rPr>
              <w:t>(27,46)</w:t>
            </w:r>
          </w:p>
        </w:tc>
        <w:tc>
          <w:tcPr>
            <w:tcW w:w="872" w:type="dxa"/>
            <w:tcBorders>
              <w:top w:val="nil"/>
              <w:left w:val="nil"/>
              <w:bottom w:val="single" w:sz="4" w:space="0" w:color="auto"/>
              <w:right w:val="single" w:sz="4" w:space="0" w:color="auto"/>
            </w:tcBorders>
            <w:shd w:val="clear" w:color="auto" w:fill="auto"/>
            <w:vAlign w:val="center"/>
          </w:tcPr>
          <w:p w14:paraId="639399BC" w14:textId="0F0734BE" w:rsidR="00CE53DD" w:rsidRPr="00AD595B" w:rsidRDefault="00CE53DD" w:rsidP="00CE53DD">
            <w:pPr>
              <w:spacing w:after="0" w:line="240" w:lineRule="auto"/>
              <w:jc w:val="both"/>
              <w:rPr>
                <w:rFonts w:ascii="Bookman Old Style" w:eastAsia="Times New Roman" w:hAnsi="Bookman Old Style" w:cs="Calibri"/>
                <w:color w:val="000000"/>
                <w:sz w:val="18"/>
                <w:szCs w:val="18"/>
                <w:lang w:val="en-ID" w:eastAsia="en-ID"/>
              </w:rPr>
            </w:pPr>
          </w:p>
        </w:tc>
        <w:tc>
          <w:tcPr>
            <w:tcW w:w="1052" w:type="dxa"/>
            <w:tcBorders>
              <w:top w:val="nil"/>
              <w:left w:val="nil"/>
              <w:bottom w:val="single" w:sz="4" w:space="0" w:color="auto"/>
              <w:right w:val="single" w:sz="4" w:space="0" w:color="auto"/>
            </w:tcBorders>
            <w:shd w:val="clear" w:color="auto" w:fill="auto"/>
            <w:vAlign w:val="center"/>
          </w:tcPr>
          <w:p w14:paraId="307D9BA9" w14:textId="77777777" w:rsidR="00CE53DD" w:rsidRPr="00CE53DD" w:rsidRDefault="00CE53DD" w:rsidP="00CE53DD">
            <w:pPr>
              <w:spacing w:after="0" w:line="240" w:lineRule="auto"/>
              <w:jc w:val="both"/>
              <w:rPr>
                <w:rFonts w:ascii="Bookman Old Style" w:eastAsia="Times New Roman" w:hAnsi="Bookman Old Style" w:cs="Calibri"/>
                <w:color w:val="FF0000"/>
                <w:sz w:val="18"/>
                <w:szCs w:val="18"/>
                <w:lang w:val="en-ID" w:eastAsia="en-ID"/>
              </w:rPr>
            </w:pPr>
            <w:r w:rsidRPr="00CE53DD">
              <w:rPr>
                <w:rFonts w:ascii="Bookman Old Style" w:hAnsi="Bookman Old Style" w:cs="Calibri"/>
                <w:color w:val="FF0000"/>
                <w:sz w:val="18"/>
                <w:szCs w:val="18"/>
              </w:rPr>
              <w:t>(2,70)</w:t>
            </w:r>
          </w:p>
        </w:tc>
      </w:tr>
      <w:tr w:rsidR="00CE53DD" w:rsidRPr="00B77DFD" w14:paraId="217BDA85" w14:textId="77777777" w:rsidTr="0026168C">
        <w:trPr>
          <w:trHeight w:val="300"/>
        </w:trPr>
        <w:tc>
          <w:tcPr>
            <w:tcW w:w="779" w:type="dxa"/>
            <w:tcBorders>
              <w:top w:val="nil"/>
              <w:left w:val="single" w:sz="4" w:space="0" w:color="auto"/>
              <w:bottom w:val="single" w:sz="4" w:space="0" w:color="auto"/>
              <w:right w:val="single" w:sz="4" w:space="0" w:color="auto"/>
            </w:tcBorders>
            <w:shd w:val="clear" w:color="auto" w:fill="auto"/>
            <w:vAlign w:val="center"/>
            <w:hideMark/>
          </w:tcPr>
          <w:p w14:paraId="16061798" w14:textId="77777777" w:rsidR="00CE53DD" w:rsidRPr="00B77DFD"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B77DFD">
              <w:rPr>
                <w:rFonts w:ascii="Bookman Old Style" w:eastAsia="Times New Roman" w:hAnsi="Bookman Old Style" w:cs="Calibri"/>
                <w:color w:val="000000"/>
                <w:sz w:val="18"/>
                <w:szCs w:val="18"/>
                <w:lang w:val="en-ID" w:eastAsia="en-ID"/>
              </w:rPr>
              <w:t>5.1.06</w:t>
            </w:r>
          </w:p>
        </w:tc>
        <w:tc>
          <w:tcPr>
            <w:tcW w:w="2290" w:type="dxa"/>
            <w:tcBorders>
              <w:top w:val="nil"/>
              <w:left w:val="nil"/>
              <w:bottom w:val="single" w:sz="4" w:space="0" w:color="auto"/>
              <w:right w:val="single" w:sz="4" w:space="0" w:color="auto"/>
            </w:tcBorders>
            <w:shd w:val="clear" w:color="auto" w:fill="auto"/>
            <w:vAlign w:val="center"/>
            <w:hideMark/>
          </w:tcPr>
          <w:p w14:paraId="02C3CCB5" w14:textId="77777777" w:rsidR="00CE53DD" w:rsidRPr="00B77DFD"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B77DFD">
              <w:rPr>
                <w:rFonts w:ascii="Bookman Old Style" w:eastAsia="Times New Roman" w:hAnsi="Bookman Old Style" w:cs="Calibri"/>
                <w:color w:val="000000"/>
                <w:sz w:val="18"/>
                <w:szCs w:val="18"/>
                <w:lang w:val="en-ID" w:eastAsia="en-ID"/>
              </w:rPr>
              <w:t>Belanja Bantuan Sosial</w:t>
            </w:r>
          </w:p>
        </w:tc>
        <w:tc>
          <w:tcPr>
            <w:tcW w:w="970" w:type="dxa"/>
            <w:tcBorders>
              <w:top w:val="nil"/>
              <w:left w:val="nil"/>
              <w:bottom w:val="single" w:sz="4" w:space="0" w:color="auto"/>
              <w:right w:val="single" w:sz="4" w:space="0" w:color="auto"/>
            </w:tcBorders>
            <w:shd w:val="clear" w:color="auto" w:fill="auto"/>
            <w:vAlign w:val="center"/>
            <w:hideMark/>
          </w:tcPr>
          <w:p w14:paraId="2C90EEDB" w14:textId="51549DF7" w:rsidR="00CE53DD" w:rsidRPr="00B77DFD"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B77DFD">
              <w:rPr>
                <w:rFonts w:ascii="Bookman Old Style" w:eastAsia="Times New Roman" w:hAnsi="Bookman Old Style" w:cs="Calibri"/>
                <w:color w:val="000000"/>
                <w:sz w:val="18"/>
                <w:szCs w:val="18"/>
                <w:lang w:val="en-ID" w:eastAsia="en-ID"/>
              </w:rPr>
              <w:t>(52,15)</w:t>
            </w:r>
          </w:p>
        </w:tc>
        <w:tc>
          <w:tcPr>
            <w:tcW w:w="868" w:type="dxa"/>
            <w:tcBorders>
              <w:top w:val="nil"/>
              <w:left w:val="nil"/>
              <w:bottom w:val="single" w:sz="4" w:space="0" w:color="auto"/>
              <w:right w:val="single" w:sz="4" w:space="0" w:color="auto"/>
            </w:tcBorders>
            <w:shd w:val="clear" w:color="auto" w:fill="auto"/>
            <w:vAlign w:val="center"/>
            <w:hideMark/>
          </w:tcPr>
          <w:p w14:paraId="4F281CC1" w14:textId="5BFB62F7" w:rsidR="00CE53DD" w:rsidRPr="00B77DFD"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B77DFD">
              <w:rPr>
                <w:rFonts w:ascii="Bookman Old Style" w:eastAsia="Times New Roman" w:hAnsi="Bookman Old Style" w:cs="Calibri"/>
                <w:color w:val="000000"/>
                <w:sz w:val="18"/>
                <w:szCs w:val="18"/>
                <w:lang w:val="en-ID" w:eastAsia="en-ID"/>
              </w:rPr>
              <w:t>(63,98)</w:t>
            </w:r>
          </w:p>
        </w:tc>
        <w:tc>
          <w:tcPr>
            <w:tcW w:w="1171" w:type="dxa"/>
            <w:tcBorders>
              <w:top w:val="nil"/>
              <w:left w:val="nil"/>
              <w:bottom w:val="single" w:sz="4" w:space="0" w:color="auto"/>
              <w:right w:val="single" w:sz="4" w:space="0" w:color="auto"/>
            </w:tcBorders>
            <w:shd w:val="clear" w:color="auto" w:fill="auto"/>
            <w:vAlign w:val="center"/>
            <w:hideMark/>
          </w:tcPr>
          <w:p w14:paraId="50E3F6BF" w14:textId="5265DB16" w:rsidR="00CE53DD" w:rsidRPr="00B77DFD"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B77DFD">
              <w:rPr>
                <w:rFonts w:ascii="Bookman Old Style" w:eastAsia="Times New Roman" w:hAnsi="Bookman Old Style" w:cs="Calibri"/>
                <w:color w:val="000000"/>
                <w:sz w:val="18"/>
                <w:szCs w:val="18"/>
                <w:lang w:val="en-ID" w:eastAsia="en-ID"/>
              </w:rPr>
              <w:t>713,39</w:t>
            </w:r>
          </w:p>
        </w:tc>
        <w:tc>
          <w:tcPr>
            <w:tcW w:w="1115" w:type="dxa"/>
            <w:tcBorders>
              <w:top w:val="nil"/>
              <w:left w:val="nil"/>
              <w:bottom w:val="single" w:sz="4" w:space="0" w:color="auto"/>
              <w:right w:val="single" w:sz="4" w:space="0" w:color="auto"/>
            </w:tcBorders>
            <w:shd w:val="clear" w:color="auto" w:fill="auto"/>
            <w:vAlign w:val="center"/>
            <w:hideMark/>
          </w:tcPr>
          <w:p w14:paraId="547DE709" w14:textId="222CBEA7" w:rsidR="00CE53DD" w:rsidRPr="00B77DFD"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AD595B">
              <w:rPr>
                <w:rFonts w:ascii="Bookman Old Style" w:hAnsi="Bookman Old Style" w:cs="Calibri"/>
                <w:color w:val="000000"/>
                <w:sz w:val="18"/>
                <w:szCs w:val="18"/>
              </w:rPr>
              <w:t>47,24</w:t>
            </w:r>
          </w:p>
        </w:tc>
        <w:tc>
          <w:tcPr>
            <w:tcW w:w="872" w:type="dxa"/>
            <w:tcBorders>
              <w:top w:val="nil"/>
              <w:left w:val="nil"/>
              <w:bottom w:val="single" w:sz="4" w:space="0" w:color="auto"/>
              <w:right w:val="single" w:sz="4" w:space="0" w:color="auto"/>
            </w:tcBorders>
            <w:shd w:val="clear" w:color="auto" w:fill="auto"/>
            <w:vAlign w:val="center"/>
          </w:tcPr>
          <w:p w14:paraId="7D152273" w14:textId="227F1A2B" w:rsidR="00CE53DD" w:rsidRPr="00AD595B" w:rsidRDefault="00CE53DD" w:rsidP="00CE53DD">
            <w:pPr>
              <w:spacing w:after="0" w:line="240" w:lineRule="auto"/>
              <w:jc w:val="both"/>
              <w:rPr>
                <w:rFonts w:ascii="Bookman Old Style" w:eastAsia="Times New Roman" w:hAnsi="Bookman Old Style" w:cs="Calibri"/>
                <w:color w:val="000000"/>
                <w:sz w:val="18"/>
                <w:szCs w:val="18"/>
                <w:lang w:val="en-ID" w:eastAsia="en-ID"/>
              </w:rPr>
            </w:pPr>
          </w:p>
        </w:tc>
        <w:tc>
          <w:tcPr>
            <w:tcW w:w="1052" w:type="dxa"/>
            <w:tcBorders>
              <w:top w:val="nil"/>
              <w:left w:val="nil"/>
              <w:bottom w:val="single" w:sz="4" w:space="0" w:color="auto"/>
              <w:right w:val="single" w:sz="4" w:space="0" w:color="auto"/>
            </w:tcBorders>
            <w:shd w:val="clear" w:color="auto" w:fill="auto"/>
            <w:vAlign w:val="center"/>
          </w:tcPr>
          <w:p w14:paraId="2ED7A258" w14:textId="77777777" w:rsidR="00CE53DD" w:rsidRPr="00CE53DD" w:rsidRDefault="00CE53DD" w:rsidP="00CE53DD">
            <w:pPr>
              <w:spacing w:after="0" w:line="240" w:lineRule="auto"/>
              <w:jc w:val="both"/>
              <w:rPr>
                <w:rFonts w:ascii="Bookman Old Style" w:eastAsia="Times New Roman" w:hAnsi="Bookman Old Style" w:cs="Calibri"/>
                <w:color w:val="FF0000"/>
                <w:sz w:val="18"/>
                <w:szCs w:val="18"/>
                <w:lang w:val="en-ID" w:eastAsia="en-ID"/>
              </w:rPr>
            </w:pPr>
            <w:r w:rsidRPr="00CE53DD">
              <w:rPr>
                <w:rFonts w:ascii="Bookman Old Style" w:hAnsi="Bookman Old Style" w:cs="Calibri"/>
                <w:color w:val="FF0000"/>
                <w:sz w:val="18"/>
                <w:szCs w:val="18"/>
              </w:rPr>
              <w:t>130,33</w:t>
            </w:r>
          </w:p>
        </w:tc>
      </w:tr>
      <w:tr w:rsidR="00CE53DD" w:rsidRPr="00B77DFD" w14:paraId="748D6DCC" w14:textId="77777777" w:rsidTr="0026168C">
        <w:trPr>
          <w:trHeight w:val="300"/>
        </w:trPr>
        <w:tc>
          <w:tcPr>
            <w:tcW w:w="779" w:type="dxa"/>
            <w:tcBorders>
              <w:top w:val="nil"/>
              <w:left w:val="single" w:sz="4" w:space="0" w:color="auto"/>
              <w:bottom w:val="single" w:sz="4" w:space="0" w:color="auto"/>
              <w:right w:val="single" w:sz="4" w:space="0" w:color="auto"/>
            </w:tcBorders>
            <w:shd w:val="clear" w:color="auto" w:fill="auto"/>
            <w:vAlign w:val="center"/>
            <w:hideMark/>
          </w:tcPr>
          <w:p w14:paraId="277ADDE9" w14:textId="77777777" w:rsidR="00CE53DD" w:rsidRPr="00B77DFD"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B77DFD">
              <w:rPr>
                <w:rFonts w:ascii="Bookman Old Style" w:eastAsia="Times New Roman" w:hAnsi="Bookman Old Style" w:cs="Calibri"/>
                <w:b/>
                <w:bCs/>
                <w:color w:val="000000"/>
                <w:sz w:val="18"/>
                <w:szCs w:val="18"/>
                <w:lang w:val="en-ID" w:eastAsia="en-ID"/>
              </w:rPr>
              <w:t>5.2</w:t>
            </w:r>
          </w:p>
        </w:tc>
        <w:tc>
          <w:tcPr>
            <w:tcW w:w="2290" w:type="dxa"/>
            <w:tcBorders>
              <w:top w:val="nil"/>
              <w:left w:val="nil"/>
              <w:bottom w:val="single" w:sz="4" w:space="0" w:color="auto"/>
              <w:right w:val="single" w:sz="4" w:space="0" w:color="auto"/>
            </w:tcBorders>
            <w:shd w:val="clear" w:color="auto" w:fill="auto"/>
            <w:vAlign w:val="center"/>
            <w:hideMark/>
          </w:tcPr>
          <w:p w14:paraId="2F9FF2F6" w14:textId="77777777" w:rsidR="00CE53DD" w:rsidRPr="00B77DFD"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B77DFD">
              <w:rPr>
                <w:rFonts w:ascii="Bookman Old Style" w:eastAsia="Times New Roman" w:hAnsi="Bookman Old Style" w:cs="Calibri"/>
                <w:b/>
                <w:bCs/>
                <w:color w:val="000000"/>
                <w:sz w:val="18"/>
                <w:szCs w:val="18"/>
                <w:lang w:val="en-ID" w:eastAsia="en-ID"/>
              </w:rPr>
              <w:t>Belanja Modal</w:t>
            </w:r>
          </w:p>
        </w:tc>
        <w:tc>
          <w:tcPr>
            <w:tcW w:w="970" w:type="dxa"/>
            <w:tcBorders>
              <w:top w:val="nil"/>
              <w:left w:val="nil"/>
              <w:bottom w:val="single" w:sz="4" w:space="0" w:color="auto"/>
              <w:right w:val="single" w:sz="4" w:space="0" w:color="auto"/>
            </w:tcBorders>
            <w:shd w:val="clear" w:color="auto" w:fill="auto"/>
            <w:vAlign w:val="center"/>
            <w:hideMark/>
          </w:tcPr>
          <w:p w14:paraId="26388D81" w14:textId="332B81B3" w:rsidR="00CE53DD" w:rsidRPr="00B77DFD"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B77DFD">
              <w:rPr>
                <w:rFonts w:ascii="Bookman Old Style" w:eastAsia="Times New Roman" w:hAnsi="Bookman Old Style" w:cs="Calibri"/>
                <w:b/>
                <w:bCs/>
                <w:color w:val="000000"/>
                <w:sz w:val="18"/>
                <w:szCs w:val="18"/>
                <w:lang w:val="en-ID" w:eastAsia="en-ID"/>
              </w:rPr>
              <w:t>(15,72)</w:t>
            </w:r>
          </w:p>
        </w:tc>
        <w:tc>
          <w:tcPr>
            <w:tcW w:w="868" w:type="dxa"/>
            <w:tcBorders>
              <w:top w:val="nil"/>
              <w:left w:val="nil"/>
              <w:bottom w:val="single" w:sz="4" w:space="0" w:color="auto"/>
              <w:right w:val="single" w:sz="4" w:space="0" w:color="auto"/>
            </w:tcBorders>
            <w:shd w:val="clear" w:color="auto" w:fill="auto"/>
            <w:vAlign w:val="center"/>
            <w:hideMark/>
          </w:tcPr>
          <w:p w14:paraId="629941F0" w14:textId="62014F4F" w:rsidR="00CE53DD" w:rsidRPr="00B77DFD"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B77DFD">
              <w:rPr>
                <w:rFonts w:ascii="Bookman Old Style" w:eastAsia="Times New Roman" w:hAnsi="Bookman Old Style" w:cs="Calibri"/>
                <w:b/>
                <w:bCs/>
                <w:color w:val="000000"/>
                <w:sz w:val="18"/>
                <w:szCs w:val="18"/>
                <w:lang w:val="en-ID" w:eastAsia="en-ID"/>
              </w:rPr>
              <w:t>(17,64)</w:t>
            </w:r>
          </w:p>
        </w:tc>
        <w:tc>
          <w:tcPr>
            <w:tcW w:w="1171" w:type="dxa"/>
            <w:tcBorders>
              <w:top w:val="nil"/>
              <w:left w:val="nil"/>
              <w:bottom w:val="single" w:sz="4" w:space="0" w:color="auto"/>
              <w:right w:val="single" w:sz="4" w:space="0" w:color="auto"/>
            </w:tcBorders>
            <w:shd w:val="clear" w:color="auto" w:fill="auto"/>
            <w:vAlign w:val="center"/>
            <w:hideMark/>
          </w:tcPr>
          <w:p w14:paraId="2C83773F" w14:textId="79906B6C" w:rsidR="00CE53DD" w:rsidRPr="00B77DFD"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B77DFD">
              <w:rPr>
                <w:rFonts w:ascii="Bookman Old Style" w:eastAsia="Times New Roman" w:hAnsi="Bookman Old Style" w:cs="Calibri"/>
                <w:b/>
                <w:bCs/>
                <w:color w:val="000000"/>
                <w:sz w:val="18"/>
                <w:szCs w:val="18"/>
                <w:lang w:val="en-ID" w:eastAsia="en-ID"/>
              </w:rPr>
              <w:t>(11,46)</w:t>
            </w:r>
          </w:p>
        </w:tc>
        <w:tc>
          <w:tcPr>
            <w:tcW w:w="1115" w:type="dxa"/>
            <w:tcBorders>
              <w:top w:val="nil"/>
              <w:left w:val="nil"/>
              <w:bottom w:val="single" w:sz="4" w:space="0" w:color="auto"/>
              <w:right w:val="single" w:sz="4" w:space="0" w:color="auto"/>
            </w:tcBorders>
            <w:shd w:val="clear" w:color="auto" w:fill="auto"/>
            <w:vAlign w:val="center"/>
            <w:hideMark/>
          </w:tcPr>
          <w:p w14:paraId="4A82644F" w14:textId="2D688F37" w:rsidR="00CE53DD" w:rsidRPr="00B77DFD"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AD595B">
              <w:rPr>
                <w:rFonts w:ascii="Bookman Old Style" w:hAnsi="Bookman Old Style" w:cs="Calibri"/>
                <w:b/>
                <w:bCs/>
                <w:color w:val="000000"/>
                <w:sz w:val="18"/>
                <w:szCs w:val="18"/>
              </w:rPr>
              <w:t>(45,70)</w:t>
            </w:r>
          </w:p>
        </w:tc>
        <w:tc>
          <w:tcPr>
            <w:tcW w:w="872" w:type="dxa"/>
            <w:tcBorders>
              <w:top w:val="nil"/>
              <w:left w:val="nil"/>
              <w:bottom w:val="single" w:sz="4" w:space="0" w:color="auto"/>
              <w:right w:val="single" w:sz="4" w:space="0" w:color="auto"/>
            </w:tcBorders>
            <w:shd w:val="clear" w:color="auto" w:fill="auto"/>
            <w:vAlign w:val="center"/>
          </w:tcPr>
          <w:p w14:paraId="074EFBED" w14:textId="011B9F7E" w:rsidR="00CE53DD" w:rsidRPr="00AD595B"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p>
        </w:tc>
        <w:tc>
          <w:tcPr>
            <w:tcW w:w="1052" w:type="dxa"/>
            <w:tcBorders>
              <w:top w:val="nil"/>
              <w:left w:val="nil"/>
              <w:bottom w:val="single" w:sz="4" w:space="0" w:color="auto"/>
              <w:right w:val="single" w:sz="4" w:space="0" w:color="auto"/>
            </w:tcBorders>
            <w:shd w:val="clear" w:color="auto" w:fill="auto"/>
            <w:vAlign w:val="center"/>
          </w:tcPr>
          <w:p w14:paraId="7C2362AC" w14:textId="77777777" w:rsidR="00CE53DD" w:rsidRPr="00CE53DD" w:rsidRDefault="00CE53DD" w:rsidP="00CE53DD">
            <w:pPr>
              <w:spacing w:after="0" w:line="240" w:lineRule="auto"/>
              <w:jc w:val="both"/>
              <w:rPr>
                <w:rFonts w:ascii="Bookman Old Style" w:eastAsia="Times New Roman" w:hAnsi="Bookman Old Style" w:cs="Calibri"/>
                <w:b/>
                <w:bCs/>
                <w:color w:val="FF0000"/>
                <w:sz w:val="18"/>
                <w:szCs w:val="18"/>
                <w:lang w:val="en-ID" w:eastAsia="en-ID"/>
              </w:rPr>
            </w:pPr>
            <w:r w:rsidRPr="00CE53DD">
              <w:rPr>
                <w:rFonts w:ascii="Bookman Old Style" w:hAnsi="Bookman Old Style" w:cs="Calibri"/>
                <w:b/>
                <w:bCs/>
                <w:color w:val="FF0000"/>
                <w:sz w:val="18"/>
                <w:szCs w:val="18"/>
              </w:rPr>
              <w:t>(15,33)</w:t>
            </w:r>
          </w:p>
        </w:tc>
      </w:tr>
      <w:tr w:rsidR="00CE53DD" w:rsidRPr="00B77DFD" w14:paraId="2D843EE4" w14:textId="77777777" w:rsidTr="0026168C">
        <w:trPr>
          <w:trHeight w:val="300"/>
        </w:trPr>
        <w:tc>
          <w:tcPr>
            <w:tcW w:w="779" w:type="dxa"/>
            <w:tcBorders>
              <w:top w:val="nil"/>
              <w:left w:val="single" w:sz="4" w:space="0" w:color="auto"/>
              <w:bottom w:val="single" w:sz="4" w:space="0" w:color="auto"/>
              <w:right w:val="single" w:sz="4" w:space="0" w:color="auto"/>
            </w:tcBorders>
            <w:shd w:val="clear" w:color="auto" w:fill="auto"/>
            <w:vAlign w:val="center"/>
            <w:hideMark/>
          </w:tcPr>
          <w:p w14:paraId="70BA1AFA" w14:textId="77777777" w:rsidR="00CE53DD" w:rsidRPr="00B77DFD"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B77DFD">
              <w:rPr>
                <w:rFonts w:ascii="Bookman Old Style" w:eastAsia="Times New Roman" w:hAnsi="Bookman Old Style" w:cs="Calibri"/>
                <w:color w:val="000000"/>
                <w:sz w:val="18"/>
                <w:szCs w:val="18"/>
                <w:lang w:val="en-ID" w:eastAsia="en-ID"/>
              </w:rPr>
              <w:t>5.2.01</w:t>
            </w:r>
          </w:p>
        </w:tc>
        <w:tc>
          <w:tcPr>
            <w:tcW w:w="2290" w:type="dxa"/>
            <w:tcBorders>
              <w:top w:val="nil"/>
              <w:left w:val="nil"/>
              <w:bottom w:val="single" w:sz="4" w:space="0" w:color="auto"/>
              <w:right w:val="single" w:sz="4" w:space="0" w:color="auto"/>
            </w:tcBorders>
            <w:shd w:val="clear" w:color="auto" w:fill="auto"/>
            <w:vAlign w:val="center"/>
            <w:hideMark/>
          </w:tcPr>
          <w:p w14:paraId="2EA9CA01" w14:textId="77777777" w:rsidR="00CE53DD" w:rsidRPr="00B77DFD"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B77DFD">
              <w:rPr>
                <w:rFonts w:ascii="Bookman Old Style" w:eastAsia="Times New Roman" w:hAnsi="Bookman Old Style" w:cs="Calibri"/>
                <w:color w:val="000000"/>
                <w:sz w:val="18"/>
                <w:szCs w:val="18"/>
                <w:lang w:val="en-ID" w:eastAsia="en-ID"/>
              </w:rPr>
              <w:t>Belanja Modal Tanah</w:t>
            </w:r>
          </w:p>
        </w:tc>
        <w:tc>
          <w:tcPr>
            <w:tcW w:w="970" w:type="dxa"/>
            <w:tcBorders>
              <w:top w:val="nil"/>
              <w:left w:val="nil"/>
              <w:bottom w:val="single" w:sz="4" w:space="0" w:color="auto"/>
              <w:right w:val="single" w:sz="4" w:space="0" w:color="auto"/>
            </w:tcBorders>
            <w:shd w:val="clear" w:color="auto" w:fill="auto"/>
            <w:vAlign w:val="center"/>
            <w:hideMark/>
          </w:tcPr>
          <w:p w14:paraId="42B75278" w14:textId="1B66DD6C" w:rsidR="00CE53DD" w:rsidRPr="00B77DFD"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B77DFD">
              <w:rPr>
                <w:rFonts w:ascii="Bookman Old Style" w:eastAsia="Times New Roman" w:hAnsi="Bookman Old Style" w:cs="Calibri"/>
                <w:color w:val="000000"/>
                <w:sz w:val="18"/>
                <w:szCs w:val="18"/>
                <w:lang w:val="en-ID" w:eastAsia="en-ID"/>
              </w:rPr>
              <w:t>423,59</w:t>
            </w:r>
          </w:p>
        </w:tc>
        <w:tc>
          <w:tcPr>
            <w:tcW w:w="868" w:type="dxa"/>
            <w:tcBorders>
              <w:top w:val="nil"/>
              <w:left w:val="nil"/>
              <w:bottom w:val="single" w:sz="4" w:space="0" w:color="auto"/>
              <w:right w:val="single" w:sz="4" w:space="0" w:color="auto"/>
            </w:tcBorders>
            <w:shd w:val="clear" w:color="auto" w:fill="auto"/>
            <w:vAlign w:val="center"/>
            <w:hideMark/>
          </w:tcPr>
          <w:p w14:paraId="0DE391B9" w14:textId="18F03655" w:rsidR="00CE53DD" w:rsidRPr="00B77DFD"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B77DFD">
              <w:rPr>
                <w:rFonts w:ascii="Bookman Old Style" w:eastAsia="Times New Roman" w:hAnsi="Bookman Old Style" w:cs="Calibri"/>
                <w:color w:val="000000"/>
                <w:sz w:val="18"/>
                <w:szCs w:val="18"/>
                <w:lang w:val="en-ID" w:eastAsia="en-ID"/>
              </w:rPr>
              <w:t>(10,82)</w:t>
            </w:r>
          </w:p>
        </w:tc>
        <w:tc>
          <w:tcPr>
            <w:tcW w:w="1171" w:type="dxa"/>
            <w:tcBorders>
              <w:top w:val="nil"/>
              <w:left w:val="nil"/>
              <w:bottom w:val="single" w:sz="4" w:space="0" w:color="auto"/>
              <w:right w:val="single" w:sz="4" w:space="0" w:color="auto"/>
            </w:tcBorders>
            <w:shd w:val="clear" w:color="auto" w:fill="auto"/>
            <w:vAlign w:val="center"/>
            <w:hideMark/>
          </w:tcPr>
          <w:p w14:paraId="6E5A2EA9" w14:textId="7095E90C" w:rsidR="00CE53DD" w:rsidRPr="00B77DFD"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B77DFD">
              <w:rPr>
                <w:rFonts w:ascii="Bookman Old Style" w:eastAsia="Times New Roman" w:hAnsi="Bookman Old Style" w:cs="Calibri"/>
                <w:color w:val="000000"/>
                <w:sz w:val="18"/>
                <w:szCs w:val="18"/>
                <w:lang w:val="en-ID" w:eastAsia="en-ID"/>
              </w:rPr>
              <w:t>58,29</w:t>
            </w:r>
          </w:p>
        </w:tc>
        <w:tc>
          <w:tcPr>
            <w:tcW w:w="1115" w:type="dxa"/>
            <w:tcBorders>
              <w:top w:val="nil"/>
              <w:left w:val="nil"/>
              <w:bottom w:val="single" w:sz="4" w:space="0" w:color="auto"/>
              <w:right w:val="single" w:sz="4" w:space="0" w:color="auto"/>
            </w:tcBorders>
            <w:shd w:val="clear" w:color="auto" w:fill="auto"/>
            <w:vAlign w:val="center"/>
            <w:hideMark/>
          </w:tcPr>
          <w:p w14:paraId="14BCFC0A" w14:textId="092AAE2B" w:rsidR="00CE53DD" w:rsidRPr="00B77DFD"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AD595B">
              <w:rPr>
                <w:rFonts w:ascii="Bookman Old Style" w:hAnsi="Bookman Old Style" w:cs="Calibri"/>
                <w:color w:val="000000"/>
                <w:sz w:val="18"/>
                <w:szCs w:val="18"/>
              </w:rPr>
              <w:t>(91,92)</w:t>
            </w:r>
          </w:p>
        </w:tc>
        <w:tc>
          <w:tcPr>
            <w:tcW w:w="872" w:type="dxa"/>
            <w:tcBorders>
              <w:top w:val="nil"/>
              <w:left w:val="nil"/>
              <w:bottom w:val="single" w:sz="4" w:space="0" w:color="auto"/>
              <w:right w:val="single" w:sz="4" w:space="0" w:color="auto"/>
            </w:tcBorders>
            <w:shd w:val="clear" w:color="auto" w:fill="auto"/>
            <w:vAlign w:val="center"/>
          </w:tcPr>
          <w:p w14:paraId="311DBBAA" w14:textId="1BC25D46" w:rsidR="00CE53DD" w:rsidRPr="00AD595B" w:rsidRDefault="00CE53DD" w:rsidP="00CE53DD">
            <w:pPr>
              <w:spacing w:after="0" w:line="240" w:lineRule="auto"/>
              <w:jc w:val="both"/>
              <w:rPr>
                <w:rFonts w:ascii="Bookman Old Style" w:eastAsia="Times New Roman" w:hAnsi="Bookman Old Style" w:cs="Calibri"/>
                <w:color w:val="000000"/>
                <w:sz w:val="18"/>
                <w:szCs w:val="18"/>
                <w:lang w:val="en-ID" w:eastAsia="en-ID"/>
              </w:rPr>
            </w:pPr>
          </w:p>
        </w:tc>
        <w:tc>
          <w:tcPr>
            <w:tcW w:w="1052" w:type="dxa"/>
            <w:tcBorders>
              <w:top w:val="nil"/>
              <w:left w:val="nil"/>
              <w:bottom w:val="single" w:sz="4" w:space="0" w:color="auto"/>
              <w:right w:val="single" w:sz="4" w:space="0" w:color="auto"/>
            </w:tcBorders>
            <w:shd w:val="clear" w:color="auto" w:fill="auto"/>
            <w:vAlign w:val="center"/>
          </w:tcPr>
          <w:p w14:paraId="5CB52CCB" w14:textId="77777777" w:rsidR="00CE53DD" w:rsidRPr="00CE53DD" w:rsidRDefault="00CE53DD" w:rsidP="00CE53DD">
            <w:pPr>
              <w:spacing w:after="0" w:line="240" w:lineRule="auto"/>
              <w:jc w:val="both"/>
              <w:rPr>
                <w:rFonts w:ascii="Bookman Old Style" w:eastAsia="Times New Roman" w:hAnsi="Bookman Old Style" w:cs="Calibri"/>
                <w:color w:val="FF0000"/>
                <w:sz w:val="18"/>
                <w:szCs w:val="18"/>
                <w:lang w:val="en-ID" w:eastAsia="en-ID"/>
              </w:rPr>
            </w:pPr>
            <w:r w:rsidRPr="00CE53DD">
              <w:rPr>
                <w:rFonts w:ascii="Bookman Old Style" w:hAnsi="Bookman Old Style" w:cs="Calibri"/>
                <w:color w:val="FF0000"/>
                <w:sz w:val="18"/>
                <w:szCs w:val="18"/>
              </w:rPr>
              <w:t>57,04</w:t>
            </w:r>
          </w:p>
        </w:tc>
      </w:tr>
      <w:tr w:rsidR="00CE53DD" w:rsidRPr="00B77DFD" w14:paraId="4BACA9CE" w14:textId="77777777" w:rsidTr="0026168C">
        <w:trPr>
          <w:trHeight w:val="510"/>
        </w:trPr>
        <w:tc>
          <w:tcPr>
            <w:tcW w:w="779" w:type="dxa"/>
            <w:tcBorders>
              <w:top w:val="nil"/>
              <w:left w:val="single" w:sz="4" w:space="0" w:color="auto"/>
              <w:bottom w:val="single" w:sz="4" w:space="0" w:color="auto"/>
              <w:right w:val="single" w:sz="4" w:space="0" w:color="auto"/>
            </w:tcBorders>
            <w:shd w:val="clear" w:color="auto" w:fill="auto"/>
            <w:vAlign w:val="center"/>
            <w:hideMark/>
          </w:tcPr>
          <w:p w14:paraId="456D6DD2" w14:textId="77777777" w:rsidR="00CE53DD" w:rsidRPr="00B77DFD"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B77DFD">
              <w:rPr>
                <w:rFonts w:ascii="Bookman Old Style" w:eastAsia="Times New Roman" w:hAnsi="Bookman Old Style" w:cs="Calibri"/>
                <w:color w:val="000000"/>
                <w:sz w:val="18"/>
                <w:szCs w:val="18"/>
                <w:lang w:val="en-ID" w:eastAsia="en-ID"/>
              </w:rPr>
              <w:t>5.2.02</w:t>
            </w:r>
          </w:p>
        </w:tc>
        <w:tc>
          <w:tcPr>
            <w:tcW w:w="2290" w:type="dxa"/>
            <w:tcBorders>
              <w:top w:val="nil"/>
              <w:left w:val="nil"/>
              <w:bottom w:val="single" w:sz="4" w:space="0" w:color="auto"/>
              <w:right w:val="single" w:sz="4" w:space="0" w:color="auto"/>
            </w:tcBorders>
            <w:shd w:val="clear" w:color="auto" w:fill="auto"/>
            <w:vAlign w:val="center"/>
            <w:hideMark/>
          </w:tcPr>
          <w:p w14:paraId="121AE596" w14:textId="77777777" w:rsidR="00CE53DD" w:rsidRPr="00B77DFD"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B77DFD">
              <w:rPr>
                <w:rFonts w:ascii="Bookman Old Style" w:eastAsia="Times New Roman" w:hAnsi="Bookman Old Style" w:cs="Calibri"/>
                <w:color w:val="000000"/>
                <w:sz w:val="18"/>
                <w:szCs w:val="18"/>
                <w:lang w:val="en-ID" w:eastAsia="en-ID"/>
              </w:rPr>
              <w:t>Belanja Modal Peralatan dan Mesin</w:t>
            </w:r>
          </w:p>
        </w:tc>
        <w:tc>
          <w:tcPr>
            <w:tcW w:w="970" w:type="dxa"/>
            <w:tcBorders>
              <w:top w:val="nil"/>
              <w:left w:val="nil"/>
              <w:bottom w:val="single" w:sz="4" w:space="0" w:color="auto"/>
              <w:right w:val="single" w:sz="4" w:space="0" w:color="auto"/>
            </w:tcBorders>
            <w:shd w:val="clear" w:color="auto" w:fill="auto"/>
            <w:vAlign w:val="center"/>
            <w:hideMark/>
          </w:tcPr>
          <w:p w14:paraId="2CE66C3B" w14:textId="4E594CD1" w:rsidR="00CE53DD" w:rsidRPr="00B77DFD"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B77DFD">
              <w:rPr>
                <w:rFonts w:ascii="Bookman Old Style" w:eastAsia="Times New Roman" w:hAnsi="Bookman Old Style" w:cs="Calibri"/>
                <w:color w:val="000000"/>
                <w:sz w:val="18"/>
                <w:szCs w:val="18"/>
                <w:lang w:val="en-ID" w:eastAsia="en-ID"/>
              </w:rPr>
              <w:t>24,60</w:t>
            </w:r>
          </w:p>
        </w:tc>
        <w:tc>
          <w:tcPr>
            <w:tcW w:w="868" w:type="dxa"/>
            <w:tcBorders>
              <w:top w:val="nil"/>
              <w:left w:val="nil"/>
              <w:bottom w:val="single" w:sz="4" w:space="0" w:color="auto"/>
              <w:right w:val="single" w:sz="4" w:space="0" w:color="auto"/>
            </w:tcBorders>
            <w:shd w:val="clear" w:color="auto" w:fill="auto"/>
            <w:vAlign w:val="center"/>
            <w:hideMark/>
          </w:tcPr>
          <w:p w14:paraId="1ED2EAE1" w14:textId="2CE1E69C" w:rsidR="00CE53DD" w:rsidRPr="00B77DFD"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B77DFD">
              <w:rPr>
                <w:rFonts w:ascii="Bookman Old Style" w:eastAsia="Times New Roman" w:hAnsi="Bookman Old Style" w:cs="Calibri"/>
                <w:color w:val="000000"/>
                <w:sz w:val="18"/>
                <w:szCs w:val="18"/>
                <w:lang w:val="en-ID" w:eastAsia="en-ID"/>
              </w:rPr>
              <w:t>(11,42)</w:t>
            </w:r>
          </w:p>
        </w:tc>
        <w:tc>
          <w:tcPr>
            <w:tcW w:w="1171" w:type="dxa"/>
            <w:tcBorders>
              <w:top w:val="nil"/>
              <w:left w:val="nil"/>
              <w:bottom w:val="single" w:sz="4" w:space="0" w:color="auto"/>
              <w:right w:val="single" w:sz="4" w:space="0" w:color="auto"/>
            </w:tcBorders>
            <w:shd w:val="clear" w:color="auto" w:fill="auto"/>
            <w:vAlign w:val="center"/>
            <w:hideMark/>
          </w:tcPr>
          <w:p w14:paraId="1C896C3E" w14:textId="75844199" w:rsidR="00CE53DD" w:rsidRPr="00B77DFD"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B77DFD">
              <w:rPr>
                <w:rFonts w:ascii="Bookman Old Style" w:eastAsia="Times New Roman" w:hAnsi="Bookman Old Style" w:cs="Calibri"/>
                <w:color w:val="000000"/>
                <w:sz w:val="18"/>
                <w:szCs w:val="18"/>
                <w:lang w:val="en-ID" w:eastAsia="en-ID"/>
              </w:rPr>
              <w:t>37,48</w:t>
            </w:r>
          </w:p>
        </w:tc>
        <w:tc>
          <w:tcPr>
            <w:tcW w:w="1115" w:type="dxa"/>
            <w:tcBorders>
              <w:top w:val="nil"/>
              <w:left w:val="nil"/>
              <w:bottom w:val="single" w:sz="4" w:space="0" w:color="auto"/>
              <w:right w:val="single" w:sz="4" w:space="0" w:color="auto"/>
            </w:tcBorders>
            <w:shd w:val="clear" w:color="auto" w:fill="auto"/>
            <w:vAlign w:val="center"/>
            <w:hideMark/>
          </w:tcPr>
          <w:p w14:paraId="5F0A4A55" w14:textId="2FF0042C" w:rsidR="00CE53DD" w:rsidRPr="00B77DFD"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AD595B">
              <w:rPr>
                <w:rFonts w:ascii="Bookman Old Style" w:hAnsi="Bookman Old Style" w:cs="Calibri"/>
                <w:color w:val="000000"/>
                <w:sz w:val="18"/>
                <w:szCs w:val="18"/>
              </w:rPr>
              <w:t>(63,65)</w:t>
            </w:r>
          </w:p>
        </w:tc>
        <w:tc>
          <w:tcPr>
            <w:tcW w:w="872" w:type="dxa"/>
            <w:tcBorders>
              <w:top w:val="nil"/>
              <w:left w:val="nil"/>
              <w:bottom w:val="single" w:sz="4" w:space="0" w:color="auto"/>
              <w:right w:val="single" w:sz="4" w:space="0" w:color="auto"/>
            </w:tcBorders>
            <w:shd w:val="clear" w:color="auto" w:fill="auto"/>
            <w:vAlign w:val="center"/>
          </w:tcPr>
          <w:p w14:paraId="28D2877B" w14:textId="0A80F843" w:rsidR="00CE53DD" w:rsidRPr="00AD595B" w:rsidRDefault="00CE53DD" w:rsidP="00CE53DD">
            <w:pPr>
              <w:spacing w:after="0" w:line="240" w:lineRule="auto"/>
              <w:jc w:val="both"/>
              <w:rPr>
                <w:rFonts w:ascii="Bookman Old Style" w:eastAsia="Times New Roman" w:hAnsi="Bookman Old Style" w:cs="Calibri"/>
                <w:color w:val="000000"/>
                <w:sz w:val="18"/>
                <w:szCs w:val="18"/>
                <w:lang w:val="en-ID" w:eastAsia="en-ID"/>
              </w:rPr>
            </w:pPr>
          </w:p>
        </w:tc>
        <w:tc>
          <w:tcPr>
            <w:tcW w:w="1052" w:type="dxa"/>
            <w:tcBorders>
              <w:top w:val="nil"/>
              <w:left w:val="nil"/>
              <w:bottom w:val="single" w:sz="4" w:space="0" w:color="auto"/>
              <w:right w:val="single" w:sz="4" w:space="0" w:color="auto"/>
            </w:tcBorders>
            <w:shd w:val="clear" w:color="auto" w:fill="auto"/>
            <w:vAlign w:val="center"/>
          </w:tcPr>
          <w:p w14:paraId="2FA4430A" w14:textId="77777777" w:rsidR="00CE53DD" w:rsidRPr="00CE53DD" w:rsidRDefault="00CE53DD" w:rsidP="00CE53DD">
            <w:pPr>
              <w:spacing w:after="0" w:line="240" w:lineRule="auto"/>
              <w:jc w:val="both"/>
              <w:rPr>
                <w:rFonts w:ascii="Bookman Old Style" w:eastAsia="Times New Roman" w:hAnsi="Bookman Old Style" w:cs="Calibri"/>
                <w:color w:val="FF0000"/>
                <w:sz w:val="18"/>
                <w:szCs w:val="18"/>
                <w:lang w:val="en-ID" w:eastAsia="en-ID"/>
              </w:rPr>
            </w:pPr>
            <w:r w:rsidRPr="00CE53DD">
              <w:rPr>
                <w:rFonts w:ascii="Bookman Old Style" w:hAnsi="Bookman Old Style" w:cs="Calibri"/>
                <w:color w:val="FF0000"/>
                <w:sz w:val="18"/>
                <w:szCs w:val="18"/>
              </w:rPr>
              <w:t>(0,97)</w:t>
            </w:r>
          </w:p>
        </w:tc>
      </w:tr>
      <w:tr w:rsidR="00CE53DD" w:rsidRPr="00B77DFD" w14:paraId="5C27845A" w14:textId="77777777" w:rsidTr="0026168C">
        <w:trPr>
          <w:trHeight w:val="510"/>
        </w:trPr>
        <w:tc>
          <w:tcPr>
            <w:tcW w:w="779" w:type="dxa"/>
            <w:tcBorders>
              <w:top w:val="nil"/>
              <w:left w:val="single" w:sz="4" w:space="0" w:color="auto"/>
              <w:bottom w:val="single" w:sz="4" w:space="0" w:color="auto"/>
              <w:right w:val="single" w:sz="4" w:space="0" w:color="auto"/>
            </w:tcBorders>
            <w:shd w:val="clear" w:color="auto" w:fill="auto"/>
            <w:vAlign w:val="center"/>
            <w:hideMark/>
          </w:tcPr>
          <w:p w14:paraId="39FB0F24" w14:textId="77777777" w:rsidR="00CE53DD" w:rsidRPr="00B77DFD"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B77DFD">
              <w:rPr>
                <w:rFonts w:ascii="Bookman Old Style" w:eastAsia="Times New Roman" w:hAnsi="Bookman Old Style" w:cs="Calibri"/>
                <w:color w:val="000000"/>
                <w:sz w:val="18"/>
                <w:szCs w:val="18"/>
                <w:lang w:val="en-ID" w:eastAsia="en-ID"/>
              </w:rPr>
              <w:lastRenderedPageBreak/>
              <w:t>5.2.03</w:t>
            </w:r>
          </w:p>
        </w:tc>
        <w:tc>
          <w:tcPr>
            <w:tcW w:w="2290" w:type="dxa"/>
            <w:tcBorders>
              <w:top w:val="nil"/>
              <w:left w:val="nil"/>
              <w:bottom w:val="single" w:sz="4" w:space="0" w:color="auto"/>
              <w:right w:val="single" w:sz="4" w:space="0" w:color="auto"/>
            </w:tcBorders>
            <w:shd w:val="clear" w:color="auto" w:fill="auto"/>
            <w:vAlign w:val="center"/>
            <w:hideMark/>
          </w:tcPr>
          <w:p w14:paraId="6F80A09B" w14:textId="77777777" w:rsidR="00CE53DD" w:rsidRPr="00B77DFD"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B77DFD">
              <w:rPr>
                <w:rFonts w:ascii="Bookman Old Style" w:eastAsia="Times New Roman" w:hAnsi="Bookman Old Style" w:cs="Calibri"/>
                <w:color w:val="000000"/>
                <w:sz w:val="18"/>
                <w:szCs w:val="18"/>
                <w:lang w:val="en-ID" w:eastAsia="en-ID"/>
              </w:rPr>
              <w:t>Belanja Modal Gedung dan Bangunan</w:t>
            </w:r>
          </w:p>
        </w:tc>
        <w:tc>
          <w:tcPr>
            <w:tcW w:w="970" w:type="dxa"/>
            <w:tcBorders>
              <w:top w:val="nil"/>
              <w:left w:val="nil"/>
              <w:bottom w:val="single" w:sz="4" w:space="0" w:color="auto"/>
              <w:right w:val="single" w:sz="4" w:space="0" w:color="auto"/>
            </w:tcBorders>
            <w:shd w:val="clear" w:color="auto" w:fill="auto"/>
            <w:vAlign w:val="center"/>
            <w:hideMark/>
          </w:tcPr>
          <w:p w14:paraId="349E53EB" w14:textId="21DA95D5" w:rsidR="00CE53DD" w:rsidRPr="00B77DFD"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B77DFD">
              <w:rPr>
                <w:rFonts w:ascii="Bookman Old Style" w:eastAsia="Times New Roman" w:hAnsi="Bookman Old Style" w:cs="Calibri"/>
                <w:color w:val="000000"/>
                <w:sz w:val="18"/>
                <w:szCs w:val="18"/>
                <w:lang w:val="en-ID" w:eastAsia="en-ID"/>
              </w:rPr>
              <w:t>(34,66)</w:t>
            </w:r>
          </w:p>
        </w:tc>
        <w:tc>
          <w:tcPr>
            <w:tcW w:w="868" w:type="dxa"/>
            <w:tcBorders>
              <w:top w:val="nil"/>
              <w:left w:val="nil"/>
              <w:bottom w:val="single" w:sz="4" w:space="0" w:color="auto"/>
              <w:right w:val="single" w:sz="4" w:space="0" w:color="auto"/>
            </w:tcBorders>
            <w:shd w:val="clear" w:color="auto" w:fill="auto"/>
            <w:vAlign w:val="center"/>
            <w:hideMark/>
          </w:tcPr>
          <w:p w14:paraId="390630B8" w14:textId="3CEC5E66" w:rsidR="00CE53DD" w:rsidRPr="00B77DFD"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B77DFD">
              <w:rPr>
                <w:rFonts w:ascii="Bookman Old Style" w:eastAsia="Times New Roman" w:hAnsi="Bookman Old Style" w:cs="Calibri"/>
                <w:color w:val="000000"/>
                <w:sz w:val="18"/>
                <w:szCs w:val="18"/>
                <w:lang w:val="en-ID" w:eastAsia="en-ID"/>
              </w:rPr>
              <w:t>(7,35)</w:t>
            </w:r>
          </w:p>
        </w:tc>
        <w:tc>
          <w:tcPr>
            <w:tcW w:w="1171" w:type="dxa"/>
            <w:tcBorders>
              <w:top w:val="nil"/>
              <w:left w:val="nil"/>
              <w:bottom w:val="single" w:sz="4" w:space="0" w:color="auto"/>
              <w:right w:val="single" w:sz="4" w:space="0" w:color="auto"/>
            </w:tcBorders>
            <w:shd w:val="clear" w:color="auto" w:fill="auto"/>
            <w:vAlign w:val="center"/>
            <w:hideMark/>
          </w:tcPr>
          <w:p w14:paraId="3D87CE39" w14:textId="19DF9155" w:rsidR="00CE53DD" w:rsidRPr="00B77DFD"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B77DFD">
              <w:rPr>
                <w:rFonts w:ascii="Bookman Old Style" w:eastAsia="Times New Roman" w:hAnsi="Bookman Old Style" w:cs="Calibri"/>
                <w:color w:val="000000"/>
                <w:sz w:val="18"/>
                <w:szCs w:val="18"/>
                <w:lang w:val="en-ID" w:eastAsia="en-ID"/>
              </w:rPr>
              <w:t>(32,39)</w:t>
            </w:r>
          </w:p>
        </w:tc>
        <w:tc>
          <w:tcPr>
            <w:tcW w:w="1115" w:type="dxa"/>
            <w:tcBorders>
              <w:top w:val="nil"/>
              <w:left w:val="nil"/>
              <w:bottom w:val="single" w:sz="4" w:space="0" w:color="auto"/>
              <w:right w:val="single" w:sz="4" w:space="0" w:color="auto"/>
            </w:tcBorders>
            <w:shd w:val="clear" w:color="auto" w:fill="auto"/>
            <w:vAlign w:val="center"/>
            <w:hideMark/>
          </w:tcPr>
          <w:p w14:paraId="1DFF3035" w14:textId="499EE5EF" w:rsidR="00CE53DD" w:rsidRPr="00B77DFD"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AD595B">
              <w:rPr>
                <w:rFonts w:ascii="Bookman Old Style" w:hAnsi="Bookman Old Style" w:cs="Calibri"/>
                <w:color w:val="000000"/>
                <w:sz w:val="18"/>
                <w:szCs w:val="18"/>
              </w:rPr>
              <w:t>(23,61)</w:t>
            </w:r>
          </w:p>
        </w:tc>
        <w:tc>
          <w:tcPr>
            <w:tcW w:w="872" w:type="dxa"/>
            <w:tcBorders>
              <w:top w:val="nil"/>
              <w:left w:val="nil"/>
              <w:bottom w:val="single" w:sz="4" w:space="0" w:color="auto"/>
              <w:right w:val="single" w:sz="4" w:space="0" w:color="auto"/>
            </w:tcBorders>
            <w:shd w:val="clear" w:color="auto" w:fill="auto"/>
            <w:vAlign w:val="center"/>
          </w:tcPr>
          <w:p w14:paraId="61E93060" w14:textId="10C0D94E" w:rsidR="00CE53DD" w:rsidRPr="00AD595B" w:rsidRDefault="00CE53DD" w:rsidP="00CE53DD">
            <w:pPr>
              <w:spacing w:after="0" w:line="240" w:lineRule="auto"/>
              <w:jc w:val="both"/>
              <w:rPr>
                <w:rFonts w:ascii="Bookman Old Style" w:eastAsia="Times New Roman" w:hAnsi="Bookman Old Style" w:cs="Calibri"/>
                <w:color w:val="000000"/>
                <w:sz w:val="18"/>
                <w:szCs w:val="18"/>
                <w:lang w:val="en-ID" w:eastAsia="en-ID"/>
              </w:rPr>
            </w:pPr>
          </w:p>
        </w:tc>
        <w:tc>
          <w:tcPr>
            <w:tcW w:w="1052" w:type="dxa"/>
            <w:tcBorders>
              <w:top w:val="nil"/>
              <w:left w:val="nil"/>
              <w:bottom w:val="single" w:sz="4" w:space="0" w:color="auto"/>
              <w:right w:val="single" w:sz="4" w:space="0" w:color="auto"/>
            </w:tcBorders>
            <w:shd w:val="clear" w:color="auto" w:fill="auto"/>
            <w:vAlign w:val="center"/>
          </w:tcPr>
          <w:p w14:paraId="49F1CBE2" w14:textId="77777777" w:rsidR="00CE53DD" w:rsidRPr="00CE53DD" w:rsidRDefault="00CE53DD" w:rsidP="00CE53DD">
            <w:pPr>
              <w:spacing w:after="0" w:line="240" w:lineRule="auto"/>
              <w:jc w:val="both"/>
              <w:rPr>
                <w:rFonts w:ascii="Bookman Old Style" w:eastAsia="Times New Roman" w:hAnsi="Bookman Old Style" w:cs="Calibri"/>
                <w:color w:val="FF0000"/>
                <w:sz w:val="18"/>
                <w:szCs w:val="18"/>
                <w:lang w:val="en-ID" w:eastAsia="en-ID"/>
              </w:rPr>
            </w:pPr>
            <w:r w:rsidRPr="00CE53DD">
              <w:rPr>
                <w:rFonts w:ascii="Bookman Old Style" w:hAnsi="Bookman Old Style" w:cs="Calibri"/>
                <w:color w:val="FF0000"/>
                <w:sz w:val="18"/>
                <w:szCs w:val="18"/>
              </w:rPr>
              <w:t>3,09</w:t>
            </w:r>
          </w:p>
        </w:tc>
      </w:tr>
      <w:tr w:rsidR="00CE53DD" w:rsidRPr="00B77DFD" w14:paraId="28CD7974" w14:textId="77777777" w:rsidTr="0026168C">
        <w:trPr>
          <w:trHeight w:val="510"/>
        </w:trPr>
        <w:tc>
          <w:tcPr>
            <w:tcW w:w="779" w:type="dxa"/>
            <w:tcBorders>
              <w:top w:val="nil"/>
              <w:left w:val="single" w:sz="4" w:space="0" w:color="auto"/>
              <w:bottom w:val="single" w:sz="4" w:space="0" w:color="auto"/>
              <w:right w:val="single" w:sz="4" w:space="0" w:color="auto"/>
            </w:tcBorders>
            <w:shd w:val="clear" w:color="auto" w:fill="auto"/>
            <w:vAlign w:val="center"/>
            <w:hideMark/>
          </w:tcPr>
          <w:p w14:paraId="730D5612" w14:textId="77777777" w:rsidR="00CE53DD" w:rsidRPr="00B77DFD"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B77DFD">
              <w:rPr>
                <w:rFonts w:ascii="Bookman Old Style" w:eastAsia="Times New Roman" w:hAnsi="Bookman Old Style" w:cs="Calibri"/>
                <w:color w:val="000000"/>
                <w:sz w:val="18"/>
                <w:szCs w:val="18"/>
                <w:lang w:val="en-ID" w:eastAsia="en-ID"/>
              </w:rPr>
              <w:t>5.2.04</w:t>
            </w:r>
          </w:p>
        </w:tc>
        <w:tc>
          <w:tcPr>
            <w:tcW w:w="2290" w:type="dxa"/>
            <w:tcBorders>
              <w:top w:val="nil"/>
              <w:left w:val="nil"/>
              <w:bottom w:val="single" w:sz="4" w:space="0" w:color="auto"/>
              <w:right w:val="single" w:sz="4" w:space="0" w:color="auto"/>
            </w:tcBorders>
            <w:shd w:val="clear" w:color="auto" w:fill="auto"/>
            <w:vAlign w:val="center"/>
            <w:hideMark/>
          </w:tcPr>
          <w:p w14:paraId="61ABE786" w14:textId="77777777" w:rsidR="00CE53DD" w:rsidRPr="00B77DFD"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B77DFD">
              <w:rPr>
                <w:rFonts w:ascii="Bookman Old Style" w:eastAsia="Times New Roman" w:hAnsi="Bookman Old Style" w:cs="Calibri"/>
                <w:color w:val="000000"/>
                <w:sz w:val="18"/>
                <w:szCs w:val="18"/>
                <w:lang w:val="en-ID" w:eastAsia="en-ID"/>
              </w:rPr>
              <w:t>Belanja Modal Jalan, Jaringan dan Irigasi</w:t>
            </w:r>
          </w:p>
        </w:tc>
        <w:tc>
          <w:tcPr>
            <w:tcW w:w="970" w:type="dxa"/>
            <w:tcBorders>
              <w:top w:val="nil"/>
              <w:left w:val="nil"/>
              <w:bottom w:val="single" w:sz="4" w:space="0" w:color="auto"/>
              <w:right w:val="single" w:sz="4" w:space="0" w:color="auto"/>
            </w:tcBorders>
            <w:shd w:val="clear" w:color="auto" w:fill="auto"/>
            <w:vAlign w:val="center"/>
            <w:hideMark/>
          </w:tcPr>
          <w:p w14:paraId="1ADDEA9B" w14:textId="2E2A8BB0" w:rsidR="00CE53DD" w:rsidRPr="00B77DFD"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B77DFD">
              <w:rPr>
                <w:rFonts w:ascii="Bookman Old Style" w:eastAsia="Times New Roman" w:hAnsi="Bookman Old Style" w:cs="Calibri"/>
                <w:color w:val="000000"/>
                <w:sz w:val="18"/>
                <w:szCs w:val="18"/>
                <w:lang w:val="en-ID" w:eastAsia="en-ID"/>
              </w:rPr>
              <w:t>(12,45)</w:t>
            </w:r>
          </w:p>
        </w:tc>
        <w:tc>
          <w:tcPr>
            <w:tcW w:w="868" w:type="dxa"/>
            <w:tcBorders>
              <w:top w:val="nil"/>
              <w:left w:val="nil"/>
              <w:bottom w:val="single" w:sz="4" w:space="0" w:color="auto"/>
              <w:right w:val="single" w:sz="4" w:space="0" w:color="auto"/>
            </w:tcBorders>
            <w:shd w:val="clear" w:color="auto" w:fill="auto"/>
            <w:vAlign w:val="center"/>
            <w:hideMark/>
          </w:tcPr>
          <w:p w14:paraId="4E7DF780" w14:textId="266B0D0A" w:rsidR="00CE53DD" w:rsidRPr="00B77DFD"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B77DFD">
              <w:rPr>
                <w:rFonts w:ascii="Bookman Old Style" w:eastAsia="Times New Roman" w:hAnsi="Bookman Old Style" w:cs="Calibri"/>
                <w:color w:val="000000"/>
                <w:sz w:val="18"/>
                <w:szCs w:val="18"/>
                <w:lang w:val="en-ID" w:eastAsia="en-ID"/>
              </w:rPr>
              <w:t>(26,89)</w:t>
            </w:r>
          </w:p>
        </w:tc>
        <w:tc>
          <w:tcPr>
            <w:tcW w:w="1171" w:type="dxa"/>
            <w:tcBorders>
              <w:top w:val="nil"/>
              <w:left w:val="nil"/>
              <w:bottom w:val="single" w:sz="4" w:space="0" w:color="auto"/>
              <w:right w:val="single" w:sz="4" w:space="0" w:color="auto"/>
            </w:tcBorders>
            <w:shd w:val="clear" w:color="auto" w:fill="auto"/>
            <w:vAlign w:val="center"/>
            <w:hideMark/>
          </w:tcPr>
          <w:p w14:paraId="518CD65F" w14:textId="7168F4B8" w:rsidR="00CE53DD" w:rsidRPr="00B77DFD"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B77DFD">
              <w:rPr>
                <w:rFonts w:ascii="Bookman Old Style" w:eastAsia="Times New Roman" w:hAnsi="Bookman Old Style" w:cs="Calibri"/>
                <w:color w:val="000000"/>
                <w:sz w:val="18"/>
                <w:szCs w:val="18"/>
                <w:lang w:val="en-ID" w:eastAsia="en-ID"/>
              </w:rPr>
              <w:t>(22,73)</w:t>
            </w:r>
          </w:p>
        </w:tc>
        <w:tc>
          <w:tcPr>
            <w:tcW w:w="1115" w:type="dxa"/>
            <w:tcBorders>
              <w:top w:val="nil"/>
              <w:left w:val="nil"/>
              <w:bottom w:val="single" w:sz="4" w:space="0" w:color="auto"/>
              <w:right w:val="single" w:sz="4" w:space="0" w:color="auto"/>
            </w:tcBorders>
            <w:shd w:val="clear" w:color="auto" w:fill="auto"/>
            <w:vAlign w:val="center"/>
            <w:hideMark/>
          </w:tcPr>
          <w:p w14:paraId="2308D16E" w14:textId="10B9A9AA" w:rsidR="00CE53DD" w:rsidRPr="00B77DFD"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AD595B">
              <w:rPr>
                <w:rFonts w:ascii="Bookman Old Style" w:hAnsi="Bookman Old Style" w:cs="Calibri"/>
                <w:color w:val="000000"/>
                <w:sz w:val="18"/>
                <w:szCs w:val="18"/>
              </w:rPr>
              <w:t>(41,45)</w:t>
            </w:r>
          </w:p>
        </w:tc>
        <w:tc>
          <w:tcPr>
            <w:tcW w:w="872" w:type="dxa"/>
            <w:tcBorders>
              <w:top w:val="nil"/>
              <w:left w:val="nil"/>
              <w:bottom w:val="single" w:sz="4" w:space="0" w:color="auto"/>
              <w:right w:val="single" w:sz="4" w:space="0" w:color="auto"/>
            </w:tcBorders>
            <w:shd w:val="clear" w:color="auto" w:fill="auto"/>
            <w:vAlign w:val="center"/>
          </w:tcPr>
          <w:p w14:paraId="2457376A" w14:textId="515D2E95" w:rsidR="00CE53DD" w:rsidRPr="00AD595B" w:rsidRDefault="00CE53DD" w:rsidP="00CE53DD">
            <w:pPr>
              <w:spacing w:after="0" w:line="240" w:lineRule="auto"/>
              <w:jc w:val="both"/>
              <w:rPr>
                <w:rFonts w:ascii="Bookman Old Style" w:eastAsia="Times New Roman" w:hAnsi="Bookman Old Style" w:cs="Calibri"/>
                <w:color w:val="000000"/>
                <w:sz w:val="18"/>
                <w:szCs w:val="18"/>
                <w:lang w:val="en-ID" w:eastAsia="en-ID"/>
              </w:rPr>
            </w:pPr>
          </w:p>
        </w:tc>
        <w:tc>
          <w:tcPr>
            <w:tcW w:w="1052" w:type="dxa"/>
            <w:tcBorders>
              <w:top w:val="nil"/>
              <w:left w:val="nil"/>
              <w:bottom w:val="single" w:sz="4" w:space="0" w:color="auto"/>
              <w:right w:val="single" w:sz="4" w:space="0" w:color="auto"/>
            </w:tcBorders>
            <w:shd w:val="clear" w:color="auto" w:fill="auto"/>
            <w:vAlign w:val="center"/>
          </w:tcPr>
          <w:p w14:paraId="40F597CD" w14:textId="77777777" w:rsidR="00CE53DD" w:rsidRPr="00CE53DD" w:rsidRDefault="00CE53DD" w:rsidP="00CE53DD">
            <w:pPr>
              <w:spacing w:after="0" w:line="240" w:lineRule="auto"/>
              <w:jc w:val="both"/>
              <w:rPr>
                <w:rFonts w:ascii="Bookman Old Style" w:eastAsia="Times New Roman" w:hAnsi="Bookman Old Style" w:cs="Calibri"/>
                <w:color w:val="FF0000"/>
                <w:sz w:val="18"/>
                <w:szCs w:val="18"/>
                <w:lang w:val="en-ID" w:eastAsia="en-ID"/>
              </w:rPr>
            </w:pPr>
            <w:r w:rsidRPr="00CE53DD">
              <w:rPr>
                <w:rFonts w:ascii="Bookman Old Style" w:hAnsi="Bookman Old Style" w:cs="Calibri"/>
                <w:color w:val="FF0000"/>
                <w:sz w:val="18"/>
                <w:szCs w:val="18"/>
              </w:rPr>
              <w:t>(23,53)</w:t>
            </w:r>
          </w:p>
        </w:tc>
      </w:tr>
      <w:tr w:rsidR="00CE53DD" w:rsidRPr="00B77DFD" w14:paraId="06569CD2" w14:textId="77777777" w:rsidTr="0026168C">
        <w:trPr>
          <w:trHeight w:val="510"/>
        </w:trPr>
        <w:tc>
          <w:tcPr>
            <w:tcW w:w="779" w:type="dxa"/>
            <w:tcBorders>
              <w:top w:val="nil"/>
              <w:left w:val="single" w:sz="4" w:space="0" w:color="auto"/>
              <w:bottom w:val="single" w:sz="4" w:space="0" w:color="auto"/>
              <w:right w:val="single" w:sz="4" w:space="0" w:color="auto"/>
            </w:tcBorders>
            <w:shd w:val="clear" w:color="auto" w:fill="auto"/>
            <w:vAlign w:val="center"/>
            <w:hideMark/>
          </w:tcPr>
          <w:p w14:paraId="6DB912C8" w14:textId="77777777" w:rsidR="00CE53DD" w:rsidRPr="00B77DFD"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B77DFD">
              <w:rPr>
                <w:rFonts w:ascii="Bookman Old Style" w:eastAsia="Times New Roman" w:hAnsi="Bookman Old Style" w:cs="Calibri"/>
                <w:color w:val="000000"/>
                <w:sz w:val="18"/>
                <w:szCs w:val="18"/>
                <w:lang w:val="en-ID" w:eastAsia="en-ID"/>
              </w:rPr>
              <w:t>5.2.05</w:t>
            </w:r>
          </w:p>
        </w:tc>
        <w:tc>
          <w:tcPr>
            <w:tcW w:w="2290" w:type="dxa"/>
            <w:tcBorders>
              <w:top w:val="nil"/>
              <w:left w:val="nil"/>
              <w:bottom w:val="single" w:sz="4" w:space="0" w:color="auto"/>
              <w:right w:val="single" w:sz="4" w:space="0" w:color="auto"/>
            </w:tcBorders>
            <w:shd w:val="clear" w:color="auto" w:fill="auto"/>
            <w:vAlign w:val="center"/>
            <w:hideMark/>
          </w:tcPr>
          <w:p w14:paraId="701272F9" w14:textId="77777777" w:rsidR="00CE53DD" w:rsidRPr="00B77DFD"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B77DFD">
              <w:rPr>
                <w:rFonts w:ascii="Bookman Old Style" w:eastAsia="Times New Roman" w:hAnsi="Bookman Old Style" w:cs="Calibri"/>
                <w:color w:val="000000"/>
                <w:sz w:val="18"/>
                <w:szCs w:val="18"/>
                <w:lang w:val="en-ID" w:eastAsia="en-ID"/>
              </w:rPr>
              <w:t>Belanja Modal Aset Tetap Lainnya</w:t>
            </w:r>
          </w:p>
        </w:tc>
        <w:tc>
          <w:tcPr>
            <w:tcW w:w="970" w:type="dxa"/>
            <w:tcBorders>
              <w:top w:val="nil"/>
              <w:left w:val="nil"/>
              <w:bottom w:val="single" w:sz="4" w:space="0" w:color="auto"/>
              <w:right w:val="single" w:sz="4" w:space="0" w:color="auto"/>
            </w:tcBorders>
            <w:shd w:val="clear" w:color="auto" w:fill="auto"/>
            <w:vAlign w:val="center"/>
            <w:hideMark/>
          </w:tcPr>
          <w:p w14:paraId="0ED19F17" w14:textId="6CB6FEC5" w:rsidR="00CE53DD" w:rsidRPr="00B77DFD"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B77DFD">
              <w:rPr>
                <w:rFonts w:ascii="Bookman Old Style" w:eastAsia="Times New Roman" w:hAnsi="Bookman Old Style" w:cs="Calibri"/>
                <w:color w:val="000000"/>
                <w:sz w:val="18"/>
                <w:szCs w:val="18"/>
                <w:lang w:val="en-ID" w:eastAsia="en-ID"/>
              </w:rPr>
              <w:t>(26,16)</w:t>
            </w:r>
          </w:p>
        </w:tc>
        <w:tc>
          <w:tcPr>
            <w:tcW w:w="868" w:type="dxa"/>
            <w:tcBorders>
              <w:top w:val="nil"/>
              <w:left w:val="nil"/>
              <w:bottom w:val="single" w:sz="4" w:space="0" w:color="auto"/>
              <w:right w:val="single" w:sz="4" w:space="0" w:color="auto"/>
            </w:tcBorders>
            <w:shd w:val="clear" w:color="auto" w:fill="auto"/>
            <w:vAlign w:val="center"/>
            <w:hideMark/>
          </w:tcPr>
          <w:p w14:paraId="1AD0E6BC" w14:textId="3D101E76" w:rsidR="00CE53DD" w:rsidRPr="00B77DFD"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B77DFD">
              <w:rPr>
                <w:rFonts w:ascii="Bookman Old Style" w:eastAsia="Times New Roman" w:hAnsi="Bookman Old Style" w:cs="Calibri"/>
                <w:color w:val="000000"/>
                <w:sz w:val="18"/>
                <w:szCs w:val="18"/>
                <w:lang w:val="en-ID" w:eastAsia="en-ID"/>
              </w:rPr>
              <w:t>(49,78)</w:t>
            </w:r>
          </w:p>
        </w:tc>
        <w:tc>
          <w:tcPr>
            <w:tcW w:w="1171" w:type="dxa"/>
            <w:tcBorders>
              <w:top w:val="nil"/>
              <w:left w:val="nil"/>
              <w:bottom w:val="single" w:sz="4" w:space="0" w:color="auto"/>
              <w:right w:val="single" w:sz="4" w:space="0" w:color="auto"/>
            </w:tcBorders>
            <w:shd w:val="clear" w:color="auto" w:fill="auto"/>
            <w:vAlign w:val="center"/>
            <w:hideMark/>
          </w:tcPr>
          <w:p w14:paraId="5B3088AC" w14:textId="33C4AF63" w:rsidR="00CE53DD" w:rsidRPr="00B77DFD"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B77DFD">
              <w:rPr>
                <w:rFonts w:ascii="Bookman Old Style" w:eastAsia="Times New Roman" w:hAnsi="Bookman Old Style" w:cs="Calibri"/>
                <w:color w:val="000000"/>
                <w:sz w:val="18"/>
                <w:szCs w:val="18"/>
                <w:lang w:val="en-ID" w:eastAsia="en-ID"/>
              </w:rPr>
              <w:t>20,71</w:t>
            </w:r>
          </w:p>
        </w:tc>
        <w:tc>
          <w:tcPr>
            <w:tcW w:w="1115" w:type="dxa"/>
            <w:tcBorders>
              <w:top w:val="nil"/>
              <w:left w:val="nil"/>
              <w:bottom w:val="single" w:sz="4" w:space="0" w:color="auto"/>
              <w:right w:val="single" w:sz="4" w:space="0" w:color="auto"/>
            </w:tcBorders>
            <w:shd w:val="clear" w:color="auto" w:fill="auto"/>
            <w:vAlign w:val="center"/>
            <w:hideMark/>
          </w:tcPr>
          <w:p w14:paraId="6FF8082C" w14:textId="7CDFFE7A" w:rsidR="00CE53DD" w:rsidRPr="00B77DFD"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AD595B">
              <w:rPr>
                <w:rFonts w:ascii="Bookman Old Style" w:hAnsi="Bookman Old Style" w:cs="Calibri"/>
                <w:color w:val="000000"/>
                <w:sz w:val="18"/>
                <w:szCs w:val="18"/>
              </w:rPr>
              <w:t>(67,17)</w:t>
            </w:r>
          </w:p>
        </w:tc>
        <w:tc>
          <w:tcPr>
            <w:tcW w:w="872" w:type="dxa"/>
            <w:tcBorders>
              <w:top w:val="nil"/>
              <w:left w:val="nil"/>
              <w:bottom w:val="single" w:sz="4" w:space="0" w:color="auto"/>
              <w:right w:val="single" w:sz="4" w:space="0" w:color="auto"/>
            </w:tcBorders>
            <w:shd w:val="clear" w:color="auto" w:fill="auto"/>
            <w:vAlign w:val="center"/>
          </w:tcPr>
          <w:p w14:paraId="195E6A16" w14:textId="7ED0F6E2" w:rsidR="00CE53DD" w:rsidRPr="00AD595B" w:rsidRDefault="00CE53DD" w:rsidP="00CE53DD">
            <w:pPr>
              <w:spacing w:after="0" w:line="240" w:lineRule="auto"/>
              <w:jc w:val="both"/>
              <w:rPr>
                <w:rFonts w:ascii="Bookman Old Style" w:eastAsia="Times New Roman" w:hAnsi="Bookman Old Style" w:cs="Calibri"/>
                <w:color w:val="000000"/>
                <w:sz w:val="18"/>
                <w:szCs w:val="18"/>
                <w:lang w:val="en-ID" w:eastAsia="en-ID"/>
              </w:rPr>
            </w:pPr>
          </w:p>
        </w:tc>
        <w:tc>
          <w:tcPr>
            <w:tcW w:w="1052" w:type="dxa"/>
            <w:tcBorders>
              <w:top w:val="nil"/>
              <w:left w:val="nil"/>
              <w:bottom w:val="single" w:sz="4" w:space="0" w:color="auto"/>
              <w:right w:val="single" w:sz="4" w:space="0" w:color="auto"/>
            </w:tcBorders>
            <w:shd w:val="clear" w:color="auto" w:fill="auto"/>
            <w:vAlign w:val="center"/>
          </w:tcPr>
          <w:p w14:paraId="56188942" w14:textId="77777777" w:rsidR="00CE53DD" w:rsidRPr="00CE53DD" w:rsidRDefault="00CE53DD" w:rsidP="00CE53DD">
            <w:pPr>
              <w:spacing w:after="0" w:line="240" w:lineRule="auto"/>
              <w:jc w:val="both"/>
              <w:rPr>
                <w:rFonts w:ascii="Bookman Old Style" w:eastAsia="Times New Roman" w:hAnsi="Bookman Old Style" w:cs="Calibri"/>
                <w:color w:val="FF0000"/>
                <w:sz w:val="18"/>
                <w:szCs w:val="18"/>
                <w:lang w:val="en-ID" w:eastAsia="en-ID"/>
              </w:rPr>
            </w:pPr>
            <w:r w:rsidRPr="00CE53DD">
              <w:rPr>
                <w:rFonts w:ascii="Bookman Old Style" w:hAnsi="Bookman Old Style" w:cs="Calibri"/>
                <w:color w:val="FF0000"/>
                <w:sz w:val="18"/>
                <w:szCs w:val="18"/>
              </w:rPr>
              <w:t>(27,65)</w:t>
            </w:r>
          </w:p>
        </w:tc>
      </w:tr>
      <w:tr w:rsidR="00CE53DD" w:rsidRPr="00B77DFD" w14:paraId="06FDC5E7" w14:textId="77777777" w:rsidTr="0026168C">
        <w:trPr>
          <w:trHeight w:val="300"/>
        </w:trPr>
        <w:tc>
          <w:tcPr>
            <w:tcW w:w="779" w:type="dxa"/>
            <w:tcBorders>
              <w:top w:val="nil"/>
              <w:left w:val="single" w:sz="4" w:space="0" w:color="auto"/>
              <w:bottom w:val="single" w:sz="4" w:space="0" w:color="auto"/>
              <w:right w:val="single" w:sz="4" w:space="0" w:color="auto"/>
            </w:tcBorders>
            <w:shd w:val="clear" w:color="auto" w:fill="auto"/>
            <w:vAlign w:val="center"/>
            <w:hideMark/>
          </w:tcPr>
          <w:p w14:paraId="43CAD0B9" w14:textId="77777777" w:rsidR="00CE53DD" w:rsidRPr="00B77DFD"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B77DFD">
              <w:rPr>
                <w:rFonts w:ascii="Bookman Old Style" w:eastAsia="Times New Roman" w:hAnsi="Bookman Old Style" w:cs="Calibri"/>
                <w:b/>
                <w:bCs/>
                <w:color w:val="000000"/>
                <w:sz w:val="18"/>
                <w:szCs w:val="18"/>
                <w:lang w:val="en-ID" w:eastAsia="en-ID"/>
              </w:rPr>
              <w:t>5.3</w:t>
            </w:r>
          </w:p>
        </w:tc>
        <w:tc>
          <w:tcPr>
            <w:tcW w:w="2290" w:type="dxa"/>
            <w:tcBorders>
              <w:top w:val="nil"/>
              <w:left w:val="nil"/>
              <w:bottom w:val="single" w:sz="4" w:space="0" w:color="auto"/>
              <w:right w:val="single" w:sz="4" w:space="0" w:color="auto"/>
            </w:tcBorders>
            <w:shd w:val="clear" w:color="auto" w:fill="auto"/>
            <w:vAlign w:val="center"/>
            <w:hideMark/>
          </w:tcPr>
          <w:p w14:paraId="56B61808" w14:textId="77777777" w:rsidR="00CE53DD" w:rsidRPr="00B77DFD"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B77DFD">
              <w:rPr>
                <w:rFonts w:ascii="Bookman Old Style" w:eastAsia="Times New Roman" w:hAnsi="Bookman Old Style" w:cs="Calibri"/>
                <w:b/>
                <w:bCs/>
                <w:color w:val="000000"/>
                <w:sz w:val="18"/>
                <w:szCs w:val="18"/>
                <w:lang w:val="en-ID" w:eastAsia="en-ID"/>
              </w:rPr>
              <w:t>Belanja Tidak Terduga</w:t>
            </w:r>
          </w:p>
        </w:tc>
        <w:tc>
          <w:tcPr>
            <w:tcW w:w="970" w:type="dxa"/>
            <w:tcBorders>
              <w:top w:val="nil"/>
              <w:left w:val="nil"/>
              <w:bottom w:val="single" w:sz="4" w:space="0" w:color="auto"/>
              <w:right w:val="single" w:sz="4" w:space="0" w:color="auto"/>
            </w:tcBorders>
            <w:shd w:val="clear" w:color="auto" w:fill="auto"/>
            <w:vAlign w:val="center"/>
            <w:hideMark/>
          </w:tcPr>
          <w:p w14:paraId="22C4C80B" w14:textId="068F9CA2" w:rsidR="00CE53DD" w:rsidRPr="00B77DFD"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B77DFD">
              <w:rPr>
                <w:rFonts w:ascii="Bookman Old Style" w:eastAsia="Times New Roman" w:hAnsi="Bookman Old Style" w:cs="Calibri"/>
                <w:b/>
                <w:bCs/>
                <w:color w:val="000000"/>
                <w:sz w:val="18"/>
                <w:szCs w:val="18"/>
                <w:lang w:val="en-ID" w:eastAsia="en-ID"/>
              </w:rPr>
              <w:t>(85,95)</w:t>
            </w:r>
          </w:p>
        </w:tc>
        <w:tc>
          <w:tcPr>
            <w:tcW w:w="868" w:type="dxa"/>
            <w:tcBorders>
              <w:top w:val="nil"/>
              <w:left w:val="nil"/>
              <w:bottom w:val="single" w:sz="4" w:space="0" w:color="auto"/>
              <w:right w:val="single" w:sz="4" w:space="0" w:color="auto"/>
            </w:tcBorders>
            <w:shd w:val="clear" w:color="auto" w:fill="auto"/>
            <w:vAlign w:val="center"/>
            <w:hideMark/>
          </w:tcPr>
          <w:p w14:paraId="723B1F5E" w14:textId="083537CD" w:rsidR="00CE53DD" w:rsidRPr="00B77DFD"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B77DFD">
              <w:rPr>
                <w:rFonts w:ascii="Bookman Old Style" w:eastAsia="Times New Roman" w:hAnsi="Bookman Old Style" w:cs="Calibri"/>
                <w:b/>
                <w:bCs/>
                <w:color w:val="000000"/>
                <w:sz w:val="18"/>
                <w:szCs w:val="18"/>
                <w:lang w:val="en-ID" w:eastAsia="en-ID"/>
              </w:rPr>
              <w:t>26.307,08</w:t>
            </w:r>
          </w:p>
        </w:tc>
        <w:tc>
          <w:tcPr>
            <w:tcW w:w="1171" w:type="dxa"/>
            <w:tcBorders>
              <w:top w:val="nil"/>
              <w:left w:val="nil"/>
              <w:bottom w:val="single" w:sz="4" w:space="0" w:color="auto"/>
              <w:right w:val="single" w:sz="4" w:space="0" w:color="auto"/>
            </w:tcBorders>
            <w:shd w:val="clear" w:color="auto" w:fill="auto"/>
            <w:vAlign w:val="center"/>
            <w:hideMark/>
          </w:tcPr>
          <w:p w14:paraId="612F3D07" w14:textId="2EC3BAE4" w:rsidR="00CE53DD" w:rsidRPr="00B77DFD"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B77DFD">
              <w:rPr>
                <w:rFonts w:ascii="Bookman Old Style" w:eastAsia="Times New Roman" w:hAnsi="Bookman Old Style" w:cs="Calibri"/>
                <w:b/>
                <w:bCs/>
                <w:color w:val="000000"/>
                <w:sz w:val="18"/>
                <w:szCs w:val="18"/>
                <w:lang w:val="en-ID" w:eastAsia="en-ID"/>
              </w:rPr>
              <w:t>(95,60)</w:t>
            </w:r>
          </w:p>
        </w:tc>
        <w:tc>
          <w:tcPr>
            <w:tcW w:w="1115" w:type="dxa"/>
            <w:tcBorders>
              <w:top w:val="nil"/>
              <w:left w:val="nil"/>
              <w:bottom w:val="single" w:sz="4" w:space="0" w:color="auto"/>
              <w:right w:val="single" w:sz="4" w:space="0" w:color="auto"/>
            </w:tcBorders>
            <w:shd w:val="clear" w:color="auto" w:fill="auto"/>
            <w:vAlign w:val="center"/>
            <w:hideMark/>
          </w:tcPr>
          <w:p w14:paraId="6C451453" w14:textId="742DEBA7" w:rsidR="00CE53DD" w:rsidRPr="00B77DFD"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AD595B">
              <w:rPr>
                <w:rFonts w:ascii="Bookman Old Style" w:hAnsi="Bookman Old Style" w:cs="Calibri"/>
                <w:b/>
                <w:bCs/>
                <w:color w:val="000000"/>
                <w:sz w:val="18"/>
                <w:szCs w:val="18"/>
              </w:rPr>
              <w:t>187,10</w:t>
            </w:r>
          </w:p>
        </w:tc>
        <w:tc>
          <w:tcPr>
            <w:tcW w:w="872" w:type="dxa"/>
            <w:tcBorders>
              <w:top w:val="nil"/>
              <w:left w:val="nil"/>
              <w:bottom w:val="single" w:sz="4" w:space="0" w:color="auto"/>
              <w:right w:val="single" w:sz="4" w:space="0" w:color="auto"/>
            </w:tcBorders>
            <w:shd w:val="clear" w:color="auto" w:fill="auto"/>
            <w:vAlign w:val="center"/>
          </w:tcPr>
          <w:p w14:paraId="3129ABBD" w14:textId="319C4213" w:rsidR="00CE53DD" w:rsidRPr="00AD595B"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p>
        </w:tc>
        <w:tc>
          <w:tcPr>
            <w:tcW w:w="1052" w:type="dxa"/>
            <w:tcBorders>
              <w:top w:val="nil"/>
              <w:left w:val="nil"/>
              <w:bottom w:val="single" w:sz="4" w:space="0" w:color="auto"/>
              <w:right w:val="single" w:sz="4" w:space="0" w:color="auto"/>
            </w:tcBorders>
            <w:shd w:val="clear" w:color="auto" w:fill="auto"/>
            <w:vAlign w:val="center"/>
          </w:tcPr>
          <w:p w14:paraId="26AE479B" w14:textId="77777777" w:rsidR="00CE53DD" w:rsidRPr="00CE53DD" w:rsidRDefault="00CE53DD" w:rsidP="00CE53DD">
            <w:pPr>
              <w:spacing w:after="0" w:line="240" w:lineRule="auto"/>
              <w:jc w:val="both"/>
              <w:rPr>
                <w:rFonts w:ascii="Bookman Old Style" w:eastAsia="Times New Roman" w:hAnsi="Bookman Old Style" w:cs="Calibri"/>
                <w:b/>
                <w:bCs/>
                <w:color w:val="FF0000"/>
                <w:sz w:val="18"/>
                <w:szCs w:val="18"/>
                <w:lang w:val="en-ID" w:eastAsia="en-ID"/>
              </w:rPr>
            </w:pPr>
            <w:r w:rsidRPr="00CE53DD">
              <w:rPr>
                <w:rFonts w:ascii="Bookman Old Style" w:hAnsi="Bookman Old Style" w:cs="Calibri"/>
                <w:b/>
                <w:bCs/>
                <w:color w:val="FF0000"/>
                <w:sz w:val="18"/>
                <w:szCs w:val="18"/>
              </w:rPr>
              <w:t>5.261,67</w:t>
            </w:r>
          </w:p>
        </w:tc>
      </w:tr>
      <w:tr w:rsidR="00CE53DD" w:rsidRPr="00B77DFD" w14:paraId="095CAE05" w14:textId="77777777" w:rsidTr="0026168C">
        <w:trPr>
          <w:trHeight w:val="300"/>
        </w:trPr>
        <w:tc>
          <w:tcPr>
            <w:tcW w:w="779" w:type="dxa"/>
            <w:tcBorders>
              <w:top w:val="nil"/>
              <w:left w:val="single" w:sz="4" w:space="0" w:color="auto"/>
              <w:bottom w:val="single" w:sz="4" w:space="0" w:color="auto"/>
              <w:right w:val="single" w:sz="4" w:space="0" w:color="auto"/>
            </w:tcBorders>
            <w:shd w:val="clear" w:color="auto" w:fill="auto"/>
            <w:vAlign w:val="center"/>
            <w:hideMark/>
          </w:tcPr>
          <w:p w14:paraId="509DD20F" w14:textId="77777777" w:rsidR="00CE53DD" w:rsidRPr="00B77DFD"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Pr>
                <w:rFonts w:ascii="Bookman Old Style" w:eastAsia="Times New Roman" w:hAnsi="Bookman Old Style" w:cs="Calibri"/>
                <w:b/>
                <w:bCs/>
                <w:color w:val="000000"/>
                <w:sz w:val="18"/>
                <w:szCs w:val="18"/>
                <w:lang w:val="en-ID" w:eastAsia="en-ID"/>
              </w:rPr>
              <w:t>2</w:t>
            </w:r>
            <w:r w:rsidRPr="00B77DFD">
              <w:rPr>
                <w:rFonts w:ascii="Bookman Old Style" w:eastAsia="Times New Roman" w:hAnsi="Bookman Old Style" w:cs="Calibri"/>
                <w:b/>
                <w:bCs/>
                <w:color w:val="000000"/>
                <w:sz w:val="18"/>
                <w:szCs w:val="18"/>
                <w:lang w:val="en-ID" w:eastAsia="en-ID"/>
              </w:rPr>
              <w:t>.4</w:t>
            </w:r>
          </w:p>
        </w:tc>
        <w:tc>
          <w:tcPr>
            <w:tcW w:w="2290" w:type="dxa"/>
            <w:tcBorders>
              <w:top w:val="nil"/>
              <w:left w:val="nil"/>
              <w:bottom w:val="single" w:sz="4" w:space="0" w:color="auto"/>
              <w:right w:val="single" w:sz="4" w:space="0" w:color="auto"/>
            </w:tcBorders>
            <w:shd w:val="clear" w:color="auto" w:fill="auto"/>
            <w:vAlign w:val="center"/>
            <w:hideMark/>
          </w:tcPr>
          <w:p w14:paraId="51906A8E" w14:textId="77777777" w:rsidR="00CE53DD" w:rsidRPr="00B77DFD"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B77DFD">
              <w:rPr>
                <w:rFonts w:ascii="Bookman Old Style" w:eastAsia="Times New Roman" w:hAnsi="Bookman Old Style" w:cs="Calibri"/>
                <w:b/>
                <w:bCs/>
                <w:color w:val="000000"/>
                <w:sz w:val="18"/>
                <w:szCs w:val="18"/>
                <w:lang w:val="en-ID" w:eastAsia="en-ID"/>
              </w:rPr>
              <w:t>Belanja Transfer</w:t>
            </w:r>
          </w:p>
        </w:tc>
        <w:tc>
          <w:tcPr>
            <w:tcW w:w="970" w:type="dxa"/>
            <w:tcBorders>
              <w:top w:val="nil"/>
              <w:left w:val="nil"/>
              <w:bottom w:val="single" w:sz="4" w:space="0" w:color="auto"/>
              <w:right w:val="single" w:sz="4" w:space="0" w:color="auto"/>
            </w:tcBorders>
            <w:shd w:val="clear" w:color="auto" w:fill="auto"/>
            <w:vAlign w:val="center"/>
            <w:hideMark/>
          </w:tcPr>
          <w:p w14:paraId="2C54B303" w14:textId="0DD9CB82" w:rsidR="00CE53DD" w:rsidRPr="00B77DFD"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B77DFD">
              <w:rPr>
                <w:rFonts w:ascii="Bookman Old Style" w:eastAsia="Times New Roman" w:hAnsi="Bookman Old Style" w:cs="Calibri"/>
                <w:b/>
                <w:bCs/>
                <w:color w:val="000000"/>
                <w:sz w:val="18"/>
                <w:szCs w:val="18"/>
                <w:lang w:val="en-ID" w:eastAsia="en-ID"/>
              </w:rPr>
              <w:t>9,60</w:t>
            </w:r>
          </w:p>
        </w:tc>
        <w:tc>
          <w:tcPr>
            <w:tcW w:w="868" w:type="dxa"/>
            <w:tcBorders>
              <w:top w:val="nil"/>
              <w:left w:val="nil"/>
              <w:bottom w:val="single" w:sz="4" w:space="0" w:color="auto"/>
              <w:right w:val="single" w:sz="4" w:space="0" w:color="auto"/>
            </w:tcBorders>
            <w:shd w:val="clear" w:color="auto" w:fill="auto"/>
            <w:vAlign w:val="center"/>
            <w:hideMark/>
          </w:tcPr>
          <w:p w14:paraId="4864435F" w14:textId="5BD6CC35" w:rsidR="00CE53DD" w:rsidRPr="00B77DFD"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B77DFD">
              <w:rPr>
                <w:rFonts w:ascii="Bookman Old Style" w:eastAsia="Times New Roman" w:hAnsi="Bookman Old Style" w:cs="Calibri"/>
                <w:b/>
                <w:bCs/>
                <w:color w:val="000000"/>
                <w:sz w:val="18"/>
                <w:szCs w:val="18"/>
                <w:lang w:val="en-ID" w:eastAsia="en-ID"/>
              </w:rPr>
              <w:t>(2,40)</w:t>
            </w:r>
          </w:p>
        </w:tc>
        <w:tc>
          <w:tcPr>
            <w:tcW w:w="1171" w:type="dxa"/>
            <w:tcBorders>
              <w:top w:val="nil"/>
              <w:left w:val="nil"/>
              <w:bottom w:val="single" w:sz="4" w:space="0" w:color="auto"/>
              <w:right w:val="single" w:sz="4" w:space="0" w:color="auto"/>
            </w:tcBorders>
            <w:shd w:val="clear" w:color="auto" w:fill="auto"/>
            <w:vAlign w:val="center"/>
            <w:hideMark/>
          </w:tcPr>
          <w:p w14:paraId="49795FB7" w14:textId="705DA336" w:rsidR="00CE53DD" w:rsidRPr="00B77DFD"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B77DFD">
              <w:rPr>
                <w:rFonts w:ascii="Bookman Old Style" w:eastAsia="Times New Roman" w:hAnsi="Bookman Old Style" w:cs="Calibri"/>
                <w:b/>
                <w:bCs/>
                <w:color w:val="000000"/>
                <w:sz w:val="18"/>
                <w:szCs w:val="18"/>
                <w:lang w:val="en-ID" w:eastAsia="en-ID"/>
              </w:rPr>
              <w:t>(1,06)</w:t>
            </w:r>
          </w:p>
        </w:tc>
        <w:tc>
          <w:tcPr>
            <w:tcW w:w="1115" w:type="dxa"/>
            <w:tcBorders>
              <w:top w:val="nil"/>
              <w:left w:val="nil"/>
              <w:bottom w:val="single" w:sz="4" w:space="0" w:color="auto"/>
              <w:right w:val="single" w:sz="4" w:space="0" w:color="auto"/>
            </w:tcBorders>
            <w:shd w:val="clear" w:color="auto" w:fill="auto"/>
            <w:vAlign w:val="center"/>
            <w:hideMark/>
          </w:tcPr>
          <w:p w14:paraId="5059BEE7" w14:textId="07220DD2" w:rsidR="00CE53DD" w:rsidRPr="00B77DFD"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r w:rsidRPr="00AD595B">
              <w:rPr>
                <w:rFonts w:ascii="Bookman Old Style" w:hAnsi="Bookman Old Style" w:cs="Calibri"/>
                <w:b/>
                <w:bCs/>
                <w:color w:val="000000"/>
                <w:sz w:val="18"/>
                <w:szCs w:val="18"/>
              </w:rPr>
              <w:t>(6,76)</w:t>
            </w:r>
          </w:p>
        </w:tc>
        <w:tc>
          <w:tcPr>
            <w:tcW w:w="872" w:type="dxa"/>
            <w:tcBorders>
              <w:top w:val="nil"/>
              <w:left w:val="nil"/>
              <w:bottom w:val="single" w:sz="4" w:space="0" w:color="auto"/>
              <w:right w:val="single" w:sz="4" w:space="0" w:color="auto"/>
            </w:tcBorders>
            <w:shd w:val="clear" w:color="auto" w:fill="auto"/>
            <w:vAlign w:val="center"/>
          </w:tcPr>
          <w:p w14:paraId="1DFD9271" w14:textId="529FA40D" w:rsidR="00CE53DD" w:rsidRPr="00AD595B" w:rsidRDefault="00CE53DD" w:rsidP="00CE53DD">
            <w:pPr>
              <w:spacing w:after="0" w:line="240" w:lineRule="auto"/>
              <w:jc w:val="both"/>
              <w:rPr>
                <w:rFonts w:ascii="Bookman Old Style" w:eastAsia="Times New Roman" w:hAnsi="Bookman Old Style" w:cs="Calibri"/>
                <w:b/>
                <w:bCs/>
                <w:color w:val="000000"/>
                <w:sz w:val="18"/>
                <w:szCs w:val="18"/>
                <w:lang w:val="en-ID" w:eastAsia="en-ID"/>
              </w:rPr>
            </w:pPr>
          </w:p>
        </w:tc>
        <w:tc>
          <w:tcPr>
            <w:tcW w:w="1052" w:type="dxa"/>
            <w:tcBorders>
              <w:top w:val="nil"/>
              <w:left w:val="nil"/>
              <w:bottom w:val="single" w:sz="4" w:space="0" w:color="auto"/>
              <w:right w:val="single" w:sz="4" w:space="0" w:color="auto"/>
            </w:tcBorders>
            <w:shd w:val="clear" w:color="auto" w:fill="auto"/>
            <w:vAlign w:val="center"/>
          </w:tcPr>
          <w:p w14:paraId="23E7A975" w14:textId="77777777" w:rsidR="00CE53DD" w:rsidRPr="00CE53DD" w:rsidRDefault="00CE53DD" w:rsidP="00CE53DD">
            <w:pPr>
              <w:spacing w:after="0" w:line="240" w:lineRule="auto"/>
              <w:jc w:val="both"/>
              <w:rPr>
                <w:rFonts w:ascii="Bookman Old Style" w:eastAsia="Times New Roman" w:hAnsi="Bookman Old Style" w:cs="Calibri"/>
                <w:b/>
                <w:bCs/>
                <w:color w:val="FF0000"/>
                <w:sz w:val="18"/>
                <w:szCs w:val="18"/>
                <w:lang w:val="en-ID" w:eastAsia="en-ID"/>
              </w:rPr>
            </w:pPr>
            <w:r w:rsidRPr="00CE53DD">
              <w:rPr>
                <w:rFonts w:ascii="Bookman Old Style" w:hAnsi="Bookman Old Style" w:cs="Calibri"/>
                <w:b/>
                <w:bCs/>
                <w:color w:val="FF0000"/>
                <w:sz w:val="18"/>
                <w:szCs w:val="18"/>
              </w:rPr>
              <w:t>(0,77)</w:t>
            </w:r>
          </w:p>
        </w:tc>
      </w:tr>
      <w:tr w:rsidR="00CE53DD" w:rsidRPr="00B77DFD" w14:paraId="295BF1F5" w14:textId="77777777" w:rsidTr="0026168C">
        <w:trPr>
          <w:trHeight w:val="300"/>
        </w:trPr>
        <w:tc>
          <w:tcPr>
            <w:tcW w:w="779" w:type="dxa"/>
            <w:tcBorders>
              <w:top w:val="nil"/>
              <w:left w:val="single" w:sz="4" w:space="0" w:color="auto"/>
              <w:bottom w:val="single" w:sz="4" w:space="0" w:color="auto"/>
              <w:right w:val="single" w:sz="4" w:space="0" w:color="auto"/>
            </w:tcBorders>
            <w:shd w:val="clear" w:color="auto" w:fill="auto"/>
            <w:vAlign w:val="center"/>
            <w:hideMark/>
          </w:tcPr>
          <w:p w14:paraId="438CB85A" w14:textId="77777777" w:rsidR="00CE53DD" w:rsidRPr="00B77DFD"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B77DFD">
              <w:rPr>
                <w:rFonts w:ascii="Bookman Old Style" w:eastAsia="Times New Roman" w:hAnsi="Bookman Old Style" w:cs="Calibri"/>
                <w:color w:val="000000"/>
                <w:sz w:val="18"/>
                <w:szCs w:val="18"/>
                <w:lang w:val="en-ID" w:eastAsia="en-ID"/>
              </w:rPr>
              <w:t>5.4.01</w:t>
            </w:r>
          </w:p>
        </w:tc>
        <w:tc>
          <w:tcPr>
            <w:tcW w:w="2290" w:type="dxa"/>
            <w:tcBorders>
              <w:top w:val="nil"/>
              <w:left w:val="nil"/>
              <w:bottom w:val="single" w:sz="4" w:space="0" w:color="auto"/>
              <w:right w:val="single" w:sz="4" w:space="0" w:color="auto"/>
            </w:tcBorders>
            <w:shd w:val="clear" w:color="auto" w:fill="auto"/>
            <w:vAlign w:val="center"/>
            <w:hideMark/>
          </w:tcPr>
          <w:p w14:paraId="088939ED" w14:textId="77777777" w:rsidR="00CE53DD" w:rsidRPr="00B77DFD"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B77DFD">
              <w:rPr>
                <w:rFonts w:ascii="Bookman Old Style" w:eastAsia="Times New Roman" w:hAnsi="Bookman Old Style" w:cs="Calibri"/>
                <w:color w:val="000000"/>
                <w:sz w:val="18"/>
                <w:szCs w:val="18"/>
                <w:lang w:val="en-ID" w:eastAsia="en-ID"/>
              </w:rPr>
              <w:t>Belanja Bagi Hasil</w:t>
            </w:r>
          </w:p>
        </w:tc>
        <w:tc>
          <w:tcPr>
            <w:tcW w:w="970" w:type="dxa"/>
            <w:tcBorders>
              <w:top w:val="nil"/>
              <w:left w:val="nil"/>
              <w:bottom w:val="single" w:sz="4" w:space="0" w:color="auto"/>
              <w:right w:val="single" w:sz="4" w:space="0" w:color="auto"/>
            </w:tcBorders>
            <w:shd w:val="clear" w:color="auto" w:fill="auto"/>
            <w:vAlign w:val="center"/>
            <w:hideMark/>
          </w:tcPr>
          <w:p w14:paraId="137FFBC9" w14:textId="7A0F57CF" w:rsidR="00CE53DD" w:rsidRPr="00B77DFD"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B77DFD">
              <w:rPr>
                <w:rFonts w:ascii="Bookman Old Style" w:eastAsia="Times New Roman" w:hAnsi="Bookman Old Style" w:cs="Calibri"/>
                <w:color w:val="000000"/>
                <w:sz w:val="18"/>
                <w:szCs w:val="18"/>
                <w:lang w:val="en-ID" w:eastAsia="en-ID"/>
              </w:rPr>
              <w:t>6,53</w:t>
            </w:r>
          </w:p>
        </w:tc>
        <w:tc>
          <w:tcPr>
            <w:tcW w:w="868" w:type="dxa"/>
            <w:tcBorders>
              <w:top w:val="nil"/>
              <w:left w:val="nil"/>
              <w:bottom w:val="single" w:sz="4" w:space="0" w:color="auto"/>
              <w:right w:val="single" w:sz="4" w:space="0" w:color="auto"/>
            </w:tcBorders>
            <w:shd w:val="clear" w:color="auto" w:fill="auto"/>
            <w:vAlign w:val="center"/>
            <w:hideMark/>
          </w:tcPr>
          <w:p w14:paraId="2FEB1AD3" w14:textId="15EA780F" w:rsidR="00CE53DD" w:rsidRPr="00B77DFD"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B77DFD">
              <w:rPr>
                <w:rFonts w:ascii="Bookman Old Style" w:eastAsia="Times New Roman" w:hAnsi="Bookman Old Style" w:cs="Calibri"/>
                <w:color w:val="000000"/>
                <w:sz w:val="18"/>
                <w:szCs w:val="18"/>
                <w:lang w:val="en-ID" w:eastAsia="en-ID"/>
              </w:rPr>
              <w:t>2,88</w:t>
            </w:r>
          </w:p>
        </w:tc>
        <w:tc>
          <w:tcPr>
            <w:tcW w:w="1171" w:type="dxa"/>
            <w:tcBorders>
              <w:top w:val="nil"/>
              <w:left w:val="nil"/>
              <w:bottom w:val="single" w:sz="4" w:space="0" w:color="auto"/>
              <w:right w:val="single" w:sz="4" w:space="0" w:color="auto"/>
            </w:tcBorders>
            <w:shd w:val="clear" w:color="auto" w:fill="auto"/>
            <w:vAlign w:val="center"/>
            <w:hideMark/>
          </w:tcPr>
          <w:p w14:paraId="6970CB18" w14:textId="0364E7CB" w:rsidR="00CE53DD" w:rsidRPr="00B77DFD"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B77DFD">
              <w:rPr>
                <w:rFonts w:ascii="Bookman Old Style" w:eastAsia="Times New Roman" w:hAnsi="Bookman Old Style" w:cs="Calibri"/>
                <w:color w:val="000000"/>
                <w:sz w:val="18"/>
                <w:szCs w:val="18"/>
                <w:lang w:val="en-ID" w:eastAsia="en-ID"/>
              </w:rPr>
              <w:t>11,51</w:t>
            </w:r>
          </w:p>
        </w:tc>
        <w:tc>
          <w:tcPr>
            <w:tcW w:w="1115" w:type="dxa"/>
            <w:tcBorders>
              <w:top w:val="nil"/>
              <w:left w:val="nil"/>
              <w:bottom w:val="single" w:sz="4" w:space="0" w:color="auto"/>
              <w:right w:val="single" w:sz="4" w:space="0" w:color="auto"/>
            </w:tcBorders>
            <w:shd w:val="clear" w:color="auto" w:fill="auto"/>
            <w:vAlign w:val="center"/>
            <w:hideMark/>
          </w:tcPr>
          <w:p w14:paraId="272C4BA2" w14:textId="62E45574" w:rsidR="00CE53DD" w:rsidRPr="00B77DFD"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AD595B">
              <w:rPr>
                <w:rFonts w:ascii="Bookman Old Style" w:hAnsi="Bookman Old Style" w:cs="Calibri"/>
                <w:color w:val="000000"/>
                <w:sz w:val="18"/>
                <w:szCs w:val="18"/>
              </w:rPr>
              <w:t>(3,16)</w:t>
            </w:r>
          </w:p>
        </w:tc>
        <w:tc>
          <w:tcPr>
            <w:tcW w:w="872" w:type="dxa"/>
            <w:tcBorders>
              <w:top w:val="nil"/>
              <w:left w:val="nil"/>
              <w:bottom w:val="single" w:sz="4" w:space="0" w:color="auto"/>
              <w:right w:val="single" w:sz="4" w:space="0" w:color="auto"/>
            </w:tcBorders>
            <w:shd w:val="clear" w:color="auto" w:fill="auto"/>
            <w:vAlign w:val="center"/>
          </w:tcPr>
          <w:p w14:paraId="695E5F9D" w14:textId="516555B2" w:rsidR="00CE53DD" w:rsidRPr="00AD595B" w:rsidRDefault="00CE53DD" w:rsidP="00CE53DD">
            <w:pPr>
              <w:spacing w:after="0" w:line="240" w:lineRule="auto"/>
              <w:jc w:val="both"/>
              <w:rPr>
                <w:rFonts w:ascii="Bookman Old Style" w:eastAsia="Times New Roman" w:hAnsi="Bookman Old Style" w:cs="Calibri"/>
                <w:color w:val="000000"/>
                <w:sz w:val="18"/>
                <w:szCs w:val="18"/>
                <w:lang w:val="en-ID" w:eastAsia="en-ID"/>
              </w:rPr>
            </w:pPr>
          </w:p>
        </w:tc>
        <w:tc>
          <w:tcPr>
            <w:tcW w:w="1052" w:type="dxa"/>
            <w:tcBorders>
              <w:top w:val="nil"/>
              <w:left w:val="nil"/>
              <w:bottom w:val="single" w:sz="4" w:space="0" w:color="auto"/>
              <w:right w:val="single" w:sz="4" w:space="0" w:color="auto"/>
            </w:tcBorders>
            <w:shd w:val="clear" w:color="auto" w:fill="auto"/>
            <w:vAlign w:val="center"/>
          </w:tcPr>
          <w:p w14:paraId="6486FB1A" w14:textId="77777777" w:rsidR="00CE53DD" w:rsidRPr="00CE53DD" w:rsidRDefault="00CE53DD" w:rsidP="00CE53DD">
            <w:pPr>
              <w:spacing w:after="0" w:line="240" w:lineRule="auto"/>
              <w:jc w:val="both"/>
              <w:rPr>
                <w:rFonts w:ascii="Bookman Old Style" w:eastAsia="Times New Roman" w:hAnsi="Bookman Old Style" w:cs="Calibri"/>
                <w:color w:val="FF0000"/>
                <w:sz w:val="18"/>
                <w:szCs w:val="18"/>
                <w:lang w:val="en-ID" w:eastAsia="en-ID"/>
              </w:rPr>
            </w:pPr>
            <w:r w:rsidRPr="00CE53DD">
              <w:rPr>
                <w:rFonts w:ascii="Bookman Old Style" w:hAnsi="Bookman Old Style" w:cs="Calibri"/>
                <w:color w:val="FF0000"/>
                <w:sz w:val="18"/>
                <w:szCs w:val="18"/>
              </w:rPr>
              <w:t>2,73</w:t>
            </w:r>
          </w:p>
        </w:tc>
      </w:tr>
      <w:tr w:rsidR="00CE53DD" w:rsidRPr="00B77DFD" w14:paraId="59C59418" w14:textId="77777777" w:rsidTr="0026168C">
        <w:trPr>
          <w:trHeight w:val="510"/>
        </w:trPr>
        <w:tc>
          <w:tcPr>
            <w:tcW w:w="779" w:type="dxa"/>
            <w:tcBorders>
              <w:top w:val="nil"/>
              <w:left w:val="single" w:sz="4" w:space="0" w:color="auto"/>
              <w:bottom w:val="single" w:sz="4" w:space="0" w:color="auto"/>
              <w:right w:val="single" w:sz="4" w:space="0" w:color="auto"/>
            </w:tcBorders>
            <w:shd w:val="clear" w:color="auto" w:fill="auto"/>
            <w:vAlign w:val="center"/>
            <w:hideMark/>
          </w:tcPr>
          <w:p w14:paraId="475E11DB" w14:textId="77777777" w:rsidR="00CE53DD" w:rsidRPr="00B77DFD"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B77DFD">
              <w:rPr>
                <w:rFonts w:ascii="Bookman Old Style" w:eastAsia="Times New Roman" w:hAnsi="Bookman Old Style" w:cs="Calibri"/>
                <w:color w:val="000000"/>
                <w:sz w:val="18"/>
                <w:szCs w:val="18"/>
                <w:lang w:val="en-ID" w:eastAsia="en-ID"/>
              </w:rPr>
              <w:t>5.4.02</w:t>
            </w:r>
          </w:p>
        </w:tc>
        <w:tc>
          <w:tcPr>
            <w:tcW w:w="2290" w:type="dxa"/>
            <w:tcBorders>
              <w:top w:val="nil"/>
              <w:left w:val="nil"/>
              <w:bottom w:val="single" w:sz="4" w:space="0" w:color="auto"/>
              <w:right w:val="single" w:sz="4" w:space="0" w:color="auto"/>
            </w:tcBorders>
            <w:shd w:val="clear" w:color="auto" w:fill="auto"/>
            <w:vAlign w:val="center"/>
            <w:hideMark/>
          </w:tcPr>
          <w:p w14:paraId="7EDFCDD4" w14:textId="77777777" w:rsidR="00CE53DD" w:rsidRPr="00B77DFD"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B77DFD">
              <w:rPr>
                <w:rFonts w:ascii="Bookman Old Style" w:eastAsia="Times New Roman" w:hAnsi="Bookman Old Style" w:cs="Calibri"/>
                <w:color w:val="000000"/>
                <w:sz w:val="18"/>
                <w:szCs w:val="18"/>
                <w:lang w:val="en-ID" w:eastAsia="en-ID"/>
              </w:rPr>
              <w:t>Belanja Bantuan Keuangan</w:t>
            </w:r>
          </w:p>
        </w:tc>
        <w:tc>
          <w:tcPr>
            <w:tcW w:w="970" w:type="dxa"/>
            <w:tcBorders>
              <w:top w:val="nil"/>
              <w:left w:val="nil"/>
              <w:bottom w:val="single" w:sz="4" w:space="0" w:color="auto"/>
              <w:right w:val="single" w:sz="4" w:space="0" w:color="auto"/>
            </w:tcBorders>
            <w:shd w:val="clear" w:color="auto" w:fill="auto"/>
            <w:vAlign w:val="center"/>
            <w:hideMark/>
          </w:tcPr>
          <w:p w14:paraId="6AE844F6" w14:textId="6CAF3315" w:rsidR="00CE53DD" w:rsidRPr="00B77DFD" w:rsidRDefault="00CE53DD" w:rsidP="00CE53DD">
            <w:pPr>
              <w:spacing w:after="0" w:line="240" w:lineRule="auto"/>
              <w:jc w:val="both"/>
              <w:rPr>
                <w:rFonts w:ascii="Bookman Old Style" w:eastAsia="Times New Roman" w:hAnsi="Bookman Old Style" w:cs="Calibri"/>
                <w:color w:val="000000"/>
                <w:sz w:val="18"/>
                <w:szCs w:val="18"/>
                <w:lang w:val="en-ID" w:eastAsia="en-ID"/>
              </w:rPr>
            </w:pPr>
          </w:p>
        </w:tc>
        <w:tc>
          <w:tcPr>
            <w:tcW w:w="868" w:type="dxa"/>
            <w:tcBorders>
              <w:top w:val="nil"/>
              <w:left w:val="nil"/>
              <w:bottom w:val="single" w:sz="4" w:space="0" w:color="auto"/>
              <w:right w:val="single" w:sz="4" w:space="0" w:color="auto"/>
            </w:tcBorders>
            <w:shd w:val="clear" w:color="auto" w:fill="auto"/>
            <w:vAlign w:val="center"/>
            <w:hideMark/>
          </w:tcPr>
          <w:p w14:paraId="6BAA7073" w14:textId="77777777" w:rsidR="00CE53DD" w:rsidRPr="00B77DFD" w:rsidRDefault="00CE53DD" w:rsidP="00CE53DD">
            <w:pPr>
              <w:spacing w:after="0" w:line="240" w:lineRule="auto"/>
              <w:jc w:val="both"/>
              <w:rPr>
                <w:rFonts w:ascii="Bookman Old Style" w:eastAsia="Times New Roman" w:hAnsi="Bookman Old Style" w:cs="Calibri"/>
                <w:color w:val="000000"/>
                <w:sz w:val="18"/>
                <w:szCs w:val="18"/>
                <w:lang w:val="en-ID" w:eastAsia="en-ID"/>
              </w:rPr>
            </w:pPr>
          </w:p>
        </w:tc>
        <w:tc>
          <w:tcPr>
            <w:tcW w:w="1171" w:type="dxa"/>
            <w:tcBorders>
              <w:top w:val="nil"/>
              <w:left w:val="nil"/>
              <w:bottom w:val="single" w:sz="4" w:space="0" w:color="auto"/>
              <w:right w:val="single" w:sz="4" w:space="0" w:color="auto"/>
            </w:tcBorders>
            <w:shd w:val="clear" w:color="auto" w:fill="auto"/>
            <w:vAlign w:val="center"/>
            <w:hideMark/>
          </w:tcPr>
          <w:p w14:paraId="04A8D8F4" w14:textId="77777777" w:rsidR="00CE53DD" w:rsidRPr="00B77DFD" w:rsidRDefault="00CE53DD" w:rsidP="00CE53DD">
            <w:pPr>
              <w:spacing w:after="0" w:line="240" w:lineRule="auto"/>
              <w:jc w:val="both"/>
              <w:rPr>
                <w:rFonts w:ascii="Bookman Old Style" w:eastAsia="Times New Roman" w:hAnsi="Bookman Old Style" w:cs="Calibri"/>
                <w:color w:val="000000"/>
                <w:sz w:val="18"/>
                <w:szCs w:val="18"/>
                <w:lang w:val="en-ID" w:eastAsia="en-ID"/>
              </w:rPr>
            </w:pPr>
          </w:p>
        </w:tc>
        <w:tc>
          <w:tcPr>
            <w:tcW w:w="1115" w:type="dxa"/>
            <w:tcBorders>
              <w:top w:val="nil"/>
              <w:left w:val="nil"/>
              <w:bottom w:val="single" w:sz="4" w:space="0" w:color="auto"/>
              <w:right w:val="single" w:sz="4" w:space="0" w:color="auto"/>
            </w:tcBorders>
            <w:shd w:val="clear" w:color="auto" w:fill="auto"/>
            <w:vAlign w:val="center"/>
            <w:hideMark/>
          </w:tcPr>
          <w:p w14:paraId="5C97AEC7" w14:textId="184794B5" w:rsidR="00CE53DD" w:rsidRPr="00B77DFD" w:rsidRDefault="00CE53DD" w:rsidP="00CE53DD">
            <w:pPr>
              <w:spacing w:after="0" w:line="240" w:lineRule="auto"/>
              <w:jc w:val="both"/>
              <w:rPr>
                <w:rFonts w:ascii="Bookman Old Style" w:eastAsia="Times New Roman" w:hAnsi="Bookman Old Style" w:cs="Calibri"/>
                <w:color w:val="000000"/>
                <w:sz w:val="18"/>
                <w:szCs w:val="18"/>
                <w:lang w:val="en-ID" w:eastAsia="en-ID"/>
              </w:rPr>
            </w:pPr>
            <w:r w:rsidRPr="00AD595B">
              <w:rPr>
                <w:rFonts w:ascii="Bookman Old Style" w:hAnsi="Bookman Old Style" w:cs="Calibri"/>
                <w:color w:val="000000"/>
                <w:sz w:val="18"/>
                <w:szCs w:val="18"/>
              </w:rPr>
              <w:t>(6,79)</w:t>
            </w:r>
          </w:p>
        </w:tc>
        <w:tc>
          <w:tcPr>
            <w:tcW w:w="872" w:type="dxa"/>
            <w:tcBorders>
              <w:top w:val="nil"/>
              <w:left w:val="nil"/>
              <w:bottom w:val="single" w:sz="4" w:space="0" w:color="auto"/>
              <w:right w:val="single" w:sz="4" w:space="0" w:color="auto"/>
            </w:tcBorders>
            <w:shd w:val="clear" w:color="auto" w:fill="auto"/>
            <w:vAlign w:val="center"/>
          </w:tcPr>
          <w:p w14:paraId="4218F397" w14:textId="379578BD" w:rsidR="00CE53DD" w:rsidRPr="00AD595B" w:rsidRDefault="00CE53DD" w:rsidP="00CE53DD">
            <w:pPr>
              <w:spacing w:after="0" w:line="240" w:lineRule="auto"/>
              <w:jc w:val="both"/>
              <w:rPr>
                <w:rFonts w:ascii="Bookman Old Style" w:eastAsia="Times New Roman" w:hAnsi="Bookman Old Style" w:cs="Calibri"/>
                <w:color w:val="000000"/>
                <w:sz w:val="18"/>
                <w:szCs w:val="18"/>
                <w:lang w:val="en-ID" w:eastAsia="en-ID"/>
              </w:rPr>
            </w:pPr>
          </w:p>
        </w:tc>
        <w:tc>
          <w:tcPr>
            <w:tcW w:w="1052" w:type="dxa"/>
            <w:tcBorders>
              <w:top w:val="nil"/>
              <w:left w:val="nil"/>
              <w:bottom w:val="single" w:sz="4" w:space="0" w:color="auto"/>
              <w:right w:val="single" w:sz="4" w:space="0" w:color="auto"/>
            </w:tcBorders>
            <w:shd w:val="clear" w:color="auto" w:fill="auto"/>
            <w:vAlign w:val="center"/>
          </w:tcPr>
          <w:p w14:paraId="5245C5E4" w14:textId="77777777" w:rsidR="00CE53DD" w:rsidRPr="00CE53DD" w:rsidRDefault="00CE53DD" w:rsidP="00CE53DD">
            <w:pPr>
              <w:spacing w:after="0" w:line="240" w:lineRule="auto"/>
              <w:jc w:val="both"/>
              <w:rPr>
                <w:rFonts w:ascii="Bookman Old Style" w:eastAsia="Times New Roman" w:hAnsi="Bookman Old Style" w:cs="Calibri"/>
                <w:color w:val="FF0000"/>
                <w:sz w:val="18"/>
                <w:szCs w:val="18"/>
                <w:lang w:val="en-ID" w:eastAsia="en-ID"/>
              </w:rPr>
            </w:pPr>
            <w:r w:rsidRPr="00CE53DD">
              <w:rPr>
                <w:rFonts w:ascii="Bookman Old Style" w:hAnsi="Bookman Old Style" w:cs="Calibri"/>
                <w:color w:val="FF0000"/>
                <w:sz w:val="18"/>
                <w:szCs w:val="18"/>
              </w:rPr>
              <w:t>(5,01)</w:t>
            </w:r>
          </w:p>
        </w:tc>
      </w:tr>
    </w:tbl>
    <w:p w14:paraId="0BCF3583" w14:textId="77777777" w:rsidR="00D17443" w:rsidRDefault="00D17443" w:rsidP="00D17443">
      <w:pPr>
        <w:tabs>
          <w:tab w:val="left" w:pos="709"/>
        </w:tabs>
        <w:spacing w:after="0" w:line="360" w:lineRule="auto"/>
        <w:jc w:val="both"/>
        <w:rPr>
          <w:rFonts w:ascii="Bookman Old Style" w:hAnsi="Bookman Old Style" w:cs="Times New Roman"/>
          <w:sz w:val="20"/>
          <w:szCs w:val="20"/>
          <w:lang w:val="id-ID"/>
        </w:rPr>
      </w:pPr>
      <w:r w:rsidRPr="0064776C">
        <w:rPr>
          <w:rFonts w:ascii="Bookman Old Style" w:hAnsi="Bookman Old Style" w:cs="Times New Roman"/>
          <w:b/>
          <w:bCs/>
          <w:sz w:val="18"/>
          <w:szCs w:val="18"/>
          <w:lang w:val="id-ID"/>
        </w:rPr>
        <w:t>Sumber:</w:t>
      </w:r>
      <w:r w:rsidRPr="0064776C">
        <w:rPr>
          <w:rFonts w:ascii="Bookman Old Style" w:hAnsi="Bookman Old Style" w:cs="Times New Roman"/>
          <w:sz w:val="18"/>
          <w:szCs w:val="18"/>
          <w:lang w:val="id-ID"/>
        </w:rPr>
        <w:t xml:space="preserve"> BPKAD Kab</w:t>
      </w:r>
      <w:r>
        <w:rPr>
          <w:rFonts w:ascii="Bookman Old Style" w:hAnsi="Bookman Old Style" w:cs="Times New Roman"/>
          <w:sz w:val="18"/>
          <w:szCs w:val="18"/>
          <w:lang w:val="id-ID"/>
        </w:rPr>
        <w:t>upaten</w:t>
      </w:r>
      <w:r w:rsidRPr="0064776C">
        <w:rPr>
          <w:rFonts w:ascii="Bookman Old Style" w:hAnsi="Bookman Old Style" w:cs="Times New Roman"/>
          <w:sz w:val="18"/>
          <w:szCs w:val="18"/>
          <w:lang w:val="id-ID"/>
        </w:rPr>
        <w:t xml:space="preserve"> Buol Tahun 202</w:t>
      </w:r>
      <w:r>
        <w:rPr>
          <w:rFonts w:ascii="Bookman Old Style" w:hAnsi="Bookman Old Style" w:cs="Times New Roman"/>
          <w:sz w:val="18"/>
          <w:szCs w:val="18"/>
        </w:rPr>
        <w:t>3</w:t>
      </w:r>
      <w:r>
        <w:rPr>
          <w:rFonts w:ascii="Bookman Old Style" w:hAnsi="Bookman Old Style" w:cs="Times New Roman"/>
          <w:sz w:val="18"/>
          <w:szCs w:val="18"/>
          <w:lang w:val="id-ID"/>
        </w:rPr>
        <w:t>, Data Diolah Kembali</w:t>
      </w:r>
    </w:p>
    <w:p w14:paraId="27449F6F" w14:textId="77777777" w:rsidR="00D17443" w:rsidRDefault="00D17443" w:rsidP="00D17443">
      <w:pPr>
        <w:tabs>
          <w:tab w:val="left" w:pos="709"/>
        </w:tabs>
        <w:spacing w:after="0" w:line="360" w:lineRule="auto"/>
        <w:jc w:val="both"/>
        <w:rPr>
          <w:rFonts w:ascii="Bookman Old Style" w:hAnsi="Bookman Old Style" w:cs="Times New Roman"/>
          <w:sz w:val="20"/>
          <w:szCs w:val="20"/>
          <w:lang w:val="id-ID"/>
        </w:rPr>
      </w:pPr>
    </w:p>
    <w:p w14:paraId="0EA52BAF" w14:textId="77777777" w:rsidR="00D17443" w:rsidRPr="00E53DF1" w:rsidRDefault="00D17443" w:rsidP="00D17443">
      <w:pPr>
        <w:tabs>
          <w:tab w:val="left" w:pos="709"/>
        </w:tabs>
        <w:spacing w:after="0" w:line="360" w:lineRule="auto"/>
        <w:jc w:val="both"/>
        <w:rPr>
          <w:rFonts w:ascii="Bookman Old Style" w:hAnsi="Bookman Old Style" w:cs="Times New Roman"/>
          <w:color w:val="FF0000"/>
          <w:sz w:val="20"/>
          <w:szCs w:val="20"/>
          <w:lang w:val="id-ID"/>
        </w:rPr>
      </w:pPr>
      <w:r>
        <w:rPr>
          <w:rFonts w:ascii="Bookman Old Style" w:hAnsi="Bookman Old Style" w:cs="Times New Roman"/>
          <w:sz w:val="20"/>
          <w:szCs w:val="20"/>
          <w:lang w:val="id-ID"/>
        </w:rPr>
        <w:tab/>
      </w:r>
      <w:r w:rsidRPr="00E53DF1">
        <w:rPr>
          <w:rFonts w:ascii="Bookman Old Style" w:hAnsi="Bookman Old Style" w:cs="Times New Roman"/>
          <w:color w:val="FF0000"/>
          <w:sz w:val="20"/>
          <w:szCs w:val="20"/>
          <w:lang w:val="id-ID"/>
        </w:rPr>
        <w:t>Secara umum, selama lima tahun terakhir pertumbuhan realisasi belanja daerah Kabupaten Buol sangat berfluktuasi cenderung menurun dengan rata-rata pertumbuhan sebesar -1,</w:t>
      </w:r>
      <w:r w:rsidRPr="00E53DF1">
        <w:rPr>
          <w:rFonts w:ascii="Bookman Old Style" w:hAnsi="Bookman Old Style" w:cs="Times New Roman"/>
          <w:color w:val="FF0000"/>
          <w:sz w:val="20"/>
          <w:szCs w:val="20"/>
        </w:rPr>
        <w:t>58</w:t>
      </w:r>
      <w:r w:rsidRPr="00E53DF1">
        <w:rPr>
          <w:rFonts w:ascii="Bookman Old Style" w:hAnsi="Bookman Old Style" w:cs="Times New Roman"/>
          <w:color w:val="FF0000"/>
          <w:sz w:val="20"/>
          <w:szCs w:val="20"/>
          <w:lang w:val="id-ID"/>
        </w:rPr>
        <w:t xml:space="preserve"> persen. Pada Tahun 201</w:t>
      </w:r>
      <w:r w:rsidRPr="00E53DF1">
        <w:rPr>
          <w:rFonts w:ascii="Bookman Old Style" w:hAnsi="Bookman Old Style" w:cs="Times New Roman"/>
          <w:color w:val="FF0000"/>
          <w:sz w:val="20"/>
          <w:szCs w:val="20"/>
        </w:rPr>
        <w:t>8</w:t>
      </w:r>
      <w:r w:rsidRPr="00E53DF1">
        <w:rPr>
          <w:rFonts w:ascii="Bookman Old Style" w:hAnsi="Bookman Old Style" w:cs="Times New Roman"/>
          <w:color w:val="FF0000"/>
          <w:sz w:val="20"/>
          <w:szCs w:val="20"/>
          <w:lang w:val="id-ID"/>
        </w:rPr>
        <w:t xml:space="preserve"> belanja daerah tumbuh sebesar 5,16 persen, kemudian pada Tahun 2019 menurun lagi menjadi sebesar -0,17 persen, menurun lagi menjadi sebesar -4,24 persen di Tahun 2020, pada Tahun 2021 menurun lagi sehingga menjadi sebesar -4,45 persen</w:t>
      </w:r>
      <w:r w:rsidRPr="00E53DF1">
        <w:rPr>
          <w:rFonts w:ascii="Bookman Old Style" w:hAnsi="Bookman Old Style" w:cs="Times New Roman"/>
          <w:color w:val="FF0000"/>
          <w:sz w:val="20"/>
          <w:szCs w:val="20"/>
        </w:rPr>
        <w:t xml:space="preserve"> dan pada Tahun 2022 menjadi sebesar -4,19 persen</w:t>
      </w:r>
      <w:r w:rsidRPr="00E53DF1">
        <w:rPr>
          <w:rFonts w:ascii="Bookman Old Style" w:hAnsi="Bookman Old Style" w:cs="Times New Roman"/>
          <w:color w:val="FF0000"/>
          <w:sz w:val="20"/>
          <w:szCs w:val="20"/>
          <w:lang w:val="id-ID"/>
        </w:rPr>
        <w:t>. Realisasi belanja tidak terduga memiliki rata-rata pertumbuhan tertinggi dalam kurun waktu lima tahun terakhir dengan nilai sebesar 5.</w:t>
      </w:r>
      <w:r w:rsidRPr="00E53DF1">
        <w:rPr>
          <w:rFonts w:ascii="Bookman Old Style" w:hAnsi="Bookman Old Style" w:cs="Times New Roman"/>
          <w:color w:val="FF0000"/>
          <w:sz w:val="20"/>
          <w:szCs w:val="20"/>
        </w:rPr>
        <w:t>2</w:t>
      </w:r>
      <w:r w:rsidRPr="00E53DF1">
        <w:rPr>
          <w:rFonts w:ascii="Bookman Old Style" w:hAnsi="Bookman Old Style" w:cs="Times New Roman"/>
          <w:color w:val="FF0000"/>
          <w:sz w:val="20"/>
          <w:szCs w:val="20"/>
          <w:lang w:val="id-ID"/>
        </w:rPr>
        <w:t>6</w:t>
      </w:r>
      <w:r w:rsidRPr="00E53DF1">
        <w:rPr>
          <w:rFonts w:ascii="Bookman Old Style" w:hAnsi="Bookman Old Style" w:cs="Times New Roman"/>
          <w:color w:val="FF0000"/>
          <w:sz w:val="20"/>
          <w:szCs w:val="20"/>
        </w:rPr>
        <w:t>1</w:t>
      </w:r>
      <w:r w:rsidRPr="00E53DF1">
        <w:rPr>
          <w:rFonts w:ascii="Bookman Old Style" w:hAnsi="Bookman Old Style" w:cs="Times New Roman"/>
          <w:color w:val="FF0000"/>
          <w:sz w:val="20"/>
          <w:szCs w:val="20"/>
          <w:lang w:val="id-ID"/>
        </w:rPr>
        <w:t>,6</w:t>
      </w:r>
      <w:r w:rsidRPr="00E53DF1">
        <w:rPr>
          <w:rFonts w:ascii="Bookman Old Style" w:hAnsi="Bookman Old Style" w:cs="Times New Roman"/>
          <w:color w:val="FF0000"/>
          <w:sz w:val="20"/>
          <w:szCs w:val="20"/>
        </w:rPr>
        <w:t>7</w:t>
      </w:r>
      <w:r w:rsidRPr="00E53DF1">
        <w:rPr>
          <w:rFonts w:ascii="Bookman Old Style" w:hAnsi="Bookman Old Style" w:cs="Times New Roman"/>
          <w:color w:val="FF0000"/>
          <w:sz w:val="20"/>
          <w:szCs w:val="20"/>
          <w:lang w:val="id-ID"/>
        </w:rPr>
        <w:t xml:space="preserve"> persen,  kemudian disusul oleh realisasi belanja </w:t>
      </w:r>
      <w:r w:rsidRPr="00E53DF1">
        <w:rPr>
          <w:rFonts w:ascii="Bookman Old Style" w:hAnsi="Bookman Old Style" w:cs="Times New Roman"/>
          <w:color w:val="FF0000"/>
          <w:sz w:val="20"/>
          <w:szCs w:val="20"/>
        </w:rPr>
        <w:t>operasi</w:t>
      </w:r>
      <w:r w:rsidRPr="00E53DF1">
        <w:rPr>
          <w:rFonts w:ascii="Bookman Old Style" w:hAnsi="Bookman Old Style" w:cs="Times New Roman"/>
          <w:color w:val="FF0000"/>
          <w:sz w:val="20"/>
          <w:szCs w:val="20"/>
          <w:lang w:val="id-ID"/>
        </w:rPr>
        <w:t xml:space="preserve"> dengan nilai sebesar </w:t>
      </w:r>
      <w:r w:rsidRPr="00E53DF1">
        <w:rPr>
          <w:rFonts w:ascii="Bookman Old Style" w:hAnsi="Bookman Old Style" w:cs="Times New Roman"/>
          <w:color w:val="FF0000"/>
          <w:sz w:val="20"/>
          <w:szCs w:val="20"/>
        </w:rPr>
        <w:t>2</w:t>
      </w:r>
      <w:r w:rsidRPr="00E53DF1">
        <w:rPr>
          <w:rFonts w:ascii="Bookman Old Style" w:hAnsi="Bookman Old Style" w:cs="Times New Roman"/>
          <w:color w:val="FF0000"/>
          <w:sz w:val="20"/>
          <w:szCs w:val="20"/>
          <w:lang w:val="id-ID"/>
        </w:rPr>
        <w:t>,</w:t>
      </w:r>
      <w:r w:rsidRPr="00E53DF1">
        <w:rPr>
          <w:rFonts w:ascii="Bookman Old Style" w:hAnsi="Bookman Old Style" w:cs="Times New Roman"/>
          <w:color w:val="FF0000"/>
          <w:sz w:val="20"/>
          <w:szCs w:val="20"/>
        </w:rPr>
        <w:t>68</w:t>
      </w:r>
      <w:r w:rsidRPr="00E53DF1">
        <w:rPr>
          <w:rFonts w:ascii="Bookman Old Style" w:hAnsi="Bookman Old Style" w:cs="Times New Roman"/>
          <w:color w:val="FF0000"/>
          <w:sz w:val="20"/>
          <w:szCs w:val="20"/>
          <w:lang w:val="id-ID"/>
        </w:rPr>
        <w:t xml:space="preserve"> persen, selanjutnya realisasi belanja transfer sebesar </w:t>
      </w:r>
      <w:r w:rsidRPr="00E53DF1">
        <w:rPr>
          <w:rFonts w:ascii="Bookman Old Style" w:hAnsi="Bookman Old Style" w:cs="Times New Roman"/>
          <w:color w:val="FF0000"/>
          <w:sz w:val="20"/>
          <w:szCs w:val="20"/>
        </w:rPr>
        <w:t>-</w:t>
      </w:r>
      <w:r w:rsidRPr="00E53DF1">
        <w:rPr>
          <w:rFonts w:ascii="Bookman Old Style" w:hAnsi="Bookman Old Style" w:cs="Times New Roman"/>
          <w:color w:val="FF0000"/>
          <w:sz w:val="20"/>
          <w:szCs w:val="20"/>
          <w:lang w:val="id-ID"/>
        </w:rPr>
        <w:t>0,</w:t>
      </w:r>
      <w:r w:rsidRPr="00E53DF1">
        <w:rPr>
          <w:rFonts w:ascii="Bookman Old Style" w:hAnsi="Bookman Old Style" w:cs="Times New Roman"/>
          <w:color w:val="FF0000"/>
          <w:sz w:val="20"/>
          <w:szCs w:val="20"/>
        </w:rPr>
        <w:t>77</w:t>
      </w:r>
      <w:r w:rsidRPr="00E53DF1">
        <w:rPr>
          <w:rFonts w:ascii="Bookman Old Style" w:hAnsi="Bookman Old Style" w:cs="Times New Roman"/>
          <w:color w:val="FF0000"/>
          <w:sz w:val="20"/>
          <w:szCs w:val="20"/>
          <w:lang w:val="id-ID"/>
        </w:rPr>
        <w:t xml:space="preserve"> persen dan yang terakhir realisasi belanja modal sebesar -</w:t>
      </w:r>
      <w:r w:rsidRPr="00E53DF1">
        <w:rPr>
          <w:rFonts w:ascii="Bookman Old Style" w:hAnsi="Bookman Old Style" w:cs="Times New Roman"/>
          <w:color w:val="FF0000"/>
          <w:sz w:val="20"/>
          <w:szCs w:val="20"/>
        </w:rPr>
        <w:t>15</w:t>
      </w:r>
      <w:r w:rsidRPr="00E53DF1">
        <w:rPr>
          <w:rFonts w:ascii="Bookman Old Style" w:hAnsi="Bookman Old Style" w:cs="Times New Roman"/>
          <w:color w:val="FF0000"/>
          <w:sz w:val="20"/>
          <w:szCs w:val="20"/>
          <w:lang w:val="id-ID"/>
        </w:rPr>
        <w:t>,</w:t>
      </w:r>
      <w:r w:rsidRPr="00E53DF1">
        <w:rPr>
          <w:rFonts w:ascii="Bookman Old Style" w:hAnsi="Bookman Old Style" w:cs="Times New Roman"/>
          <w:color w:val="FF0000"/>
          <w:sz w:val="20"/>
          <w:szCs w:val="20"/>
        </w:rPr>
        <w:t>3</w:t>
      </w:r>
      <w:r w:rsidRPr="00E53DF1">
        <w:rPr>
          <w:rFonts w:ascii="Bookman Old Style" w:hAnsi="Bookman Old Style" w:cs="Times New Roman"/>
          <w:color w:val="FF0000"/>
          <w:sz w:val="20"/>
          <w:szCs w:val="20"/>
          <w:lang w:val="id-ID"/>
        </w:rPr>
        <w:t>3 persen.</w:t>
      </w:r>
    </w:p>
    <w:p w14:paraId="7189A18D" w14:textId="77777777" w:rsidR="00D17443" w:rsidRPr="00E53DF1" w:rsidRDefault="00D17443" w:rsidP="00D17443">
      <w:pPr>
        <w:tabs>
          <w:tab w:val="left" w:pos="709"/>
        </w:tabs>
        <w:spacing w:after="0" w:line="360" w:lineRule="auto"/>
        <w:jc w:val="both"/>
        <w:rPr>
          <w:rFonts w:ascii="Bookman Old Style" w:hAnsi="Bookman Old Style" w:cs="Times New Roman"/>
          <w:color w:val="FF0000"/>
          <w:sz w:val="20"/>
          <w:szCs w:val="20"/>
          <w:lang w:val="id-ID"/>
        </w:rPr>
      </w:pPr>
      <w:r w:rsidRPr="00E53DF1">
        <w:rPr>
          <w:rFonts w:ascii="Bookman Old Style" w:hAnsi="Bookman Old Style" w:cs="Times New Roman"/>
          <w:color w:val="FF0000"/>
          <w:sz w:val="20"/>
          <w:szCs w:val="20"/>
          <w:lang w:val="id-ID"/>
        </w:rPr>
        <w:tab/>
        <w:t>Dengan berpedoman pada prinsip-prinsip penganggaran, belanja daerah Tahun 202</w:t>
      </w:r>
      <w:r w:rsidRPr="00E53DF1">
        <w:rPr>
          <w:rFonts w:ascii="Bookman Old Style" w:hAnsi="Bookman Old Style" w:cs="Times New Roman"/>
          <w:color w:val="FF0000"/>
          <w:sz w:val="20"/>
          <w:szCs w:val="20"/>
        </w:rPr>
        <w:t>4</w:t>
      </w:r>
      <w:r w:rsidRPr="00E53DF1">
        <w:rPr>
          <w:rFonts w:ascii="Bookman Old Style" w:hAnsi="Bookman Old Style" w:cs="Times New Roman"/>
          <w:color w:val="FF0000"/>
          <w:sz w:val="20"/>
          <w:szCs w:val="20"/>
          <w:lang w:val="id-ID"/>
        </w:rPr>
        <w:t xml:space="preserve"> disusun dengan pendekatan anggaran kinerja yang berorientasi pada pencapaian hasil dari input yang direncanakan dengan memperhatikan prestasi kerja setiap Perangkat Daerah dalam pelaksanaan tugas pokok dan fungsinya. Perencanaan belanja daerah pada Tahun 202</w:t>
      </w:r>
      <w:r w:rsidRPr="00E53DF1">
        <w:rPr>
          <w:rFonts w:ascii="Bookman Old Style" w:hAnsi="Bookman Old Style" w:cs="Times New Roman"/>
          <w:color w:val="FF0000"/>
          <w:sz w:val="20"/>
          <w:szCs w:val="20"/>
        </w:rPr>
        <w:t>4</w:t>
      </w:r>
      <w:r w:rsidRPr="00E53DF1">
        <w:rPr>
          <w:rFonts w:ascii="Bookman Old Style" w:hAnsi="Bookman Old Style" w:cs="Times New Roman"/>
          <w:color w:val="FF0000"/>
          <w:sz w:val="20"/>
          <w:szCs w:val="20"/>
          <w:lang w:val="id-ID"/>
        </w:rPr>
        <w:t xml:space="preserve"> dihitung dengan asumsi sebagai berikut: 1) perhitungan gaji menggunakan basis Tahun 202</w:t>
      </w:r>
      <w:r w:rsidRPr="00E53DF1">
        <w:rPr>
          <w:rFonts w:ascii="Bookman Old Style" w:hAnsi="Bookman Old Style" w:cs="Times New Roman"/>
          <w:color w:val="FF0000"/>
          <w:sz w:val="20"/>
          <w:szCs w:val="20"/>
        </w:rPr>
        <w:t>3</w:t>
      </w:r>
      <w:r w:rsidRPr="00E53DF1">
        <w:rPr>
          <w:rFonts w:ascii="Bookman Old Style" w:hAnsi="Bookman Old Style" w:cs="Times New Roman"/>
          <w:color w:val="FF0000"/>
          <w:sz w:val="20"/>
          <w:szCs w:val="20"/>
          <w:lang w:val="id-ID"/>
        </w:rPr>
        <w:t>; dan 2) perhitungan kebutuhan belanja dilakukan dengan sebelumnya menghitung kebutuhan anggaran yang bersifat wajib dan mengikat yang harus diselenggarakan seperti: a. belanja pegawai; b. belanja hibah, yang dapat terus-menerus sesuai ketentuan perundang-undangan yang yang berlaku; c. belanja bantuan sosial untuk penganggulangan kemiskinan; d. belanja bagi hasil pajak dan retribusi daerah untuk Pemerintah Desa; e. belanja bantuan keuangan kepada Pemerintah Desa dan partai politik; dan f. belanja yang bersumber dari pendapatan yang bersifat mengikat seperti Dana Alokasi Khusus, Dana Bagi Hasil Cukai Hasil Tembakau, Dana Bagi Hasil Provinsi Pajak Rokok dan Pajak Kendaraan Bermotor.</w:t>
      </w:r>
    </w:p>
    <w:p w14:paraId="48079B47" w14:textId="77777777" w:rsidR="00D17443" w:rsidRDefault="00D17443" w:rsidP="00D17443">
      <w:pPr>
        <w:tabs>
          <w:tab w:val="left" w:pos="709"/>
        </w:tabs>
        <w:spacing w:after="0" w:line="360" w:lineRule="auto"/>
        <w:jc w:val="both"/>
        <w:rPr>
          <w:rFonts w:ascii="Bookman Old Style" w:hAnsi="Bookman Old Style" w:cs="Times New Roman"/>
          <w:sz w:val="20"/>
          <w:szCs w:val="20"/>
          <w:lang w:val="id-ID"/>
        </w:rPr>
      </w:pPr>
      <w:r>
        <w:rPr>
          <w:rFonts w:ascii="Bookman Old Style" w:hAnsi="Bookman Old Style" w:cs="Times New Roman"/>
          <w:sz w:val="20"/>
          <w:szCs w:val="20"/>
          <w:lang w:val="id-ID"/>
        </w:rPr>
        <w:lastRenderedPageBreak/>
        <w:tab/>
      </w:r>
      <w:r w:rsidRPr="00823C30">
        <w:rPr>
          <w:rFonts w:ascii="Bookman Old Style" w:hAnsi="Bookman Old Style" w:cs="Times New Roman"/>
          <w:sz w:val="20"/>
          <w:szCs w:val="20"/>
          <w:lang w:val="id-ID"/>
        </w:rPr>
        <w:t>Realisasi belanja daerah Kabupaten Buol pada beberapa tahun terakhir mengalami tren fluktuatif, yaitu pada Tahun 2018 sebesar Rp983.660.648.369,01,- mengalami penurunan menjadi sebesar Rp981.939.169.737,67,- di Tahun 2019, kemudian pada Tahun 2020 belanja daerah ditargetkan sebesar Rp1.023.910.494.000,00,- dan baru terealisasi sebesar Rp91.781.056.966,00,- ditriwulan pertama Tahun 2020. Adapun pada Tahun 2021 belanja daerah diproyeksikan menjadi sebesar Rp823.427.247.054,59,- atau mengalami penurunan sebesar 19,58 persen, dan kemudian diproyeksikan meningkat kembali sebesar 4,23 persen sehingga menjadi sebesar Rp858.291.951.462,48,- di Tahun 2022. Untuk mendapatkan gambaran secara lengkap mengenai realisasi dan proyeksi belanja daerah Kabupaten Buol dapat dilihat pada tabel berikut:</w:t>
      </w:r>
    </w:p>
    <w:p w14:paraId="66DCD2C6" w14:textId="77777777" w:rsidR="00D17443" w:rsidRPr="000F3F9A" w:rsidRDefault="00D17443" w:rsidP="00D17443">
      <w:pPr>
        <w:jc w:val="both"/>
        <w:rPr>
          <w:rFonts w:ascii="Bookman Old Style" w:hAnsi="Bookman Old Style" w:cs="Times New Roman"/>
          <w:sz w:val="20"/>
          <w:szCs w:val="20"/>
          <w:lang w:val="id-ID"/>
        </w:rPr>
      </w:pPr>
    </w:p>
    <w:p w14:paraId="408EE9EB" w14:textId="77777777" w:rsidR="00D17443" w:rsidRPr="000F3F9A" w:rsidRDefault="00D17443" w:rsidP="00D17443">
      <w:pPr>
        <w:jc w:val="both"/>
        <w:rPr>
          <w:rFonts w:ascii="Bookman Old Style" w:hAnsi="Bookman Old Style" w:cs="Times New Roman"/>
          <w:sz w:val="20"/>
          <w:szCs w:val="20"/>
          <w:lang w:val="id-ID"/>
        </w:rPr>
      </w:pPr>
    </w:p>
    <w:p w14:paraId="45B0BD1A" w14:textId="77777777" w:rsidR="00D17443" w:rsidRDefault="00D17443" w:rsidP="00D17443">
      <w:pPr>
        <w:jc w:val="both"/>
        <w:rPr>
          <w:rFonts w:ascii="Bookman Old Style" w:hAnsi="Bookman Old Style" w:cs="Times New Roman"/>
          <w:sz w:val="20"/>
          <w:szCs w:val="20"/>
          <w:lang w:val="id-ID"/>
        </w:rPr>
      </w:pPr>
    </w:p>
    <w:p w14:paraId="28537B65" w14:textId="77777777" w:rsidR="00D17443" w:rsidRDefault="00D17443" w:rsidP="00D17443">
      <w:pPr>
        <w:tabs>
          <w:tab w:val="left" w:pos="1731"/>
        </w:tabs>
        <w:jc w:val="both"/>
        <w:rPr>
          <w:rFonts w:ascii="Bookman Old Style" w:hAnsi="Bookman Old Style" w:cs="Times New Roman"/>
          <w:sz w:val="20"/>
          <w:szCs w:val="20"/>
          <w:lang w:val="id-ID"/>
        </w:rPr>
      </w:pPr>
      <w:r>
        <w:rPr>
          <w:rFonts w:ascii="Bookman Old Style" w:hAnsi="Bookman Old Style" w:cs="Times New Roman"/>
          <w:sz w:val="20"/>
          <w:szCs w:val="20"/>
          <w:lang w:val="id-ID"/>
        </w:rPr>
        <w:tab/>
      </w:r>
    </w:p>
    <w:p w14:paraId="25B18937" w14:textId="5E1B3170" w:rsidR="00D17443" w:rsidRPr="000F3F9A" w:rsidRDefault="00D17443" w:rsidP="00D17443">
      <w:pPr>
        <w:tabs>
          <w:tab w:val="left" w:pos="1731"/>
        </w:tabs>
        <w:jc w:val="both"/>
        <w:rPr>
          <w:rFonts w:ascii="Bookman Old Style" w:hAnsi="Bookman Old Style" w:cs="Times New Roman"/>
          <w:sz w:val="20"/>
          <w:szCs w:val="20"/>
          <w:lang w:val="id-ID"/>
        </w:rPr>
        <w:sectPr w:rsidR="00D17443" w:rsidRPr="000F3F9A" w:rsidSect="0026168C">
          <w:pgSz w:w="11907" w:h="16840" w:code="9"/>
          <w:pgMar w:top="1985" w:right="1134" w:bottom="1134" w:left="1701" w:header="709" w:footer="454" w:gutter="0"/>
          <w:cols w:space="708"/>
          <w:docGrid w:linePitch="360"/>
        </w:sectPr>
      </w:pPr>
    </w:p>
    <w:p w14:paraId="727630BB" w14:textId="048CE874" w:rsidR="00D17443" w:rsidRDefault="00D17443" w:rsidP="00E53DF1">
      <w:pPr>
        <w:tabs>
          <w:tab w:val="left" w:pos="709"/>
          <w:tab w:val="left" w:pos="6180"/>
          <w:tab w:val="center" w:pos="6860"/>
        </w:tabs>
        <w:spacing w:after="0" w:line="276" w:lineRule="auto"/>
        <w:jc w:val="center"/>
        <w:rPr>
          <w:rFonts w:ascii="Bookman Old Style" w:hAnsi="Bookman Old Style" w:cs="Times New Roman"/>
          <w:b/>
          <w:bCs/>
          <w:sz w:val="20"/>
          <w:szCs w:val="20"/>
          <w:lang w:val="id-ID"/>
        </w:rPr>
      </w:pPr>
      <w:r>
        <w:rPr>
          <w:rFonts w:ascii="Bookman Old Style" w:hAnsi="Bookman Old Style" w:cs="Times New Roman"/>
          <w:b/>
          <w:bCs/>
          <w:sz w:val="20"/>
          <w:szCs w:val="20"/>
          <w:lang w:val="id-ID"/>
        </w:rPr>
        <w:lastRenderedPageBreak/>
        <w:t>Tabel 3.12</w:t>
      </w:r>
    </w:p>
    <w:p w14:paraId="3B385864" w14:textId="77777777" w:rsidR="00D17443" w:rsidRDefault="00D17443" w:rsidP="0026168C">
      <w:pPr>
        <w:tabs>
          <w:tab w:val="left" w:pos="6425"/>
        </w:tabs>
        <w:jc w:val="center"/>
        <w:rPr>
          <w:rFonts w:ascii="Bookman Old Style" w:hAnsi="Bookman Old Style" w:cs="Times New Roman"/>
          <w:b/>
          <w:bCs/>
          <w:sz w:val="20"/>
          <w:szCs w:val="20"/>
          <w:lang w:val="id-ID"/>
        </w:rPr>
      </w:pPr>
      <w:r>
        <w:rPr>
          <w:rFonts w:ascii="Bookman Old Style" w:hAnsi="Bookman Old Style" w:cs="Times New Roman"/>
          <w:b/>
          <w:bCs/>
          <w:sz w:val="20"/>
          <w:szCs w:val="20"/>
          <w:lang w:val="id-ID"/>
        </w:rPr>
        <w:t>Realisasi dan Proyeksi/Target Belanja Daerah Kabupaten Buol Tahun 2017-2021 (%)</w:t>
      </w:r>
    </w:p>
    <w:tbl>
      <w:tblPr>
        <w:tblW w:w="14473" w:type="dxa"/>
        <w:tblLook w:val="04A0" w:firstRow="1" w:lastRow="0" w:firstColumn="1" w:lastColumn="0" w:noHBand="0" w:noVBand="1"/>
      </w:tblPr>
      <w:tblGrid>
        <w:gridCol w:w="841"/>
        <w:gridCol w:w="3075"/>
        <w:gridCol w:w="2005"/>
        <w:gridCol w:w="2337"/>
        <w:gridCol w:w="2005"/>
        <w:gridCol w:w="2005"/>
        <w:gridCol w:w="2205"/>
      </w:tblGrid>
      <w:tr w:rsidR="00D17443" w:rsidRPr="000F3F9A" w14:paraId="0766D8C9" w14:textId="77777777" w:rsidTr="0026168C">
        <w:trPr>
          <w:trHeight w:val="233"/>
          <w:tblHeader/>
        </w:trPr>
        <w:tc>
          <w:tcPr>
            <w:tcW w:w="84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BA3C1BA" w14:textId="77777777" w:rsidR="00D17443" w:rsidRPr="000F3F9A" w:rsidRDefault="00D17443" w:rsidP="0026168C">
            <w:pPr>
              <w:spacing w:after="0" w:line="240" w:lineRule="auto"/>
              <w:jc w:val="center"/>
              <w:rPr>
                <w:rFonts w:ascii="Bookman Old Style" w:eastAsia="Times New Roman" w:hAnsi="Bookman Old Style" w:cs="Calibri"/>
                <w:b/>
                <w:bCs/>
                <w:color w:val="000000"/>
                <w:sz w:val="20"/>
                <w:szCs w:val="20"/>
                <w:lang w:val="en-ID" w:eastAsia="en-ID"/>
              </w:rPr>
            </w:pPr>
            <w:r w:rsidRPr="000F3F9A">
              <w:rPr>
                <w:rFonts w:ascii="Bookman Old Style" w:eastAsia="Times New Roman" w:hAnsi="Bookman Old Style" w:cs="Calibri"/>
                <w:b/>
                <w:bCs/>
                <w:color w:val="000000"/>
                <w:sz w:val="20"/>
                <w:szCs w:val="20"/>
                <w:lang w:val="en-ID" w:eastAsia="en-ID"/>
              </w:rPr>
              <w:t>Kode</w:t>
            </w:r>
          </w:p>
        </w:tc>
        <w:tc>
          <w:tcPr>
            <w:tcW w:w="3075"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44BEEC3" w14:textId="77777777" w:rsidR="00D17443" w:rsidRPr="000F3F9A" w:rsidRDefault="00D17443" w:rsidP="0026168C">
            <w:pPr>
              <w:spacing w:after="0" w:line="240" w:lineRule="auto"/>
              <w:jc w:val="center"/>
              <w:rPr>
                <w:rFonts w:ascii="Bookman Old Style" w:eastAsia="Times New Roman" w:hAnsi="Bookman Old Style" w:cs="Calibri"/>
                <w:b/>
                <w:bCs/>
                <w:color w:val="000000"/>
                <w:sz w:val="20"/>
                <w:szCs w:val="20"/>
                <w:lang w:val="en-ID" w:eastAsia="en-ID"/>
              </w:rPr>
            </w:pPr>
            <w:r w:rsidRPr="000F3F9A">
              <w:rPr>
                <w:rFonts w:ascii="Bookman Old Style" w:eastAsia="Times New Roman" w:hAnsi="Bookman Old Style" w:cs="Calibri"/>
                <w:b/>
                <w:bCs/>
                <w:color w:val="000000"/>
                <w:sz w:val="20"/>
                <w:szCs w:val="20"/>
                <w:lang w:val="en-ID" w:eastAsia="en-ID"/>
              </w:rPr>
              <w:t>Uraian</w:t>
            </w:r>
          </w:p>
        </w:tc>
        <w:tc>
          <w:tcPr>
            <w:tcW w:w="10557" w:type="dxa"/>
            <w:gridSpan w:val="5"/>
            <w:tcBorders>
              <w:top w:val="single" w:sz="4" w:space="0" w:color="auto"/>
              <w:left w:val="nil"/>
              <w:bottom w:val="single" w:sz="4" w:space="0" w:color="auto"/>
              <w:right w:val="single" w:sz="4" w:space="0" w:color="auto"/>
            </w:tcBorders>
            <w:shd w:val="clear" w:color="auto" w:fill="auto"/>
            <w:vAlign w:val="center"/>
            <w:hideMark/>
          </w:tcPr>
          <w:p w14:paraId="001381CA" w14:textId="77777777" w:rsidR="00D17443" w:rsidRPr="000F3F9A" w:rsidRDefault="00D17443" w:rsidP="0026168C">
            <w:pPr>
              <w:spacing w:after="0" w:line="240" w:lineRule="auto"/>
              <w:jc w:val="center"/>
              <w:rPr>
                <w:rFonts w:ascii="Bookman Old Style" w:eastAsia="Times New Roman" w:hAnsi="Bookman Old Style" w:cs="Calibri"/>
                <w:b/>
                <w:bCs/>
                <w:color w:val="000000"/>
                <w:sz w:val="20"/>
                <w:szCs w:val="20"/>
                <w:lang w:val="en-ID" w:eastAsia="en-ID"/>
              </w:rPr>
            </w:pPr>
            <w:r w:rsidRPr="000F3F9A">
              <w:rPr>
                <w:rFonts w:ascii="Bookman Old Style" w:eastAsia="Times New Roman" w:hAnsi="Bookman Old Style" w:cs="Calibri"/>
                <w:b/>
                <w:bCs/>
                <w:color w:val="000000"/>
                <w:sz w:val="20"/>
                <w:szCs w:val="20"/>
                <w:lang w:val="en-ID" w:eastAsia="en-ID"/>
              </w:rPr>
              <w:t>Jumlah</w:t>
            </w:r>
          </w:p>
        </w:tc>
      </w:tr>
      <w:tr w:rsidR="00E53DF1" w:rsidRPr="000F3F9A" w14:paraId="6BA97C47" w14:textId="77777777" w:rsidTr="0026168C">
        <w:trPr>
          <w:trHeight w:val="399"/>
          <w:tblHeader/>
        </w:trPr>
        <w:tc>
          <w:tcPr>
            <w:tcW w:w="841" w:type="dxa"/>
            <w:vMerge/>
            <w:tcBorders>
              <w:top w:val="single" w:sz="4" w:space="0" w:color="auto"/>
              <w:left w:val="single" w:sz="4" w:space="0" w:color="auto"/>
              <w:bottom w:val="single" w:sz="4" w:space="0" w:color="000000"/>
              <w:right w:val="single" w:sz="4" w:space="0" w:color="auto"/>
            </w:tcBorders>
            <w:vAlign w:val="center"/>
            <w:hideMark/>
          </w:tcPr>
          <w:p w14:paraId="0F97458E" w14:textId="77777777" w:rsidR="00E53DF1" w:rsidRPr="000F3F9A" w:rsidRDefault="00E53DF1" w:rsidP="00E53DF1">
            <w:pPr>
              <w:spacing w:after="0" w:line="240" w:lineRule="auto"/>
              <w:jc w:val="center"/>
              <w:rPr>
                <w:rFonts w:ascii="Bookman Old Style" w:eastAsia="Times New Roman" w:hAnsi="Bookman Old Style" w:cs="Calibri"/>
                <w:b/>
                <w:bCs/>
                <w:color w:val="000000"/>
                <w:sz w:val="20"/>
                <w:szCs w:val="20"/>
                <w:lang w:val="en-ID" w:eastAsia="en-ID"/>
              </w:rPr>
            </w:pPr>
          </w:p>
        </w:tc>
        <w:tc>
          <w:tcPr>
            <w:tcW w:w="3075" w:type="dxa"/>
            <w:vMerge/>
            <w:tcBorders>
              <w:top w:val="single" w:sz="4" w:space="0" w:color="auto"/>
              <w:left w:val="single" w:sz="4" w:space="0" w:color="auto"/>
              <w:bottom w:val="single" w:sz="4" w:space="0" w:color="000000"/>
              <w:right w:val="single" w:sz="4" w:space="0" w:color="auto"/>
            </w:tcBorders>
            <w:vAlign w:val="center"/>
            <w:hideMark/>
          </w:tcPr>
          <w:p w14:paraId="39541200" w14:textId="77777777" w:rsidR="00E53DF1" w:rsidRPr="000F3F9A" w:rsidRDefault="00E53DF1" w:rsidP="00E53DF1">
            <w:pPr>
              <w:spacing w:after="0" w:line="240" w:lineRule="auto"/>
              <w:jc w:val="center"/>
              <w:rPr>
                <w:rFonts w:ascii="Bookman Old Style" w:eastAsia="Times New Roman" w:hAnsi="Bookman Old Style" w:cs="Calibri"/>
                <w:b/>
                <w:bCs/>
                <w:color w:val="000000"/>
                <w:sz w:val="20"/>
                <w:szCs w:val="20"/>
                <w:lang w:val="en-ID" w:eastAsia="en-ID"/>
              </w:rPr>
            </w:pPr>
          </w:p>
        </w:tc>
        <w:tc>
          <w:tcPr>
            <w:tcW w:w="2005" w:type="dxa"/>
            <w:tcBorders>
              <w:top w:val="nil"/>
              <w:left w:val="nil"/>
              <w:bottom w:val="single" w:sz="4" w:space="0" w:color="auto"/>
              <w:right w:val="single" w:sz="4" w:space="0" w:color="auto"/>
            </w:tcBorders>
            <w:shd w:val="clear" w:color="auto" w:fill="auto"/>
            <w:vAlign w:val="center"/>
            <w:hideMark/>
          </w:tcPr>
          <w:p w14:paraId="6943613C" w14:textId="63046B41" w:rsidR="00E53DF1" w:rsidRPr="000F3F9A" w:rsidRDefault="00E53DF1" w:rsidP="00E53DF1">
            <w:pPr>
              <w:spacing w:after="0" w:line="240" w:lineRule="auto"/>
              <w:jc w:val="center"/>
              <w:rPr>
                <w:rFonts w:ascii="Bookman Old Style" w:eastAsia="Times New Roman" w:hAnsi="Bookman Old Style" w:cs="Calibri"/>
                <w:b/>
                <w:bCs/>
                <w:color w:val="000000"/>
                <w:sz w:val="20"/>
                <w:szCs w:val="20"/>
                <w:lang w:val="en-ID" w:eastAsia="en-ID"/>
              </w:rPr>
            </w:pPr>
            <w:r w:rsidRPr="000F3F9A">
              <w:rPr>
                <w:rFonts w:ascii="Bookman Old Style" w:eastAsia="Times New Roman" w:hAnsi="Bookman Old Style" w:cs="Calibri"/>
                <w:b/>
                <w:bCs/>
                <w:color w:val="000000"/>
                <w:sz w:val="20"/>
                <w:szCs w:val="20"/>
                <w:lang w:val="en-ID" w:eastAsia="en-ID"/>
              </w:rPr>
              <w:t>Realisasi Tahun 202</w:t>
            </w:r>
            <w:r>
              <w:rPr>
                <w:rFonts w:ascii="Bookman Old Style" w:eastAsia="Times New Roman" w:hAnsi="Bookman Old Style" w:cs="Calibri"/>
                <w:b/>
                <w:bCs/>
                <w:color w:val="000000"/>
                <w:sz w:val="20"/>
                <w:szCs w:val="20"/>
                <w:lang w:val="en-ID" w:eastAsia="en-ID"/>
              </w:rPr>
              <w:t>2</w:t>
            </w:r>
          </w:p>
        </w:tc>
        <w:tc>
          <w:tcPr>
            <w:tcW w:w="2337" w:type="dxa"/>
            <w:tcBorders>
              <w:top w:val="nil"/>
              <w:left w:val="nil"/>
              <w:bottom w:val="single" w:sz="4" w:space="0" w:color="auto"/>
              <w:right w:val="single" w:sz="4" w:space="0" w:color="auto"/>
            </w:tcBorders>
            <w:shd w:val="clear" w:color="auto" w:fill="auto"/>
            <w:vAlign w:val="center"/>
            <w:hideMark/>
          </w:tcPr>
          <w:p w14:paraId="58F61D40" w14:textId="7EA57D9F" w:rsidR="00E53DF1" w:rsidRPr="000F3F9A" w:rsidRDefault="00E53DF1" w:rsidP="00E53DF1">
            <w:pPr>
              <w:spacing w:after="0" w:line="240" w:lineRule="auto"/>
              <w:jc w:val="center"/>
              <w:rPr>
                <w:rFonts w:ascii="Bookman Old Style" w:eastAsia="Times New Roman" w:hAnsi="Bookman Old Style" w:cs="Calibri"/>
                <w:b/>
                <w:bCs/>
                <w:color w:val="000000"/>
                <w:sz w:val="20"/>
                <w:szCs w:val="20"/>
                <w:lang w:val="en-ID" w:eastAsia="en-ID"/>
              </w:rPr>
            </w:pPr>
            <w:r w:rsidRPr="000F3F9A">
              <w:rPr>
                <w:rFonts w:ascii="Bookman Old Style" w:eastAsia="Times New Roman" w:hAnsi="Bookman Old Style" w:cs="Calibri"/>
                <w:b/>
                <w:bCs/>
                <w:color w:val="000000"/>
                <w:sz w:val="20"/>
                <w:szCs w:val="20"/>
                <w:lang w:val="en-ID" w:eastAsia="en-ID"/>
              </w:rPr>
              <w:t>Realisasi Tahun 202</w:t>
            </w:r>
            <w:r>
              <w:rPr>
                <w:rFonts w:ascii="Bookman Old Style" w:eastAsia="Times New Roman" w:hAnsi="Bookman Old Style" w:cs="Calibri"/>
                <w:b/>
                <w:bCs/>
                <w:color w:val="000000"/>
                <w:sz w:val="20"/>
                <w:szCs w:val="20"/>
                <w:lang w:val="en-ID" w:eastAsia="en-ID"/>
              </w:rPr>
              <w:t>3</w:t>
            </w:r>
          </w:p>
        </w:tc>
        <w:tc>
          <w:tcPr>
            <w:tcW w:w="2005" w:type="dxa"/>
            <w:tcBorders>
              <w:top w:val="nil"/>
              <w:left w:val="nil"/>
              <w:bottom w:val="single" w:sz="4" w:space="0" w:color="auto"/>
              <w:right w:val="single" w:sz="4" w:space="0" w:color="auto"/>
            </w:tcBorders>
            <w:shd w:val="clear" w:color="auto" w:fill="auto"/>
            <w:vAlign w:val="center"/>
            <w:hideMark/>
          </w:tcPr>
          <w:p w14:paraId="74CD1403" w14:textId="77777777" w:rsidR="00E53DF1" w:rsidRPr="007D1AA5" w:rsidRDefault="00E53DF1" w:rsidP="00E53DF1">
            <w:pPr>
              <w:spacing w:after="0" w:line="240" w:lineRule="auto"/>
              <w:jc w:val="center"/>
              <w:rPr>
                <w:rFonts w:ascii="Bookman Old Style" w:eastAsia="Times New Roman" w:hAnsi="Bookman Old Style" w:cs="Calibri"/>
                <w:b/>
                <w:bCs/>
                <w:color w:val="000000"/>
                <w:sz w:val="20"/>
                <w:szCs w:val="20"/>
                <w:lang w:val="en-ID" w:eastAsia="en-ID"/>
              </w:rPr>
            </w:pPr>
            <w:r w:rsidRPr="007D1AA5">
              <w:rPr>
                <w:rFonts w:ascii="Bookman Old Style" w:eastAsia="Times New Roman" w:hAnsi="Bookman Old Style" w:cs="Calibri"/>
                <w:b/>
                <w:bCs/>
                <w:color w:val="000000"/>
                <w:sz w:val="20"/>
                <w:szCs w:val="20"/>
                <w:lang w:val="en-ID" w:eastAsia="en-ID"/>
              </w:rPr>
              <w:t>Tahun 2023</w:t>
            </w:r>
          </w:p>
        </w:tc>
        <w:tc>
          <w:tcPr>
            <w:tcW w:w="2005" w:type="dxa"/>
            <w:tcBorders>
              <w:top w:val="nil"/>
              <w:left w:val="nil"/>
              <w:bottom w:val="single" w:sz="4" w:space="0" w:color="auto"/>
              <w:right w:val="single" w:sz="4" w:space="0" w:color="auto"/>
            </w:tcBorders>
            <w:shd w:val="clear" w:color="auto" w:fill="auto"/>
            <w:vAlign w:val="center"/>
            <w:hideMark/>
          </w:tcPr>
          <w:p w14:paraId="7A85A947" w14:textId="77777777" w:rsidR="00E53DF1" w:rsidRPr="00D97907" w:rsidRDefault="00E53DF1" w:rsidP="00E53DF1">
            <w:pPr>
              <w:spacing w:after="0" w:line="240" w:lineRule="auto"/>
              <w:jc w:val="center"/>
              <w:rPr>
                <w:rFonts w:ascii="Bookman Old Style" w:eastAsia="Times New Roman" w:hAnsi="Bookman Old Style" w:cs="Calibri"/>
                <w:b/>
                <w:bCs/>
                <w:color w:val="000000"/>
                <w:sz w:val="20"/>
                <w:szCs w:val="20"/>
                <w:lang w:val="en-ID" w:eastAsia="en-ID"/>
              </w:rPr>
            </w:pPr>
            <w:r w:rsidRPr="00D97907">
              <w:rPr>
                <w:rFonts w:ascii="Bookman Old Style" w:eastAsia="Times New Roman" w:hAnsi="Bookman Old Style" w:cs="Calibri"/>
                <w:b/>
                <w:bCs/>
                <w:color w:val="000000"/>
                <w:sz w:val="20"/>
                <w:szCs w:val="20"/>
                <w:lang w:val="en-ID" w:eastAsia="en-ID"/>
              </w:rPr>
              <w:t>Proyeksi Tahun 2024</w:t>
            </w:r>
          </w:p>
        </w:tc>
        <w:tc>
          <w:tcPr>
            <w:tcW w:w="2205" w:type="dxa"/>
            <w:tcBorders>
              <w:top w:val="nil"/>
              <w:left w:val="nil"/>
              <w:bottom w:val="single" w:sz="4" w:space="0" w:color="auto"/>
              <w:right w:val="single" w:sz="4" w:space="0" w:color="auto"/>
            </w:tcBorders>
            <w:shd w:val="clear" w:color="auto" w:fill="auto"/>
            <w:vAlign w:val="center"/>
            <w:hideMark/>
          </w:tcPr>
          <w:p w14:paraId="74BC0219" w14:textId="77777777" w:rsidR="00E53DF1" w:rsidRPr="00D97907" w:rsidRDefault="00E53DF1" w:rsidP="00E53DF1">
            <w:pPr>
              <w:spacing w:after="0" w:line="240" w:lineRule="auto"/>
              <w:jc w:val="center"/>
              <w:rPr>
                <w:rFonts w:ascii="Bookman Old Style" w:eastAsia="Times New Roman" w:hAnsi="Bookman Old Style" w:cs="Calibri"/>
                <w:b/>
                <w:bCs/>
                <w:color w:val="000000"/>
                <w:sz w:val="20"/>
                <w:szCs w:val="20"/>
                <w:lang w:val="en-ID" w:eastAsia="en-ID"/>
              </w:rPr>
            </w:pPr>
            <w:r w:rsidRPr="00D97907">
              <w:rPr>
                <w:rFonts w:ascii="Bookman Old Style" w:eastAsia="Times New Roman" w:hAnsi="Bookman Old Style" w:cs="Calibri"/>
                <w:b/>
                <w:bCs/>
                <w:color w:val="000000"/>
                <w:sz w:val="20"/>
                <w:szCs w:val="20"/>
                <w:lang w:val="en-ID" w:eastAsia="en-ID"/>
              </w:rPr>
              <w:t>Proyeksi Tahun 2025</w:t>
            </w:r>
          </w:p>
        </w:tc>
      </w:tr>
      <w:tr w:rsidR="00E53DF1" w:rsidRPr="000F3F9A" w14:paraId="37FEF853" w14:textId="77777777" w:rsidTr="0026168C">
        <w:trPr>
          <w:trHeight w:val="340"/>
        </w:trPr>
        <w:tc>
          <w:tcPr>
            <w:tcW w:w="841" w:type="dxa"/>
            <w:tcBorders>
              <w:top w:val="nil"/>
              <w:left w:val="single" w:sz="4" w:space="0" w:color="auto"/>
              <w:bottom w:val="single" w:sz="4" w:space="0" w:color="auto"/>
              <w:right w:val="single" w:sz="4" w:space="0" w:color="auto"/>
            </w:tcBorders>
            <w:shd w:val="clear" w:color="auto" w:fill="auto"/>
            <w:vAlign w:val="center"/>
            <w:hideMark/>
          </w:tcPr>
          <w:p w14:paraId="6011B217" w14:textId="77777777" w:rsidR="00E53DF1" w:rsidRPr="000F3F9A" w:rsidRDefault="00E53DF1" w:rsidP="00E53DF1">
            <w:pPr>
              <w:spacing w:after="0" w:line="240" w:lineRule="auto"/>
              <w:jc w:val="both"/>
              <w:rPr>
                <w:rFonts w:ascii="Bookman Old Style" w:eastAsia="Times New Roman" w:hAnsi="Bookman Old Style" w:cs="Calibri"/>
                <w:b/>
                <w:bCs/>
                <w:color w:val="000000"/>
                <w:sz w:val="20"/>
                <w:szCs w:val="20"/>
                <w:lang w:val="en-ID" w:eastAsia="en-ID"/>
              </w:rPr>
            </w:pPr>
            <w:r w:rsidRPr="000F3F9A">
              <w:rPr>
                <w:rFonts w:ascii="Bookman Old Style" w:eastAsia="Times New Roman" w:hAnsi="Bookman Old Style" w:cs="Calibri"/>
                <w:b/>
                <w:bCs/>
                <w:color w:val="000000"/>
                <w:sz w:val="20"/>
                <w:szCs w:val="20"/>
                <w:lang w:val="en-ID" w:eastAsia="en-ID"/>
              </w:rPr>
              <w:t>5</w:t>
            </w:r>
          </w:p>
        </w:tc>
        <w:tc>
          <w:tcPr>
            <w:tcW w:w="3075" w:type="dxa"/>
            <w:tcBorders>
              <w:top w:val="nil"/>
              <w:left w:val="nil"/>
              <w:bottom w:val="single" w:sz="4" w:space="0" w:color="auto"/>
              <w:right w:val="single" w:sz="4" w:space="0" w:color="auto"/>
            </w:tcBorders>
            <w:shd w:val="clear" w:color="auto" w:fill="auto"/>
            <w:vAlign w:val="center"/>
            <w:hideMark/>
          </w:tcPr>
          <w:p w14:paraId="21EA17C4" w14:textId="77777777" w:rsidR="00E53DF1" w:rsidRPr="000F3F9A" w:rsidRDefault="00E53DF1" w:rsidP="00E53DF1">
            <w:pPr>
              <w:spacing w:after="0" w:line="240" w:lineRule="auto"/>
              <w:jc w:val="both"/>
              <w:rPr>
                <w:rFonts w:ascii="Bookman Old Style" w:eastAsia="Times New Roman" w:hAnsi="Bookman Old Style" w:cs="Calibri"/>
                <w:b/>
                <w:bCs/>
                <w:color w:val="000000"/>
                <w:sz w:val="20"/>
                <w:szCs w:val="20"/>
                <w:lang w:val="en-ID" w:eastAsia="en-ID"/>
              </w:rPr>
            </w:pPr>
            <w:r w:rsidRPr="000F3F9A">
              <w:rPr>
                <w:rFonts w:ascii="Bookman Old Style" w:eastAsia="Times New Roman" w:hAnsi="Bookman Old Style" w:cs="Calibri"/>
                <w:b/>
                <w:bCs/>
                <w:color w:val="000000"/>
                <w:sz w:val="20"/>
                <w:szCs w:val="20"/>
                <w:lang w:val="en-ID" w:eastAsia="en-ID"/>
              </w:rPr>
              <w:t>Belanja</w:t>
            </w:r>
          </w:p>
        </w:tc>
        <w:tc>
          <w:tcPr>
            <w:tcW w:w="2005" w:type="dxa"/>
            <w:tcBorders>
              <w:top w:val="nil"/>
              <w:left w:val="nil"/>
              <w:bottom w:val="single" w:sz="4" w:space="0" w:color="auto"/>
              <w:right w:val="single" w:sz="4" w:space="0" w:color="auto"/>
            </w:tcBorders>
            <w:shd w:val="clear" w:color="auto" w:fill="auto"/>
            <w:vAlign w:val="center"/>
            <w:hideMark/>
          </w:tcPr>
          <w:p w14:paraId="2C9E73E6" w14:textId="280DD9F2" w:rsidR="00E53DF1" w:rsidRPr="000F3F9A" w:rsidRDefault="00E53DF1" w:rsidP="00E53DF1">
            <w:pPr>
              <w:spacing w:after="0" w:line="240" w:lineRule="auto"/>
              <w:jc w:val="both"/>
              <w:rPr>
                <w:rFonts w:ascii="Bookman Old Style" w:eastAsia="Times New Roman" w:hAnsi="Bookman Old Style" w:cs="Calibri"/>
                <w:b/>
                <w:bCs/>
                <w:color w:val="000000"/>
                <w:sz w:val="20"/>
                <w:szCs w:val="20"/>
                <w:lang w:val="en-ID" w:eastAsia="en-ID"/>
              </w:rPr>
            </w:pPr>
            <w:r w:rsidRPr="00806E16">
              <w:rPr>
                <w:rFonts w:ascii="Bookman Old Style" w:hAnsi="Bookman Old Style" w:cs="Calibri"/>
                <w:b/>
                <w:bCs/>
                <w:color w:val="000000"/>
                <w:sz w:val="20"/>
                <w:szCs w:val="20"/>
              </w:rPr>
              <w:t>860.854.806.159</w:t>
            </w:r>
          </w:p>
        </w:tc>
        <w:tc>
          <w:tcPr>
            <w:tcW w:w="2337" w:type="dxa"/>
            <w:tcBorders>
              <w:top w:val="nil"/>
              <w:left w:val="nil"/>
              <w:bottom w:val="single" w:sz="4" w:space="0" w:color="auto"/>
              <w:right w:val="single" w:sz="4" w:space="0" w:color="auto"/>
            </w:tcBorders>
            <w:shd w:val="clear" w:color="auto" w:fill="auto"/>
            <w:vAlign w:val="center"/>
          </w:tcPr>
          <w:p w14:paraId="55D11326" w14:textId="53105EEE" w:rsidR="00E53DF1" w:rsidRPr="00806E16" w:rsidRDefault="00E53DF1" w:rsidP="00E53DF1">
            <w:pPr>
              <w:spacing w:after="0" w:line="240" w:lineRule="auto"/>
              <w:jc w:val="both"/>
              <w:rPr>
                <w:rFonts w:ascii="Bookman Old Style" w:eastAsia="Times New Roman" w:hAnsi="Bookman Old Style" w:cs="Calibri"/>
                <w:b/>
                <w:bCs/>
                <w:color w:val="000000"/>
                <w:sz w:val="20"/>
                <w:szCs w:val="20"/>
                <w:lang w:val="en-ID" w:eastAsia="en-ID"/>
              </w:rPr>
            </w:pPr>
          </w:p>
        </w:tc>
        <w:tc>
          <w:tcPr>
            <w:tcW w:w="2005" w:type="dxa"/>
            <w:tcBorders>
              <w:top w:val="nil"/>
              <w:left w:val="nil"/>
              <w:bottom w:val="single" w:sz="4" w:space="0" w:color="auto"/>
              <w:right w:val="single" w:sz="4" w:space="0" w:color="auto"/>
            </w:tcBorders>
            <w:shd w:val="clear" w:color="auto" w:fill="auto"/>
            <w:vAlign w:val="center"/>
            <w:hideMark/>
          </w:tcPr>
          <w:p w14:paraId="50D8756A" w14:textId="77777777" w:rsidR="00E53DF1" w:rsidRPr="00E53DF1" w:rsidRDefault="00E53DF1" w:rsidP="00E53DF1">
            <w:pPr>
              <w:spacing w:after="0" w:line="240" w:lineRule="auto"/>
              <w:jc w:val="both"/>
              <w:rPr>
                <w:rFonts w:ascii="Bookman Old Style" w:eastAsia="Times New Roman" w:hAnsi="Bookman Old Style" w:cs="Calibri"/>
                <w:b/>
                <w:bCs/>
                <w:color w:val="FF0000"/>
                <w:sz w:val="20"/>
                <w:szCs w:val="20"/>
                <w:lang w:val="en-ID" w:eastAsia="en-ID"/>
              </w:rPr>
            </w:pPr>
            <w:r w:rsidRPr="00E53DF1">
              <w:rPr>
                <w:rFonts w:ascii="Bookman Old Style" w:hAnsi="Bookman Old Style" w:cs="Calibri"/>
                <w:b/>
                <w:bCs/>
                <w:color w:val="FF0000"/>
                <w:sz w:val="20"/>
                <w:szCs w:val="20"/>
              </w:rPr>
              <w:t>916.654.634.133</w:t>
            </w:r>
          </w:p>
        </w:tc>
        <w:tc>
          <w:tcPr>
            <w:tcW w:w="2005" w:type="dxa"/>
            <w:tcBorders>
              <w:top w:val="nil"/>
              <w:left w:val="nil"/>
              <w:bottom w:val="single" w:sz="4" w:space="0" w:color="auto"/>
              <w:right w:val="single" w:sz="4" w:space="0" w:color="auto"/>
            </w:tcBorders>
            <w:shd w:val="clear" w:color="auto" w:fill="auto"/>
            <w:vAlign w:val="center"/>
            <w:hideMark/>
          </w:tcPr>
          <w:p w14:paraId="1B1D50D5" w14:textId="77777777" w:rsidR="00E53DF1" w:rsidRPr="00E53DF1" w:rsidRDefault="00E53DF1" w:rsidP="00E53DF1">
            <w:pPr>
              <w:spacing w:after="0"/>
              <w:jc w:val="both"/>
              <w:rPr>
                <w:rFonts w:ascii="Bookman Old Style" w:hAnsi="Bookman Old Style" w:cs="Calibri"/>
                <w:b/>
                <w:bCs/>
                <w:color w:val="FF0000"/>
                <w:sz w:val="20"/>
                <w:szCs w:val="20"/>
              </w:rPr>
            </w:pPr>
            <w:r w:rsidRPr="00E53DF1">
              <w:rPr>
                <w:rFonts w:ascii="Bookman Old Style" w:hAnsi="Bookman Old Style" w:cs="Calibri"/>
                <w:b/>
                <w:bCs/>
                <w:color w:val="FF0000"/>
                <w:sz w:val="20"/>
                <w:szCs w:val="20"/>
              </w:rPr>
              <w:t>904.029.078.690</w:t>
            </w:r>
          </w:p>
        </w:tc>
        <w:tc>
          <w:tcPr>
            <w:tcW w:w="2205" w:type="dxa"/>
            <w:tcBorders>
              <w:top w:val="nil"/>
              <w:left w:val="nil"/>
              <w:bottom w:val="single" w:sz="4" w:space="0" w:color="auto"/>
              <w:right w:val="single" w:sz="4" w:space="0" w:color="auto"/>
            </w:tcBorders>
            <w:shd w:val="clear" w:color="auto" w:fill="auto"/>
            <w:vAlign w:val="center"/>
            <w:hideMark/>
          </w:tcPr>
          <w:p w14:paraId="4EB2AF61" w14:textId="77777777" w:rsidR="00E53DF1" w:rsidRPr="00E53DF1" w:rsidRDefault="00E53DF1" w:rsidP="00E53DF1">
            <w:pPr>
              <w:spacing w:after="0" w:line="240" w:lineRule="auto"/>
              <w:jc w:val="both"/>
              <w:rPr>
                <w:rFonts w:ascii="Bookman Old Style" w:eastAsia="Times New Roman" w:hAnsi="Bookman Old Style" w:cs="Calibri"/>
                <w:b/>
                <w:bCs/>
                <w:color w:val="FF0000"/>
                <w:sz w:val="20"/>
                <w:szCs w:val="20"/>
                <w:lang w:val="en-ID" w:eastAsia="en-ID"/>
              </w:rPr>
            </w:pPr>
            <w:r w:rsidRPr="00E53DF1">
              <w:rPr>
                <w:rFonts w:ascii="Bookman Old Style" w:eastAsia="Times New Roman" w:hAnsi="Bookman Old Style" w:cs="Calibri"/>
                <w:b/>
                <w:bCs/>
                <w:color w:val="FF0000"/>
                <w:sz w:val="20"/>
                <w:szCs w:val="20"/>
                <w:lang w:val="en-ID" w:eastAsia="en-ID"/>
              </w:rPr>
              <w:t>1.099.495.308.249</w:t>
            </w:r>
          </w:p>
        </w:tc>
      </w:tr>
      <w:tr w:rsidR="00E53DF1" w:rsidRPr="000F3F9A" w14:paraId="18DB54F1" w14:textId="77777777" w:rsidTr="0026168C">
        <w:trPr>
          <w:trHeight w:val="340"/>
        </w:trPr>
        <w:tc>
          <w:tcPr>
            <w:tcW w:w="841" w:type="dxa"/>
            <w:tcBorders>
              <w:top w:val="nil"/>
              <w:left w:val="single" w:sz="4" w:space="0" w:color="auto"/>
              <w:bottom w:val="single" w:sz="4" w:space="0" w:color="auto"/>
              <w:right w:val="single" w:sz="4" w:space="0" w:color="auto"/>
            </w:tcBorders>
            <w:shd w:val="clear" w:color="auto" w:fill="auto"/>
            <w:vAlign w:val="center"/>
            <w:hideMark/>
          </w:tcPr>
          <w:p w14:paraId="4B896B0F" w14:textId="77777777" w:rsidR="00E53DF1" w:rsidRPr="000F3F9A" w:rsidRDefault="00E53DF1" w:rsidP="00E53DF1">
            <w:pPr>
              <w:spacing w:after="0" w:line="240" w:lineRule="auto"/>
              <w:jc w:val="both"/>
              <w:rPr>
                <w:rFonts w:ascii="Bookman Old Style" w:eastAsia="Times New Roman" w:hAnsi="Bookman Old Style" w:cs="Calibri"/>
                <w:b/>
                <w:bCs/>
                <w:color w:val="000000"/>
                <w:sz w:val="20"/>
                <w:szCs w:val="20"/>
                <w:lang w:val="en-ID" w:eastAsia="en-ID"/>
              </w:rPr>
            </w:pPr>
            <w:r w:rsidRPr="000F3F9A">
              <w:rPr>
                <w:rFonts w:ascii="Bookman Old Style" w:eastAsia="Times New Roman" w:hAnsi="Bookman Old Style" w:cs="Calibri"/>
                <w:b/>
                <w:bCs/>
                <w:color w:val="000000"/>
                <w:sz w:val="20"/>
                <w:szCs w:val="20"/>
                <w:lang w:val="en-ID" w:eastAsia="en-ID"/>
              </w:rPr>
              <w:t>5.1</w:t>
            </w:r>
          </w:p>
        </w:tc>
        <w:tc>
          <w:tcPr>
            <w:tcW w:w="3075" w:type="dxa"/>
            <w:tcBorders>
              <w:top w:val="nil"/>
              <w:left w:val="nil"/>
              <w:bottom w:val="single" w:sz="4" w:space="0" w:color="auto"/>
              <w:right w:val="single" w:sz="4" w:space="0" w:color="auto"/>
            </w:tcBorders>
            <w:shd w:val="clear" w:color="auto" w:fill="auto"/>
            <w:vAlign w:val="center"/>
            <w:hideMark/>
          </w:tcPr>
          <w:p w14:paraId="71DCEF4B" w14:textId="77777777" w:rsidR="00E53DF1" w:rsidRPr="000F3F9A" w:rsidRDefault="00E53DF1" w:rsidP="00E53DF1">
            <w:pPr>
              <w:spacing w:after="0" w:line="240" w:lineRule="auto"/>
              <w:jc w:val="both"/>
              <w:rPr>
                <w:rFonts w:ascii="Bookman Old Style" w:eastAsia="Times New Roman" w:hAnsi="Bookman Old Style" w:cs="Calibri"/>
                <w:b/>
                <w:bCs/>
                <w:color w:val="000000"/>
                <w:sz w:val="20"/>
                <w:szCs w:val="20"/>
                <w:lang w:val="en-ID" w:eastAsia="en-ID"/>
              </w:rPr>
            </w:pPr>
            <w:r w:rsidRPr="000F3F9A">
              <w:rPr>
                <w:rFonts w:ascii="Bookman Old Style" w:eastAsia="Times New Roman" w:hAnsi="Bookman Old Style" w:cs="Calibri"/>
                <w:b/>
                <w:bCs/>
                <w:color w:val="000000"/>
                <w:sz w:val="20"/>
                <w:szCs w:val="20"/>
                <w:lang w:val="en-ID" w:eastAsia="en-ID"/>
              </w:rPr>
              <w:t>Belanja Operasi</w:t>
            </w:r>
          </w:p>
        </w:tc>
        <w:tc>
          <w:tcPr>
            <w:tcW w:w="2005" w:type="dxa"/>
            <w:tcBorders>
              <w:top w:val="nil"/>
              <w:left w:val="nil"/>
              <w:bottom w:val="single" w:sz="4" w:space="0" w:color="auto"/>
              <w:right w:val="single" w:sz="4" w:space="0" w:color="auto"/>
            </w:tcBorders>
            <w:shd w:val="clear" w:color="auto" w:fill="auto"/>
            <w:vAlign w:val="center"/>
            <w:hideMark/>
          </w:tcPr>
          <w:p w14:paraId="43D51013" w14:textId="56FC8376" w:rsidR="00E53DF1" w:rsidRPr="000F3F9A" w:rsidRDefault="00E53DF1" w:rsidP="00E53DF1">
            <w:pPr>
              <w:spacing w:after="0" w:line="240" w:lineRule="auto"/>
              <w:jc w:val="both"/>
              <w:rPr>
                <w:rFonts w:ascii="Bookman Old Style" w:eastAsia="Times New Roman" w:hAnsi="Bookman Old Style" w:cs="Calibri"/>
                <w:b/>
                <w:bCs/>
                <w:color w:val="000000"/>
                <w:sz w:val="20"/>
                <w:szCs w:val="20"/>
                <w:lang w:val="en-ID" w:eastAsia="en-ID"/>
              </w:rPr>
            </w:pPr>
            <w:r w:rsidRPr="00806E16">
              <w:rPr>
                <w:rFonts w:ascii="Bookman Old Style" w:hAnsi="Bookman Old Style" w:cs="Calibri"/>
                <w:b/>
                <w:bCs/>
                <w:color w:val="000000"/>
                <w:sz w:val="20"/>
                <w:szCs w:val="20"/>
              </w:rPr>
              <w:t>630.461.919.920</w:t>
            </w:r>
          </w:p>
        </w:tc>
        <w:tc>
          <w:tcPr>
            <w:tcW w:w="2337" w:type="dxa"/>
            <w:tcBorders>
              <w:top w:val="nil"/>
              <w:left w:val="nil"/>
              <w:bottom w:val="single" w:sz="4" w:space="0" w:color="auto"/>
              <w:right w:val="single" w:sz="4" w:space="0" w:color="auto"/>
            </w:tcBorders>
            <w:shd w:val="clear" w:color="auto" w:fill="auto"/>
            <w:vAlign w:val="center"/>
          </w:tcPr>
          <w:p w14:paraId="5FD67E18" w14:textId="3616A282" w:rsidR="00E53DF1" w:rsidRPr="00806E16" w:rsidRDefault="00E53DF1" w:rsidP="00E53DF1">
            <w:pPr>
              <w:spacing w:after="0" w:line="240" w:lineRule="auto"/>
              <w:jc w:val="both"/>
              <w:rPr>
                <w:rFonts w:ascii="Bookman Old Style" w:eastAsia="Times New Roman" w:hAnsi="Bookman Old Style" w:cs="Calibri"/>
                <w:b/>
                <w:bCs/>
                <w:color w:val="000000"/>
                <w:sz w:val="20"/>
                <w:szCs w:val="20"/>
                <w:lang w:val="en-ID" w:eastAsia="en-ID"/>
              </w:rPr>
            </w:pPr>
          </w:p>
        </w:tc>
        <w:tc>
          <w:tcPr>
            <w:tcW w:w="2005" w:type="dxa"/>
            <w:tcBorders>
              <w:top w:val="nil"/>
              <w:left w:val="nil"/>
              <w:bottom w:val="single" w:sz="4" w:space="0" w:color="auto"/>
              <w:right w:val="single" w:sz="4" w:space="0" w:color="auto"/>
            </w:tcBorders>
            <w:shd w:val="clear" w:color="auto" w:fill="auto"/>
            <w:vAlign w:val="center"/>
            <w:hideMark/>
          </w:tcPr>
          <w:p w14:paraId="42B04CB7" w14:textId="77777777" w:rsidR="00E53DF1" w:rsidRPr="00E53DF1" w:rsidRDefault="00E53DF1" w:rsidP="00E53DF1">
            <w:pPr>
              <w:spacing w:after="0" w:line="240" w:lineRule="auto"/>
              <w:jc w:val="both"/>
              <w:rPr>
                <w:rFonts w:ascii="Bookman Old Style" w:eastAsia="Times New Roman" w:hAnsi="Bookman Old Style" w:cs="Calibri"/>
                <w:b/>
                <w:bCs/>
                <w:color w:val="FF0000"/>
                <w:sz w:val="20"/>
                <w:szCs w:val="20"/>
                <w:lang w:val="en-ID" w:eastAsia="en-ID"/>
              </w:rPr>
            </w:pPr>
            <w:r w:rsidRPr="00E53DF1">
              <w:rPr>
                <w:rFonts w:ascii="Bookman Old Style" w:hAnsi="Bookman Old Style" w:cs="Calibri"/>
                <w:b/>
                <w:bCs/>
                <w:color w:val="FF0000"/>
                <w:sz w:val="20"/>
                <w:szCs w:val="20"/>
              </w:rPr>
              <w:t>637.877.625.609</w:t>
            </w:r>
          </w:p>
        </w:tc>
        <w:tc>
          <w:tcPr>
            <w:tcW w:w="2005" w:type="dxa"/>
            <w:tcBorders>
              <w:top w:val="nil"/>
              <w:left w:val="nil"/>
              <w:bottom w:val="single" w:sz="4" w:space="0" w:color="auto"/>
              <w:right w:val="single" w:sz="4" w:space="0" w:color="auto"/>
            </w:tcBorders>
            <w:shd w:val="clear" w:color="auto" w:fill="auto"/>
            <w:vAlign w:val="center"/>
            <w:hideMark/>
          </w:tcPr>
          <w:p w14:paraId="007BD4D6" w14:textId="77777777" w:rsidR="00E53DF1" w:rsidRPr="00E53DF1" w:rsidRDefault="00E53DF1" w:rsidP="00E53DF1">
            <w:pPr>
              <w:spacing w:after="0" w:line="240" w:lineRule="auto"/>
              <w:jc w:val="both"/>
              <w:rPr>
                <w:rFonts w:ascii="Bookman Old Style" w:eastAsia="Times New Roman" w:hAnsi="Bookman Old Style" w:cs="Calibri"/>
                <w:b/>
                <w:bCs/>
                <w:color w:val="FF0000"/>
                <w:sz w:val="20"/>
                <w:szCs w:val="20"/>
                <w:lang w:val="en-ID" w:eastAsia="en-ID"/>
              </w:rPr>
            </w:pPr>
            <w:r w:rsidRPr="00E53DF1">
              <w:rPr>
                <w:rFonts w:ascii="Bookman Old Style" w:hAnsi="Bookman Old Style" w:cs="Calibri"/>
                <w:b/>
                <w:bCs/>
                <w:color w:val="FF0000"/>
                <w:sz w:val="20"/>
                <w:szCs w:val="20"/>
              </w:rPr>
              <w:t>664.716.886.084</w:t>
            </w:r>
          </w:p>
        </w:tc>
        <w:tc>
          <w:tcPr>
            <w:tcW w:w="2205" w:type="dxa"/>
            <w:tcBorders>
              <w:top w:val="nil"/>
              <w:left w:val="nil"/>
              <w:bottom w:val="single" w:sz="4" w:space="0" w:color="auto"/>
              <w:right w:val="single" w:sz="4" w:space="0" w:color="auto"/>
            </w:tcBorders>
            <w:shd w:val="clear" w:color="auto" w:fill="auto"/>
            <w:vAlign w:val="center"/>
            <w:hideMark/>
          </w:tcPr>
          <w:p w14:paraId="29A0CCBE" w14:textId="77777777" w:rsidR="00E53DF1" w:rsidRPr="00E53DF1" w:rsidRDefault="00E53DF1" w:rsidP="00E53DF1">
            <w:pPr>
              <w:spacing w:after="0" w:line="240" w:lineRule="auto"/>
              <w:jc w:val="both"/>
              <w:rPr>
                <w:rFonts w:ascii="Bookman Old Style" w:eastAsia="Times New Roman" w:hAnsi="Bookman Old Style" w:cs="Calibri"/>
                <w:b/>
                <w:bCs/>
                <w:color w:val="FF0000"/>
                <w:sz w:val="20"/>
                <w:szCs w:val="20"/>
                <w:lang w:val="en-ID" w:eastAsia="en-ID"/>
              </w:rPr>
            </w:pPr>
            <w:r w:rsidRPr="00E53DF1">
              <w:rPr>
                <w:rFonts w:ascii="Bookman Old Style" w:eastAsia="Times New Roman" w:hAnsi="Bookman Old Style" w:cs="Calibri"/>
                <w:b/>
                <w:bCs/>
                <w:color w:val="FF0000"/>
                <w:sz w:val="20"/>
                <w:szCs w:val="20"/>
                <w:lang w:val="en-ID" w:eastAsia="en-ID"/>
              </w:rPr>
              <w:t>771.646.991.398</w:t>
            </w:r>
          </w:p>
        </w:tc>
      </w:tr>
      <w:tr w:rsidR="00E53DF1" w:rsidRPr="000F3F9A" w14:paraId="5B12FABE" w14:textId="77777777" w:rsidTr="0026168C">
        <w:trPr>
          <w:trHeight w:val="340"/>
        </w:trPr>
        <w:tc>
          <w:tcPr>
            <w:tcW w:w="841" w:type="dxa"/>
            <w:tcBorders>
              <w:top w:val="nil"/>
              <w:left w:val="single" w:sz="4" w:space="0" w:color="auto"/>
              <w:bottom w:val="single" w:sz="4" w:space="0" w:color="auto"/>
              <w:right w:val="single" w:sz="4" w:space="0" w:color="auto"/>
            </w:tcBorders>
            <w:shd w:val="clear" w:color="auto" w:fill="auto"/>
            <w:vAlign w:val="center"/>
            <w:hideMark/>
          </w:tcPr>
          <w:p w14:paraId="31565E35" w14:textId="77777777" w:rsidR="00E53DF1" w:rsidRPr="000F3F9A" w:rsidRDefault="00E53DF1" w:rsidP="00E53DF1">
            <w:pPr>
              <w:spacing w:after="0" w:line="240" w:lineRule="auto"/>
              <w:jc w:val="both"/>
              <w:rPr>
                <w:rFonts w:ascii="Bookman Old Style" w:eastAsia="Times New Roman" w:hAnsi="Bookman Old Style" w:cs="Calibri"/>
                <w:color w:val="000000"/>
                <w:sz w:val="20"/>
                <w:szCs w:val="20"/>
                <w:lang w:val="en-ID" w:eastAsia="en-ID"/>
              </w:rPr>
            </w:pPr>
            <w:r w:rsidRPr="000F3F9A">
              <w:rPr>
                <w:rFonts w:ascii="Bookman Old Style" w:eastAsia="Times New Roman" w:hAnsi="Bookman Old Style" w:cs="Calibri"/>
                <w:color w:val="000000"/>
                <w:sz w:val="20"/>
                <w:szCs w:val="20"/>
                <w:lang w:val="en-ID" w:eastAsia="en-ID"/>
              </w:rPr>
              <w:t>5.1.01</w:t>
            </w:r>
          </w:p>
        </w:tc>
        <w:tc>
          <w:tcPr>
            <w:tcW w:w="3075" w:type="dxa"/>
            <w:tcBorders>
              <w:top w:val="nil"/>
              <w:left w:val="nil"/>
              <w:bottom w:val="single" w:sz="4" w:space="0" w:color="auto"/>
              <w:right w:val="single" w:sz="4" w:space="0" w:color="auto"/>
            </w:tcBorders>
            <w:shd w:val="clear" w:color="auto" w:fill="auto"/>
            <w:vAlign w:val="center"/>
            <w:hideMark/>
          </w:tcPr>
          <w:p w14:paraId="5968DF5F" w14:textId="77777777" w:rsidR="00E53DF1" w:rsidRPr="000F3F9A" w:rsidRDefault="00E53DF1" w:rsidP="00E53DF1">
            <w:pPr>
              <w:spacing w:after="0" w:line="240" w:lineRule="auto"/>
              <w:jc w:val="both"/>
              <w:rPr>
                <w:rFonts w:ascii="Bookman Old Style" w:eastAsia="Times New Roman" w:hAnsi="Bookman Old Style" w:cs="Calibri"/>
                <w:color w:val="000000"/>
                <w:sz w:val="20"/>
                <w:szCs w:val="20"/>
                <w:lang w:val="en-ID" w:eastAsia="en-ID"/>
              </w:rPr>
            </w:pPr>
            <w:r w:rsidRPr="000F3F9A">
              <w:rPr>
                <w:rFonts w:ascii="Bookman Old Style" w:eastAsia="Times New Roman" w:hAnsi="Bookman Old Style" w:cs="Calibri"/>
                <w:color w:val="000000"/>
                <w:sz w:val="20"/>
                <w:szCs w:val="20"/>
                <w:lang w:val="en-ID" w:eastAsia="en-ID"/>
              </w:rPr>
              <w:t>Belanja Pegawai</w:t>
            </w:r>
          </w:p>
        </w:tc>
        <w:tc>
          <w:tcPr>
            <w:tcW w:w="2005" w:type="dxa"/>
            <w:tcBorders>
              <w:top w:val="nil"/>
              <w:left w:val="nil"/>
              <w:bottom w:val="single" w:sz="4" w:space="0" w:color="auto"/>
              <w:right w:val="single" w:sz="4" w:space="0" w:color="auto"/>
            </w:tcBorders>
            <w:shd w:val="clear" w:color="auto" w:fill="auto"/>
            <w:vAlign w:val="center"/>
            <w:hideMark/>
          </w:tcPr>
          <w:p w14:paraId="274E25FA" w14:textId="7346B5FA" w:rsidR="00E53DF1" w:rsidRPr="000F3F9A" w:rsidRDefault="00E53DF1" w:rsidP="00E53DF1">
            <w:pPr>
              <w:spacing w:after="0" w:line="240" w:lineRule="auto"/>
              <w:jc w:val="both"/>
              <w:rPr>
                <w:rFonts w:ascii="Bookman Old Style" w:eastAsia="Times New Roman" w:hAnsi="Bookman Old Style" w:cs="Calibri"/>
                <w:color w:val="000000"/>
                <w:sz w:val="20"/>
                <w:szCs w:val="20"/>
                <w:lang w:val="en-ID" w:eastAsia="en-ID"/>
              </w:rPr>
            </w:pPr>
            <w:r w:rsidRPr="00806E16">
              <w:rPr>
                <w:rFonts w:ascii="Bookman Old Style" w:hAnsi="Bookman Old Style" w:cs="Calibri"/>
                <w:color w:val="000000"/>
                <w:sz w:val="20"/>
                <w:szCs w:val="20"/>
              </w:rPr>
              <w:t>348.477.120.924</w:t>
            </w:r>
          </w:p>
        </w:tc>
        <w:tc>
          <w:tcPr>
            <w:tcW w:w="2337" w:type="dxa"/>
            <w:tcBorders>
              <w:top w:val="nil"/>
              <w:left w:val="nil"/>
              <w:bottom w:val="single" w:sz="4" w:space="0" w:color="auto"/>
              <w:right w:val="single" w:sz="4" w:space="0" w:color="auto"/>
            </w:tcBorders>
            <w:shd w:val="clear" w:color="auto" w:fill="auto"/>
            <w:vAlign w:val="center"/>
          </w:tcPr>
          <w:p w14:paraId="7C13BD9C" w14:textId="1D652B19" w:rsidR="00E53DF1" w:rsidRPr="00806E16" w:rsidRDefault="00E53DF1" w:rsidP="00E53DF1">
            <w:pPr>
              <w:spacing w:after="0" w:line="240" w:lineRule="auto"/>
              <w:jc w:val="both"/>
              <w:rPr>
                <w:rFonts w:ascii="Bookman Old Style" w:eastAsia="Times New Roman" w:hAnsi="Bookman Old Style" w:cs="Calibri"/>
                <w:color w:val="000000"/>
                <w:sz w:val="20"/>
                <w:szCs w:val="20"/>
                <w:lang w:val="en-ID" w:eastAsia="en-ID"/>
              </w:rPr>
            </w:pPr>
          </w:p>
        </w:tc>
        <w:tc>
          <w:tcPr>
            <w:tcW w:w="2005" w:type="dxa"/>
            <w:tcBorders>
              <w:top w:val="nil"/>
              <w:left w:val="nil"/>
              <w:bottom w:val="single" w:sz="4" w:space="0" w:color="auto"/>
              <w:right w:val="single" w:sz="4" w:space="0" w:color="auto"/>
            </w:tcBorders>
            <w:shd w:val="clear" w:color="auto" w:fill="auto"/>
            <w:vAlign w:val="center"/>
            <w:hideMark/>
          </w:tcPr>
          <w:p w14:paraId="1C5E090D" w14:textId="77777777" w:rsidR="00E53DF1" w:rsidRPr="00E53DF1" w:rsidRDefault="00E53DF1" w:rsidP="00E53DF1">
            <w:pPr>
              <w:spacing w:after="0" w:line="240" w:lineRule="auto"/>
              <w:jc w:val="both"/>
              <w:rPr>
                <w:rFonts w:ascii="Bookman Old Style" w:eastAsia="Times New Roman" w:hAnsi="Bookman Old Style" w:cs="Calibri"/>
                <w:color w:val="FF0000"/>
                <w:sz w:val="20"/>
                <w:szCs w:val="20"/>
                <w:lang w:val="en-ID" w:eastAsia="en-ID"/>
              </w:rPr>
            </w:pPr>
            <w:r w:rsidRPr="00E53DF1">
              <w:rPr>
                <w:rFonts w:ascii="Bookman Old Style" w:hAnsi="Bookman Old Style" w:cs="Calibri"/>
                <w:color w:val="FF0000"/>
                <w:sz w:val="20"/>
                <w:szCs w:val="20"/>
              </w:rPr>
              <w:t>406.688.548.232</w:t>
            </w:r>
          </w:p>
        </w:tc>
        <w:tc>
          <w:tcPr>
            <w:tcW w:w="2005" w:type="dxa"/>
            <w:tcBorders>
              <w:top w:val="nil"/>
              <w:left w:val="nil"/>
              <w:bottom w:val="single" w:sz="4" w:space="0" w:color="auto"/>
              <w:right w:val="single" w:sz="4" w:space="0" w:color="auto"/>
            </w:tcBorders>
            <w:shd w:val="clear" w:color="auto" w:fill="auto"/>
            <w:vAlign w:val="center"/>
            <w:hideMark/>
          </w:tcPr>
          <w:p w14:paraId="5E8E0978" w14:textId="77777777" w:rsidR="00E53DF1" w:rsidRPr="00E53DF1" w:rsidRDefault="00E53DF1" w:rsidP="00E53DF1">
            <w:pPr>
              <w:spacing w:after="0" w:line="240" w:lineRule="auto"/>
              <w:jc w:val="both"/>
              <w:rPr>
                <w:rFonts w:ascii="Bookman Old Style" w:eastAsia="Times New Roman" w:hAnsi="Bookman Old Style" w:cs="Calibri"/>
                <w:color w:val="FF0000"/>
                <w:sz w:val="20"/>
                <w:szCs w:val="20"/>
                <w:lang w:val="en-ID" w:eastAsia="en-ID"/>
              </w:rPr>
            </w:pPr>
            <w:r w:rsidRPr="00E53DF1">
              <w:rPr>
                <w:rFonts w:ascii="Bookman Old Style" w:hAnsi="Bookman Old Style" w:cs="Calibri"/>
                <w:color w:val="FF0000"/>
                <w:sz w:val="20"/>
                <w:szCs w:val="20"/>
              </w:rPr>
              <w:t>405.023.437.977</w:t>
            </w:r>
          </w:p>
        </w:tc>
        <w:tc>
          <w:tcPr>
            <w:tcW w:w="2205" w:type="dxa"/>
            <w:tcBorders>
              <w:top w:val="nil"/>
              <w:left w:val="nil"/>
              <w:bottom w:val="single" w:sz="4" w:space="0" w:color="auto"/>
              <w:right w:val="single" w:sz="4" w:space="0" w:color="auto"/>
            </w:tcBorders>
            <w:shd w:val="clear" w:color="auto" w:fill="auto"/>
            <w:vAlign w:val="center"/>
            <w:hideMark/>
          </w:tcPr>
          <w:p w14:paraId="0A0E20F5" w14:textId="77777777" w:rsidR="00E53DF1" w:rsidRPr="00E53DF1" w:rsidRDefault="00E53DF1" w:rsidP="00E53DF1">
            <w:pPr>
              <w:spacing w:after="0" w:line="240" w:lineRule="auto"/>
              <w:jc w:val="both"/>
              <w:rPr>
                <w:rFonts w:ascii="Bookman Old Style" w:eastAsia="Times New Roman" w:hAnsi="Bookman Old Style" w:cs="Calibri"/>
                <w:color w:val="FF0000"/>
                <w:sz w:val="20"/>
                <w:szCs w:val="20"/>
                <w:lang w:val="en-ID" w:eastAsia="en-ID"/>
              </w:rPr>
            </w:pPr>
            <w:r w:rsidRPr="00E53DF1">
              <w:rPr>
                <w:rFonts w:ascii="Bookman Old Style" w:hAnsi="Bookman Old Style"/>
                <w:color w:val="FF0000"/>
                <w:sz w:val="20"/>
                <w:szCs w:val="20"/>
              </w:rPr>
              <w:t>381.111.344.733</w:t>
            </w:r>
          </w:p>
        </w:tc>
      </w:tr>
      <w:tr w:rsidR="00E53DF1" w:rsidRPr="000F3F9A" w14:paraId="464CE884" w14:textId="77777777" w:rsidTr="0026168C">
        <w:trPr>
          <w:trHeight w:val="340"/>
        </w:trPr>
        <w:tc>
          <w:tcPr>
            <w:tcW w:w="841" w:type="dxa"/>
            <w:tcBorders>
              <w:top w:val="nil"/>
              <w:left w:val="single" w:sz="4" w:space="0" w:color="auto"/>
              <w:bottom w:val="single" w:sz="4" w:space="0" w:color="auto"/>
              <w:right w:val="single" w:sz="4" w:space="0" w:color="auto"/>
            </w:tcBorders>
            <w:shd w:val="clear" w:color="auto" w:fill="auto"/>
            <w:vAlign w:val="center"/>
            <w:hideMark/>
          </w:tcPr>
          <w:p w14:paraId="022A3D85" w14:textId="77777777" w:rsidR="00E53DF1" w:rsidRPr="000F3F9A" w:rsidRDefault="00E53DF1" w:rsidP="00E53DF1">
            <w:pPr>
              <w:spacing w:after="0" w:line="240" w:lineRule="auto"/>
              <w:jc w:val="both"/>
              <w:rPr>
                <w:rFonts w:ascii="Bookman Old Style" w:eastAsia="Times New Roman" w:hAnsi="Bookman Old Style" w:cs="Calibri"/>
                <w:color w:val="000000"/>
                <w:sz w:val="20"/>
                <w:szCs w:val="20"/>
                <w:lang w:val="en-ID" w:eastAsia="en-ID"/>
              </w:rPr>
            </w:pPr>
            <w:r w:rsidRPr="000F3F9A">
              <w:rPr>
                <w:rFonts w:ascii="Bookman Old Style" w:eastAsia="Times New Roman" w:hAnsi="Bookman Old Style" w:cs="Calibri"/>
                <w:color w:val="000000"/>
                <w:sz w:val="20"/>
                <w:szCs w:val="20"/>
                <w:lang w:val="en-ID" w:eastAsia="en-ID"/>
              </w:rPr>
              <w:t>5.1.02</w:t>
            </w:r>
          </w:p>
        </w:tc>
        <w:tc>
          <w:tcPr>
            <w:tcW w:w="3075" w:type="dxa"/>
            <w:tcBorders>
              <w:top w:val="nil"/>
              <w:left w:val="nil"/>
              <w:bottom w:val="single" w:sz="4" w:space="0" w:color="auto"/>
              <w:right w:val="single" w:sz="4" w:space="0" w:color="auto"/>
            </w:tcBorders>
            <w:shd w:val="clear" w:color="auto" w:fill="auto"/>
            <w:vAlign w:val="center"/>
            <w:hideMark/>
          </w:tcPr>
          <w:p w14:paraId="2986B969" w14:textId="77777777" w:rsidR="00E53DF1" w:rsidRPr="000F3F9A" w:rsidRDefault="00E53DF1" w:rsidP="00E53DF1">
            <w:pPr>
              <w:spacing w:after="0" w:line="240" w:lineRule="auto"/>
              <w:jc w:val="both"/>
              <w:rPr>
                <w:rFonts w:ascii="Bookman Old Style" w:eastAsia="Times New Roman" w:hAnsi="Bookman Old Style" w:cs="Calibri"/>
                <w:color w:val="000000"/>
                <w:sz w:val="20"/>
                <w:szCs w:val="20"/>
                <w:lang w:val="en-ID" w:eastAsia="en-ID"/>
              </w:rPr>
            </w:pPr>
            <w:r w:rsidRPr="000F3F9A">
              <w:rPr>
                <w:rFonts w:ascii="Bookman Old Style" w:eastAsia="Times New Roman" w:hAnsi="Bookman Old Style" w:cs="Calibri"/>
                <w:color w:val="000000"/>
                <w:sz w:val="20"/>
                <w:szCs w:val="20"/>
                <w:lang w:val="en-ID" w:eastAsia="en-ID"/>
              </w:rPr>
              <w:t>Belanja Barang dan Jasa</w:t>
            </w:r>
          </w:p>
        </w:tc>
        <w:tc>
          <w:tcPr>
            <w:tcW w:w="2005" w:type="dxa"/>
            <w:tcBorders>
              <w:top w:val="nil"/>
              <w:left w:val="nil"/>
              <w:bottom w:val="single" w:sz="4" w:space="0" w:color="auto"/>
              <w:right w:val="single" w:sz="4" w:space="0" w:color="auto"/>
            </w:tcBorders>
            <w:shd w:val="clear" w:color="auto" w:fill="auto"/>
            <w:vAlign w:val="center"/>
            <w:hideMark/>
          </w:tcPr>
          <w:p w14:paraId="3083BD6D" w14:textId="370A7FC7" w:rsidR="00E53DF1" w:rsidRPr="000F3F9A" w:rsidRDefault="00E53DF1" w:rsidP="00E53DF1">
            <w:pPr>
              <w:spacing w:after="0" w:line="240" w:lineRule="auto"/>
              <w:jc w:val="both"/>
              <w:rPr>
                <w:rFonts w:ascii="Bookman Old Style" w:eastAsia="Times New Roman" w:hAnsi="Bookman Old Style" w:cs="Calibri"/>
                <w:color w:val="000000"/>
                <w:sz w:val="20"/>
                <w:szCs w:val="20"/>
                <w:lang w:val="en-ID" w:eastAsia="en-ID"/>
              </w:rPr>
            </w:pPr>
            <w:r w:rsidRPr="00806E16">
              <w:rPr>
                <w:rFonts w:ascii="Bookman Old Style" w:hAnsi="Bookman Old Style" w:cs="Calibri"/>
                <w:color w:val="000000"/>
                <w:sz w:val="20"/>
                <w:szCs w:val="20"/>
              </w:rPr>
              <w:t>255.275.951.899</w:t>
            </w:r>
          </w:p>
        </w:tc>
        <w:tc>
          <w:tcPr>
            <w:tcW w:w="2337" w:type="dxa"/>
            <w:tcBorders>
              <w:top w:val="nil"/>
              <w:left w:val="nil"/>
              <w:bottom w:val="single" w:sz="4" w:space="0" w:color="auto"/>
              <w:right w:val="single" w:sz="4" w:space="0" w:color="auto"/>
            </w:tcBorders>
            <w:shd w:val="clear" w:color="auto" w:fill="auto"/>
            <w:vAlign w:val="center"/>
          </w:tcPr>
          <w:p w14:paraId="4906C5A1" w14:textId="4D3317B4" w:rsidR="00E53DF1" w:rsidRPr="00806E16" w:rsidRDefault="00E53DF1" w:rsidP="00E53DF1">
            <w:pPr>
              <w:spacing w:after="0" w:line="240" w:lineRule="auto"/>
              <w:jc w:val="both"/>
              <w:rPr>
                <w:rFonts w:ascii="Bookman Old Style" w:eastAsia="Times New Roman" w:hAnsi="Bookman Old Style" w:cs="Calibri"/>
                <w:color w:val="000000"/>
                <w:sz w:val="20"/>
                <w:szCs w:val="20"/>
                <w:lang w:val="en-ID" w:eastAsia="en-ID"/>
              </w:rPr>
            </w:pPr>
          </w:p>
        </w:tc>
        <w:tc>
          <w:tcPr>
            <w:tcW w:w="2005" w:type="dxa"/>
            <w:tcBorders>
              <w:top w:val="nil"/>
              <w:left w:val="nil"/>
              <w:bottom w:val="single" w:sz="4" w:space="0" w:color="auto"/>
              <w:right w:val="single" w:sz="4" w:space="0" w:color="auto"/>
            </w:tcBorders>
            <w:shd w:val="clear" w:color="auto" w:fill="auto"/>
            <w:vAlign w:val="center"/>
            <w:hideMark/>
          </w:tcPr>
          <w:p w14:paraId="23D892D2" w14:textId="77777777" w:rsidR="00E53DF1" w:rsidRPr="00E53DF1" w:rsidRDefault="00E53DF1" w:rsidP="00E53DF1">
            <w:pPr>
              <w:spacing w:after="0" w:line="240" w:lineRule="auto"/>
              <w:jc w:val="both"/>
              <w:rPr>
                <w:rFonts w:ascii="Bookman Old Style" w:eastAsia="Times New Roman" w:hAnsi="Bookman Old Style" w:cs="Calibri"/>
                <w:color w:val="FF0000"/>
                <w:sz w:val="20"/>
                <w:szCs w:val="20"/>
                <w:lang w:val="en-ID" w:eastAsia="en-ID"/>
              </w:rPr>
            </w:pPr>
            <w:r w:rsidRPr="00E53DF1">
              <w:rPr>
                <w:rFonts w:ascii="Bookman Old Style" w:hAnsi="Bookman Old Style" w:cs="Calibri"/>
                <w:color w:val="FF0000"/>
                <w:sz w:val="20"/>
                <w:szCs w:val="20"/>
              </w:rPr>
              <w:t>213.042.252.847</w:t>
            </w:r>
          </w:p>
        </w:tc>
        <w:tc>
          <w:tcPr>
            <w:tcW w:w="2005" w:type="dxa"/>
            <w:tcBorders>
              <w:top w:val="nil"/>
              <w:left w:val="nil"/>
              <w:bottom w:val="single" w:sz="4" w:space="0" w:color="auto"/>
              <w:right w:val="single" w:sz="4" w:space="0" w:color="auto"/>
            </w:tcBorders>
            <w:shd w:val="clear" w:color="auto" w:fill="auto"/>
            <w:vAlign w:val="center"/>
            <w:hideMark/>
          </w:tcPr>
          <w:p w14:paraId="46855A41" w14:textId="77777777" w:rsidR="00E53DF1" w:rsidRPr="00E53DF1" w:rsidRDefault="00E53DF1" w:rsidP="00E53DF1">
            <w:pPr>
              <w:spacing w:after="0" w:line="240" w:lineRule="auto"/>
              <w:jc w:val="both"/>
              <w:rPr>
                <w:rFonts w:ascii="Bookman Old Style" w:eastAsia="Times New Roman" w:hAnsi="Bookman Old Style" w:cs="Calibri"/>
                <w:color w:val="FF0000"/>
                <w:sz w:val="20"/>
                <w:szCs w:val="20"/>
                <w:lang w:val="en-ID" w:eastAsia="en-ID"/>
              </w:rPr>
            </w:pPr>
            <w:r w:rsidRPr="00E53DF1">
              <w:rPr>
                <w:rFonts w:ascii="Bookman Old Style" w:hAnsi="Bookman Old Style" w:cs="Calibri"/>
                <w:color w:val="FF0000"/>
                <w:sz w:val="20"/>
                <w:szCs w:val="20"/>
              </w:rPr>
              <w:t>220.399.523.026</w:t>
            </w:r>
          </w:p>
        </w:tc>
        <w:tc>
          <w:tcPr>
            <w:tcW w:w="2205" w:type="dxa"/>
            <w:tcBorders>
              <w:top w:val="nil"/>
              <w:left w:val="nil"/>
              <w:bottom w:val="single" w:sz="4" w:space="0" w:color="auto"/>
              <w:right w:val="single" w:sz="4" w:space="0" w:color="auto"/>
            </w:tcBorders>
            <w:shd w:val="clear" w:color="auto" w:fill="auto"/>
            <w:vAlign w:val="center"/>
            <w:hideMark/>
          </w:tcPr>
          <w:p w14:paraId="04E452E6" w14:textId="77777777" w:rsidR="00E53DF1" w:rsidRPr="00E53DF1" w:rsidRDefault="00E53DF1" w:rsidP="00E53DF1">
            <w:pPr>
              <w:spacing w:after="0" w:line="240" w:lineRule="auto"/>
              <w:jc w:val="both"/>
              <w:rPr>
                <w:rFonts w:ascii="Bookman Old Style" w:eastAsia="Times New Roman" w:hAnsi="Bookman Old Style" w:cs="Calibri"/>
                <w:color w:val="FF0000"/>
                <w:sz w:val="20"/>
                <w:szCs w:val="20"/>
                <w:lang w:val="en-ID" w:eastAsia="en-ID"/>
              </w:rPr>
            </w:pPr>
            <w:r w:rsidRPr="00E53DF1">
              <w:rPr>
                <w:rFonts w:ascii="Bookman Old Style" w:hAnsi="Bookman Old Style"/>
                <w:color w:val="FF0000"/>
                <w:sz w:val="20"/>
                <w:szCs w:val="20"/>
              </w:rPr>
              <w:t>378.957.813.530</w:t>
            </w:r>
          </w:p>
        </w:tc>
      </w:tr>
      <w:tr w:rsidR="00E53DF1" w:rsidRPr="000F3F9A" w14:paraId="565DB64B" w14:textId="77777777" w:rsidTr="0026168C">
        <w:trPr>
          <w:trHeight w:val="340"/>
        </w:trPr>
        <w:tc>
          <w:tcPr>
            <w:tcW w:w="841" w:type="dxa"/>
            <w:tcBorders>
              <w:top w:val="nil"/>
              <w:left w:val="single" w:sz="4" w:space="0" w:color="auto"/>
              <w:bottom w:val="single" w:sz="4" w:space="0" w:color="auto"/>
              <w:right w:val="single" w:sz="4" w:space="0" w:color="auto"/>
            </w:tcBorders>
            <w:shd w:val="clear" w:color="auto" w:fill="auto"/>
            <w:vAlign w:val="center"/>
            <w:hideMark/>
          </w:tcPr>
          <w:p w14:paraId="0F80FB2E" w14:textId="77777777" w:rsidR="00E53DF1" w:rsidRPr="000F3F9A" w:rsidRDefault="00E53DF1" w:rsidP="00E53DF1">
            <w:pPr>
              <w:spacing w:after="0" w:line="240" w:lineRule="auto"/>
              <w:jc w:val="both"/>
              <w:rPr>
                <w:rFonts w:ascii="Bookman Old Style" w:eastAsia="Times New Roman" w:hAnsi="Bookman Old Style" w:cs="Calibri"/>
                <w:color w:val="000000"/>
                <w:sz w:val="20"/>
                <w:szCs w:val="20"/>
                <w:lang w:val="en-ID" w:eastAsia="en-ID"/>
              </w:rPr>
            </w:pPr>
            <w:r w:rsidRPr="000F3F9A">
              <w:rPr>
                <w:rFonts w:ascii="Bookman Old Style" w:eastAsia="Times New Roman" w:hAnsi="Bookman Old Style" w:cs="Calibri"/>
                <w:color w:val="000000"/>
                <w:sz w:val="20"/>
                <w:szCs w:val="20"/>
                <w:lang w:val="en-ID" w:eastAsia="en-ID"/>
              </w:rPr>
              <w:t>5.1.05</w:t>
            </w:r>
          </w:p>
        </w:tc>
        <w:tc>
          <w:tcPr>
            <w:tcW w:w="3075" w:type="dxa"/>
            <w:tcBorders>
              <w:top w:val="nil"/>
              <w:left w:val="nil"/>
              <w:bottom w:val="single" w:sz="4" w:space="0" w:color="auto"/>
              <w:right w:val="single" w:sz="4" w:space="0" w:color="auto"/>
            </w:tcBorders>
            <w:shd w:val="clear" w:color="auto" w:fill="auto"/>
            <w:vAlign w:val="center"/>
            <w:hideMark/>
          </w:tcPr>
          <w:p w14:paraId="6230C46A" w14:textId="77777777" w:rsidR="00E53DF1" w:rsidRPr="000F3F9A" w:rsidRDefault="00E53DF1" w:rsidP="00E53DF1">
            <w:pPr>
              <w:spacing w:after="0" w:line="240" w:lineRule="auto"/>
              <w:jc w:val="both"/>
              <w:rPr>
                <w:rFonts w:ascii="Bookman Old Style" w:eastAsia="Times New Roman" w:hAnsi="Bookman Old Style" w:cs="Calibri"/>
                <w:color w:val="000000"/>
                <w:sz w:val="20"/>
                <w:szCs w:val="20"/>
                <w:lang w:val="en-ID" w:eastAsia="en-ID"/>
              </w:rPr>
            </w:pPr>
            <w:r w:rsidRPr="000F3F9A">
              <w:rPr>
                <w:rFonts w:ascii="Bookman Old Style" w:eastAsia="Times New Roman" w:hAnsi="Bookman Old Style" w:cs="Calibri"/>
                <w:color w:val="000000"/>
                <w:sz w:val="20"/>
                <w:szCs w:val="20"/>
                <w:lang w:val="en-ID" w:eastAsia="en-ID"/>
              </w:rPr>
              <w:t>Belanja Hibah</w:t>
            </w:r>
          </w:p>
        </w:tc>
        <w:tc>
          <w:tcPr>
            <w:tcW w:w="2005" w:type="dxa"/>
            <w:tcBorders>
              <w:top w:val="nil"/>
              <w:left w:val="nil"/>
              <w:bottom w:val="single" w:sz="4" w:space="0" w:color="auto"/>
              <w:right w:val="single" w:sz="4" w:space="0" w:color="auto"/>
            </w:tcBorders>
            <w:shd w:val="clear" w:color="auto" w:fill="auto"/>
            <w:vAlign w:val="center"/>
            <w:hideMark/>
          </w:tcPr>
          <w:p w14:paraId="03EBF2E6" w14:textId="06A26275" w:rsidR="00E53DF1" w:rsidRPr="000F3F9A" w:rsidRDefault="00E53DF1" w:rsidP="00E53DF1">
            <w:pPr>
              <w:spacing w:after="0" w:line="240" w:lineRule="auto"/>
              <w:jc w:val="both"/>
              <w:rPr>
                <w:rFonts w:ascii="Bookman Old Style" w:eastAsia="Times New Roman" w:hAnsi="Bookman Old Style" w:cs="Calibri"/>
                <w:color w:val="000000"/>
                <w:sz w:val="20"/>
                <w:szCs w:val="20"/>
                <w:lang w:val="en-ID" w:eastAsia="en-ID"/>
              </w:rPr>
            </w:pPr>
            <w:r w:rsidRPr="00806E16">
              <w:rPr>
                <w:rFonts w:ascii="Bookman Old Style" w:hAnsi="Bookman Old Style" w:cs="Calibri"/>
                <w:color w:val="000000"/>
                <w:sz w:val="20"/>
                <w:szCs w:val="20"/>
              </w:rPr>
              <w:t>8.043.662.332</w:t>
            </w:r>
          </w:p>
        </w:tc>
        <w:tc>
          <w:tcPr>
            <w:tcW w:w="2337" w:type="dxa"/>
            <w:tcBorders>
              <w:top w:val="nil"/>
              <w:left w:val="nil"/>
              <w:bottom w:val="single" w:sz="4" w:space="0" w:color="auto"/>
              <w:right w:val="single" w:sz="4" w:space="0" w:color="auto"/>
            </w:tcBorders>
            <w:shd w:val="clear" w:color="auto" w:fill="auto"/>
            <w:vAlign w:val="center"/>
          </w:tcPr>
          <w:p w14:paraId="0DD2139C" w14:textId="3C212204" w:rsidR="00E53DF1" w:rsidRPr="00806E16" w:rsidRDefault="00E53DF1" w:rsidP="00E53DF1">
            <w:pPr>
              <w:spacing w:after="0" w:line="240" w:lineRule="auto"/>
              <w:jc w:val="both"/>
              <w:rPr>
                <w:rFonts w:ascii="Bookman Old Style" w:eastAsia="Times New Roman" w:hAnsi="Bookman Old Style" w:cs="Calibri"/>
                <w:color w:val="000000"/>
                <w:sz w:val="20"/>
                <w:szCs w:val="20"/>
                <w:lang w:val="en-ID" w:eastAsia="en-ID"/>
              </w:rPr>
            </w:pPr>
          </w:p>
        </w:tc>
        <w:tc>
          <w:tcPr>
            <w:tcW w:w="2005" w:type="dxa"/>
            <w:tcBorders>
              <w:top w:val="nil"/>
              <w:left w:val="nil"/>
              <w:bottom w:val="single" w:sz="4" w:space="0" w:color="auto"/>
              <w:right w:val="single" w:sz="4" w:space="0" w:color="auto"/>
            </w:tcBorders>
            <w:shd w:val="clear" w:color="auto" w:fill="auto"/>
            <w:vAlign w:val="center"/>
            <w:hideMark/>
          </w:tcPr>
          <w:p w14:paraId="4F470809" w14:textId="77777777" w:rsidR="00E53DF1" w:rsidRPr="00E53DF1" w:rsidRDefault="00E53DF1" w:rsidP="00E53DF1">
            <w:pPr>
              <w:spacing w:after="0" w:line="240" w:lineRule="auto"/>
              <w:jc w:val="both"/>
              <w:rPr>
                <w:rFonts w:ascii="Bookman Old Style" w:eastAsia="Times New Roman" w:hAnsi="Bookman Old Style" w:cs="Calibri"/>
                <w:color w:val="FF0000"/>
                <w:sz w:val="20"/>
                <w:szCs w:val="20"/>
                <w:lang w:val="en-ID" w:eastAsia="en-ID"/>
              </w:rPr>
            </w:pPr>
            <w:r w:rsidRPr="00E53DF1">
              <w:rPr>
                <w:rFonts w:ascii="Bookman Old Style" w:hAnsi="Bookman Old Style" w:cs="Calibri"/>
                <w:color w:val="FF0000"/>
                <w:sz w:val="20"/>
                <w:szCs w:val="20"/>
              </w:rPr>
              <w:t>6.739.606.490</w:t>
            </w:r>
          </w:p>
        </w:tc>
        <w:tc>
          <w:tcPr>
            <w:tcW w:w="2005" w:type="dxa"/>
            <w:tcBorders>
              <w:top w:val="nil"/>
              <w:left w:val="nil"/>
              <w:bottom w:val="single" w:sz="4" w:space="0" w:color="auto"/>
              <w:right w:val="single" w:sz="4" w:space="0" w:color="auto"/>
            </w:tcBorders>
            <w:shd w:val="clear" w:color="auto" w:fill="auto"/>
            <w:vAlign w:val="center"/>
            <w:hideMark/>
          </w:tcPr>
          <w:p w14:paraId="730C1C3B" w14:textId="77777777" w:rsidR="00E53DF1" w:rsidRPr="00E53DF1" w:rsidRDefault="00E53DF1" w:rsidP="00E53DF1">
            <w:pPr>
              <w:spacing w:after="0" w:line="240" w:lineRule="auto"/>
              <w:jc w:val="both"/>
              <w:rPr>
                <w:rFonts w:ascii="Bookman Old Style" w:eastAsia="Times New Roman" w:hAnsi="Bookman Old Style" w:cs="Calibri"/>
                <w:color w:val="FF0000"/>
                <w:sz w:val="20"/>
                <w:szCs w:val="20"/>
                <w:lang w:val="en-ID" w:eastAsia="en-ID"/>
              </w:rPr>
            </w:pPr>
            <w:r w:rsidRPr="00E53DF1">
              <w:rPr>
                <w:rFonts w:ascii="Bookman Old Style" w:hAnsi="Bookman Old Style" w:cs="Calibri"/>
                <w:color w:val="FF0000"/>
                <w:sz w:val="20"/>
                <w:szCs w:val="20"/>
              </w:rPr>
              <w:t>32.614.500.000</w:t>
            </w:r>
          </w:p>
        </w:tc>
        <w:tc>
          <w:tcPr>
            <w:tcW w:w="2205" w:type="dxa"/>
            <w:tcBorders>
              <w:top w:val="nil"/>
              <w:left w:val="nil"/>
              <w:bottom w:val="single" w:sz="4" w:space="0" w:color="auto"/>
              <w:right w:val="single" w:sz="4" w:space="0" w:color="auto"/>
            </w:tcBorders>
            <w:shd w:val="clear" w:color="auto" w:fill="auto"/>
            <w:vAlign w:val="center"/>
            <w:hideMark/>
          </w:tcPr>
          <w:p w14:paraId="32A3F0E8" w14:textId="77777777" w:rsidR="00E53DF1" w:rsidRPr="00E53DF1" w:rsidRDefault="00E53DF1" w:rsidP="00E53DF1">
            <w:pPr>
              <w:spacing w:after="0" w:line="240" w:lineRule="auto"/>
              <w:jc w:val="both"/>
              <w:rPr>
                <w:rFonts w:ascii="Bookman Old Style" w:eastAsia="Times New Roman" w:hAnsi="Bookman Old Style" w:cs="Calibri"/>
                <w:color w:val="FF0000"/>
                <w:sz w:val="20"/>
                <w:szCs w:val="20"/>
                <w:lang w:val="en-ID" w:eastAsia="en-ID"/>
              </w:rPr>
            </w:pPr>
            <w:r w:rsidRPr="00E53DF1">
              <w:rPr>
                <w:rFonts w:ascii="Bookman Old Style" w:eastAsia="Times New Roman" w:hAnsi="Bookman Old Style" w:cs="Calibri"/>
                <w:color w:val="FF0000"/>
                <w:sz w:val="20"/>
                <w:szCs w:val="20"/>
                <w:lang w:val="en-ID" w:eastAsia="en-ID"/>
              </w:rPr>
              <w:t>10.246.833.135</w:t>
            </w:r>
          </w:p>
        </w:tc>
      </w:tr>
      <w:tr w:rsidR="00E53DF1" w:rsidRPr="000F3F9A" w14:paraId="0B551A37" w14:textId="77777777" w:rsidTr="0026168C">
        <w:trPr>
          <w:trHeight w:val="340"/>
        </w:trPr>
        <w:tc>
          <w:tcPr>
            <w:tcW w:w="841" w:type="dxa"/>
            <w:tcBorders>
              <w:top w:val="nil"/>
              <w:left w:val="single" w:sz="4" w:space="0" w:color="auto"/>
              <w:bottom w:val="single" w:sz="4" w:space="0" w:color="auto"/>
              <w:right w:val="single" w:sz="4" w:space="0" w:color="auto"/>
            </w:tcBorders>
            <w:shd w:val="clear" w:color="auto" w:fill="auto"/>
            <w:vAlign w:val="center"/>
            <w:hideMark/>
          </w:tcPr>
          <w:p w14:paraId="6427360F" w14:textId="77777777" w:rsidR="00E53DF1" w:rsidRPr="000F3F9A" w:rsidRDefault="00E53DF1" w:rsidP="00E53DF1">
            <w:pPr>
              <w:spacing w:after="0" w:line="240" w:lineRule="auto"/>
              <w:jc w:val="both"/>
              <w:rPr>
                <w:rFonts w:ascii="Bookman Old Style" w:eastAsia="Times New Roman" w:hAnsi="Bookman Old Style" w:cs="Calibri"/>
                <w:color w:val="000000"/>
                <w:sz w:val="20"/>
                <w:szCs w:val="20"/>
                <w:lang w:val="en-ID" w:eastAsia="en-ID"/>
              </w:rPr>
            </w:pPr>
            <w:r w:rsidRPr="000F3F9A">
              <w:rPr>
                <w:rFonts w:ascii="Bookman Old Style" w:eastAsia="Times New Roman" w:hAnsi="Bookman Old Style" w:cs="Calibri"/>
                <w:color w:val="000000"/>
                <w:sz w:val="20"/>
                <w:szCs w:val="20"/>
                <w:lang w:val="en-ID" w:eastAsia="en-ID"/>
              </w:rPr>
              <w:t>5.1.06</w:t>
            </w:r>
          </w:p>
        </w:tc>
        <w:tc>
          <w:tcPr>
            <w:tcW w:w="3075" w:type="dxa"/>
            <w:tcBorders>
              <w:top w:val="nil"/>
              <w:left w:val="nil"/>
              <w:bottom w:val="single" w:sz="4" w:space="0" w:color="auto"/>
              <w:right w:val="single" w:sz="4" w:space="0" w:color="auto"/>
            </w:tcBorders>
            <w:shd w:val="clear" w:color="auto" w:fill="auto"/>
            <w:vAlign w:val="center"/>
            <w:hideMark/>
          </w:tcPr>
          <w:p w14:paraId="4F51BCFB" w14:textId="77777777" w:rsidR="00E53DF1" w:rsidRPr="000F3F9A" w:rsidRDefault="00E53DF1" w:rsidP="00E53DF1">
            <w:pPr>
              <w:spacing w:after="0" w:line="240" w:lineRule="auto"/>
              <w:jc w:val="both"/>
              <w:rPr>
                <w:rFonts w:ascii="Bookman Old Style" w:eastAsia="Times New Roman" w:hAnsi="Bookman Old Style" w:cs="Calibri"/>
                <w:color w:val="000000"/>
                <w:sz w:val="20"/>
                <w:szCs w:val="20"/>
                <w:lang w:val="en-ID" w:eastAsia="en-ID"/>
              </w:rPr>
            </w:pPr>
            <w:r w:rsidRPr="000F3F9A">
              <w:rPr>
                <w:rFonts w:ascii="Bookman Old Style" w:eastAsia="Times New Roman" w:hAnsi="Bookman Old Style" w:cs="Calibri"/>
                <w:color w:val="000000"/>
                <w:sz w:val="20"/>
                <w:szCs w:val="20"/>
                <w:lang w:val="en-ID" w:eastAsia="en-ID"/>
              </w:rPr>
              <w:t>Belanja Bantuan Sosial</w:t>
            </w:r>
          </w:p>
        </w:tc>
        <w:tc>
          <w:tcPr>
            <w:tcW w:w="2005" w:type="dxa"/>
            <w:tcBorders>
              <w:top w:val="nil"/>
              <w:left w:val="nil"/>
              <w:bottom w:val="single" w:sz="4" w:space="0" w:color="auto"/>
              <w:right w:val="single" w:sz="4" w:space="0" w:color="auto"/>
            </w:tcBorders>
            <w:shd w:val="clear" w:color="auto" w:fill="auto"/>
            <w:vAlign w:val="center"/>
            <w:hideMark/>
          </w:tcPr>
          <w:p w14:paraId="0DCBD9BB" w14:textId="2AA8AEC0" w:rsidR="00E53DF1" w:rsidRPr="000F3F9A" w:rsidRDefault="00E53DF1" w:rsidP="00E53DF1">
            <w:pPr>
              <w:spacing w:after="0" w:line="240" w:lineRule="auto"/>
              <w:jc w:val="both"/>
              <w:rPr>
                <w:rFonts w:ascii="Bookman Old Style" w:eastAsia="Times New Roman" w:hAnsi="Bookman Old Style" w:cs="Calibri"/>
                <w:color w:val="000000"/>
                <w:sz w:val="20"/>
                <w:szCs w:val="20"/>
                <w:lang w:val="en-ID" w:eastAsia="en-ID"/>
              </w:rPr>
            </w:pPr>
            <w:r w:rsidRPr="00806E16">
              <w:rPr>
                <w:rFonts w:ascii="Bookman Old Style" w:hAnsi="Bookman Old Style" w:cs="Calibri"/>
                <w:color w:val="000000"/>
                <w:sz w:val="20"/>
                <w:szCs w:val="20"/>
              </w:rPr>
              <w:t>18.665.184.765</w:t>
            </w:r>
          </w:p>
        </w:tc>
        <w:tc>
          <w:tcPr>
            <w:tcW w:w="2337" w:type="dxa"/>
            <w:tcBorders>
              <w:top w:val="nil"/>
              <w:left w:val="nil"/>
              <w:bottom w:val="single" w:sz="4" w:space="0" w:color="auto"/>
              <w:right w:val="single" w:sz="4" w:space="0" w:color="auto"/>
            </w:tcBorders>
            <w:shd w:val="clear" w:color="auto" w:fill="auto"/>
            <w:vAlign w:val="center"/>
          </w:tcPr>
          <w:p w14:paraId="606C87AA" w14:textId="5E22D42F" w:rsidR="00E53DF1" w:rsidRPr="00806E16" w:rsidRDefault="00E53DF1" w:rsidP="00E53DF1">
            <w:pPr>
              <w:spacing w:after="0" w:line="240" w:lineRule="auto"/>
              <w:jc w:val="both"/>
              <w:rPr>
                <w:rFonts w:ascii="Bookman Old Style" w:eastAsia="Times New Roman" w:hAnsi="Bookman Old Style" w:cs="Calibri"/>
                <w:color w:val="000000"/>
                <w:sz w:val="20"/>
                <w:szCs w:val="20"/>
                <w:lang w:val="en-ID" w:eastAsia="en-ID"/>
              </w:rPr>
            </w:pPr>
          </w:p>
        </w:tc>
        <w:tc>
          <w:tcPr>
            <w:tcW w:w="2005" w:type="dxa"/>
            <w:tcBorders>
              <w:top w:val="nil"/>
              <w:left w:val="nil"/>
              <w:bottom w:val="single" w:sz="4" w:space="0" w:color="auto"/>
              <w:right w:val="single" w:sz="4" w:space="0" w:color="auto"/>
            </w:tcBorders>
            <w:shd w:val="clear" w:color="auto" w:fill="auto"/>
            <w:vAlign w:val="center"/>
            <w:hideMark/>
          </w:tcPr>
          <w:p w14:paraId="3E9D6F75" w14:textId="77777777" w:rsidR="00E53DF1" w:rsidRPr="00E53DF1" w:rsidRDefault="00E53DF1" w:rsidP="00E53DF1">
            <w:pPr>
              <w:spacing w:after="0" w:line="240" w:lineRule="auto"/>
              <w:jc w:val="both"/>
              <w:rPr>
                <w:rFonts w:ascii="Bookman Old Style" w:eastAsia="Times New Roman" w:hAnsi="Bookman Old Style" w:cs="Calibri"/>
                <w:color w:val="FF0000"/>
                <w:sz w:val="20"/>
                <w:szCs w:val="20"/>
                <w:lang w:val="en-ID" w:eastAsia="en-ID"/>
              </w:rPr>
            </w:pPr>
            <w:r w:rsidRPr="00E53DF1">
              <w:rPr>
                <w:rFonts w:ascii="Bookman Old Style" w:hAnsi="Bookman Old Style" w:cs="Calibri"/>
                <w:color w:val="FF0000"/>
                <w:sz w:val="20"/>
                <w:szCs w:val="20"/>
              </w:rPr>
              <w:t>11.407.218.040</w:t>
            </w:r>
          </w:p>
        </w:tc>
        <w:tc>
          <w:tcPr>
            <w:tcW w:w="2005" w:type="dxa"/>
            <w:tcBorders>
              <w:top w:val="nil"/>
              <w:left w:val="nil"/>
              <w:bottom w:val="single" w:sz="4" w:space="0" w:color="auto"/>
              <w:right w:val="single" w:sz="4" w:space="0" w:color="auto"/>
            </w:tcBorders>
            <w:shd w:val="clear" w:color="auto" w:fill="auto"/>
            <w:vAlign w:val="center"/>
            <w:hideMark/>
          </w:tcPr>
          <w:p w14:paraId="38C9A828" w14:textId="77777777" w:rsidR="00E53DF1" w:rsidRPr="00E53DF1" w:rsidRDefault="00E53DF1" w:rsidP="00E53DF1">
            <w:pPr>
              <w:spacing w:after="0" w:line="240" w:lineRule="auto"/>
              <w:jc w:val="both"/>
              <w:rPr>
                <w:rFonts w:ascii="Bookman Old Style" w:eastAsia="Times New Roman" w:hAnsi="Bookman Old Style" w:cs="Calibri"/>
                <w:color w:val="FF0000"/>
                <w:sz w:val="20"/>
                <w:szCs w:val="20"/>
                <w:lang w:val="en-ID" w:eastAsia="en-ID"/>
              </w:rPr>
            </w:pPr>
            <w:r w:rsidRPr="00E53DF1">
              <w:rPr>
                <w:rFonts w:ascii="Bookman Old Style" w:hAnsi="Bookman Old Style" w:cs="Calibri"/>
                <w:color w:val="FF0000"/>
                <w:sz w:val="20"/>
                <w:szCs w:val="20"/>
              </w:rPr>
              <w:t>6.679.425.081</w:t>
            </w:r>
          </w:p>
        </w:tc>
        <w:tc>
          <w:tcPr>
            <w:tcW w:w="2205" w:type="dxa"/>
            <w:tcBorders>
              <w:top w:val="nil"/>
              <w:left w:val="nil"/>
              <w:bottom w:val="single" w:sz="4" w:space="0" w:color="auto"/>
              <w:right w:val="single" w:sz="4" w:space="0" w:color="auto"/>
            </w:tcBorders>
            <w:shd w:val="clear" w:color="auto" w:fill="auto"/>
            <w:vAlign w:val="center"/>
            <w:hideMark/>
          </w:tcPr>
          <w:p w14:paraId="2B44D967" w14:textId="77777777" w:rsidR="00E53DF1" w:rsidRPr="00E53DF1" w:rsidRDefault="00E53DF1" w:rsidP="00E53DF1">
            <w:pPr>
              <w:spacing w:after="0" w:line="240" w:lineRule="auto"/>
              <w:jc w:val="both"/>
              <w:rPr>
                <w:rFonts w:ascii="Bookman Old Style" w:eastAsia="Times New Roman" w:hAnsi="Bookman Old Style" w:cs="Calibri"/>
                <w:color w:val="FF0000"/>
                <w:sz w:val="20"/>
                <w:szCs w:val="20"/>
                <w:lang w:val="en-ID" w:eastAsia="en-ID"/>
              </w:rPr>
            </w:pPr>
            <w:r w:rsidRPr="00E53DF1">
              <w:rPr>
                <w:rFonts w:ascii="Bookman Old Style" w:eastAsia="Times New Roman" w:hAnsi="Bookman Old Style" w:cs="Calibri"/>
                <w:color w:val="FF0000"/>
                <w:sz w:val="20"/>
                <w:szCs w:val="20"/>
                <w:lang w:val="en-ID" w:eastAsia="en-ID"/>
              </w:rPr>
              <w:t>1.331.000.000</w:t>
            </w:r>
          </w:p>
        </w:tc>
      </w:tr>
      <w:tr w:rsidR="00E53DF1" w:rsidRPr="000F3F9A" w14:paraId="3F7402DA" w14:textId="77777777" w:rsidTr="0026168C">
        <w:trPr>
          <w:trHeight w:val="340"/>
        </w:trPr>
        <w:tc>
          <w:tcPr>
            <w:tcW w:w="841" w:type="dxa"/>
            <w:tcBorders>
              <w:top w:val="nil"/>
              <w:left w:val="single" w:sz="4" w:space="0" w:color="auto"/>
              <w:bottom w:val="single" w:sz="4" w:space="0" w:color="auto"/>
              <w:right w:val="single" w:sz="4" w:space="0" w:color="auto"/>
            </w:tcBorders>
            <w:shd w:val="clear" w:color="auto" w:fill="auto"/>
            <w:vAlign w:val="center"/>
            <w:hideMark/>
          </w:tcPr>
          <w:p w14:paraId="5ADB62A1" w14:textId="77777777" w:rsidR="00E53DF1" w:rsidRPr="000F3F9A" w:rsidRDefault="00E53DF1" w:rsidP="00E53DF1">
            <w:pPr>
              <w:spacing w:after="0" w:line="240" w:lineRule="auto"/>
              <w:jc w:val="both"/>
              <w:rPr>
                <w:rFonts w:ascii="Bookman Old Style" w:eastAsia="Times New Roman" w:hAnsi="Bookman Old Style" w:cs="Calibri"/>
                <w:b/>
                <w:bCs/>
                <w:color w:val="000000"/>
                <w:sz w:val="20"/>
                <w:szCs w:val="20"/>
                <w:lang w:val="en-ID" w:eastAsia="en-ID"/>
              </w:rPr>
            </w:pPr>
            <w:r w:rsidRPr="000F3F9A">
              <w:rPr>
                <w:rFonts w:ascii="Bookman Old Style" w:eastAsia="Times New Roman" w:hAnsi="Bookman Old Style" w:cs="Calibri"/>
                <w:b/>
                <w:bCs/>
                <w:color w:val="000000"/>
                <w:sz w:val="20"/>
                <w:szCs w:val="20"/>
                <w:lang w:val="en-ID" w:eastAsia="en-ID"/>
              </w:rPr>
              <w:t>5.2</w:t>
            </w:r>
          </w:p>
        </w:tc>
        <w:tc>
          <w:tcPr>
            <w:tcW w:w="3075" w:type="dxa"/>
            <w:tcBorders>
              <w:top w:val="nil"/>
              <w:left w:val="nil"/>
              <w:bottom w:val="single" w:sz="4" w:space="0" w:color="auto"/>
              <w:right w:val="single" w:sz="4" w:space="0" w:color="auto"/>
            </w:tcBorders>
            <w:shd w:val="clear" w:color="auto" w:fill="auto"/>
            <w:vAlign w:val="center"/>
            <w:hideMark/>
          </w:tcPr>
          <w:p w14:paraId="2D63B29A" w14:textId="77777777" w:rsidR="00E53DF1" w:rsidRPr="000F3F9A" w:rsidRDefault="00E53DF1" w:rsidP="00E53DF1">
            <w:pPr>
              <w:spacing w:after="0" w:line="240" w:lineRule="auto"/>
              <w:jc w:val="both"/>
              <w:rPr>
                <w:rFonts w:ascii="Bookman Old Style" w:eastAsia="Times New Roman" w:hAnsi="Bookman Old Style" w:cs="Calibri"/>
                <w:b/>
                <w:bCs/>
                <w:color w:val="000000"/>
                <w:sz w:val="20"/>
                <w:szCs w:val="20"/>
                <w:lang w:val="en-ID" w:eastAsia="en-ID"/>
              </w:rPr>
            </w:pPr>
            <w:r w:rsidRPr="000F3F9A">
              <w:rPr>
                <w:rFonts w:ascii="Bookman Old Style" w:eastAsia="Times New Roman" w:hAnsi="Bookman Old Style" w:cs="Calibri"/>
                <w:b/>
                <w:bCs/>
                <w:color w:val="000000"/>
                <w:sz w:val="20"/>
                <w:szCs w:val="20"/>
                <w:lang w:val="en-ID" w:eastAsia="en-ID"/>
              </w:rPr>
              <w:t>Belanja Modal</w:t>
            </w:r>
          </w:p>
        </w:tc>
        <w:tc>
          <w:tcPr>
            <w:tcW w:w="2005" w:type="dxa"/>
            <w:tcBorders>
              <w:top w:val="nil"/>
              <w:left w:val="nil"/>
              <w:bottom w:val="single" w:sz="4" w:space="0" w:color="auto"/>
              <w:right w:val="single" w:sz="4" w:space="0" w:color="auto"/>
            </w:tcBorders>
            <w:shd w:val="clear" w:color="auto" w:fill="auto"/>
            <w:vAlign w:val="center"/>
            <w:hideMark/>
          </w:tcPr>
          <w:p w14:paraId="64C777F0" w14:textId="7CD1B568" w:rsidR="00E53DF1" w:rsidRPr="000F3F9A" w:rsidRDefault="00E53DF1" w:rsidP="00E53DF1">
            <w:pPr>
              <w:spacing w:after="0" w:line="240" w:lineRule="auto"/>
              <w:jc w:val="both"/>
              <w:rPr>
                <w:rFonts w:ascii="Bookman Old Style" w:eastAsia="Times New Roman" w:hAnsi="Bookman Old Style" w:cs="Calibri"/>
                <w:b/>
                <w:bCs/>
                <w:color w:val="000000"/>
                <w:sz w:val="20"/>
                <w:szCs w:val="20"/>
                <w:lang w:val="en-ID" w:eastAsia="en-ID"/>
              </w:rPr>
            </w:pPr>
            <w:r w:rsidRPr="00806E16">
              <w:rPr>
                <w:rFonts w:ascii="Bookman Old Style" w:hAnsi="Bookman Old Style" w:cs="Calibri"/>
                <w:b/>
                <w:bCs/>
                <w:color w:val="000000"/>
                <w:sz w:val="20"/>
                <w:szCs w:val="20"/>
              </w:rPr>
              <w:t>90.047.343.471</w:t>
            </w:r>
          </w:p>
        </w:tc>
        <w:tc>
          <w:tcPr>
            <w:tcW w:w="2337" w:type="dxa"/>
            <w:tcBorders>
              <w:top w:val="nil"/>
              <w:left w:val="nil"/>
              <w:bottom w:val="single" w:sz="4" w:space="0" w:color="auto"/>
              <w:right w:val="single" w:sz="4" w:space="0" w:color="auto"/>
            </w:tcBorders>
            <w:shd w:val="clear" w:color="auto" w:fill="auto"/>
            <w:vAlign w:val="center"/>
          </w:tcPr>
          <w:p w14:paraId="535122A7" w14:textId="7932FC04" w:rsidR="00E53DF1" w:rsidRPr="00806E16" w:rsidRDefault="00E53DF1" w:rsidP="00E53DF1">
            <w:pPr>
              <w:spacing w:after="0" w:line="240" w:lineRule="auto"/>
              <w:jc w:val="both"/>
              <w:rPr>
                <w:rFonts w:ascii="Bookman Old Style" w:eastAsia="Times New Roman" w:hAnsi="Bookman Old Style" w:cs="Calibri"/>
                <w:b/>
                <w:bCs/>
                <w:color w:val="000000"/>
                <w:sz w:val="20"/>
                <w:szCs w:val="20"/>
                <w:lang w:val="en-ID" w:eastAsia="en-ID"/>
              </w:rPr>
            </w:pPr>
          </w:p>
        </w:tc>
        <w:tc>
          <w:tcPr>
            <w:tcW w:w="2005" w:type="dxa"/>
            <w:tcBorders>
              <w:top w:val="nil"/>
              <w:left w:val="nil"/>
              <w:bottom w:val="single" w:sz="4" w:space="0" w:color="auto"/>
              <w:right w:val="single" w:sz="4" w:space="0" w:color="auto"/>
            </w:tcBorders>
            <w:shd w:val="clear" w:color="auto" w:fill="auto"/>
            <w:vAlign w:val="center"/>
            <w:hideMark/>
          </w:tcPr>
          <w:p w14:paraId="6AAB5328" w14:textId="77777777" w:rsidR="00E53DF1" w:rsidRPr="00E53DF1" w:rsidRDefault="00E53DF1" w:rsidP="00E53DF1">
            <w:pPr>
              <w:spacing w:after="0" w:line="240" w:lineRule="auto"/>
              <w:jc w:val="both"/>
              <w:rPr>
                <w:rFonts w:ascii="Bookman Old Style" w:eastAsia="Times New Roman" w:hAnsi="Bookman Old Style" w:cs="Calibri"/>
                <w:b/>
                <w:bCs/>
                <w:color w:val="FF0000"/>
                <w:sz w:val="20"/>
                <w:szCs w:val="20"/>
                <w:lang w:val="en-ID" w:eastAsia="en-ID"/>
              </w:rPr>
            </w:pPr>
            <w:r w:rsidRPr="00E53DF1">
              <w:rPr>
                <w:rFonts w:ascii="Bookman Old Style" w:hAnsi="Bookman Old Style" w:cs="Calibri"/>
                <w:b/>
                <w:bCs/>
                <w:color w:val="FF0000"/>
                <w:sz w:val="20"/>
                <w:szCs w:val="20"/>
              </w:rPr>
              <w:t>133.513.921.085</w:t>
            </w:r>
          </w:p>
        </w:tc>
        <w:tc>
          <w:tcPr>
            <w:tcW w:w="2005" w:type="dxa"/>
            <w:tcBorders>
              <w:top w:val="nil"/>
              <w:left w:val="nil"/>
              <w:bottom w:val="single" w:sz="4" w:space="0" w:color="auto"/>
              <w:right w:val="single" w:sz="4" w:space="0" w:color="auto"/>
            </w:tcBorders>
            <w:shd w:val="clear" w:color="auto" w:fill="auto"/>
            <w:vAlign w:val="center"/>
            <w:hideMark/>
          </w:tcPr>
          <w:p w14:paraId="49A2145A" w14:textId="77777777" w:rsidR="00E53DF1" w:rsidRPr="00E53DF1" w:rsidRDefault="00E53DF1" w:rsidP="00E53DF1">
            <w:pPr>
              <w:spacing w:after="0" w:line="240" w:lineRule="auto"/>
              <w:jc w:val="both"/>
              <w:rPr>
                <w:rFonts w:ascii="Bookman Old Style" w:eastAsia="Times New Roman" w:hAnsi="Bookman Old Style" w:cs="Calibri"/>
                <w:b/>
                <w:bCs/>
                <w:color w:val="FF0000"/>
                <w:sz w:val="20"/>
                <w:szCs w:val="20"/>
                <w:lang w:val="en-ID" w:eastAsia="en-ID"/>
              </w:rPr>
            </w:pPr>
            <w:r w:rsidRPr="00E53DF1">
              <w:rPr>
                <w:rFonts w:ascii="Bookman Old Style" w:hAnsi="Bookman Old Style" w:cs="Calibri"/>
                <w:b/>
                <w:bCs/>
                <w:color w:val="FF0000"/>
                <w:sz w:val="20"/>
                <w:szCs w:val="20"/>
              </w:rPr>
              <w:t>83.756.058.206</w:t>
            </w:r>
          </w:p>
        </w:tc>
        <w:tc>
          <w:tcPr>
            <w:tcW w:w="2205" w:type="dxa"/>
            <w:tcBorders>
              <w:top w:val="nil"/>
              <w:left w:val="nil"/>
              <w:bottom w:val="single" w:sz="4" w:space="0" w:color="auto"/>
              <w:right w:val="single" w:sz="4" w:space="0" w:color="auto"/>
            </w:tcBorders>
            <w:shd w:val="clear" w:color="auto" w:fill="auto"/>
            <w:vAlign w:val="center"/>
            <w:hideMark/>
          </w:tcPr>
          <w:p w14:paraId="69F38CF8" w14:textId="77777777" w:rsidR="00E53DF1" w:rsidRPr="00E53DF1" w:rsidRDefault="00E53DF1" w:rsidP="00E53DF1">
            <w:pPr>
              <w:spacing w:after="0" w:line="240" w:lineRule="auto"/>
              <w:jc w:val="both"/>
              <w:rPr>
                <w:rFonts w:ascii="Bookman Old Style" w:eastAsia="Times New Roman" w:hAnsi="Bookman Old Style" w:cs="Calibri"/>
                <w:b/>
                <w:bCs/>
                <w:color w:val="FF0000"/>
                <w:sz w:val="20"/>
                <w:szCs w:val="20"/>
                <w:lang w:val="en-ID" w:eastAsia="en-ID"/>
              </w:rPr>
            </w:pPr>
            <w:r w:rsidRPr="00E53DF1">
              <w:rPr>
                <w:rFonts w:ascii="Bookman Old Style" w:eastAsia="Times New Roman" w:hAnsi="Bookman Old Style" w:cs="Calibri"/>
                <w:b/>
                <w:bCs/>
                <w:color w:val="FF0000"/>
                <w:sz w:val="20"/>
                <w:szCs w:val="20"/>
                <w:lang w:val="en-ID" w:eastAsia="en-ID"/>
              </w:rPr>
              <w:t>146.718.692.392</w:t>
            </w:r>
          </w:p>
        </w:tc>
      </w:tr>
      <w:tr w:rsidR="00E53DF1" w:rsidRPr="000F3F9A" w14:paraId="3F0D8F85" w14:textId="77777777" w:rsidTr="0026168C">
        <w:trPr>
          <w:trHeight w:val="340"/>
        </w:trPr>
        <w:tc>
          <w:tcPr>
            <w:tcW w:w="841" w:type="dxa"/>
            <w:tcBorders>
              <w:top w:val="nil"/>
              <w:left w:val="single" w:sz="4" w:space="0" w:color="auto"/>
              <w:bottom w:val="single" w:sz="4" w:space="0" w:color="auto"/>
              <w:right w:val="single" w:sz="4" w:space="0" w:color="auto"/>
            </w:tcBorders>
            <w:shd w:val="clear" w:color="auto" w:fill="auto"/>
            <w:vAlign w:val="center"/>
            <w:hideMark/>
          </w:tcPr>
          <w:p w14:paraId="609E293B" w14:textId="77777777" w:rsidR="00E53DF1" w:rsidRPr="000F3F9A" w:rsidRDefault="00E53DF1" w:rsidP="00E53DF1">
            <w:pPr>
              <w:spacing w:after="0" w:line="240" w:lineRule="auto"/>
              <w:jc w:val="both"/>
              <w:rPr>
                <w:rFonts w:ascii="Bookman Old Style" w:eastAsia="Times New Roman" w:hAnsi="Bookman Old Style" w:cs="Calibri"/>
                <w:color w:val="000000"/>
                <w:sz w:val="20"/>
                <w:szCs w:val="20"/>
                <w:lang w:val="en-ID" w:eastAsia="en-ID"/>
              </w:rPr>
            </w:pPr>
            <w:r w:rsidRPr="000F3F9A">
              <w:rPr>
                <w:rFonts w:ascii="Bookman Old Style" w:eastAsia="Times New Roman" w:hAnsi="Bookman Old Style" w:cs="Calibri"/>
                <w:color w:val="000000"/>
                <w:sz w:val="20"/>
                <w:szCs w:val="20"/>
                <w:lang w:val="en-ID" w:eastAsia="en-ID"/>
              </w:rPr>
              <w:t>5.2.01</w:t>
            </w:r>
          </w:p>
        </w:tc>
        <w:tc>
          <w:tcPr>
            <w:tcW w:w="3075" w:type="dxa"/>
            <w:tcBorders>
              <w:top w:val="nil"/>
              <w:left w:val="nil"/>
              <w:bottom w:val="single" w:sz="4" w:space="0" w:color="auto"/>
              <w:right w:val="single" w:sz="4" w:space="0" w:color="auto"/>
            </w:tcBorders>
            <w:shd w:val="clear" w:color="auto" w:fill="auto"/>
            <w:vAlign w:val="center"/>
            <w:hideMark/>
          </w:tcPr>
          <w:p w14:paraId="2EA09394" w14:textId="77777777" w:rsidR="00E53DF1" w:rsidRPr="000F3F9A" w:rsidRDefault="00E53DF1" w:rsidP="00E53DF1">
            <w:pPr>
              <w:spacing w:after="0" w:line="240" w:lineRule="auto"/>
              <w:jc w:val="both"/>
              <w:rPr>
                <w:rFonts w:ascii="Bookman Old Style" w:eastAsia="Times New Roman" w:hAnsi="Bookman Old Style" w:cs="Calibri"/>
                <w:color w:val="000000"/>
                <w:sz w:val="20"/>
                <w:szCs w:val="20"/>
                <w:lang w:val="en-ID" w:eastAsia="en-ID"/>
              </w:rPr>
            </w:pPr>
            <w:r w:rsidRPr="000F3F9A">
              <w:rPr>
                <w:rFonts w:ascii="Bookman Old Style" w:eastAsia="Times New Roman" w:hAnsi="Bookman Old Style" w:cs="Calibri"/>
                <w:color w:val="000000"/>
                <w:sz w:val="20"/>
                <w:szCs w:val="20"/>
                <w:lang w:val="en-ID" w:eastAsia="en-ID"/>
              </w:rPr>
              <w:t>Belanja Modal Tanah</w:t>
            </w:r>
          </w:p>
        </w:tc>
        <w:tc>
          <w:tcPr>
            <w:tcW w:w="2005" w:type="dxa"/>
            <w:tcBorders>
              <w:top w:val="nil"/>
              <w:left w:val="nil"/>
              <w:bottom w:val="single" w:sz="4" w:space="0" w:color="auto"/>
              <w:right w:val="single" w:sz="4" w:space="0" w:color="auto"/>
            </w:tcBorders>
            <w:shd w:val="clear" w:color="auto" w:fill="auto"/>
            <w:vAlign w:val="center"/>
            <w:hideMark/>
          </w:tcPr>
          <w:p w14:paraId="614A51C1" w14:textId="11BE4A81" w:rsidR="00E53DF1" w:rsidRPr="000F3F9A" w:rsidRDefault="00E53DF1" w:rsidP="00E53DF1">
            <w:pPr>
              <w:spacing w:after="0" w:line="240" w:lineRule="auto"/>
              <w:jc w:val="both"/>
              <w:rPr>
                <w:rFonts w:ascii="Bookman Old Style" w:eastAsia="Times New Roman" w:hAnsi="Bookman Old Style" w:cs="Calibri"/>
                <w:color w:val="000000"/>
                <w:sz w:val="20"/>
                <w:szCs w:val="20"/>
                <w:lang w:val="en-ID" w:eastAsia="en-ID"/>
              </w:rPr>
            </w:pPr>
            <w:r w:rsidRPr="00806E16">
              <w:rPr>
                <w:rFonts w:ascii="Bookman Old Style" w:hAnsi="Bookman Old Style" w:cs="Calibri"/>
                <w:color w:val="000000"/>
                <w:sz w:val="20"/>
                <w:szCs w:val="20"/>
              </w:rPr>
              <w:t>325.000.000</w:t>
            </w:r>
          </w:p>
        </w:tc>
        <w:tc>
          <w:tcPr>
            <w:tcW w:w="2337" w:type="dxa"/>
            <w:tcBorders>
              <w:top w:val="nil"/>
              <w:left w:val="nil"/>
              <w:bottom w:val="single" w:sz="4" w:space="0" w:color="auto"/>
              <w:right w:val="single" w:sz="4" w:space="0" w:color="auto"/>
            </w:tcBorders>
            <w:shd w:val="clear" w:color="auto" w:fill="auto"/>
            <w:vAlign w:val="center"/>
          </w:tcPr>
          <w:p w14:paraId="7B2F53C5" w14:textId="33FB29B4" w:rsidR="00E53DF1" w:rsidRPr="00806E16" w:rsidRDefault="00E53DF1" w:rsidP="00E53DF1">
            <w:pPr>
              <w:spacing w:after="0" w:line="240" w:lineRule="auto"/>
              <w:jc w:val="both"/>
              <w:rPr>
                <w:rFonts w:ascii="Bookman Old Style" w:eastAsia="Times New Roman" w:hAnsi="Bookman Old Style" w:cs="Calibri"/>
                <w:color w:val="000000"/>
                <w:sz w:val="20"/>
                <w:szCs w:val="20"/>
                <w:lang w:val="en-ID" w:eastAsia="en-ID"/>
              </w:rPr>
            </w:pPr>
          </w:p>
        </w:tc>
        <w:tc>
          <w:tcPr>
            <w:tcW w:w="2005" w:type="dxa"/>
            <w:tcBorders>
              <w:top w:val="nil"/>
              <w:left w:val="nil"/>
              <w:bottom w:val="single" w:sz="4" w:space="0" w:color="auto"/>
              <w:right w:val="single" w:sz="4" w:space="0" w:color="auto"/>
            </w:tcBorders>
            <w:shd w:val="clear" w:color="auto" w:fill="auto"/>
            <w:vAlign w:val="center"/>
            <w:hideMark/>
          </w:tcPr>
          <w:p w14:paraId="61AD93AA" w14:textId="77777777" w:rsidR="00E53DF1" w:rsidRPr="00E53DF1" w:rsidRDefault="00E53DF1" w:rsidP="00E53DF1">
            <w:pPr>
              <w:spacing w:after="0" w:line="240" w:lineRule="auto"/>
              <w:jc w:val="both"/>
              <w:rPr>
                <w:rFonts w:ascii="Bookman Old Style" w:eastAsia="Times New Roman" w:hAnsi="Bookman Old Style" w:cs="Calibri"/>
                <w:color w:val="FF0000"/>
                <w:sz w:val="20"/>
                <w:szCs w:val="20"/>
                <w:lang w:val="en-ID" w:eastAsia="en-ID"/>
              </w:rPr>
            </w:pPr>
            <w:r w:rsidRPr="00E53DF1">
              <w:rPr>
                <w:rFonts w:ascii="Bookman Old Style" w:hAnsi="Bookman Old Style" w:cs="Calibri"/>
                <w:color w:val="FF0000"/>
                <w:sz w:val="20"/>
                <w:szCs w:val="20"/>
              </w:rPr>
              <w:t>1.215.840.000</w:t>
            </w:r>
          </w:p>
        </w:tc>
        <w:tc>
          <w:tcPr>
            <w:tcW w:w="2005" w:type="dxa"/>
            <w:tcBorders>
              <w:top w:val="nil"/>
              <w:left w:val="nil"/>
              <w:bottom w:val="single" w:sz="4" w:space="0" w:color="auto"/>
              <w:right w:val="single" w:sz="4" w:space="0" w:color="auto"/>
            </w:tcBorders>
            <w:shd w:val="clear" w:color="auto" w:fill="auto"/>
            <w:vAlign w:val="center"/>
            <w:hideMark/>
          </w:tcPr>
          <w:p w14:paraId="5B06DE90" w14:textId="77777777" w:rsidR="00E53DF1" w:rsidRPr="00E53DF1" w:rsidRDefault="00E53DF1" w:rsidP="00E53DF1">
            <w:pPr>
              <w:spacing w:after="0" w:line="240" w:lineRule="auto"/>
              <w:jc w:val="both"/>
              <w:rPr>
                <w:rFonts w:ascii="Bookman Old Style" w:eastAsia="Times New Roman" w:hAnsi="Bookman Old Style" w:cs="Calibri"/>
                <w:color w:val="FF0000"/>
                <w:sz w:val="20"/>
                <w:szCs w:val="20"/>
                <w:lang w:val="en-ID" w:eastAsia="en-ID"/>
              </w:rPr>
            </w:pPr>
            <w:r w:rsidRPr="00E53DF1">
              <w:rPr>
                <w:rFonts w:ascii="Bookman Old Style" w:hAnsi="Bookman Old Style" w:cs="Calibri"/>
                <w:color w:val="FF0000"/>
                <w:sz w:val="20"/>
                <w:szCs w:val="20"/>
              </w:rPr>
              <w:t>157.500.000</w:t>
            </w:r>
          </w:p>
        </w:tc>
        <w:tc>
          <w:tcPr>
            <w:tcW w:w="2205" w:type="dxa"/>
            <w:tcBorders>
              <w:top w:val="nil"/>
              <w:left w:val="nil"/>
              <w:bottom w:val="single" w:sz="4" w:space="0" w:color="auto"/>
              <w:right w:val="single" w:sz="4" w:space="0" w:color="auto"/>
            </w:tcBorders>
            <w:shd w:val="clear" w:color="auto" w:fill="auto"/>
            <w:vAlign w:val="center"/>
            <w:hideMark/>
          </w:tcPr>
          <w:p w14:paraId="3195132E" w14:textId="77777777" w:rsidR="00E53DF1" w:rsidRPr="00E53DF1" w:rsidRDefault="00E53DF1" w:rsidP="00E53DF1">
            <w:pPr>
              <w:spacing w:after="0" w:line="240" w:lineRule="auto"/>
              <w:jc w:val="both"/>
              <w:rPr>
                <w:rFonts w:ascii="Bookman Old Style" w:eastAsia="Times New Roman" w:hAnsi="Bookman Old Style" w:cs="Calibri"/>
                <w:color w:val="FF0000"/>
                <w:sz w:val="20"/>
                <w:szCs w:val="20"/>
                <w:lang w:val="en-ID" w:eastAsia="en-ID"/>
              </w:rPr>
            </w:pPr>
            <w:r w:rsidRPr="00E53DF1">
              <w:rPr>
                <w:rFonts w:ascii="Bookman Old Style" w:eastAsia="Times New Roman" w:hAnsi="Bookman Old Style" w:cs="Calibri"/>
                <w:color w:val="FF0000"/>
                <w:sz w:val="20"/>
                <w:szCs w:val="20"/>
                <w:lang w:val="en-ID" w:eastAsia="en-ID"/>
              </w:rPr>
              <w:t>1.575.000.000</w:t>
            </w:r>
          </w:p>
        </w:tc>
      </w:tr>
      <w:tr w:rsidR="00E53DF1" w:rsidRPr="000F3F9A" w14:paraId="74763C7D" w14:textId="77777777" w:rsidTr="0026168C">
        <w:trPr>
          <w:trHeight w:val="567"/>
        </w:trPr>
        <w:tc>
          <w:tcPr>
            <w:tcW w:w="841" w:type="dxa"/>
            <w:tcBorders>
              <w:top w:val="nil"/>
              <w:left w:val="single" w:sz="4" w:space="0" w:color="auto"/>
              <w:bottom w:val="single" w:sz="4" w:space="0" w:color="auto"/>
              <w:right w:val="single" w:sz="4" w:space="0" w:color="auto"/>
            </w:tcBorders>
            <w:shd w:val="clear" w:color="auto" w:fill="auto"/>
            <w:vAlign w:val="center"/>
            <w:hideMark/>
          </w:tcPr>
          <w:p w14:paraId="0647C9EC" w14:textId="77777777" w:rsidR="00E53DF1" w:rsidRPr="000F3F9A" w:rsidRDefault="00E53DF1" w:rsidP="00E53DF1">
            <w:pPr>
              <w:spacing w:after="0" w:line="240" w:lineRule="auto"/>
              <w:jc w:val="both"/>
              <w:rPr>
                <w:rFonts w:ascii="Bookman Old Style" w:eastAsia="Times New Roman" w:hAnsi="Bookman Old Style" w:cs="Calibri"/>
                <w:color w:val="000000"/>
                <w:sz w:val="20"/>
                <w:szCs w:val="20"/>
                <w:lang w:val="en-ID" w:eastAsia="en-ID"/>
              </w:rPr>
            </w:pPr>
            <w:r w:rsidRPr="000F3F9A">
              <w:rPr>
                <w:rFonts w:ascii="Bookman Old Style" w:eastAsia="Times New Roman" w:hAnsi="Bookman Old Style" w:cs="Calibri"/>
                <w:color w:val="000000"/>
                <w:sz w:val="20"/>
                <w:szCs w:val="20"/>
                <w:lang w:val="en-ID" w:eastAsia="en-ID"/>
              </w:rPr>
              <w:t>5.2.02</w:t>
            </w:r>
          </w:p>
        </w:tc>
        <w:tc>
          <w:tcPr>
            <w:tcW w:w="3075" w:type="dxa"/>
            <w:tcBorders>
              <w:top w:val="nil"/>
              <w:left w:val="nil"/>
              <w:bottom w:val="single" w:sz="4" w:space="0" w:color="auto"/>
              <w:right w:val="single" w:sz="4" w:space="0" w:color="auto"/>
            </w:tcBorders>
            <w:shd w:val="clear" w:color="auto" w:fill="auto"/>
            <w:vAlign w:val="center"/>
            <w:hideMark/>
          </w:tcPr>
          <w:p w14:paraId="0B1A05BB" w14:textId="77777777" w:rsidR="00E53DF1" w:rsidRPr="000F3F9A" w:rsidRDefault="00E53DF1" w:rsidP="00E53DF1">
            <w:pPr>
              <w:spacing w:after="0" w:line="240" w:lineRule="auto"/>
              <w:jc w:val="both"/>
              <w:rPr>
                <w:rFonts w:ascii="Bookman Old Style" w:eastAsia="Times New Roman" w:hAnsi="Bookman Old Style" w:cs="Calibri"/>
                <w:color w:val="000000"/>
                <w:sz w:val="20"/>
                <w:szCs w:val="20"/>
                <w:lang w:val="en-ID" w:eastAsia="en-ID"/>
              </w:rPr>
            </w:pPr>
            <w:r w:rsidRPr="000F3F9A">
              <w:rPr>
                <w:rFonts w:ascii="Bookman Old Style" w:eastAsia="Times New Roman" w:hAnsi="Bookman Old Style" w:cs="Calibri"/>
                <w:color w:val="000000"/>
                <w:sz w:val="20"/>
                <w:szCs w:val="20"/>
                <w:lang w:val="en-ID" w:eastAsia="en-ID"/>
              </w:rPr>
              <w:t>Belanja Modal Peralatan dan Mesin</w:t>
            </w:r>
          </w:p>
        </w:tc>
        <w:tc>
          <w:tcPr>
            <w:tcW w:w="2005" w:type="dxa"/>
            <w:tcBorders>
              <w:top w:val="nil"/>
              <w:left w:val="nil"/>
              <w:bottom w:val="single" w:sz="4" w:space="0" w:color="auto"/>
              <w:right w:val="single" w:sz="4" w:space="0" w:color="auto"/>
            </w:tcBorders>
            <w:shd w:val="clear" w:color="auto" w:fill="auto"/>
            <w:vAlign w:val="center"/>
            <w:hideMark/>
          </w:tcPr>
          <w:p w14:paraId="005A83BF" w14:textId="57308633" w:rsidR="00E53DF1" w:rsidRPr="000F3F9A" w:rsidRDefault="00E53DF1" w:rsidP="00E53DF1">
            <w:pPr>
              <w:spacing w:after="0" w:line="240" w:lineRule="auto"/>
              <w:jc w:val="both"/>
              <w:rPr>
                <w:rFonts w:ascii="Bookman Old Style" w:eastAsia="Times New Roman" w:hAnsi="Bookman Old Style" w:cs="Calibri"/>
                <w:color w:val="000000"/>
                <w:sz w:val="20"/>
                <w:szCs w:val="20"/>
                <w:lang w:val="en-ID" w:eastAsia="en-ID"/>
              </w:rPr>
            </w:pPr>
            <w:r w:rsidRPr="00806E16">
              <w:rPr>
                <w:rFonts w:ascii="Bookman Old Style" w:hAnsi="Bookman Old Style" w:cs="Calibri"/>
                <w:color w:val="000000"/>
                <w:sz w:val="20"/>
                <w:szCs w:val="20"/>
              </w:rPr>
              <w:t>20.611.679.733</w:t>
            </w:r>
          </w:p>
        </w:tc>
        <w:tc>
          <w:tcPr>
            <w:tcW w:w="2337" w:type="dxa"/>
            <w:tcBorders>
              <w:top w:val="nil"/>
              <w:left w:val="nil"/>
              <w:bottom w:val="single" w:sz="4" w:space="0" w:color="auto"/>
              <w:right w:val="single" w:sz="4" w:space="0" w:color="auto"/>
            </w:tcBorders>
            <w:shd w:val="clear" w:color="auto" w:fill="auto"/>
            <w:vAlign w:val="center"/>
          </w:tcPr>
          <w:p w14:paraId="2B7CDB54" w14:textId="457BA8CB" w:rsidR="00E53DF1" w:rsidRPr="00806E16" w:rsidRDefault="00E53DF1" w:rsidP="00E53DF1">
            <w:pPr>
              <w:spacing w:after="0" w:line="240" w:lineRule="auto"/>
              <w:jc w:val="both"/>
              <w:rPr>
                <w:rFonts w:ascii="Bookman Old Style" w:eastAsia="Times New Roman" w:hAnsi="Bookman Old Style" w:cs="Calibri"/>
                <w:color w:val="000000"/>
                <w:sz w:val="20"/>
                <w:szCs w:val="20"/>
                <w:lang w:val="en-ID" w:eastAsia="en-ID"/>
              </w:rPr>
            </w:pPr>
          </w:p>
        </w:tc>
        <w:tc>
          <w:tcPr>
            <w:tcW w:w="2005" w:type="dxa"/>
            <w:tcBorders>
              <w:top w:val="nil"/>
              <w:left w:val="nil"/>
              <w:bottom w:val="single" w:sz="4" w:space="0" w:color="auto"/>
              <w:right w:val="single" w:sz="4" w:space="0" w:color="auto"/>
            </w:tcBorders>
            <w:shd w:val="clear" w:color="auto" w:fill="auto"/>
            <w:vAlign w:val="center"/>
            <w:hideMark/>
          </w:tcPr>
          <w:p w14:paraId="6FF6EE0C" w14:textId="77777777" w:rsidR="00E53DF1" w:rsidRPr="00E53DF1" w:rsidRDefault="00E53DF1" w:rsidP="00E53DF1">
            <w:pPr>
              <w:spacing w:after="0" w:line="240" w:lineRule="auto"/>
              <w:jc w:val="both"/>
              <w:rPr>
                <w:rFonts w:ascii="Bookman Old Style" w:eastAsia="Times New Roman" w:hAnsi="Bookman Old Style" w:cs="Calibri"/>
                <w:color w:val="FF0000"/>
                <w:sz w:val="20"/>
                <w:szCs w:val="20"/>
                <w:lang w:val="en-ID" w:eastAsia="en-ID"/>
              </w:rPr>
            </w:pPr>
            <w:r w:rsidRPr="00E53DF1">
              <w:rPr>
                <w:rFonts w:ascii="Bookman Old Style" w:hAnsi="Bookman Old Style" w:cs="Calibri"/>
                <w:color w:val="FF0000"/>
                <w:sz w:val="20"/>
                <w:szCs w:val="20"/>
              </w:rPr>
              <w:t>28.530.585.530</w:t>
            </w:r>
          </w:p>
        </w:tc>
        <w:tc>
          <w:tcPr>
            <w:tcW w:w="2005" w:type="dxa"/>
            <w:tcBorders>
              <w:top w:val="nil"/>
              <w:left w:val="nil"/>
              <w:bottom w:val="single" w:sz="4" w:space="0" w:color="auto"/>
              <w:right w:val="single" w:sz="4" w:space="0" w:color="auto"/>
            </w:tcBorders>
            <w:shd w:val="clear" w:color="auto" w:fill="auto"/>
            <w:vAlign w:val="center"/>
            <w:hideMark/>
          </w:tcPr>
          <w:p w14:paraId="6F1723FD" w14:textId="77777777" w:rsidR="00E53DF1" w:rsidRPr="00E53DF1" w:rsidRDefault="00E53DF1" w:rsidP="00E53DF1">
            <w:pPr>
              <w:spacing w:after="0" w:line="240" w:lineRule="auto"/>
              <w:jc w:val="both"/>
              <w:rPr>
                <w:rFonts w:ascii="Bookman Old Style" w:eastAsia="Times New Roman" w:hAnsi="Bookman Old Style" w:cs="Calibri"/>
                <w:color w:val="FF0000"/>
                <w:sz w:val="20"/>
                <w:szCs w:val="20"/>
                <w:lang w:val="en-ID" w:eastAsia="en-ID"/>
              </w:rPr>
            </w:pPr>
            <w:r w:rsidRPr="00E53DF1">
              <w:rPr>
                <w:rFonts w:ascii="Bookman Old Style" w:hAnsi="Bookman Old Style" w:cs="Calibri"/>
                <w:color w:val="FF0000"/>
                <w:sz w:val="20"/>
                <w:szCs w:val="20"/>
              </w:rPr>
              <w:t>18.144.841.578</w:t>
            </w:r>
          </w:p>
        </w:tc>
        <w:tc>
          <w:tcPr>
            <w:tcW w:w="2205" w:type="dxa"/>
            <w:tcBorders>
              <w:top w:val="nil"/>
              <w:left w:val="nil"/>
              <w:bottom w:val="single" w:sz="4" w:space="0" w:color="auto"/>
              <w:right w:val="single" w:sz="4" w:space="0" w:color="auto"/>
            </w:tcBorders>
            <w:shd w:val="clear" w:color="auto" w:fill="auto"/>
            <w:vAlign w:val="center"/>
            <w:hideMark/>
          </w:tcPr>
          <w:p w14:paraId="65CC94D2" w14:textId="77777777" w:rsidR="00E53DF1" w:rsidRPr="00E53DF1" w:rsidRDefault="00E53DF1" w:rsidP="00E53DF1">
            <w:pPr>
              <w:spacing w:after="0" w:line="240" w:lineRule="auto"/>
              <w:jc w:val="both"/>
              <w:rPr>
                <w:rFonts w:ascii="Bookman Old Style" w:eastAsia="Times New Roman" w:hAnsi="Bookman Old Style" w:cs="Calibri"/>
                <w:color w:val="FF0000"/>
                <w:sz w:val="20"/>
                <w:szCs w:val="20"/>
                <w:lang w:val="en-ID" w:eastAsia="en-ID"/>
              </w:rPr>
            </w:pPr>
            <w:r w:rsidRPr="00E53DF1">
              <w:rPr>
                <w:rFonts w:ascii="Bookman Old Style" w:eastAsia="Times New Roman" w:hAnsi="Bookman Old Style" w:cs="Calibri"/>
                <w:color w:val="FF0000"/>
                <w:sz w:val="20"/>
                <w:szCs w:val="20"/>
                <w:lang w:val="en-ID" w:eastAsia="en-ID"/>
              </w:rPr>
              <w:t>18.144.841.578</w:t>
            </w:r>
          </w:p>
        </w:tc>
      </w:tr>
      <w:tr w:rsidR="00E53DF1" w:rsidRPr="000F3F9A" w14:paraId="01A562A7" w14:textId="77777777" w:rsidTr="0026168C">
        <w:trPr>
          <w:trHeight w:val="567"/>
        </w:trPr>
        <w:tc>
          <w:tcPr>
            <w:tcW w:w="841" w:type="dxa"/>
            <w:tcBorders>
              <w:top w:val="nil"/>
              <w:left w:val="single" w:sz="4" w:space="0" w:color="auto"/>
              <w:bottom w:val="single" w:sz="4" w:space="0" w:color="auto"/>
              <w:right w:val="single" w:sz="4" w:space="0" w:color="auto"/>
            </w:tcBorders>
            <w:shd w:val="clear" w:color="auto" w:fill="auto"/>
            <w:vAlign w:val="center"/>
            <w:hideMark/>
          </w:tcPr>
          <w:p w14:paraId="76FB7F71" w14:textId="77777777" w:rsidR="00E53DF1" w:rsidRPr="000F3F9A" w:rsidRDefault="00E53DF1" w:rsidP="00E53DF1">
            <w:pPr>
              <w:spacing w:after="0" w:line="240" w:lineRule="auto"/>
              <w:jc w:val="both"/>
              <w:rPr>
                <w:rFonts w:ascii="Bookman Old Style" w:eastAsia="Times New Roman" w:hAnsi="Bookman Old Style" w:cs="Calibri"/>
                <w:color w:val="000000"/>
                <w:sz w:val="20"/>
                <w:szCs w:val="20"/>
                <w:lang w:val="en-ID" w:eastAsia="en-ID"/>
              </w:rPr>
            </w:pPr>
            <w:r w:rsidRPr="000F3F9A">
              <w:rPr>
                <w:rFonts w:ascii="Bookman Old Style" w:eastAsia="Times New Roman" w:hAnsi="Bookman Old Style" w:cs="Calibri"/>
                <w:color w:val="000000"/>
                <w:sz w:val="20"/>
                <w:szCs w:val="20"/>
                <w:lang w:val="en-ID" w:eastAsia="en-ID"/>
              </w:rPr>
              <w:t>5.2.03</w:t>
            </w:r>
          </w:p>
        </w:tc>
        <w:tc>
          <w:tcPr>
            <w:tcW w:w="3075" w:type="dxa"/>
            <w:tcBorders>
              <w:top w:val="nil"/>
              <w:left w:val="nil"/>
              <w:bottom w:val="single" w:sz="4" w:space="0" w:color="auto"/>
              <w:right w:val="single" w:sz="4" w:space="0" w:color="auto"/>
            </w:tcBorders>
            <w:shd w:val="clear" w:color="auto" w:fill="auto"/>
            <w:vAlign w:val="center"/>
            <w:hideMark/>
          </w:tcPr>
          <w:p w14:paraId="295511CE" w14:textId="77777777" w:rsidR="00E53DF1" w:rsidRPr="000F3F9A" w:rsidRDefault="00E53DF1" w:rsidP="00E53DF1">
            <w:pPr>
              <w:spacing w:after="0" w:line="240" w:lineRule="auto"/>
              <w:jc w:val="both"/>
              <w:rPr>
                <w:rFonts w:ascii="Bookman Old Style" w:eastAsia="Times New Roman" w:hAnsi="Bookman Old Style" w:cs="Calibri"/>
                <w:color w:val="000000"/>
                <w:sz w:val="20"/>
                <w:szCs w:val="20"/>
                <w:lang w:val="en-ID" w:eastAsia="en-ID"/>
              </w:rPr>
            </w:pPr>
            <w:r w:rsidRPr="000F3F9A">
              <w:rPr>
                <w:rFonts w:ascii="Bookman Old Style" w:eastAsia="Times New Roman" w:hAnsi="Bookman Old Style" w:cs="Calibri"/>
                <w:color w:val="000000"/>
                <w:sz w:val="20"/>
                <w:szCs w:val="20"/>
                <w:lang w:val="en-ID" w:eastAsia="en-ID"/>
              </w:rPr>
              <w:t>Belanja Modal Gedung dan Bangunan</w:t>
            </w:r>
          </w:p>
        </w:tc>
        <w:tc>
          <w:tcPr>
            <w:tcW w:w="2005" w:type="dxa"/>
            <w:tcBorders>
              <w:top w:val="nil"/>
              <w:left w:val="nil"/>
              <w:bottom w:val="single" w:sz="4" w:space="0" w:color="auto"/>
              <w:right w:val="single" w:sz="4" w:space="0" w:color="auto"/>
            </w:tcBorders>
            <w:shd w:val="clear" w:color="auto" w:fill="auto"/>
            <w:vAlign w:val="center"/>
            <w:hideMark/>
          </w:tcPr>
          <w:p w14:paraId="3F98DA23" w14:textId="4095294F" w:rsidR="00E53DF1" w:rsidRPr="000F3F9A" w:rsidRDefault="00E53DF1" w:rsidP="00E53DF1">
            <w:pPr>
              <w:spacing w:after="0" w:line="240" w:lineRule="auto"/>
              <w:jc w:val="both"/>
              <w:rPr>
                <w:rFonts w:ascii="Bookman Old Style" w:eastAsia="Times New Roman" w:hAnsi="Bookman Old Style" w:cs="Calibri"/>
                <w:color w:val="000000"/>
                <w:sz w:val="20"/>
                <w:szCs w:val="20"/>
                <w:lang w:val="en-ID" w:eastAsia="en-ID"/>
              </w:rPr>
            </w:pPr>
            <w:r w:rsidRPr="00806E16">
              <w:rPr>
                <w:rFonts w:ascii="Bookman Old Style" w:hAnsi="Bookman Old Style" w:cs="Calibri"/>
                <w:color w:val="000000"/>
                <w:sz w:val="20"/>
                <w:szCs w:val="20"/>
              </w:rPr>
              <w:t>34.456.459.313</w:t>
            </w:r>
          </w:p>
        </w:tc>
        <w:tc>
          <w:tcPr>
            <w:tcW w:w="2337" w:type="dxa"/>
            <w:tcBorders>
              <w:top w:val="nil"/>
              <w:left w:val="nil"/>
              <w:bottom w:val="single" w:sz="4" w:space="0" w:color="auto"/>
              <w:right w:val="single" w:sz="4" w:space="0" w:color="auto"/>
            </w:tcBorders>
            <w:shd w:val="clear" w:color="auto" w:fill="auto"/>
            <w:vAlign w:val="center"/>
          </w:tcPr>
          <w:p w14:paraId="65F5436F" w14:textId="34075BBF" w:rsidR="00E53DF1" w:rsidRPr="00806E16" w:rsidRDefault="00E53DF1" w:rsidP="00E53DF1">
            <w:pPr>
              <w:spacing w:after="0" w:line="240" w:lineRule="auto"/>
              <w:jc w:val="both"/>
              <w:rPr>
                <w:rFonts w:ascii="Bookman Old Style" w:eastAsia="Times New Roman" w:hAnsi="Bookman Old Style" w:cs="Calibri"/>
                <w:color w:val="000000"/>
                <w:sz w:val="20"/>
                <w:szCs w:val="20"/>
                <w:lang w:val="en-ID" w:eastAsia="en-ID"/>
              </w:rPr>
            </w:pPr>
          </w:p>
        </w:tc>
        <w:tc>
          <w:tcPr>
            <w:tcW w:w="2005" w:type="dxa"/>
            <w:tcBorders>
              <w:top w:val="nil"/>
              <w:left w:val="nil"/>
              <w:bottom w:val="single" w:sz="4" w:space="0" w:color="auto"/>
              <w:right w:val="single" w:sz="4" w:space="0" w:color="auto"/>
            </w:tcBorders>
            <w:shd w:val="clear" w:color="auto" w:fill="auto"/>
            <w:vAlign w:val="center"/>
            <w:hideMark/>
          </w:tcPr>
          <w:p w14:paraId="0D28E78C" w14:textId="77777777" w:rsidR="00E53DF1" w:rsidRPr="00E53DF1" w:rsidRDefault="00E53DF1" w:rsidP="00E53DF1">
            <w:pPr>
              <w:spacing w:after="0" w:line="240" w:lineRule="auto"/>
              <w:jc w:val="both"/>
              <w:rPr>
                <w:rFonts w:ascii="Bookman Old Style" w:eastAsia="Times New Roman" w:hAnsi="Bookman Old Style" w:cs="Calibri"/>
                <w:color w:val="FF0000"/>
                <w:sz w:val="20"/>
                <w:szCs w:val="20"/>
                <w:lang w:val="en-ID" w:eastAsia="en-ID"/>
              </w:rPr>
            </w:pPr>
            <w:r w:rsidRPr="00E53DF1">
              <w:rPr>
                <w:rFonts w:ascii="Bookman Old Style" w:hAnsi="Bookman Old Style" w:cs="Calibri"/>
                <w:color w:val="FF0000"/>
                <w:sz w:val="20"/>
                <w:szCs w:val="20"/>
              </w:rPr>
              <w:t>50.228.238.234</w:t>
            </w:r>
          </w:p>
        </w:tc>
        <w:tc>
          <w:tcPr>
            <w:tcW w:w="2005" w:type="dxa"/>
            <w:tcBorders>
              <w:top w:val="nil"/>
              <w:left w:val="nil"/>
              <w:bottom w:val="single" w:sz="4" w:space="0" w:color="auto"/>
              <w:right w:val="single" w:sz="4" w:space="0" w:color="auto"/>
            </w:tcBorders>
            <w:shd w:val="clear" w:color="auto" w:fill="auto"/>
            <w:vAlign w:val="center"/>
            <w:hideMark/>
          </w:tcPr>
          <w:p w14:paraId="7547A0C0" w14:textId="77777777" w:rsidR="00E53DF1" w:rsidRPr="00E53DF1" w:rsidRDefault="00E53DF1" w:rsidP="00E53DF1">
            <w:pPr>
              <w:spacing w:after="0" w:line="240" w:lineRule="auto"/>
              <w:jc w:val="both"/>
              <w:rPr>
                <w:rFonts w:ascii="Bookman Old Style" w:eastAsia="Times New Roman" w:hAnsi="Bookman Old Style" w:cs="Calibri"/>
                <w:color w:val="FF0000"/>
                <w:sz w:val="20"/>
                <w:szCs w:val="20"/>
                <w:lang w:val="en-ID" w:eastAsia="en-ID"/>
              </w:rPr>
            </w:pPr>
            <w:r w:rsidRPr="00E53DF1">
              <w:rPr>
                <w:rFonts w:ascii="Bookman Old Style" w:hAnsi="Bookman Old Style" w:cs="Calibri"/>
                <w:color w:val="FF0000"/>
                <w:sz w:val="20"/>
                <w:szCs w:val="20"/>
              </w:rPr>
              <w:t>22.122.632.464</w:t>
            </w:r>
          </w:p>
        </w:tc>
        <w:tc>
          <w:tcPr>
            <w:tcW w:w="2205" w:type="dxa"/>
            <w:tcBorders>
              <w:top w:val="nil"/>
              <w:left w:val="nil"/>
              <w:bottom w:val="single" w:sz="4" w:space="0" w:color="auto"/>
              <w:right w:val="single" w:sz="4" w:space="0" w:color="auto"/>
            </w:tcBorders>
            <w:shd w:val="clear" w:color="auto" w:fill="auto"/>
            <w:vAlign w:val="center"/>
            <w:hideMark/>
          </w:tcPr>
          <w:p w14:paraId="57EEDD1C" w14:textId="77777777" w:rsidR="00E53DF1" w:rsidRPr="00E53DF1" w:rsidRDefault="00E53DF1" w:rsidP="00E53DF1">
            <w:pPr>
              <w:spacing w:after="0" w:line="240" w:lineRule="auto"/>
              <w:jc w:val="both"/>
              <w:rPr>
                <w:rFonts w:ascii="Bookman Old Style" w:eastAsia="Times New Roman" w:hAnsi="Bookman Old Style" w:cs="Calibri"/>
                <w:color w:val="FF0000"/>
                <w:sz w:val="20"/>
                <w:szCs w:val="20"/>
                <w:lang w:val="en-ID" w:eastAsia="en-ID"/>
              </w:rPr>
            </w:pPr>
            <w:r w:rsidRPr="00E53DF1">
              <w:rPr>
                <w:rFonts w:ascii="Bookman Old Style" w:eastAsia="Times New Roman" w:hAnsi="Bookman Old Style" w:cs="Calibri"/>
                <w:color w:val="FF0000"/>
                <w:sz w:val="20"/>
                <w:szCs w:val="20"/>
                <w:lang w:val="en-ID" w:eastAsia="en-ID"/>
              </w:rPr>
              <w:t>45.422.923.141</w:t>
            </w:r>
          </w:p>
        </w:tc>
      </w:tr>
      <w:tr w:rsidR="00E53DF1" w:rsidRPr="000F3F9A" w14:paraId="78F41F33" w14:textId="77777777" w:rsidTr="0026168C">
        <w:trPr>
          <w:trHeight w:val="567"/>
        </w:trPr>
        <w:tc>
          <w:tcPr>
            <w:tcW w:w="841" w:type="dxa"/>
            <w:tcBorders>
              <w:top w:val="nil"/>
              <w:left w:val="single" w:sz="4" w:space="0" w:color="auto"/>
              <w:bottom w:val="single" w:sz="4" w:space="0" w:color="auto"/>
              <w:right w:val="single" w:sz="4" w:space="0" w:color="auto"/>
            </w:tcBorders>
            <w:shd w:val="clear" w:color="auto" w:fill="auto"/>
            <w:vAlign w:val="center"/>
            <w:hideMark/>
          </w:tcPr>
          <w:p w14:paraId="40C64E3A" w14:textId="77777777" w:rsidR="00E53DF1" w:rsidRPr="000F3F9A" w:rsidRDefault="00E53DF1" w:rsidP="00E53DF1">
            <w:pPr>
              <w:spacing w:after="0" w:line="240" w:lineRule="auto"/>
              <w:jc w:val="both"/>
              <w:rPr>
                <w:rFonts w:ascii="Bookman Old Style" w:eastAsia="Times New Roman" w:hAnsi="Bookman Old Style" w:cs="Calibri"/>
                <w:color w:val="000000"/>
                <w:sz w:val="20"/>
                <w:szCs w:val="20"/>
                <w:lang w:val="en-ID" w:eastAsia="en-ID"/>
              </w:rPr>
            </w:pPr>
            <w:r w:rsidRPr="000F3F9A">
              <w:rPr>
                <w:rFonts w:ascii="Bookman Old Style" w:eastAsia="Times New Roman" w:hAnsi="Bookman Old Style" w:cs="Calibri"/>
                <w:color w:val="000000"/>
                <w:sz w:val="20"/>
                <w:szCs w:val="20"/>
                <w:lang w:val="en-ID" w:eastAsia="en-ID"/>
              </w:rPr>
              <w:t>5.2.04</w:t>
            </w:r>
          </w:p>
        </w:tc>
        <w:tc>
          <w:tcPr>
            <w:tcW w:w="3075" w:type="dxa"/>
            <w:tcBorders>
              <w:top w:val="nil"/>
              <w:left w:val="nil"/>
              <w:bottom w:val="single" w:sz="4" w:space="0" w:color="auto"/>
              <w:right w:val="single" w:sz="4" w:space="0" w:color="auto"/>
            </w:tcBorders>
            <w:shd w:val="clear" w:color="auto" w:fill="auto"/>
            <w:vAlign w:val="center"/>
            <w:hideMark/>
          </w:tcPr>
          <w:p w14:paraId="12B3CB56" w14:textId="77777777" w:rsidR="00E53DF1" w:rsidRPr="000F3F9A" w:rsidRDefault="00E53DF1" w:rsidP="00E53DF1">
            <w:pPr>
              <w:spacing w:after="0" w:line="240" w:lineRule="auto"/>
              <w:jc w:val="both"/>
              <w:rPr>
                <w:rFonts w:ascii="Bookman Old Style" w:eastAsia="Times New Roman" w:hAnsi="Bookman Old Style" w:cs="Calibri"/>
                <w:color w:val="000000"/>
                <w:sz w:val="20"/>
                <w:szCs w:val="20"/>
                <w:lang w:val="en-ID" w:eastAsia="en-ID"/>
              </w:rPr>
            </w:pPr>
            <w:r w:rsidRPr="000F3F9A">
              <w:rPr>
                <w:rFonts w:ascii="Bookman Old Style" w:eastAsia="Times New Roman" w:hAnsi="Bookman Old Style" w:cs="Calibri"/>
                <w:color w:val="000000"/>
                <w:sz w:val="20"/>
                <w:szCs w:val="20"/>
                <w:lang w:val="en-ID" w:eastAsia="en-ID"/>
              </w:rPr>
              <w:t>Belanja Modal Jalan, Jaringan dan Irigasi</w:t>
            </w:r>
          </w:p>
        </w:tc>
        <w:tc>
          <w:tcPr>
            <w:tcW w:w="2005" w:type="dxa"/>
            <w:tcBorders>
              <w:top w:val="nil"/>
              <w:left w:val="nil"/>
              <w:bottom w:val="single" w:sz="4" w:space="0" w:color="auto"/>
              <w:right w:val="single" w:sz="4" w:space="0" w:color="auto"/>
            </w:tcBorders>
            <w:shd w:val="clear" w:color="auto" w:fill="auto"/>
            <w:vAlign w:val="center"/>
            <w:hideMark/>
          </w:tcPr>
          <w:p w14:paraId="168C4D07" w14:textId="086DA2E1" w:rsidR="00E53DF1" w:rsidRPr="000F3F9A" w:rsidRDefault="00E53DF1" w:rsidP="00E53DF1">
            <w:pPr>
              <w:spacing w:after="0" w:line="240" w:lineRule="auto"/>
              <w:jc w:val="both"/>
              <w:rPr>
                <w:rFonts w:ascii="Bookman Old Style" w:eastAsia="Times New Roman" w:hAnsi="Bookman Old Style" w:cs="Calibri"/>
                <w:color w:val="000000"/>
                <w:sz w:val="20"/>
                <w:szCs w:val="20"/>
                <w:lang w:val="en-ID" w:eastAsia="en-ID"/>
              </w:rPr>
            </w:pPr>
            <w:r w:rsidRPr="00806E16">
              <w:rPr>
                <w:rFonts w:ascii="Bookman Old Style" w:hAnsi="Bookman Old Style" w:cs="Calibri"/>
                <w:color w:val="000000"/>
                <w:sz w:val="20"/>
                <w:szCs w:val="20"/>
              </w:rPr>
              <w:t>34.045.369.868</w:t>
            </w:r>
          </w:p>
        </w:tc>
        <w:tc>
          <w:tcPr>
            <w:tcW w:w="2337" w:type="dxa"/>
            <w:tcBorders>
              <w:top w:val="nil"/>
              <w:left w:val="nil"/>
              <w:bottom w:val="single" w:sz="4" w:space="0" w:color="auto"/>
              <w:right w:val="single" w:sz="4" w:space="0" w:color="auto"/>
            </w:tcBorders>
            <w:shd w:val="clear" w:color="auto" w:fill="auto"/>
            <w:vAlign w:val="center"/>
          </w:tcPr>
          <w:p w14:paraId="1F73D485" w14:textId="19578CB9" w:rsidR="00E53DF1" w:rsidRPr="00806E16" w:rsidRDefault="00E53DF1" w:rsidP="00E53DF1">
            <w:pPr>
              <w:spacing w:after="0" w:line="240" w:lineRule="auto"/>
              <w:jc w:val="both"/>
              <w:rPr>
                <w:rFonts w:ascii="Bookman Old Style" w:eastAsia="Times New Roman" w:hAnsi="Bookman Old Style" w:cs="Calibri"/>
                <w:color w:val="000000"/>
                <w:sz w:val="20"/>
                <w:szCs w:val="20"/>
                <w:lang w:val="en-ID" w:eastAsia="en-ID"/>
              </w:rPr>
            </w:pPr>
          </w:p>
        </w:tc>
        <w:tc>
          <w:tcPr>
            <w:tcW w:w="2005" w:type="dxa"/>
            <w:tcBorders>
              <w:top w:val="nil"/>
              <w:left w:val="nil"/>
              <w:bottom w:val="single" w:sz="4" w:space="0" w:color="auto"/>
              <w:right w:val="single" w:sz="4" w:space="0" w:color="auto"/>
            </w:tcBorders>
            <w:shd w:val="clear" w:color="auto" w:fill="auto"/>
            <w:vAlign w:val="center"/>
            <w:hideMark/>
          </w:tcPr>
          <w:p w14:paraId="39ACB707" w14:textId="77777777" w:rsidR="00E53DF1" w:rsidRPr="00E53DF1" w:rsidRDefault="00E53DF1" w:rsidP="00E53DF1">
            <w:pPr>
              <w:spacing w:after="0" w:line="240" w:lineRule="auto"/>
              <w:jc w:val="both"/>
              <w:rPr>
                <w:rFonts w:ascii="Bookman Old Style" w:eastAsia="Times New Roman" w:hAnsi="Bookman Old Style" w:cs="Calibri"/>
                <w:color w:val="FF0000"/>
                <w:sz w:val="20"/>
                <w:szCs w:val="20"/>
                <w:lang w:val="en-ID" w:eastAsia="en-ID"/>
              </w:rPr>
            </w:pPr>
            <w:r w:rsidRPr="00E53DF1">
              <w:rPr>
                <w:rFonts w:ascii="Bookman Old Style" w:hAnsi="Bookman Old Style" w:cs="Calibri"/>
                <w:color w:val="FF0000"/>
                <w:sz w:val="20"/>
                <w:szCs w:val="20"/>
              </w:rPr>
              <w:t>51.712.838.459</w:t>
            </w:r>
          </w:p>
        </w:tc>
        <w:tc>
          <w:tcPr>
            <w:tcW w:w="2005" w:type="dxa"/>
            <w:tcBorders>
              <w:top w:val="nil"/>
              <w:left w:val="nil"/>
              <w:bottom w:val="single" w:sz="4" w:space="0" w:color="auto"/>
              <w:right w:val="single" w:sz="4" w:space="0" w:color="auto"/>
            </w:tcBorders>
            <w:shd w:val="clear" w:color="auto" w:fill="auto"/>
            <w:vAlign w:val="center"/>
            <w:hideMark/>
          </w:tcPr>
          <w:p w14:paraId="31F650AD" w14:textId="77777777" w:rsidR="00E53DF1" w:rsidRPr="00E53DF1" w:rsidRDefault="00E53DF1" w:rsidP="00E53DF1">
            <w:pPr>
              <w:spacing w:after="0" w:line="240" w:lineRule="auto"/>
              <w:jc w:val="both"/>
              <w:rPr>
                <w:rFonts w:ascii="Bookman Old Style" w:eastAsia="Times New Roman" w:hAnsi="Bookman Old Style" w:cs="Calibri"/>
                <w:color w:val="FF0000"/>
                <w:sz w:val="20"/>
                <w:szCs w:val="20"/>
                <w:lang w:val="en-ID" w:eastAsia="en-ID"/>
              </w:rPr>
            </w:pPr>
            <w:r w:rsidRPr="00E53DF1">
              <w:rPr>
                <w:rFonts w:ascii="Bookman Old Style" w:hAnsi="Bookman Old Style" w:cs="Calibri"/>
                <w:color w:val="FF0000"/>
                <w:sz w:val="20"/>
                <w:szCs w:val="20"/>
              </w:rPr>
              <w:t>41.145.548.316</w:t>
            </w:r>
          </w:p>
        </w:tc>
        <w:tc>
          <w:tcPr>
            <w:tcW w:w="2205" w:type="dxa"/>
            <w:tcBorders>
              <w:top w:val="nil"/>
              <w:left w:val="nil"/>
              <w:bottom w:val="single" w:sz="4" w:space="0" w:color="auto"/>
              <w:right w:val="single" w:sz="4" w:space="0" w:color="auto"/>
            </w:tcBorders>
            <w:shd w:val="clear" w:color="auto" w:fill="auto"/>
            <w:vAlign w:val="center"/>
            <w:hideMark/>
          </w:tcPr>
          <w:p w14:paraId="5181BB1D" w14:textId="77777777" w:rsidR="00E53DF1" w:rsidRPr="00E53DF1" w:rsidRDefault="00E53DF1" w:rsidP="00E53DF1">
            <w:pPr>
              <w:spacing w:after="0" w:line="240" w:lineRule="auto"/>
              <w:jc w:val="both"/>
              <w:rPr>
                <w:rFonts w:ascii="Bookman Old Style" w:eastAsia="Times New Roman" w:hAnsi="Bookman Old Style" w:cs="Calibri"/>
                <w:color w:val="FF0000"/>
                <w:sz w:val="20"/>
                <w:szCs w:val="20"/>
                <w:lang w:val="en-ID" w:eastAsia="en-ID"/>
              </w:rPr>
            </w:pPr>
            <w:r w:rsidRPr="00E53DF1">
              <w:rPr>
                <w:rFonts w:ascii="Bookman Old Style" w:eastAsia="Times New Roman" w:hAnsi="Bookman Old Style" w:cs="Calibri"/>
                <w:color w:val="FF0000"/>
                <w:sz w:val="20"/>
                <w:szCs w:val="20"/>
                <w:lang w:val="en-ID" w:eastAsia="en-ID"/>
              </w:rPr>
              <w:t>55.194.137.484</w:t>
            </w:r>
          </w:p>
        </w:tc>
      </w:tr>
      <w:tr w:rsidR="00E53DF1" w:rsidRPr="000F3F9A" w14:paraId="6EAE59AF" w14:textId="77777777" w:rsidTr="0026168C">
        <w:trPr>
          <w:trHeight w:val="567"/>
        </w:trPr>
        <w:tc>
          <w:tcPr>
            <w:tcW w:w="841" w:type="dxa"/>
            <w:tcBorders>
              <w:top w:val="nil"/>
              <w:left w:val="single" w:sz="4" w:space="0" w:color="auto"/>
              <w:bottom w:val="single" w:sz="4" w:space="0" w:color="auto"/>
              <w:right w:val="single" w:sz="4" w:space="0" w:color="auto"/>
            </w:tcBorders>
            <w:shd w:val="clear" w:color="auto" w:fill="auto"/>
            <w:vAlign w:val="center"/>
            <w:hideMark/>
          </w:tcPr>
          <w:p w14:paraId="485DD54C" w14:textId="77777777" w:rsidR="00E53DF1" w:rsidRPr="000F3F9A" w:rsidRDefault="00E53DF1" w:rsidP="00E53DF1">
            <w:pPr>
              <w:spacing w:after="0" w:line="240" w:lineRule="auto"/>
              <w:jc w:val="both"/>
              <w:rPr>
                <w:rFonts w:ascii="Bookman Old Style" w:eastAsia="Times New Roman" w:hAnsi="Bookman Old Style" w:cs="Calibri"/>
                <w:color w:val="000000"/>
                <w:sz w:val="20"/>
                <w:szCs w:val="20"/>
                <w:lang w:val="en-ID" w:eastAsia="en-ID"/>
              </w:rPr>
            </w:pPr>
            <w:r w:rsidRPr="000F3F9A">
              <w:rPr>
                <w:rFonts w:ascii="Bookman Old Style" w:eastAsia="Times New Roman" w:hAnsi="Bookman Old Style" w:cs="Calibri"/>
                <w:color w:val="000000"/>
                <w:sz w:val="20"/>
                <w:szCs w:val="20"/>
                <w:lang w:val="en-ID" w:eastAsia="en-ID"/>
              </w:rPr>
              <w:t>5.2.05</w:t>
            </w:r>
          </w:p>
        </w:tc>
        <w:tc>
          <w:tcPr>
            <w:tcW w:w="3075" w:type="dxa"/>
            <w:tcBorders>
              <w:top w:val="nil"/>
              <w:left w:val="nil"/>
              <w:bottom w:val="single" w:sz="4" w:space="0" w:color="auto"/>
              <w:right w:val="single" w:sz="4" w:space="0" w:color="auto"/>
            </w:tcBorders>
            <w:shd w:val="clear" w:color="auto" w:fill="auto"/>
            <w:vAlign w:val="center"/>
            <w:hideMark/>
          </w:tcPr>
          <w:p w14:paraId="52CCA27E" w14:textId="77777777" w:rsidR="00E53DF1" w:rsidRPr="000F3F9A" w:rsidRDefault="00E53DF1" w:rsidP="00E53DF1">
            <w:pPr>
              <w:spacing w:after="0" w:line="240" w:lineRule="auto"/>
              <w:jc w:val="both"/>
              <w:rPr>
                <w:rFonts w:ascii="Bookman Old Style" w:eastAsia="Times New Roman" w:hAnsi="Bookman Old Style" w:cs="Calibri"/>
                <w:color w:val="000000"/>
                <w:sz w:val="20"/>
                <w:szCs w:val="20"/>
                <w:lang w:val="en-ID" w:eastAsia="en-ID"/>
              </w:rPr>
            </w:pPr>
            <w:r w:rsidRPr="000F3F9A">
              <w:rPr>
                <w:rFonts w:ascii="Bookman Old Style" w:eastAsia="Times New Roman" w:hAnsi="Bookman Old Style" w:cs="Calibri"/>
                <w:color w:val="000000"/>
                <w:sz w:val="20"/>
                <w:szCs w:val="20"/>
                <w:lang w:val="en-ID" w:eastAsia="en-ID"/>
              </w:rPr>
              <w:t>Belanja Modal Aset Tetap Lainnya</w:t>
            </w:r>
          </w:p>
        </w:tc>
        <w:tc>
          <w:tcPr>
            <w:tcW w:w="2005" w:type="dxa"/>
            <w:tcBorders>
              <w:top w:val="nil"/>
              <w:left w:val="nil"/>
              <w:bottom w:val="single" w:sz="4" w:space="0" w:color="auto"/>
              <w:right w:val="single" w:sz="4" w:space="0" w:color="auto"/>
            </w:tcBorders>
            <w:shd w:val="clear" w:color="auto" w:fill="auto"/>
            <w:vAlign w:val="center"/>
            <w:hideMark/>
          </w:tcPr>
          <w:p w14:paraId="0F82AC78" w14:textId="49D2F40D" w:rsidR="00E53DF1" w:rsidRPr="000F3F9A" w:rsidRDefault="00E53DF1" w:rsidP="00E53DF1">
            <w:pPr>
              <w:spacing w:after="0" w:line="240" w:lineRule="auto"/>
              <w:jc w:val="both"/>
              <w:rPr>
                <w:rFonts w:ascii="Bookman Old Style" w:eastAsia="Times New Roman" w:hAnsi="Bookman Old Style" w:cs="Calibri"/>
                <w:color w:val="000000"/>
                <w:sz w:val="20"/>
                <w:szCs w:val="20"/>
                <w:lang w:val="en-ID" w:eastAsia="en-ID"/>
              </w:rPr>
            </w:pPr>
            <w:r w:rsidRPr="00806E16">
              <w:rPr>
                <w:rFonts w:ascii="Bookman Old Style" w:hAnsi="Bookman Old Style" w:cs="Calibri"/>
                <w:color w:val="000000"/>
                <w:sz w:val="20"/>
                <w:szCs w:val="20"/>
              </w:rPr>
              <w:t>608.834.557</w:t>
            </w:r>
          </w:p>
        </w:tc>
        <w:tc>
          <w:tcPr>
            <w:tcW w:w="2337" w:type="dxa"/>
            <w:tcBorders>
              <w:top w:val="nil"/>
              <w:left w:val="nil"/>
              <w:bottom w:val="single" w:sz="4" w:space="0" w:color="auto"/>
              <w:right w:val="single" w:sz="4" w:space="0" w:color="auto"/>
            </w:tcBorders>
            <w:shd w:val="clear" w:color="auto" w:fill="auto"/>
            <w:vAlign w:val="center"/>
          </w:tcPr>
          <w:p w14:paraId="231F3244" w14:textId="4EBE62FB" w:rsidR="00E53DF1" w:rsidRPr="00806E16" w:rsidRDefault="00E53DF1" w:rsidP="00E53DF1">
            <w:pPr>
              <w:spacing w:after="0" w:line="240" w:lineRule="auto"/>
              <w:jc w:val="both"/>
              <w:rPr>
                <w:rFonts w:ascii="Bookman Old Style" w:eastAsia="Times New Roman" w:hAnsi="Bookman Old Style" w:cs="Calibri"/>
                <w:color w:val="000000"/>
                <w:sz w:val="20"/>
                <w:szCs w:val="20"/>
                <w:lang w:val="en-ID" w:eastAsia="en-ID"/>
              </w:rPr>
            </w:pPr>
          </w:p>
        </w:tc>
        <w:tc>
          <w:tcPr>
            <w:tcW w:w="2005" w:type="dxa"/>
            <w:tcBorders>
              <w:top w:val="nil"/>
              <w:left w:val="nil"/>
              <w:bottom w:val="single" w:sz="4" w:space="0" w:color="auto"/>
              <w:right w:val="single" w:sz="4" w:space="0" w:color="auto"/>
            </w:tcBorders>
            <w:shd w:val="clear" w:color="auto" w:fill="auto"/>
            <w:vAlign w:val="center"/>
            <w:hideMark/>
          </w:tcPr>
          <w:p w14:paraId="7ED816CB" w14:textId="77777777" w:rsidR="00E53DF1" w:rsidRPr="00E53DF1" w:rsidRDefault="00E53DF1" w:rsidP="00E53DF1">
            <w:pPr>
              <w:spacing w:after="0" w:line="240" w:lineRule="auto"/>
              <w:jc w:val="both"/>
              <w:rPr>
                <w:rFonts w:ascii="Bookman Old Style" w:eastAsia="Times New Roman" w:hAnsi="Bookman Old Style" w:cs="Calibri"/>
                <w:color w:val="FF0000"/>
                <w:sz w:val="20"/>
                <w:szCs w:val="20"/>
                <w:lang w:val="en-ID" w:eastAsia="en-ID"/>
              </w:rPr>
            </w:pPr>
            <w:r w:rsidRPr="00E53DF1">
              <w:rPr>
                <w:rFonts w:ascii="Bookman Old Style" w:hAnsi="Bookman Old Style" w:cs="Calibri"/>
                <w:color w:val="FF0000"/>
                <w:sz w:val="20"/>
                <w:szCs w:val="20"/>
              </w:rPr>
              <w:t>1.606.650.061</w:t>
            </w:r>
          </w:p>
        </w:tc>
        <w:tc>
          <w:tcPr>
            <w:tcW w:w="2005" w:type="dxa"/>
            <w:tcBorders>
              <w:top w:val="nil"/>
              <w:left w:val="nil"/>
              <w:bottom w:val="single" w:sz="4" w:space="0" w:color="auto"/>
              <w:right w:val="single" w:sz="4" w:space="0" w:color="auto"/>
            </w:tcBorders>
            <w:shd w:val="clear" w:color="auto" w:fill="auto"/>
            <w:vAlign w:val="center"/>
            <w:hideMark/>
          </w:tcPr>
          <w:p w14:paraId="42EF5D83" w14:textId="77777777" w:rsidR="00E53DF1" w:rsidRPr="00E53DF1" w:rsidRDefault="00E53DF1" w:rsidP="00E53DF1">
            <w:pPr>
              <w:spacing w:after="0" w:line="240" w:lineRule="auto"/>
              <w:jc w:val="both"/>
              <w:rPr>
                <w:rFonts w:ascii="Bookman Old Style" w:eastAsia="Times New Roman" w:hAnsi="Bookman Old Style" w:cs="Calibri"/>
                <w:color w:val="FF0000"/>
                <w:sz w:val="20"/>
                <w:szCs w:val="20"/>
                <w:lang w:val="en-ID" w:eastAsia="en-ID"/>
              </w:rPr>
            </w:pPr>
            <w:r w:rsidRPr="00E53DF1">
              <w:rPr>
                <w:rFonts w:ascii="Bookman Old Style" w:hAnsi="Bookman Old Style" w:cs="Calibri"/>
                <w:color w:val="FF0000"/>
                <w:sz w:val="20"/>
                <w:szCs w:val="20"/>
              </w:rPr>
              <w:t>1.637.680.896</w:t>
            </w:r>
          </w:p>
        </w:tc>
        <w:tc>
          <w:tcPr>
            <w:tcW w:w="2205" w:type="dxa"/>
            <w:tcBorders>
              <w:top w:val="nil"/>
              <w:left w:val="nil"/>
              <w:bottom w:val="single" w:sz="4" w:space="0" w:color="auto"/>
              <w:right w:val="single" w:sz="4" w:space="0" w:color="auto"/>
            </w:tcBorders>
            <w:shd w:val="clear" w:color="auto" w:fill="auto"/>
            <w:vAlign w:val="center"/>
            <w:hideMark/>
          </w:tcPr>
          <w:p w14:paraId="73E3367D" w14:textId="77777777" w:rsidR="00E53DF1" w:rsidRPr="00E53DF1" w:rsidRDefault="00E53DF1" w:rsidP="00E53DF1">
            <w:pPr>
              <w:spacing w:after="0" w:line="240" w:lineRule="auto"/>
              <w:jc w:val="both"/>
              <w:rPr>
                <w:rFonts w:ascii="Bookman Old Style" w:eastAsia="Times New Roman" w:hAnsi="Bookman Old Style" w:cs="Calibri"/>
                <w:color w:val="FF0000"/>
                <w:sz w:val="20"/>
                <w:szCs w:val="20"/>
                <w:lang w:val="en-ID" w:eastAsia="en-ID"/>
              </w:rPr>
            </w:pPr>
            <w:r w:rsidRPr="00E53DF1">
              <w:rPr>
                <w:rFonts w:ascii="Bookman Old Style" w:eastAsia="Times New Roman" w:hAnsi="Bookman Old Style" w:cs="Calibri"/>
                <w:color w:val="FF0000"/>
                <w:sz w:val="20"/>
                <w:szCs w:val="20"/>
                <w:lang w:val="en-ID" w:eastAsia="en-ID"/>
              </w:rPr>
              <w:t>8.918.444.127</w:t>
            </w:r>
          </w:p>
        </w:tc>
      </w:tr>
      <w:tr w:rsidR="00E53DF1" w:rsidRPr="000F3F9A" w14:paraId="66A08E51" w14:textId="77777777" w:rsidTr="0026168C">
        <w:trPr>
          <w:trHeight w:val="567"/>
        </w:trPr>
        <w:tc>
          <w:tcPr>
            <w:tcW w:w="841" w:type="dxa"/>
            <w:tcBorders>
              <w:top w:val="nil"/>
              <w:left w:val="single" w:sz="4" w:space="0" w:color="auto"/>
              <w:bottom w:val="single" w:sz="4" w:space="0" w:color="auto"/>
              <w:right w:val="single" w:sz="4" w:space="0" w:color="auto"/>
            </w:tcBorders>
            <w:shd w:val="clear" w:color="auto" w:fill="auto"/>
            <w:vAlign w:val="center"/>
          </w:tcPr>
          <w:p w14:paraId="31B38D94" w14:textId="77777777" w:rsidR="00E53DF1" w:rsidRPr="000F3F9A" w:rsidRDefault="00E53DF1" w:rsidP="00E53DF1">
            <w:pPr>
              <w:spacing w:after="0" w:line="240" w:lineRule="auto"/>
              <w:jc w:val="both"/>
              <w:rPr>
                <w:rFonts w:ascii="Bookman Old Style" w:eastAsia="Times New Roman" w:hAnsi="Bookman Old Style" w:cs="Calibri"/>
                <w:color w:val="000000"/>
                <w:sz w:val="20"/>
                <w:szCs w:val="20"/>
                <w:lang w:val="en-ID" w:eastAsia="en-ID"/>
              </w:rPr>
            </w:pPr>
            <w:r>
              <w:rPr>
                <w:rFonts w:ascii="Bookman Old Style" w:eastAsia="Times New Roman" w:hAnsi="Bookman Old Style" w:cs="Calibri"/>
                <w:color w:val="000000"/>
                <w:sz w:val="20"/>
                <w:szCs w:val="20"/>
                <w:lang w:val="en-ID" w:eastAsia="en-ID"/>
              </w:rPr>
              <w:t>5.2.06</w:t>
            </w:r>
          </w:p>
        </w:tc>
        <w:tc>
          <w:tcPr>
            <w:tcW w:w="3075" w:type="dxa"/>
            <w:tcBorders>
              <w:top w:val="nil"/>
              <w:left w:val="nil"/>
              <w:bottom w:val="single" w:sz="4" w:space="0" w:color="auto"/>
              <w:right w:val="single" w:sz="4" w:space="0" w:color="auto"/>
            </w:tcBorders>
            <w:shd w:val="clear" w:color="auto" w:fill="auto"/>
            <w:vAlign w:val="center"/>
          </w:tcPr>
          <w:p w14:paraId="504B3C1C" w14:textId="77777777" w:rsidR="00E53DF1" w:rsidRPr="000F3F9A" w:rsidRDefault="00E53DF1" w:rsidP="00E53DF1">
            <w:pPr>
              <w:spacing w:after="0" w:line="240" w:lineRule="auto"/>
              <w:jc w:val="both"/>
              <w:rPr>
                <w:rFonts w:ascii="Bookman Old Style" w:eastAsia="Times New Roman" w:hAnsi="Bookman Old Style" w:cs="Calibri"/>
                <w:color w:val="000000"/>
                <w:sz w:val="20"/>
                <w:szCs w:val="20"/>
                <w:lang w:val="en-ID" w:eastAsia="en-ID"/>
              </w:rPr>
            </w:pPr>
            <w:r>
              <w:rPr>
                <w:rFonts w:ascii="Bookman Old Style" w:eastAsia="Times New Roman" w:hAnsi="Bookman Old Style" w:cs="Calibri"/>
                <w:color w:val="000000"/>
                <w:sz w:val="20"/>
                <w:szCs w:val="20"/>
                <w:lang w:val="en-ID" w:eastAsia="en-ID"/>
              </w:rPr>
              <w:t>Belanja Modal Aset Lainnya</w:t>
            </w:r>
          </w:p>
        </w:tc>
        <w:tc>
          <w:tcPr>
            <w:tcW w:w="2005" w:type="dxa"/>
            <w:tcBorders>
              <w:top w:val="nil"/>
              <w:left w:val="nil"/>
              <w:bottom w:val="single" w:sz="4" w:space="0" w:color="auto"/>
              <w:right w:val="single" w:sz="4" w:space="0" w:color="auto"/>
            </w:tcBorders>
            <w:shd w:val="clear" w:color="auto" w:fill="auto"/>
            <w:vAlign w:val="center"/>
          </w:tcPr>
          <w:p w14:paraId="714DD3BD" w14:textId="63258F42" w:rsidR="00E53DF1" w:rsidRPr="000F3F9A" w:rsidRDefault="00E53DF1" w:rsidP="00E53DF1">
            <w:pPr>
              <w:spacing w:after="0" w:line="240" w:lineRule="auto"/>
              <w:jc w:val="both"/>
              <w:rPr>
                <w:rFonts w:ascii="Bookman Old Style" w:eastAsia="Times New Roman" w:hAnsi="Bookman Old Style" w:cs="Calibri"/>
                <w:color w:val="000000"/>
                <w:sz w:val="20"/>
                <w:szCs w:val="20"/>
                <w:lang w:val="en-ID" w:eastAsia="en-ID"/>
              </w:rPr>
            </w:pPr>
            <w:r>
              <w:rPr>
                <w:rFonts w:ascii="Bookman Old Style" w:hAnsi="Bookman Old Style" w:cs="Calibri"/>
                <w:color w:val="000000"/>
                <w:sz w:val="20"/>
                <w:szCs w:val="20"/>
              </w:rPr>
              <w:t>-</w:t>
            </w:r>
          </w:p>
        </w:tc>
        <w:tc>
          <w:tcPr>
            <w:tcW w:w="2337" w:type="dxa"/>
            <w:tcBorders>
              <w:top w:val="nil"/>
              <w:left w:val="nil"/>
              <w:bottom w:val="single" w:sz="4" w:space="0" w:color="auto"/>
              <w:right w:val="single" w:sz="4" w:space="0" w:color="auto"/>
            </w:tcBorders>
            <w:shd w:val="clear" w:color="auto" w:fill="auto"/>
            <w:vAlign w:val="center"/>
          </w:tcPr>
          <w:p w14:paraId="51C0E422" w14:textId="78E825D9" w:rsidR="00E53DF1" w:rsidRPr="00806E16" w:rsidRDefault="00E53DF1" w:rsidP="00E53DF1">
            <w:pPr>
              <w:spacing w:after="0" w:line="240" w:lineRule="auto"/>
              <w:jc w:val="both"/>
              <w:rPr>
                <w:rFonts w:ascii="Bookman Old Style" w:hAnsi="Bookman Old Style" w:cs="Calibri"/>
                <w:color w:val="000000"/>
                <w:sz w:val="20"/>
                <w:szCs w:val="20"/>
              </w:rPr>
            </w:pPr>
          </w:p>
        </w:tc>
        <w:tc>
          <w:tcPr>
            <w:tcW w:w="2005" w:type="dxa"/>
            <w:tcBorders>
              <w:top w:val="nil"/>
              <w:left w:val="nil"/>
              <w:bottom w:val="single" w:sz="4" w:space="0" w:color="auto"/>
              <w:right w:val="single" w:sz="4" w:space="0" w:color="auto"/>
            </w:tcBorders>
            <w:shd w:val="clear" w:color="auto" w:fill="auto"/>
            <w:vAlign w:val="center"/>
          </w:tcPr>
          <w:p w14:paraId="6FFCCA89" w14:textId="77777777" w:rsidR="00E53DF1" w:rsidRPr="00E53DF1" w:rsidRDefault="00E53DF1" w:rsidP="00E53DF1">
            <w:pPr>
              <w:spacing w:after="0" w:line="240" w:lineRule="auto"/>
              <w:jc w:val="both"/>
              <w:rPr>
                <w:rFonts w:ascii="Bookman Old Style" w:eastAsia="Times New Roman" w:hAnsi="Bookman Old Style" w:cs="Calibri"/>
                <w:color w:val="FF0000"/>
                <w:sz w:val="20"/>
                <w:szCs w:val="20"/>
                <w:lang w:val="en-ID" w:eastAsia="en-ID"/>
              </w:rPr>
            </w:pPr>
            <w:r w:rsidRPr="00E53DF1">
              <w:rPr>
                <w:rFonts w:ascii="Bookman Old Style" w:hAnsi="Bookman Old Style" w:cs="Calibri"/>
                <w:color w:val="FF0000"/>
                <w:sz w:val="20"/>
                <w:szCs w:val="20"/>
              </w:rPr>
              <w:t>219.768.801</w:t>
            </w:r>
          </w:p>
        </w:tc>
        <w:tc>
          <w:tcPr>
            <w:tcW w:w="2005" w:type="dxa"/>
            <w:tcBorders>
              <w:top w:val="nil"/>
              <w:left w:val="nil"/>
              <w:bottom w:val="single" w:sz="4" w:space="0" w:color="auto"/>
              <w:right w:val="single" w:sz="4" w:space="0" w:color="auto"/>
            </w:tcBorders>
            <w:shd w:val="clear" w:color="auto" w:fill="auto"/>
            <w:vAlign w:val="center"/>
          </w:tcPr>
          <w:p w14:paraId="4FF2CFF9" w14:textId="77777777" w:rsidR="00E53DF1" w:rsidRPr="00E53DF1" w:rsidRDefault="00E53DF1" w:rsidP="00E53DF1">
            <w:pPr>
              <w:spacing w:after="0" w:line="240" w:lineRule="auto"/>
              <w:jc w:val="both"/>
              <w:rPr>
                <w:rFonts w:ascii="Bookman Old Style" w:hAnsi="Bookman Old Style" w:cs="Calibri"/>
                <w:color w:val="FF0000"/>
                <w:sz w:val="20"/>
                <w:szCs w:val="20"/>
              </w:rPr>
            </w:pPr>
            <w:r w:rsidRPr="00E53DF1">
              <w:rPr>
                <w:rFonts w:ascii="Bookman Old Style" w:hAnsi="Bookman Old Style" w:cs="Calibri"/>
                <w:color w:val="FF0000"/>
                <w:sz w:val="20"/>
                <w:szCs w:val="20"/>
              </w:rPr>
              <w:t>-</w:t>
            </w:r>
          </w:p>
        </w:tc>
        <w:tc>
          <w:tcPr>
            <w:tcW w:w="2205" w:type="dxa"/>
            <w:tcBorders>
              <w:top w:val="nil"/>
              <w:left w:val="nil"/>
              <w:bottom w:val="single" w:sz="4" w:space="0" w:color="auto"/>
              <w:right w:val="single" w:sz="4" w:space="0" w:color="auto"/>
            </w:tcBorders>
            <w:shd w:val="clear" w:color="auto" w:fill="auto"/>
            <w:vAlign w:val="center"/>
          </w:tcPr>
          <w:p w14:paraId="31215402" w14:textId="77777777" w:rsidR="00E53DF1" w:rsidRPr="00E53DF1" w:rsidRDefault="00E53DF1" w:rsidP="00E53DF1">
            <w:pPr>
              <w:spacing w:after="0" w:line="240" w:lineRule="auto"/>
              <w:jc w:val="both"/>
              <w:rPr>
                <w:rFonts w:ascii="Bookman Old Style" w:eastAsia="Times New Roman" w:hAnsi="Bookman Old Style" w:cs="Calibri"/>
                <w:color w:val="FF0000"/>
                <w:sz w:val="20"/>
                <w:szCs w:val="20"/>
                <w:lang w:val="en-ID" w:eastAsia="en-ID"/>
              </w:rPr>
            </w:pPr>
            <w:r w:rsidRPr="00E53DF1">
              <w:rPr>
                <w:rFonts w:ascii="Bookman Old Style" w:eastAsia="Times New Roman" w:hAnsi="Bookman Old Style" w:cs="Calibri"/>
                <w:color w:val="FF0000"/>
                <w:sz w:val="20"/>
                <w:szCs w:val="20"/>
                <w:lang w:val="en-ID" w:eastAsia="en-ID"/>
              </w:rPr>
              <w:t>-</w:t>
            </w:r>
          </w:p>
        </w:tc>
      </w:tr>
      <w:tr w:rsidR="00E53DF1" w:rsidRPr="000F3F9A" w14:paraId="71E44198" w14:textId="77777777" w:rsidTr="0026168C">
        <w:trPr>
          <w:trHeight w:val="340"/>
        </w:trPr>
        <w:tc>
          <w:tcPr>
            <w:tcW w:w="841" w:type="dxa"/>
            <w:tcBorders>
              <w:top w:val="nil"/>
              <w:left w:val="single" w:sz="4" w:space="0" w:color="auto"/>
              <w:bottom w:val="single" w:sz="4" w:space="0" w:color="auto"/>
              <w:right w:val="single" w:sz="4" w:space="0" w:color="auto"/>
            </w:tcBorders>
            <w:shd w:val="clear" w:color="auto" w:fill="auto"/>
            <w:vAlign w:val="center"/>
            <w:hideMark/>
          </w:tcPr>
          <w:p w14:paraId="38809F1B" w14:textId="77777777" w:rsidR="00E53DF1" w:rsidRPr="000F3F9A" w:rsidRDefault="00E53DF1" w:rsidP="00E53DF1">
            <w:pPr>
              <w:spacing w:after="0" w:line="240" w:lineRule="auto"/>
              <w:jc w:val="both"/>
              <w:rPr>
                <w:rFonts w:ascii="Bookman Old Style" w:eastAsia="Times New Roman" w:hAnsi="Bookman Old Style" w:cs="Calibri"/>
                <w:b/>
                <w:bCs/>
                <w:color w:val="000000"/>
                <w:sz w:val="20"/>
                <w:szCs w:val="20"/>
                <w:lang w:val="en-ID" w:eastAsia="en-ID"/>
              </w:rPr>
            </w:pPr>
            <w:r w:rsidRPr="000F3F9A">
              <w:rPr>
                <w:rFonts w:ascii="Bookman Old Style" w:eastAsia="Times New Roman" w:hAnsi="Bookman Old Style" w:cs="Calibri"/>
                <w:b/>
                <w:bCs/>
                <w:color w:val="000000"/>
                <w:sz w:val="20"/>
                <w:szCs w:val="20"/>
                <w:lang w:val="en-ID" w:eastAsia="en-ID"/>
              </w:rPr>
              <w:t>5.3</w:t>
            </w:r>
          </w:p>
        </w:tc>
        <w:tc>
          <w:tcPr>
            <w:tcW w:w="3075" w:type="dxa"/>
            <w:tcBorders>
              <w:top w:val="nil"/>
              <w:left w:val="nil"/>
              <w:bottom w:val="single" w:sz="4" w:space="0" w:color="auto"/>
              <w:right w:val="single" w:sz="4" w:space="0" w:color="auto"/>
            </w:tcBorders>
            <w:shd w:val="clear" w:color="auto" w:fill="auto"/>
            <w:vAlign w:val="center"/>
            <w:hideMark/>
          </w:tcPr>
          <w:p w14:paraId="396494F1" w14:textId="77777777" w:rsidR="00E53DF1" w:rsidRPr="000F3F9A" w:rsidRDefault="00E53DF1" w:rsidP="00E53DF1">
            <w:pPr>
              <w:spacing w:after="0" w:line="240" w:lineRule="auto"/>
              <w:jc w:val="both"/>
              <w:rPr>
                <w:rFonts w:ascii="Bookman Old Style" w:eastAsia="Times New Roman" w:hAnsi="Bookman Old Style" w:cs="Calibri"/>
                <w:b/>
                <w:bCs/>
                <w:color w:val="000000"/>
                <w:sz w:val="20"/>
                <w:szCs w:val="20"/>
                <w:lang w:val="en-ID" w:eastAsia="en-ID"/>
              </w:rPr>
            </w:pPr>
            <w:r w:rsidRPr="000F3F9A">
              <w:rPr>
                <w:rFonts w:ascii="Bookman Old Style" w:eastAsia="Times New Roman" w:hAnsi="Bookman Old Style" w:cs="Calibri"/>
                <w:b/>
                <w:bCs/>
                <w:color w:val="000000"/>
                <w:sz w:val="20"/>
                <w:szCs w:val="20"/>
                <w:lang w:val="en-ID" w:eastAsia="en-ID"/>
              </w:rPr>
              <w:t>Belanja Tidak Terduga</w:t>
            </w:r>
          </w:p>
        </w:tc>
        <w:tc>
          <w:tcPr>
            <w:tcW w:w="2005" w:type="dxa"/>
            <w:tcBorders>
              <w:top w:val="nil"/>
              <w:left w:val="nil"/>
              <w:bottom w:val="single" w:sz="4" w:space="0" w:color="auto"/>
              <w:right w:val="single" w:sz="4" w:space="0" w:color="auto"/>
            </w:tcBorders>
            <w:shd w:val="clear" w:color="auto" w:fill="auto"/>
            <w:vAlign w:val="center"/>
            <w:hideMark/>
          </w:tcPr>
          <w:p w14:paraId="62B2BBFD" w14:textId="18DD38F6" w:rsidR="00E53DF1" w:rsidRPr="000F3F9A" w:rsidRDefault="00E53DF1" w:rsidP="00E53DF1">
            <w:pPr>
              <w:spacing w:after="0" w:line="240" w:lineRule="auto"/>
              <w:jc w:val="both"/>
              <w:rPr>
                <w:rFonts w:ascii="Bookman Old Style" w:eastAsia="Times New Roman" w:hAnsi="Bookman Old Style" w:cs="Calibri"/>
                <w:b/>
                <w:bCs/>
                <w:color w:val="000000"/>
                <w:sz w:val="20"/>
                <w:szCs w:val="20"/>
                <w:lang w:val="en-ID" w:eastAsia="en-ID"/>
              </w:rPr>
            </w:pPr>
            <w:r w:rsidRPr="00806E16">
              <w:rPr>
                <w:rFonts w:ascii="Bookman Old Style" w:hAnsi="Bookman Old Style" w:cs="Calibri"/>
                <w:b/>
                <w:bCs/>
                <w:color w:val="000000"/>
                <w:sz w:val="20"/>
                <w:szCs w:val="20"/>
              </w:rPr>
              <w:t>3.997.834.150</w:t>
            </w:r>
          </w:p>
        </w:tc>
        <w:tc>
          <w:tcPr>
            <w:tcW w:w="2337" w:type="dxa"/>
            <w:tcBorders>
              <w:top w:val="nil"/>
              <w:left w:val="nil"/>
              <w:bottom w:val="single" w:sz="4" w:space="0" w:color="auto"/>
              <w:right w:val="single" w:sz="4" w:space="0" w:color="auto"/>
            </w:tcBorders>
            <w:shd w:val="clear" w:color="auto" w:fill="auto"/>
            <w:vAlign w:val="center"/>
          </w:tcPr>
          <w:p w14:paraId="7DE2BBF6" w14:textId="7D0100E5" w:rsidR="00E53DF1" w:rsidRPr="00806E16" w:rsidRDefault="00E53DF1" w:rsidP="00E53DF1">
            <w:pPr>
              <w:spacing w:after="0" w:line="240" w:lineRule="auto"/>
              <w:jc w:val="both"/>
              <w:rPr>
                <w:rFonts w:ascii="Bookman Old Style" w:eastAsia="Times New Roman" w:hAnsi="Bookman Old Style" w:cs="Calibri"/>
                <w:b/>
                <w:bCs/>
                <w:color w:val="000000"/>
                <w:sz w:val="20"/>
                <w:szCs w:val="20"/>
                <w:lang w:val="en-ID" w:eastAsia="en-ID"/>
              </w:rPr>
            </w:pPr>
          </w:p>
        </w:tc>
        <w:tc>
          <w:tcPr>
            <w:tcW w:w="2005" w:type="dxa"/>
            <w:tcBorders>
              <w:top w:val="nil"/>
              <w:left w:val="nil"/>
              <w:bottom w:val="single" w:sz="4" w:space="0" w:color="auto"/>
              <w:right w:val="single" w:sz="4" w:space="0" w:color="auto"/>
            </w:tcBorders>
            <w:shd w:val="clear" w:color="auto" w:fill="auto"/>
            <w:vAlign w:val="center"/>
            <w:hideMark/>
          </w:tcPr>
          <w:p w14:paraId="7E51D183" w14:textId="77777777" w:rsidR="00E53DF1" w:rsidRPr="00E53DF1" w:rsidRDefault="00E53DF1" w:rsidP="00E53DF1">
            <w:pPr>
              <w:spacing w:after="0" w:line="240" w:lineRule="auto"/>
              <w:jc w:val="both"/>
              <w:rPr>
                <w:rFonts w:ascii="Bookman Old Style" w:eastAsia="Times New Roman" w:hAnsi="Bookman Old Style" w:cs="Calibri"/>
                <w:b/>
                <w:bCs/>
                <w:color w:val="FF0000"/>
                <w:sz w:val="20"/>
                <w:szCs w:val="20"/>
                <w:lang w:val="en-ID" w:eastAsia="en-ID"/>
              </w:rPr>
            </w:pPr>
            <w:r w:rsidRPr="00E53DF1">
              <w:rPr>
                <w:rFonts w:ascii="Bookman Old Style" w:hAnsi="Bookman Old Style" w:cs="Calibri"/>
                <w:b/>
                <w:bCs/>
                <w:color w:val="FF0000"/>
                <w:sz w:val="20"/>
                <w:szCs w:val="20"/>
              </w:rPr>
              <w:t>2.000.000.000</w:t>
            </w:r>
          </w:p>
        </w:tc>
        <w:tc>
          <w:tcPr>
            <w:tcW w:w="2005" w:type="dxa"/>
            <w:tcBorders>
              <w:top w:val="nil"/>
              <w:left w:val="nil"/>
              <w:bottom w:val="single" w:sz="4" w:space="0" w:color="auto"/>
              <w:right w:val="single" w:sz="4" w:space="0" w:color="auto"/>
            </w:tcBorders>
            <w:shd w:val="clear" w:color="auto" w:fill="auto"/>
            <w:vAlign w:val="center"/>
            <w:hideMark/>
          </w:tcPr>
          <w:p w14:paraId="23DF8641" w14:textId="77777777" w:rsidR="00E53DF1" w:rsidRPr="00E53DF1" w:rsidRDefault="00E53DF1" w:rsidP="00E53DF1">
            <w:pPr>
              <w:spacing w:after="0"/>
              <w:jc w:val="both"/>
              <w:rPr>
                <w:rFonts w:ascii="Bookman Old Style" w:hAnsi="Bookman Old Style" w:cs="Calibri"/>
                <w:b/>
                <w:bCs/>
                <w:color w:val="FF0000"/>
                <w:sz w:val="20"/>
                <w:szCs w:val="20"/>
              </w:rPr>
            </w:pPr>
            <w:r w:rsidRPr="00E53DF1">
              <w:rPr>
                <w:rFonts w:ascii="Bookman Old Style" w:hAnsi="Bookman Old Style" w:cs="Calibri"/>
                <w:b/>
                <w:bCs/>
                <w:color w:val="FF0000"/>
                <w:sz w:val="20"/>
                <w:szCs w:val="20"/>
              </w:rPr>
              <w:t>3.307.500.000</w:t>
            </w:r>
          </w:p>
        </w:tc>
        <w:tc>
          <w:tcPr>
            <w:tcW w:w="2205" w:type="dxa"/>
            <w:tcBorders>
              <w:top w:val="nil"/>
              <w:left w:val="nil"/>
              <w:bottom w:val="single" w:sz="4" w:space="0" w:color="auto"/>
              <w:right w:val="single" w:sz="4" w:space="0" w:color="auto"/>
            </w:tcBorders>
            <w:shd w:val="clear" w:color="auto" w:fill="auto"/>
            <w:vAlign w:val="center"/>
            <w:hideMark/>
          </w:tcPr>
          <w:p w14:paraId="512E223C" w14:textId="77777777" w:rsidR="00E53DF1" w:rsidRPr="00E53DF1" w:rsidRDefault="00E53DF1" w:rsidP="00E53DF1">
            <w:pPr>
              <w:spacing w:after="0" w:line="240" w:lineRule="auto"/>
              <w:jc w:val="both"/>
              <w:rPr>
                <w:rFonts w:ascii="Bookman Old Style" w:eastAsia="Times New Roman" w:hAnsi="Bookman Old Style" w:cs="Calibri"/>
                <w:b/>
                <w:bCs/>
                <w:color w:val="FF0000"/>
                <w:sz w:val="20"/>
                <w:szCs w:val="20"/>
                <w:lang w:val="en-ID" w:eastAsia="en-ID"/>
              </w:rPr>
            </w:pPr>
            <w:r w:rsidRPr="00E53DF1">
              <w:rPr>
                <w:rFonts w:ascii="Bookman Old Style" w:eastAsia="Times New Roman" w:hAnsi="Bookman Old Style" w:cs="Calibri"/>
                <w:b/>
                <w:bCs/>
                <w:color w:val="FF0000"/>
                <w:sz w:val="20"/>
                <w:szCs w:val="20"/>
                <w:lang w:val="en-ID" w:eastAsia="en-ID"/>
              </w:rPr>
              <w:t>3.472.875.000</w:t>
            </w:r>
          </w:p>
        </w:tc>
      </w:tr>
      <w:tr w:rsidR="00E53DF1" w:rsidRPr="000F3F9A" w14:paraId="577A7707" w14:textId="77777777" w:rsidTr="0026168C">
        <w:trPr>
          <w:trHeight w:val="340"/>
        </w:trPr>
        <w:tc>
          <w:tcPr>
            <w:tcW w:w="841" w:type="dxa"/>
            <w:tcBorders>
              <w:top w:val="nil"/>
              <w:left w:val="single" w:sz="4" w:space="0" w:color="auto"/>
              <w:bottom w:val="single" w:sz="4" w:space="0" w:color="auto"/>
              <w:right w:val="single" w:sz="4" w:space="0" w:color="auto"/>
            </w:tcBorders>
            <w:shd w:val="clear" w:color="auto" w:fill="auto"/>
            <w:vAlign w:val="center"/>
            <w:hideMark/>
          </w:tcPr>
          <w:p w14:paraId="5CB55057" w14:textId="77777777" w:rsidR="00E53DF1" w:rsidRPr="000F3F9A" w:rsidRDefault="00E53DF1" w:rsidP="00E53DF1">
            <w:pPr>
              <w:spacing w:after="0" w:line="240" w:lineRule="auto"/>
              <w:jc w:val="both"/>
              <w:rPr>
                <w:rFonts w:ascii="Bookman Old Style" w:eastAsia="Times New Roman" w:hAnsi="Bookman Old Style" w:cs="Calibri"/>
                <w:b/>
                <w:bCs/>
                <w:color w:val="000000"/>
                <w:sz w:val="20"/>
                <w:szCs w:val="20"/>
                <w:lang w:val="en-ID" w:eastAsia="en-ID"/>
              </w:rPr>
            </w:pPr>
            <w:r w:rsidRPr="000F3F9A">
              <w:rPr>
                <w:rFonts w:ascii="Bookman Old Style" w:eastAsia="Times New Roman" w:hAnsi="Bookman Old Style" w:cs="Calibri"/>
                <w:b/>
                <w:bCs/>
                <w:color w:val="000000"/>
                <w:sz w:val="20"/>
                <w:szCs w:val="20"/>
                <w:lang w:val="en-ID" w:eastAsia="en-ID"/>
              </w:rPr>
              <w:t>2.4</w:t>
            </w:r>
          </w:p>
        </w:tc>
        <w:tc>
          <w:tcPr>
            <w:tcW w:w="3075" w:type="dxa"/>
            <w:tcBorders>
              <w:top w:val="nil"/>
              <w:left w:val="nil"/>
              <w:bottom w:val="single" w:sz="4" w:space="0" w:color="auto"/>
              <w:right w:val="single" w:sz="4" w:space="0" w:color="auto"/>
            </w:tcBorders>
            <w:shd w:val="clear" w:color="auto" w:fill="auto"/>
            <w:vAlign w:val="center"/>
            <w:hideMark/>
          </w:tcPr>
          <w:p w14:paraId="32D7F7A4" w14:textId="77777777" w:rsidR="00E53DF1" w:rsidRPr="000F3F9A" w:rsidRDefault="00E53DF1" w:rsidP="00E53DF1">
            <w:pPr>
              <w:spacing w:after="0" w:line="240" w:lineRule="auto"/>
              <w:jc w:val="both"/>
              <w:rPr>
                <w:rFonts w:ascii="Bookman Old Style" w:eastAsia="Times New Roman" w:hAnsi="Bookman Old Style" w:cs="Calibri"/>
                <w:b/>
                <w:bCs/>
                <w:color w:val="000000"/>
                <w:sz w:val="20"/>
                <w:szCs w:val="20"/>
                <w:lang w:val="en-ID" w:eastAsia="en-ID"/>
              </w:rPr>
            </w:pPr>
            <w:r w:rsidRPr="000F3F9A">
              <w:rPr>
                <w:rFonts w:ascii="Bookman Old Style" w:eastAsia="Times New Roman" w:hAnsi="Bookman Old Style" w:cs="Calibri"/>
                <w:b/>
                <w:bCs/>
                <w:color w:val="000000"/>
                <w:sz w:val="20"/>
                <w:szCs w:val="20"/>
                <w:lang w:val="en-ID" w:eastAsia="en-ID"/>
              </w:rPr>
              <w:t>Belanja Transfer</w:t>
            </w:r>
          </w:p>
        </w:tc>
        <w:tc>
          <w:tcPr>
            <w:tcW w:w="2005" w:type="dxa"/>
            <w:tcBorders>
              <w:top w:val="nil"/>
              <w:left w:val="nil"/>
              <w:bottom w:val="single" w:sz="4" w:space="0" w:color="auto"/>
              <w:right w:val="single" w:sz="4" w:space="0" w:color="auto"/>
            </w:tcBorders>
            <w:shd w:val="clear" w:color="auto" w:fill="auto"/>
            <w:vAlign w:val="center"/>
            <w:hideMark/>
          </w:tcPr>
          <w:p w14:paraId="224426D9" w14:textId="76C88173" w:rsidR="00E53DF1" w:rsidRPr="000F3F9A" w:rsidRDefault="00E53DF1" w:rsidP="00E53DF1">
            <w:pPr>
              <w:spacing w:after="0" w:line="240" w:lineRule="auto"/>
              <w:jc w:val="both"/>
              <w:rPr>
                <w:rFonts w:ascii="Bookman Old Style" w:eastAsia="Times New Roman" w:hAnsi="Bookman Old Style" w:cs="Calibri"/>
                <w:b/>
                <w:bCs/>
                <w:color w:val="000000"/>
                <w:sz w:val="20"/>
                <w:szCs w:val="20"/>
                <w:lang w:val="en-ID" w:eastAsia="en-ID"/>
              </w:rPr>
            </w:pPr>
            <w:r w:rsidRPr="00806E16">
              <w:rPr>
                <w:rFonts w:ascii="Bookman Old Style" w:hAnsi="Bookman Old Style" w:cs="Calibri"/>
                <w:b/>
                <w:bCs/>
                <w:color w:val="000000"/>
                <w:sz w:val="20"/>
                <w:szCs w:val="20"/>
              </w:rPr>
              <w:t>136.347.708.618</w:t>
            </w:r>
          </w:p>
        </w:tc>
        <w:tc>
          <w:tcPr>
            <w:tcW w:w="2337" w:type="dxa"/>
            <w:tcBorders>
              <w:top w:val="nil"/>
              <w:left w:val="nil"/>
              <w:bottom w:val="single" w:sz="4" w:space="0" w:color="auto"/>
              <w:right w:val="single" w:sz="4" w:space="0" w:color="auto"/>
            </w:tcBorders>
            <w:shd w:val="clear" w:color="auto" w:fill="auto"/>
            <w:vAlign w:val="center"/>
          </w:tcPr>
          <w:p w14:paraId="2B930543" w14:textId="2A8C5631" w:rsidR="00E53DF1" w:rsidRPr="00806E16" w:rsidRDefault="00E53DF1" w:rsidP="00E53DF1">
            <w:pPr>
              <w:spacing w:after="0" w:line="240" w:lineRule="auto"/>
              <w:jc w:val="both"/>
              <w:rPr>
                <w:rFonts w:ascii="Bookman Old Style" w:eastAsia="Times New Roman" w:hAnsi="Bookman Old Style" w:cs="Calibri"/>
                <w:b/>
                <w:bCs/>
                <w:color w:val="000000"/>
                <w:sz w:val="20"/>
                <w:szCs w:val="20"/>
                <w:lang w:val="en-ID" w:eastAsia="en-ID"/>
              </w:rPr>
            </w:pPr>
          </w:p>
        </w:tc>
        <w:tc>
          <w:tcPr>
            <w:tcW w:w="2005" w:type="dxa"/>
            <w:tcBorders>
              <w:top w:val="nil"/>
              <w:left w:val="nil"/>
              <w:bottom w:val="single" w:sz="4" w:space="0" w:color="auto"/>
              <w:right w:val="single" w:sz="4" w:space="0" w:color="auto"/>
            </w:tcBorders>
            <w:shd w:val="clear" w:color="auto" w:fill="auto"/>
            <w:vAlign w:val="center"/>
            <w:hideMark/>
          </w:tcPr>
          <w:p w14:paraId="423D982F" w14:textId="77777777" w:rsidR="00E53DF1" w:rsidRPr="00E53DF1" w:rsidRDefault="00E53DF1" w:rsidP="00E53DF1">
            <w:pPr>
              <w:spacing w:after="0" w:line="240" w:lineRule="auto"/>
              <w:jc w:val="both"/>
              <w:rPr>
                <w:rFonts w:ascii="Bookman Old Style" w:eastAsia="Times New Roman" w:hAnsi="Bookman Old Style" w:cs="Calibri"/>
                <w:b/>
                <w:bCs/>
                <w:color w:val="FF0000"/>
                <w:sz w:val="20"/>
                <w:szCs w:val="20"/>
                <w:lang w:val="en-ID" w:eastAsia="en-ID"/>
              </w:rPr>
            </w:pPr>
            <w:r w:rsidRPr="00E53DF1">
              <w:rPr>
                <w:rFonts w:ascii="Bookman Old Style" w:hAnsi="Bookman Old Style" w:cs="Calibri"/>
                <w:b/>
                <w:bCs/>
                <w:color w:val="FF0000"/>
                <w:sz w:val="20"/>
                <w:szCs w:val="20"/>
              </w:rPr>
              <w:t>143.263.087.439</w:t>
            </w:r>
          </w:p>
        </w:tc>
        <w:tc>
          <w:tcPr>
            <w:tcW w:w="2005" w:type="dxa"/>
            <w:tcBorders>
              <w:top w:val="nil"/>
              <w:left w:val="nil"/>
              <w:bottom w:val="single" w:sz="4" w:space="0" w:color="auto"/>
              <w:right w:val="single" w:sz="4" w:space="0" w:color="auto"/>
            </w:tcBorders>
            <w:shd w:val="clear" w:color="auto" w:fill="auto"/>
            <w:vAlign w:val="center"/>
            <w:hideMark/>
          </w:tcPr>
          <w:p w14:paraId="5004096E" w14:textId="77777777" w:rsidR="00E53DF1" w:rsidRPr="00E53DF1" w:rsidRDefault="00E53DF1" w:rsidP="00E53DF1">
            <w:pPr>
              <w:spacing w:after="0" w:line="240" w:lineRule="auto"/>
              <w:jc w:val="both"/>
              <w:rPr>
                <w:rFonts w:ascii="Bookman Old Style" w:eastAsia="Times New Roman" w:hAnsi="Bookman Old Style" w:cs="Calibri"/>
                <w:b/>
                <w:bCs/>
                <w:color w:val="FF0000"/>
                <w:sz w:val="20"/>
                <w:szCs w:val="20"/>
                <w:lang w:val="en-ID" w:eastAsia="en-ID"/>
              </w:rPr>
            </w:pPr>
            <w:r w:rsidRPr="00E53DF1">
              <w:rPr>
                <w:rFonts w:ascii="Bookman Old Style" w:hAnsi="Bookman Old Style" w:cs="Calibri"/>
                <w:b/>
                <w:bCs/>
                <w:color w:val="FF0000"/>
                <w:sz w:val="20"/>
                <w:szCs w:val="20"/>
              </w:rPr>
              <w:t>152.248.634.400</w:t>
            </w:r>
          </w:p>
        </w:tc>
        <w:tc>
          <w:tcPr>
            <w:tcW w:w="2205" w:type="dxa"/>
            <w:tcBorders>
              <w:top w:val="nil"/>
              <w:left w:val="nil"/>
              <w:bottom w:val="single" w:sz="4" w:space="0" w:color="auto"/>
              <w:right w:val="single" w:sz="4" w:space="0" w:color="auto"/>
            </w:tcBorders>
            <w:shd w:val="clear" w:color="auto" w:fill="auto"/>
            <w:vAlign w:val="center"/>
            <w:hideMark/>
          </w:tcPr>
          <w:p w14:paraId="45EAB04E" w14:textId="77777777" w:rsidR="00E53DF1" w:rsidRPr="00E53DF1" w:rsidRDefault="00E53DF1" w:rsidP="00E53DF1">
            <w:pPr>
              <w:spacing w:after="0" w:line="240" w:lineRule="auto"/>
              <w:jc w:val="both"/>
              <w:rPr>
                <w:rFonts w:ascii="Bookman Old Style" w:eastAsia="Times New Roman" w:hAnsi="Bookman Old Style" w:cs="Calibri"/>
                <w:b/>
                <w:bCs/>
                <w:color w:val="FF0000"/>
                <w:sz w:val="20"/>
                <w:szCs w:val="20"/>
                <w:lang w:val="en-ID" w:eastAsia="en-ID"/>
              </w:rPr>
            </w:pPr>
            <w:r w:rsidRPr="00E53DF1">
              <w:rPr>
                <w:rFonts w:ascii="Bookman Old Style" w:eastAsia="Times New Roman" w:hAnsi="Bookman Old Style" w:cs="Calibri"/>
                <w:b/>
                <w:bCs/>
                <w:color w:val="FF0000"/>
                <w:sz w:val="20"/>
                <w:szCs w:val="20"/>
                <w:lang w:val="en-ID" w:eastAsia="en-ID"/>
              </w:rPr>
              <w:t>177.656.749.460</w:t>
            </w:r>
          </w:p>
        </w:tc>
      </w:tr>
      <w:tr w:rsidR="00E53DF1" w:rsidRPr="000F3F9A" w14:paraId="39DB2F6B" w14:textId="77777777" w:rsidTr="0026168C">
        <w:trPr>
          <w:trHeight w:val="340"/>
        </w:trPr>
        <w:tc>
          <w:tcPr>
            <w:tcW w:w="841" w:type="dxa"/>
            <w:tcBorders>
              <w:top w:val="nil"/>
              <w:left w:val="single" w:sz="4" w:space="0" w:color="auto"/>
              <w:bottom w:val="single" w:sz="4" w:space="0" w:color="auto"/>
              <w:right w:val="single" w:sz="4" w:space="0" w:color="auto"/>
            </w:tcBorders>
            <w:shd w:val="clear" w:color="auto" w:fill="auto"/>
            <w:vAlign w:val="center"/>
            <w:hideMark/>
          </w:tcPr>
          <w:p w14:paraId="10352774" w14:textId="77777777" w:rsidR="00E53DF1" w:rsidRPr="000F3F9A" w:rsidRDefault="00E53DF1" w:rsidP="00E53DF1">
            <w:pPr>
              <w:spacing w:after="0" w:line="240" w:lineRule="auto"/>
              <w:jc w:val="both"/>
              <w:rPr>
                <w:rFonts w:ascii="Bookman Old Style" w:eastAsia="Times New Roman" w:hAnsi="Bookman Old Style" w:cs="Calibri"/>
                <w:color w:val="000000"/>
                <w:sz w:val="20"/>
                <w:szCs w:val="20"/>
                <w:lang w:val="en-ID" w:eastAsia="en-ID"/>
              </w:rPr>
            </w:pPr>
            <w:r w:rsidRPr="000F3F9A">
              <w:rPr>
                <w:rFonts w:ascii="Bookman Old Style" w:eastAsia="Times New Roman" w:hAnsi="Bookman Old Style" w:cs="Calibri"/>
                <w:color w:val="000000"/>
                <w:sz w:val="20"/>
                <w:szCs w:val="20"/>
                <w:lang w:val="en-ID" w:eastAsia="en-ID"/>
              </w:rPr>
              <w:t>5.4.01</w:t>
            </w:r>
          </w:p>
        </w:tc>
        <w:tc>
          <w:tcPr>
            <w:tcW w:w="3075" w:type="dxa"/>
            <w:tcBorders>
              <w:top w:val="nil"/>
              <w:left w:val="nil"/>
              <w:bottom w:val="single" w:sz="4" w:space="0" w:color="auto"/>
              <w:right w:val="single" w:sz="4" w:space="0" w:color="auto"/>
            </w:tcBorders>
            <w:shd w:val="clear" w:color="auto" w:fill="auto"/>
            <w:vAlign w:val="center"/>
            <w:hideMark/>
          </w:tcPr>
          <w:p w14:paraId="623753CC" w14:textId="77777777" w:rsidR="00E53DF1" w:rsidRPr="000F3F9A" w:rsidRDefault="00E53DF1" w:rsidP="00E53DF1">
            <w:pPr>
              <w:spacing w:after="0" w:line="240" w:lineRule="auto"/>
              <w:jc w:val="both"/>
              <w:rPr>
                <w:rFonts w:ascii="Bookman Old Style" w:eastAsia="Times New Roman" w:hAnsi="Bookman Old Style" w:cs="Calibri"/>
                <w:color w:val="000000"/>
                <w:sz w:val="20"/>
                <w:szCs w:val="20"/>
                <w:lang w:val="en-ID" w:eastAsia="en-ID"/>
              </w:rPr>
            </w:pPr>
            <w:r w:rsidRPr="000F3F9A">
              <w:rPr>
                <w:rFonts w:ascii="Bookman Old Style" w:eastAsia="Times New Roman" w:hAnsi="Bookman Old Style" w:cs="Calibri"/>
                <w:color w:val="000000"/>
                <w:sz w:val="20"/>
                <w:szCs w:val="20"/>
                <w:lang w:val="en-ID" w:eastAsia="en-ID"/>
              </w:rPr>
              <w:t>Belanja Bagi Hasil</w:t>
            </w:r>
          </w:p>
        </w:tc>
        <w:tc>
          <w:tcPr>
            <w:tcW w:w="2005" w:type="dxa"/>
            <w:tcBorders>
              <w:top w:val="nil"/>
              <w:left w:val="nil"/>
              <w:bottom w:val="single" w:sz="4" w:space="0" w:color="auto"/>
              <w:right w:val="single" w:sz="4" w:space="0" w:color="auto"/>
            </w:tcBorders>
            <w:shd w:val="clear" w:color="auto" w:fill="auto"/>
            <w:vAlign w:val="center"/>
            <w:hideMark/>
          </w:tcPr>
          <w:p w14:paraId="7F969DF6" w14:textId="7A07B908" w:rsidR="00E53DF1" w:rsidRPr="000F3F9A" w:rsidRDefault="00E53DF1" w:rsidP="00E53DF1">
            <w:pPr>
              <w:spacing w:after="0" w:line="240" w:lineRule="auto"/>
              <w:jc w:val="both"/>
              <w:rPr>
                <w:rFonts w:ascii="Bookman Old Style" w:eastAsia="Times New Roman" w:hAnsi="Bookman Old Style" w:cs="Calibri"/>
                <w:color w:val="000000"/>
                <w:sz w:val="20"/>
                <w:szCs w:val="20"/>
                <w:lang w:val="en-ID" w:eastAsia="en-ID"/>
              </w:rPr>
            </w:pPr>
            <w:r w:rsidRPr="00806E16">
              <w:rPr>
                <w:rFonts w:ascii="Bookman Old Style" w:hAnsi="Bookman Old Style" w:cs="Calibri"/>
                <w:color w:val="000000"/>
                <w:sz w:val="20"/>
                <w:szCs w:val="20"/>
              </w:rPr>
              <w:t>1.061.776.818</w:t>
            </w:r>
          </w:p>
        </w:tc>
        <w:tc>
          <w:tcPr>
            <w:tcW w:w="2337" w:type="dxa"/>
            <w:tcBorders>
              <w:top w:val="nil"/>
              <w:left w:val="nil"/>
              <w:bottom w:val="single" w:sz="4" w:space="0" w:color="auto"/>
              <w:right w:val="single" w:sz="4" w:space="0" w:color="auto"/>
            </w:tcBorders>
            <w:shd w:val="clear" w:color="auto" w:fill="auto"/>
            <w:vAlign w:val="center"/>
          </w:tcPr>
          <w:p w14:paraId="5036D2F0" w14:textId="64D35929" w:rsidR="00E53DF1" w:rsidRPr="00806E16" w:rsidRDefault="00E53DF1" w:rsidP="00E53DF1">
            <w:pPr>
              <w:spacing w:after="0" w:line="240" w:lineRule="auto"/>
              <w:jc w:val="both"/>
              <w:rPr>
                <w:rFonts w:ascii="Bookman Old Style" w:eastAsia="Times New Roman" w:hAnsi="Bookman Old Style" w:cs="Calibri"/>
                <w:color w:val="000000"/>
                <w:sz w:val="20"/>
                <w:szCs w:val="20"/>
                <w:lang w:val="en-ID" w:eastAsia="en-ID"/>
              </w:rPr>
            </w:pPr>
          </w:p>
        </w:tc>
        <w:tc>
          <w:tcPr>
            <w:tcW w:w="2005" w:type="dxa"/>
            <w:tcBorders>
              <w:top w:val="nil"/>
              <w:left w:val="nil"/>
              <w:bottom w:val="single" w:sz="4" w:space="0" w:color="auto"/>
              <w:right w:val="single" w:sz="4" w:space="0" w:color="auto"/>
            </w:tcBorders>
            <w:shd w:val="clear" w:color="auto" w:fill="auto"/>
            <w:vAlign w:val="center"/>
            <w:hideMark/>
          </w:tcPr>
          <w:p w14:paraId="624722AB" w14:textId="77777777" w:rsidR="00E53DF1" w:rsidRPr="00E53DF1" w:rsidRDefault="00E53DF1" w:rsidP="00E53DF1">
            <w:pPr>
              <w:spacing w:after="0" w:line="240" w:lineRule="auto"/>
              <w:jc w:val="both"/>
              <w:rPr>
                <w:rFonts w:ascii="Bookman Old Style" w:eastAsia="Times New Roman" w:hAnsi="Bookman Old Style" w:cs="Calibri"/>
                <w:color w:val="FF0000"/>
                <w:sz w:val="20"/>
                <w:szCs w:val="20"/>
                <w:lang w:val="en-ID" w:eastAsia="en-ID"/>
              </w:rPr>
            </w:pPr>
            <w:r w:rsidRPr="00E53DF1">
              <w:rPr>
                <w:rFonts w:ascii="Bookman Old Style" w:hAnsi="Bookman Old Style" w:cs="Calibri"/>
                <w:color w:val="FF0000"/>
                <w:sz w:val="20"/>
                <w:szCs w:val="20"/>
              </w:rPr>
              <w:t>1.160.700.639</w:t>
            </w:r>
          </w:p>
        </w:tc>
        <w:tc>
          <w:tcPr>
            <w:tcW w:w="2005" w:type="dxa"/>
            <w:tcBorders>
              <w:top w:val="nil"/>
              <w:left w:val="nil"/>
              <w:bottom w:val="single" w:sz="4" w:space="0" w:color="auto"/>
              <w:right w:val="single" w:sz="4" w:space="0" w:color="auto"/>
            </w:tcBorders>
            <w:shd w:val="clear" w:color="auto" w:fill="auto"/>
            <w:vAlign w:val="center"/>
            <w:hideMark/>
          </w:tcPr>
          <w:p w14:paraId="5E09E006" w14:textId="77777777" w:rsidR="00E53DF1" w:rsidRPr="00E53DF1" w:rsidRDefault="00E53DF1" w:rsidP="00E53DF1">
            <w:pPr>
              <w:spacing w:after="0" w:line="240" w:lineRule="auto"/>
              <w:jc w:val="both"/>
              <w:rPr>
                <w:rFonts w:ascii="Bookman Old Style" w:eastAsia="Times New Roman" w:hAnsi="Bookman Old Style" w:cs="Calibri"/>
                <w:color w:val="FF0000"/>
                <w:sz w:val="20"/>
                <w:szCs w:val="20"/>
                <w:lang w:val="en-ID" w:eastAsia="en-ID"/>
              </w:rPr>
            </w:pPr>
            <w:r w:rsidRPr="00E53DF1">
              <w:rPr>
                <w:rFonts w:ascii="Bookman Old Style" w:hAnsi="Bookman Old Style" w:cs="Calibri"/>
                <w:color w:val="FF0000"/>
                <w:sz w:val="20"/>
                <w:szCs w:val="20"/>
              </w:rPr>
              <w:t>1.665.944.100</w:t>
            </w:r>
          </w:p>
        </w:tc>
        <w:tc>
          <w:tcPr>
            <w:tcW w:w="2205" w:type="dxa"/>
            <w:tcBorders>
              <w:top w:val="nil"/>
              <w:left w:val="nil"/>
              <w:bottom w:val="single" w:sz="4" w:space="0" w:color="auto"/>
              <w:right w:val="single" w:sz="4" w:space="0" w:color="auto"/>
            </w:tcBorders>
            <w:shd w:val="clear" w:color="auto" w:fill="auto"/>
            <w:vAlign w:val="center"/>
            <w:hideMark/>
          </w:tcPr>
          <w:p w14:paraId="3BE42138" w14:textId="77777777" w:rsidR="00E53DF1" w:rsidRPr="00E53DF1" w:rsidRDefault="00E53DF1" w:rsidP="00E53DF1">
            <w:pPr>
              <w:spacing w:after="0" w:line="240" w:lineRule="auto"/>
              <w:jc w:val="both"/>
              <w:rPr>
                <w:rFonts w:ascii="Bookman Old Style" w:eastAsia="Times New Roman" w:hAnsi="Bookman Old Style" w:cs="Calibri"/>
                <w:color w:val="FF0000"/>
                <w:sz w:val="20"/>
                <w:szCs w:val="20"/>
                <w:lang w:val="en-ID" w:eastAsia="en-ID"/>
              </w:rPr>
            </w:pPr>
            <w:r w:rsidRPr="00E53DF1">
              <w:rPr>
                <w:rFonts w:ascii="Bookman Old Style" w:eastAsia="Times New Roman" w:hAnsi="Bookman Old Style" w:cs="Calibri"/>
                <w:color w:val="FF0000"/>
                <w:sz w:val="20"/>
                <w:szCs w:val="20"/>
                <w:lang w:val="en-ID" w:eastAsia="en-ID"/>
              </w:rPr>
              <w:t>1.834.044.832</w:t>
            </w:r>
          </w:p>
        </w:tc>
      </w:tr>
      <w:tr w:rsidR="00E53DF1" w:rsidRPr="000F3F9A" w14:paraId="1E38B6BA" w14:textId="77777777" w:rsidTr="0026168C">
        <w:trPr>
          <w:trHeight w:val="340"/>
        </w:trPr>
        <w:tc>
          <w:tcPr>
            <w:tcW w:w="841" w:type="dxa"/>
            <w:tcBorders>
              <w:top w:val="nil"/>
              <w:left w:val="single" w:sz="4" w:space="0" w:color="auto"/>
              <w:bottom w:val="single" w:sz="4" w:space="0" w:color="auto"/>
              <w:right w:val="single" w:sz="4" w:space="0" w:color="auto"/>
            </w:tcBorders>
            <w:shd w:val="clear" w:color="auto" w:fill="auto"/>
            <w:vAlign w:val="center"/>
            <w:hideMark/>
          </w:tcPr>
          <w:p w14:paraId="28B7000D" w14:textId="77777777" w:rsidR="00E53DF1" w:rsidRPr="000F3F9A" w:rsidRDefault="00E53DF1" w:rsidP="00E53DF1">
            <w:pPr>
              <w:spacing w:after="0" w:line="240" w:lineRule="auto"/>
              <w:jc w:val="both"/>
              <w:rPr>
                <w:rFonts w:ascii="Bookman Old Style" w:eastAsia="Times New Roman" w:hAnsi="Bookman Old Style" w:cs="Calibri"/>
                <w:color w:val="000000"/>
                <w:sz w:val="20"/>
                <w:szCs w:val="20"/>
                <w:lang w:val="en-ID" w:eastAsia="en-ID"/>
              </w:rPr>
            </w:pPr>
            <w:r w:rsidRPr="000F3F9A">
              <w:rPr>
                <w:rFonts w:ascii="Bookman Old Style" w:eastAsia="Times New Roman" w:hAnsi="Bookman Old Style" w:cs="Calibri"/>
                <w:color w:val="000000"/>
                <w:sz w:val="20"/>
                <w:szCs w:val="20"/>
                <w:lang w:val="en-ID" w:eastAsia="en-ID"/>
              </w:rPr>
              <w:t>5.4.02</w:t>
            </w:r>
          </w:p>
        </w:tc>
        <w:tc>
          <w:tcPr>
            <w:tcW w:w="3075" w:type="dxa"/>
            <w:tcBorders>
              <w:top w:val="nil"/>
              <w:left w:val="nil"/>
              <w:bottom w:val="single" w:sz="4" w:space="0" w:color="auto"/>
              <w:right w:val="single" w:sz="4" w:space="0" w:color="auto"/>
            </w:tcBorders>
            <w:shd w:val="clear" w:color="auto" w:fill="auto"/>
            <w:vAlign w:val="center"/>
            <w:hideMark/>
          </w:tcPr>
          <w:p w14:paraId="0F89C6F2" w14:textId="77777777" w:rsidR="00E53DF1" w:rsidRPr="000F3F9A" w:rsidRDefault="00E53DF1" w:rsidP="00E53DF1">
            <w:pPr>
              <w:spacing w:after="0" w:line="240" w:lineRule="auto"/>
              <w:jc w:val="both"/>
              <w:rPr>
                <w:rFonts w:ascii="Bookman Old Style" w:eastAsia="Times New Roman" w:hAnsi="Bookman Old Style" w:cs="Calibri"/>
                <w:color w:val="000000"/>
                <w:sz w:val="20"/>
                <w:szCs w:val="20"/>
                <w:lang w:val="en-ID" w:eastAsia="en-ID"/>
              </w:rPr>
            </w:pPr>
            <w:r w:rsidRPr="000F3F9A">
              <w:rPr>
                <w:rFonts w:ascii="Bookman Old Style" w:eastAsia="Times New Roman" w:hAnsi="Bookman Old Style" w:cs="Calibri"/>
                <w:color w:val="000000"/>
                <w:sz w:val="20"/>
                <w:szCs w:val="20"/>
                <w:lang w:val="en-ID" w:eastAsia="en-ID"/>
              </w:rPr>
              <w:t>Belanja Bantuan Keuangan</w:t>
            </w:r>
          </w:p>
        </w:tc>
        <w:tc>
          <w:tcPr>
            <w:tcW w:w="2005" w:type="dxa"/>
            <w:tcBorders>
              <w:top w:val="nil"/>
              <w:left w:val="nil"/>
              <w:bottom w:val="single" w:sz="4" w:space="0" w:color="auto"/>
              <w:right w:val="single" w:sz="4" w:space="0" w:color="auto"/>
            </w:tcBorders>
            <w:shd w:val="clear" w:color="auto" w:fill="auto"/>
            <w:vAlign w:val="center"/>
            <w:hideMark/>
          </w:tcPr>
          <w:p w14:paraId="33A1EBAF" w14:textId="16A45E29" w:rsidR="00E53DF1" w:rsidRPr="000F3F9A" w:rsidRDefault="00E53DF1" w:rsidP="00E53DF1">
            <w:pPr>
              <w:spacing w:after="0" w:line="240" w:lineRule="auto"/>
              <w:jc w:val="both"/>
              <w:rPr>
                <w:rFonts w:ascii="Bookman Old Style" w:eastAsia="Times New Roman" w:hAnsi="Bookman Old Style" w:cs="Calibri"/>
                <w:color w:val="000000"/>
                <w:sz w:val="20"/>
                <w:szCs w:val="20"/>
                <w:lang w:val="en-ID" w:eastAsia="en-ID"/>
              </w:rPr>
            </w:pPr>
            <w:r w:rsidRPr="00806E16">
              <w:rPr>
                <w:rFonts w:ascii="Bookman Old Style" w:hAnsi="Bookman Old Style" w:cs="Calibri"/>
                <w:color w:val="000000"/>
                <w:sz w:val="20"/>
                <w:szCs w:val="20"/>
              </w:rPr>
              <w:t>135.285.931.800</w:t>
            </w:r>
          </w:p>
        </w:tc>
        <w:tc>
          <w:tcPr>
            <w:tcW w:w="2337" w:type="dxa"/>
            <w:tcBorders>
              <w:top w:val="nil"/>
              <w:left w:val="nil"/>
              <w:bottom w:val="single" w:sz="4" w:space="0" w:color="auto"/>
              <w:right w:val="single" w:sz="4" w:space="0" w:color="auto"/>
            </w:tcBorders>
            <w:shd w:val="clear" w:color="auto" w:fill="auto"/>
            <w:vAlign w:val="center"/>
          </w:tcPr>
          <w:p w14:paraId="65DB7422" w14:textId="1B105F0D" w:rsidR="00E53DF1" w:rsidRPr="00806E16" w:rsidRDefault="00E53DF1" w:rsidP="00E53DF1">
            <w:pPr>
              <w:spacing w:after="0" w:line="240" w:lineRule="auto"/>
              <w:jc w:val="both"/>
              <w:rPr>
                <w:rFonts w:ascii="Bookman Old Style" w:eastAsia="Times New Roman" w:hAnsi="Bookman Old Style" w:cs="Calibri"/>
                <w:color w:val="000000"/>
                <w:sz w:val="20"/>
                <w:szCs w:val="20"/>
                <w:lang w:val="en-ID" w:eastAsia="en-ID"/>
              </w:rPr>
            </w:pPr>
          </w:p>
        </w:tc>
        <w:tc>
          <w:tcPr>
            <w:tcW w:w="2005" w:type="dxa"/>
            <w:tcBorders>
              <w:top w:val="nil"/>
              <w:left w:val="nil"/>
              <w:bottom w:val="single" w:sz="4" w:space="0" w:color="auto"/>
              <w:right w:val="single" w:sz="4" w:space="0" w:color="auto"/>
            </w:tcBorders>
            <w:shd w:val="clear" w:color="auto" w:fill="auto"/>
            <w:vAlign w:val="center"/>
            <w:hideMark/>
          </w:tcPr>
          <w:p w14:paraId="2F033B35" w14:textId="77777777" w:rsidR="00E53DF1" w:rsidRPr="00E53DF1" w:rsidRDefault="00E53DF1" w:rsidP="00E53DF1">
            <w:pPr>
              <w:spacing w:after="0" w:line="240" w:lineRule="auto"/>
              <w:jc w:val="both"/>
              <w:rPr>
                <w:rFonts w:ascii="Bookman Old Style" w:eastAsia="Times New Roman" w:hAnsi="Bookman Old Style" w:cs="Calibri"/>
                <w:color w:val="FF0000"/>
                <w:sz w:val="20"/>
                <w:szCs w:val="20"/>
                <w:lang w:val="en-ID" w:eastAsia="en-ID"/>
              </w:rPr>
            </w:pPr>
            <w:r w:rsidRPr="00E53DF1">
              <w:rPr>
                <w:rFonts w:ascii="Bookman Old Style" w:hAnsi="Bookman Old Style" w:cs="Calibri"/>
                <w:color w:val="FF0000"/>
                <w:sz w:val="20"/>
                <w:szCs w:val="20"/>
              </w:rPr>
              <w:t>142.102.386.800</w:t>
            </w:r>
          </w:p>
        </w:tc>
        <w:tc>
          <w:tcPr>
            <w:tcW w:w="2005" w:type="dxa"/>
            <w:tcBorders>
              <w:top w:val="nil"/>
              <w:left w:val="nil"/>
              <w:bottom w:val="single" w:sz="4" w:space="0" w:color="auto"/>
              <w:right w:val="single" w:sz="4" w:space="0" w:color="auto"/>
            </w:tcBorders>
            <w:shd w:val="clear" w:color="auto" w:fill="auto"/>
            <w:vAlign w:val="center"/>
            <w:hideMark/>
          </w:tcPr>
          <w:p w14:paraId="2A032796" w14:textId="77777777" w:rsidR="00E53DF1" w:rsidRPr="00E53DF1" w:rsidRDefault="00E53DF1" w:rsidP="00E53DF1">
            <w:pPr>
              <w:spacing w:after="0" w:line="240" w:lineRule="auto"/>
              <w:jc w:val="both"/>
              <w:rPr>
                <w:rFonts w:ascii="Bookman Old Style" w:eastAsia="Times New Roman" w:hAnsi="Bookman Old Style" w:cs="Calibri"/>
                <w:color w:val="FF0000"/>
                <w:sz w:val="20"/>
                <w:szCs w:val="20"/>
                <w:lang w:val="en-ID" w:eastAsia="en-ID"/>
              </w:rPr>
            </w:pPr>
            <w:r w:rsidRPr="00E53DF1">
              <w:rPr>
                <w:rFonts w:ascii="Bookman Old Style" w:hAnsi="Bookman Old Style" w:cs="Calibri"/>
                <w:color w:val="FF0000"/>
                <w:sz w:val="20"/>
                <w:szCs w:val="20"/>
              </w:rPr>
              <w:t>150.582.690.300</w:t>
            </w:r>
          </w:p>
        </w:tc>
        <w:tc>
          <w:tcPr>
            <w:tcW w:w="2205" w:type="dxa"/>
            <w:tcBorders>
              <w:top w:val="nil"/>
              <w:left w:val="nil"/>
              <w:bottom w:val="single" w:sz="4" w:space="0" w:color="auto"/>
              <w:right w:val="single" w:sz="4" w:space="0" w:color="auto"/>
            </w:tcBorders>
            <w:shd w:val="clear" w:color="auto" w:fill="auto"/>
            <w:vAlign w:val="center"/>
            <w:hideMark/>
          </w:tcPr>
          <w:p w14:paraId="56127C55" w14:textId="77777777" w:rsidR="00E53DF1" w:rsidRPr="00E53DF1" w:rsidRDefault="00E53DF1" w:rsidP="00E53DF1">
            <w:pPr>
              <w:spacing w:after="0" w:line="240" w:lineRule="auto"/>
              <w:jc w:val="both"/>
              <w:rPr>
                <w:rFonts w:ascii="Bookman Old Style" w:eastAsia="Times New Roman" w:hAnsi="Bookman Old Style" w:cs="Calibri"/>
                <w:color w:val="FF0000"/>
                <w:sz w:val="20"/>
                <w:szCs w:val="20"/>
                <w:lang w:val="en-ID" w:eastAsia="en-ID"/>
              </w:rPr>
            </w:pPr>
            <w:r w:rsidRPr="00E53DF1">
              <w:rPr>
                <w:rFonts w:ascii="Bookman Old Style" w:eastAsia="Times New Roman" w:hAnsi="Bookman Old Style" w:cs="Calibri"/>
                <w:color w:val="FF0000"/>
                <w:sz w:val="20"/>
                <w:szCs w:val="20"/>
                <w:lang w:val="en-ID" w:eastAsia="en-ID"/>
              </w:rPr>
              <w:t>175.822.704.628</w:t>
            </w:r>
          </w:p>
        </w:tc>
      </w:tr>
    </w:tbl>
    <w:p w14:paraId="00C6BBFD" w14:textId="77777777" w:rsidR="00D17443" w:rsidRPr="00D14916" w:rsidRDefault="00D17443" w:rsidP="00D17443">
      <w:pPr>
        <w:tabs>
          <w:tab w:val="left" w:pos="709"/>
        </w:tabs>
        <w:spacing w:after="0" w:line="360" w:lineRule="auto"/>
        <w:jc w:val="both"/>
        <w:rPr>
          <w:rFonts w:ascii="Bookman Old Style" w:hAnsi="Bookman Old Style" w:cs="Times New Roman"/>
          <w:b/>
          <w:bCs/>
          <w:sz w:val="20"/>
          <w:szCs w:val="20"/>
        </w:rPr>
      </w:pPr>
      <w:r w:rsidRPr="0064776C">
        <w:rPr>
          <w:rFonts w:ascii="Bookman Old Style" w:hAnsi="Bookman Old Style" w:cs="Times New Roman"/>
          <w:b/>
          <w:bCs/>
          <w:sz w:val="18"/>
          <w:szCs w:val="18"/>
          <w:lang w:val="id-ID"/>
        </w:rPr>
        <w:t>Sumber:</w:t>
      </w:r>
      <w:r w:rsidRPr="0064776C">
        <w:rPr>
          <w:rFonts w:ascii="Bookman Old Style" w:hAnsi="Bookman Old Style" w:cs="Times New Roman"/>
          <w:sz w:val="18"/>
          <w:szCs w:val="18"/>
          <w:lang w:val="id-ID"/>
        </w:rPr>
        <w:t xml:space="preserve"> BPKAD Kabupaten Buol Tahun 202</w:t>
      </w:r>
      <w:r>
        <w:rPr>
          <w:rFonts w:ascii="Bookman Old Style" w:hAnsi="Bookman Old Style" w:cs="Times New Roman"/>
          <w:sz w:val="18"/>
          <w:szCs w:val="18"/>
        </w:rPr>
        <w:t>3</w:t>
      </w:r>
      <w:r>
        <w:rPr>
          <w:rFonts w:ascii="Bookman Old Style" w:hAnsi="Bookman Old Style" w:cs="Times New Roman"/>
          <w:sz w:val="18"/>
          <w:szCs w:val="18"/>
          <w:lang w:val="id-ID"/>
        </w:rPr>
        <w:t xml:space="preserve"> dan Hasil Analisis Tim Penyusun RKPD Kabupaten Buol Tahun 202</w:t>
      </w:r>
      <w:r>
        <w:rPr>
          <w:rFonts w:ascii="Bookman Old Style" w:hAnsi="Bookman Old Style" w:cs="Times New Roman"/>
          <w:sz w:val="18"/>
          <w:szCs w:val="18"/>
        </w:rPr>
        <w:t>4</w:t>
      </w:r>
    </w:p>
    <w:p w14:paraId="63269826" w14:textId="77777777" w:rsidR="00D17443" w:rsidRDefault="00D17443" w:rsidP="00D17443">
      <w:pPr>
        <w:tabs>
          <w:tab w:val="left" w:pos="6425"/>
        </w:tabs>
        <w:jc w:val="both"/>
        <w:rPr>
          <w:rFonts w:ascii="Bookman Old Style" w:hAnsi="Bookman Old Style" w:cs="Times New Roman"/>
          <w:sz w:val="20"/>
          <w:szCs w:val="20"/>
          <w:lang w:val="id-ID"/>
        </w:rPr>
        <w:sectPr w:rsidR="00D17443" w:rsidSect="0026168C">
          <w:pgSz w:w="16840" w:h="11907" w:orient="landscape" w:code="9"/>
          <w:pgMar w:top="1701" w:right="1985" w:bottom="1134" w:left="1134" w:header="709" w:footer="454" w:gutter="0"/>
          <w:cols w:space="708"/>
          <w:docGrid w:linePitch="360"/>
        </w:sectPr>
      </w:pPr>
    </w:p>
    <w:p w14:paraId="5AA7CF55" w14:textId="77777777" w:rsidR="00D17443" w:rsidRPr="00801B4E" w:rsidRDefault="00D17443" w:rsidP="00D17443">
      <w:pPr>
        <w:tabs>
          <w:tab w:val="left" w:pos="709"/>
        </w:tabs>
        <w:spacing w:after="0" w:line="360" w:lineRule="auto"/>
        <w:jc w:val="both"/>
        <w:rPr>
          <w:rFonts w:ascii="Bookman Old Style" w:hAnsi="Bookman Old Style" w:cs="Times New Roman"/>
          <w:color w:val="FF0000"/>
          <w:sz w:val="20"/>
          <w:szCs w:val="20"/>
          <w:highlight w:val="yellow"/>
          <w:lang w:val="id-ID"/>
        </w:rPr>
      </w:pPr>
      <w:r w:rsidRPr="00801B4E">
        <w:rPr>
          <w:rFonts w:ascii="Bookman Old Style" w:hAnsi="Bookman Old Style" w:cs="Times New Roman"/>
          <w:color w:val="FF0000"/>
          <w:sz w:val="20"/>
          <w:szCs w:val="20"/>
          <w:lang w:val="id-ID"/>
        </w:rPr>
        <w:lastRenderedPageBreak/>
        <w:tab/>
        <w:t>Berdasarkan tabel di atas diketahui bahwa realisasi belanja operasi mengalami peningkatan pada beberapa tahun terakhir, yakni pada Tahun 202</w:t>
      </w:r>
      <w:r w:rsidRPr="00801B4E">
        <w:rPr>
          <w:rFonts w:ascii="Bookman Old Style" w:hAnsi="Bookman Old Style" w:cs="Times New Roman"/>
          <w:color w:val="FF0000"/>
          <w:sz w:val="20"/>
          <w:szCs w:val="20"/>
        </w:rPr>
        <w:t>1</w:t>
      </w:r>
      <w:r w:rsidRPr="00801B4E">
        <w:rPr>
          <w:rFonts w:ascii="Bookman Old Style" w:hAnsi="Bookman Old Style" w:cs="Times New Roman"/>
          <w:color w:val="FF0000"/>
          <w:sz w:val="20"/>
          <w:szCs w:val="20"/>
          <w:lang w:val="id-ID"/>
        </w:rPr>
        <w:t xml:space="preserve"> sebesar Rp585.005.866.686,-, meningkat menjadi sebesar Rp</w:t>
      </w:r>
      <w:r w:rsidRPr="00801B4E">
        <w:rPr>
          <w:rFonts w:ascii="Bookman Old Style" w:hAnsi="Bookman Old Style" w:cs="Times New Roman"/>
          <w:color w:val="FF0000"/>
          <w:sz w:val="20"/>
          <w:szCs w:val="20"/>
        </w:rPr>
        <w:t>630.461.919.920</w:t>
      </w:r>
      <w:r w:rsidRPr="00801B4E">
        <w:rPr>
          <w:rFonts w:ascii="Bookman Old Style" w:hAnsi="Bookman Old Style" w:cs="Times New Roman"/>
          <w:color w:val="FF0000"/>
          <w:sz w:val="20"/>
          <w:szCs w:val="20"/>
          <w:lang w:val="id-ID"/>
        </w:rPr>
        <w:t>,- di Tahun 202</w:t>
      </w:r>
      <w:r w:rsidRPr="00801B4E">
        <w:rPr>
          <w:rFonts w:ascii="Bookman Old Style" w:hAnsi="Bookman Old Style" w:cs="Times New Roman"/>
          <w:color w:val="FF0000"/>
          <w:sz w:val="20"/>
          <w:szCs w:val="20"/>
        </w:rPr>
        <w:t>2</w:t>
      </w:r>
      <w:r w:rsidRPr="00801B4E">
        <w:rPr>
          <w:rFonts w:ascii="Bookman Old Style" w:hAnsi="Bookman Old Style" w:cs="Times New Roman"/>
          <w:color w:val="FF0000"/>
          <w:sz w:val="20"/>
          <w:szCs w:val="20"/>
          <w:lang w:val="id-ID"/>
        </w:rPr>
        <w:t>, kemudian pada Tahun 202</w:t>
      </w:r>
      <w:r w:rsidRPr="00801B4E">
        <w:rPr>
          <w:rFonts w:ascii="Bookman Old Style" w:hAnsi="Bookman Old Style" w:cs="Times New Roman"/>
          <w:color w:val="FF0000"/>
          <w:sz w:val="20"/>
          <w:szCs w:val="20"/>
        </w:rPr>
        <w:t>3</w:t>
      </w:r>
      <w:r w:rsidRPr="00801B4E">
        <w:rPr>
          <w:rFonts w:ascii="Bookman Old Style" w:hAnsi="Bookman Old Style" w:cs="Times New Roman"/>
          <w:color w:val="FF0000"/>
          <w:sz w:val="20"/>
          <w:szCs w:val="20"/>
          <w:lang w:val="id-ID"/>
        </w:rPr>
        <w:t xml:space="preserve"> ditargetkan sebesar Rp</w:t>
      </w:r>
      <w:r w:rsidRPr="00801B4E">
        <w:rPr>
          <w:rFonts w:ascii="Bookman Old Style" w:hAnsi="Bookman Old Style" w:cs="Calibri"/>
          <w:color w:val="FF0000"/>
          <w:sz w:val="20"/>
          <w:szCs w:val="20"/>
        </w:rPr>
        <w:t>637.877.625.609</w:t>
      </w:r>
      <w:r w:rsidRPr="00801B4E">
        <w:rPr>
          <w:rFonts w:ascii="Bookman Old Style" w:hAnsi="Bookman Old Style" w:cs="Times New Roman"/>
          <w:color w:val="FF0000"/>
          <w:sz w:val="20"/>
          <w:szCs w:val="20"/>
          <w:lang w:val="id-ID"/>
        </w:rPr>
        <w:t>,-, kemudian pada Tahun 202</w:t>
      </w:r>
      <w:r w:rsidRPr="00801B4E">
        <w:rPr>
          <w:rFonts w:ascii="Bookman Old Style" w:hAnsi="Bookman Old Style" w:cs="Times New Roman"/>
          <w:color w:val="FF0000"/>
          <w:sz w:val="20"/>
          <w:szCs w:val="20"/>
        </w:rPr>
        <w:t>4</w:t>
      </w:r>
      <w:r w:rsidRPr="00801B4E">
        <w:rPr>
          <w:rFonts w:ascii="Bookman Old Style" w:hAnsi="Bookman Old Style" w:cs="Times New Roman"/>
          <w:color w:val="FF0000"/>
          <w:sz w:val="20"/>
          <w:szCs w:val="20"/>
          <w:lang w:val="id-ID"/>
        </w:rPr>
        <w:t xml:space="preserve"> diproyeksikan mengalami peningkatan menjadi sebesar Rp</w:t>
      </w:r>
      <w:r w:rsidRPr="00801B4E">
        <w:rPr>
          <w:rFonts w:ascii="Bookman Old Style" w:hAnsi="Bookman Old Style" w:cs="Calibri"/>
          <w:color w:val="FF0000"/>
          <w:sz w:val="20"/>
          <w:szCs w:val="20"/>
        </w:rPr>
        <w:t>664.716.886.084</w:t>
      </w:r>
      <w:r w:rsidRPr="00801B4E">
        <w:rPr>
          <w:rFonts w:ascii="Bookman Old Style" w:hAnsi="Bookman Old Style" w:cs="Times New Roman"/>
          <w:color w:val="FF0000"/>
          <w:sz w:val="20"/>
          <w:szCs w:val="20"/>
          <w:lang w:val="id-ID"/>
        </w:rPr>
        <w:t>,-, dan diproyeksikan akan mengalami peningkatan kembali menjadi sebesar Rp7</w:t>
      </w:r>
      <w:r w:rsidRPr="00801B4E">
        <w:rPr>
          <w:rFonts w:ascii="Bookman Old Style" w:hAnsi="Bookman Old Style" w:cs="Times New Roman"/>
          <w:color w:val="FF0000"/>
          <w:sz w:val="20"/>
          <w:szCs w:val="20"/>
        </w:rPr>
        <w:t>71.646.991.398</w:t>
      </w:r>
      <w:r w:rsidRPr="00801B4E">
        <w:rPr>
          <w:rFonts w:ascii="Bookman Old Style" w:hAnsi="Bookman Old Style" w:cs="Times New Roman"/>
          <w:color w:val="FF0000"/>
          <w:sz w:val="20"/>
          <w:szCs w:val="20"/>
          <w:lang w:val="id-ID"/>
        </w:rPr>
        <w:t>,- di Tahun 202</w:t>
      </w:r>
      <w:r w:rsidRPr="00801B4E">
        <w:rPr>
          <w:rFonts w:ascii="Bookman Old Style" w:hAnsi="Bookman Old Style" w:cs="Times New Roman"/>
          <w:color w:val="FF0000"/>
          <w:sz w:val="20"/>
          <w:szCs w:val="20"/>
        </w:rPr>
        <w:t>5</w:t>
      </w:r>
      <w:r w:rsidRPr="00801B4E">
        <w:rPr>
          <w:rFonts w:ascii="Bookman Old Style" w:hAnsi="Bookman Old Style" w:cs="Times New Roman"/>
          <w:color w:val="FF0000"/>
          <w:sz w:val="20"/>
          <w:szCs w:val="20"/>
          <w:lang w:val="id-ID"/>
        </w:rPr>
        <w:t>.</w:t>
      </w:r>
    </w:p>
    <w:p w14:paraId="72C9D9E6" w14:textId="77777777" w:rsidR="00D17443" w:rsidRPr="00801B4E" w:rsidRDefault="00D17443" w:rsidP="00D17443">
      <w:pPr>
        <w:tabs>
          <w:tab w:val="left" w:pos="709"/>
        </w:tabs>
        <w:spacing w:after="0" w:line="360" w:lineRule="auto"/>
        <w:jc w:val="both"/>
        <w:rPr>
          <w:rFonts w:ascii="Bookman Old Style" w:hAnsi="Bookman Old Style" w:cs="Times New Roman"/>
          <w:color w:val="FF0000"/>
          <w:sz w:val="20"/>
          <w:szCs w:val="20"/>
          <w:lang w:val="id-ID"/>
        </w:rPr>
      </w:pPr>
      <w:r w:rsidRPr="00801B4E">
        <w:rPr>
          <w:rFonts w:ascii="Bookman Old Style" w:hAnsi="Bookman Old Style" w:cs="Times New Roman"/>
          <w:color w:val="FF0000"/>
          <w:sz w:val="20"/>
          <w:szCs w:val="20"/>
          <w:lang w:val="id-ID"/>
        </w:rPr>
        <w:tab/>
        <w:t>Realisasi belanja modal yang diperuntukkan untuk memacu pelaksanaan pembangunan dan penyediaan pelayanan dasar bagi masyarakat di daerah pada beberapa tahun terakhir mengalami penurunan, yakni pada Tahun 202</w:t>
      </w:r>
      <w:r w:rsidRPr="00801B4E">
        <w:rPr>
          <w:rFonts w:ascii="Bookman Old Style" w:hAnsi="Bookman Old Style" w:cs="Times New Roman"/>
          <w:color w:val="FF0000"/>
          <w:sz w:val="20"/>
          <w:szCs w:val="20"/>
        </w:rPr>
        <w:t>1</w:t>
      </w:r>
      <w:r w:rsidRPr="00801B4E">
        <w:rPr>
          <w:rFonts w:ascii="Bookman Old Style" w:hAnsi="Bookman Old Style" w:cs="Times New Roman"/>
          <w:color w:val="FF0000"/>
          <w:sz w:val="20"/>
          <w:szCs w:val="20"/>
          <w:lang w:val="id-ID"/>
        </w:rPr>
        <w:t xml:space="preserve"> terealisasi sebesar Rp165.840.810.089,-, menurun menjadi sebesar Rp</w:t>
      </w:r>
      <w:r w:rsidRPr="00801B4E">
        <w:rPr>
          <w:rFonts w:ascii="Bookman Old Style" w:hAnsi="Bookman Old Style" w:cs="Times New Roman"/>
          <w:color w:val="FF0000"/>
          <w:sz w:val="20"/>
          <w:szCs w:val="20"/>
        </w:rPr>
        <w:t>90.047.343.471</w:t>
      </w:r>
      <w:r w:rsidRPr="00801B4E">
        <w:rPr>
          <w:rFonts w:ascii="Bookman Old Style" w:hAnsi="Bookman Old Style" w:cs="Times New Roman"/>
          <w:color w:val="FF0000"/>
          <w:sz w:val="20"/>
          <w:szCs w:val="20"/>
          <w:lang w:val="id-ID"/>
        </w:rPr>
        <w:t>,- di Tahun 202</w:t>
      </w:r>
      <w:r w:rsidRPr="00801B4E">
        <w:rPr>
          <w:rFonts w:ascii="Bookman Old Style" w:hAnsi="Bookman Old Style" w:cs="Times New Roman"/>
          <w:color w:val="FF0000"/>
          <w:sz w:val="20"/>
          <w:szCs w:val="20"/>
        </w:rPr>
        <w:t>2</w:t>
      </w:r>
      <w:r w:rsidRPr="00801B4E">
        <w:rPr>
          <w:rFonts w:ascii="Bookman Old Style" w:hAnsi="Bookman Old Style" w:cs="Times New Roman"/>
          <w:color w:val="FF0000"/>
          <w:sz w:val="20"/>
          <w:szCs w:val="20"/>
          <w:lang w:val="id-ID"/>
        </w:rPr>
        <w:t>, kemudian di Tahun 202</w:t>
      </w:r>
      <w:r w:rsidRPr="00801B4E">
        <w:rPr>
          <w:rFonts w:ascii="Bookman Old Style" w:hAnsi="Bookman Old Style" w:cs="Times New Roman"/>
          <w:color w:val="FF0000"/>
          <w:sz w:val="20"/>
          <w:szCs w:val="20"/>
        </w:rPr>
        <w:t>3</w:t>
      </w:r>
      <w:r w:rsidRPr="00801B4E">
        <w:rPr>
          <w:rFonts w:ascii="Bookman Old Style" w:hAnsi="Bookman Old Style" w:cs="Times New Roman"/>
          <w:color w:val="FF0000"/>
          <w:sz w:val="20"/>
          <w:szCs w:val="20"/>
          <w:lang w:val="id-ID"/>
        </w:rPr>
        <w:t xml:space="preserve"> ditargetkan sebesar Rp</w:t>
      </w:r>
      <w:r w:rsidRPr="00801B4E">
        <w:rPr>
          <w:rFonts w:ascii="Bookman Old Style" w:hAnsi="Bookman Old Style" w:cs="Calibri"/>
          <w:color w:val="FF0000"/>
          <w:sz w:val="20"/>
          <w:szCs w:val="20"/>
        </w:rPr>
        <w:t>133.513.921.085</w:t>
      </w:r>
      <w:r w:rsidRPr="00801B4E">
        <w:rPr>
          <w:rFonts w:ascii="Bookman Old Style" w:hAnsi="Bookman Old Style" w:cs="Times New Roman"/>
          <w:color w:val="FF0000"/>
          <w:sz w:val="20"/>
          <w:szCs w:val="20"/>
          <w:lang w:val="id-ID"/>
        </w:rPr>
        <w:t>,-, dan pada Tahun 202</w:t>
      </w:r>
      <w:r w:rsidRPr="00801B4E">
        <w:rPr>
          <w:rFonts w:ascii="Bookman Old Style" w:hAnsi="Bookman Old Style" w:cs="Times New Roman"/>
          <w:color w:val="FF0000"/>
          <w:sz w:val="20"/>
          <w:szCs w:val="20"/>
        </w:rPr>
        <w:t>4</w:t>
      </w:r>
      <w:r w:rsidRPr="00801B4E">
        <w:rPr>
          <w:rFonts w:ascii="Bookman Old Style" w:hAnsi="Bookman Old Style" w:cs="Times New Roman"/>
          <w:color w:val="FF0000"/>
          <w:sz w:val="20"/>
          <w:szCs w:val="20"/>
          <w:lang w:val="id-ID"/>
        </w:rPr>
        <w:t xml:space="preserve"> diproyeksikan meningkat menjadi sebesar Rp</w:t>
      </w:r>
      <w:r w:rsidRPr="00801B4E">
        <w:rPr>
          <w:rFonts w:ascii="Bookman Old Style" w:hAnsi="Bookman Old Style" w:cs="Times New Roman"/>
          <w:color w:val="FF0000"/>
          <w:sz w:val="20"/>
          <w:szCs w:val="20"/>
        </w:rPr>
        <w:t>83.756.058.206</w:t>
      </w:r>
      <w:r w:rsidRPr="00801B4E">
        <w:rPr>
          <w:rFonts w:ascii="Bookman Old Style" w:hAnsi="Bookman Old Style" w:cs="Times New Roman"/>
          <w:color w:val="FF0000"/>
          <w:sz w:val="20"/>
          <w:szCs w:val="20"/>
          <w:lang w:val="id-ID"/>
        </w:rPr>
        <w:t>,-, kemudian diproyeksikan meningkat kembali menjadi sebesar Rp1</w:t>
      </w:r>
      <w:r w:rsidRPr="00801B4E">
        <w:rPr>
          <w:rFonts w:ascii="Bookman Old Style" w:hAnsi="Bookman Old Style" w:cs="Times New Roman"/>
          <w:color w:val="FF0000"/>
          <w:sz w:val="20"/>
          <w:szCs w:val="20"/>
        </w:rPr>
        <w:t>46.718.692.392</w:t>
      </w:r>
      <w:r w:rsidRPr="00801B4E">
        <w:rPr>
          <w:rFonts w:ascii="Bookman Old Style" w:hAnsi="Bookman Old Style" w:cs="Times New Roman"/>
          <w:color w:val="FF0000"/>
          <w:sz w:val="20"/>
          <w:szCs w:val="20"/>
          <w:lang w:val="id-ID"/>
        </w:rPr>
        <w:t>,- di Tahun 202</w:t>
      </w:r>
      <w:r w:rsidRPr="00801B4E">
        <w:rPr>
          <w:rFonts w:ascii="Bookman Old Style" w:hAnsi="Bookman Old Style" w:cs="Times New Roman"/>
          <w:color w:val="FF0000"/>
          <w:sz w:val="20"/>
          <w:szCs w:val="20"/>
        </w:rPr>
        <w:t>5</w:t>
      </w:r>
      <w:r w:rsidRPr="00801B4E">
        <w:rPr>
          <w:rFonts w:ascii="Bookman Old Style" w:hAnsi="Bookman Old Style" w:cs="Times New Roman"/>
          <w:color w:val="FF0000"/>
          <w:sz w:val="20"/>
          <w:szCs w:val="20"/>
          <w:lang w:val="id-ID"/>
        </w:rPr>
        <w:t>.</w:t>
      </w:r>
    </w:p>
    <w:p w14:paraId="44B94D95" w14:textId="77777777" w:rsidR="00D17443" w:rsidRPr="00801B4E" w:rsidRDefault="00D17443" w:rsidP="00D17443">
      <w:pPr>
        <w:tabs>
          <w:tab w:val="left" w:pos="709"/>
        </w:tabs>
        <w:spacing w:after="0" w:line="360" w:lineRule="auto"/>
        <w:jc w:val="both"/>
        <w:rPr>
          <w:rFonts w:ascii="Bookman Old Style" w:hAnsi="Bookman Old Style" w:cs="Times New Roman"/>
          <w:color w:val="FF0000"/>
          <w:sz w:val="20"/>
          <w:szCs w:val="20"/>
          <w:lang w:val="id-ID"/>
        </w:rPr>
      </w:pPr>
      <w:r w:rsidRPr="00801B4E">
        <w:rPr>
          <w:rFonts w:ascii="Bookman Old Style" w:hAnsi="Bookman Old Style" w:cs="Times New Roman"/>
          <w:color w:val="FF0000"/>
          <w:sz w:val="20"/>
          <w:szCs w:val="20"/>
          <w:lang w:val="id-ID"/>
        </w:rPr>
        <w:tab/>
        <w:t>Adapun realisasi belanja tidak terduga pada Tahun 202</w:t>
      </w:r>
      <w:r w:rsidRPr="00801B4E">
        <w:rPr>
          <w:rFonts w:ascii="Bookman Old Style" w:hAnsi="Bookman Old Style" w:cs="Times New Roman"/>
          <w:color w:val="FF0000"/>
          <w:sz w:val="20"/>
          <w:szCs w:val="20"/>
        </w:rPr>
        <w:t>1</w:t>
      </w:r>
      <w:r w:rsidRPr="00801B4E">
        <w:rPr>
          <w:rFonts w:ascii="Bookman Old Style" w:hAnsi="Bookman Old Style" w:cs="Times New Roman"/>
          <w:color w:val="FF0000"/>
          <w:sz w:val="20"/>
          <w:szCs w:val="20"/>
          <w:lang w:val="id-ID"/>
        </w:rPr>
        <w:t xml:space="preserve"> sebesar Rp1.392.464.344,- men</w:t>
      </w:r>
      <w:r w:rsidRPr="00801B4E">
        <w:rPr>
          <w:rFonts w:ascii="Bookman Old Style" w:hAnsi="Bookman Old Style" w:cs="Times New Roman"/>
          <w:color w:val="FF0000"/>
          <w:sz w:val="20"/>
          <w:szCs w:val="20"/>
        </w:rPr>
        <w:t>ingkat</w:t>
      </w:r>
      <w:r w:rsidRPr="00801B4E">
        <w:rPr>
          <w:rFonts w:ascii="Bookman Old Style" w:hAnsi="Bookman Old Style" w:cs="Times New Roman"/>
          <w:color w:val="FF0000"/>
          <w:sz w:val="20"/>
          <w:szCs w:val="20"/>
          <w:lang w:val="id-ID"/>
        </w:rPr>
        <w:t xml:space="preserve"> menjadi sebesar Rp</w:t>
      </w:r>
      <w:r w:rsidRPr="00801B4E">
        <w:rPr>
          <w:rFonts w:ascii="Bookman Old Style" w:hAnsi="Bookman Old Style" w:cs="Times New Roman"/>
          <w:color w:val="FF0000"/>
          <w:sz w:val="20"/>
          <w:szCs w:val="20"/>
        </w:rPr>
        <w:t>3.997.834.150</w:t>
      </w:r>
      <w:r w:rsidRPr="00801B4E">
        <w:rPr>
          <w:rFonts w:ascii="Bookman Old Style" w:hAnsi="Bookman Old Style" w:cs="Times New Roman"/>
          <w:color w:val="FF0000"/>
          <w:sz w:val="20"/>
          <w:szCs w:val="20"/>
          <w:lang w:val="id-ID"/>
        </w:rPr>
        <w:t>,- di Tahun 202</w:t>
      </w:r>
      <w:r w:rsidRPr="00801B4E">
        <w:rPr>
          <w:rFonts w:ascii="Bookman Old Style" w:hAnsi="Bookman Old Style" w:cs="Times New Roman"/>
          <w:color w:val="FF0000"/>
          <w:sz w:val="20"/>
          <w:szCs w:val="20"/>
        </w:rPr>
        <w:t>2</w:t>
      </w:r>
      <w:r w:rsidRPr="00801B4E">
        <w:rPr>
          <w:rFonts w:ascii="Bookman Old Style" w:hAnsi="Bookman Old Style" w:cs="Times New Roman"/>
          <w:color w:val="FF0000"/>
          <w:sz w:val="20"/>
          <w:szCs w:val="20"/>
          <w:lang w:val="id-ID"/>
        </w:rPr>
        <w:t>, kemudian pada Tahun 202</w:t>
      </w:r>
      <w:r w:rsidRPr="00801B4E">
        <w:rPr>
          <w:rFonts w:ascii="Bookman Old Style" w:hAnsi="Bookman Old Style" w:cs="Times New Roman"/>
          <w:color w:val="FF0000"/>
          <w:sz w:val="20"/>
          <w:szCs w:val="20"/>
        </w:rPr>
        <w:t>3</w:t>
      </w:r>
      <w:r w:rsidRPr="00801B4E">
        <w:rPr>
          <w:rFonts w:ascii="Bookman Old Style" w:hAnsi="Bookman Old Style" w:cs="Times New Roman"/>
          <w:color w:val="FF0000"/>
          <w:sz w:val="20"/>
          <w:szCs w:val="20"/>
          <w:lang w:val="id-ID"/>
        </w:rPr>
        <w:t xml:space="preserve"> ditargetkan sebesar Rp</w:t>
      </w:r>
      <w:r w:rsidRPr="00801B4E">
        <w:rPr>
          <w:rFonts w:ascii="Bookman Old Style" w:hAnsi="Bookman Old Style" w:cs="Times New Roman"/>
          <w:color w:val="FF0000"/>
          <w:sz w:val="20"/>
          <w:szCs w:val="20"/>
        </w:rPr>
        <w:t>2</w:t>
      </w:r>
      <w:r w:rsidRPr="00801B4E">
        <w:rPr>
          <w:rFonts w:ascii="Bookman Old Style" w:hAnsi="Bookman Old Style" w:cs="Times New Roman"/>
          <w:color w:val="FF0000"/>
          <w:sz w:val="20"/>
          <w:szCs w:val="20"/>
          <w:lang w:val="id-ID"/>
        </w:rPr>
        <w:t>.000.000.000,00,- dan pada Tahun 202</w:t>
      </w:r>
      <w:r w:rsidRPr="00801B4E">
        <w:rPr>
          <w:rFonts w:ascii="Bookman Old Style" w:hAnsi="Bookman Old Style" w:cs="Times New Roman"/>
          <w:color w:val="FF0000"/>
          <w:sz w:val="20"/>
          <w:szCs w:val="20"/>
        </w:rPr>
        <w:t>4</w:t>
      </w:r>
      <w:r w:rsidRPr="00801B4E">
        <w:rPr>
          <w:rFonts w:ascii="Bookman Old Style" w:hAnsi="Bookman Old Style" w:cs="Times New Roman"/>
          <w:color w:val="FF0000"/>
          <w:sz w:val="20"/>
          <w:szCs w:val="20"/>
          <w:lang w:val="id-ID"/>
        </w:rPr>
        <w:t xml:space="preserve"> diproyeksikan meningkat menjadi sebesar Rp3.</w:t>
      </w:r>
      <w:r w:rsidRPr="00801B4E">
        <w:rPr>
          <w:rFonts w:ascii="Bookman Old Style" w:hAnsi="Bookman Old Style" w:cs="Times New Roman"/>
          <w:color w:val="FF0000"/>
          <w:sz w:val="20"/>
          <w:szCs w:val="20"/>
        </w:rPr>
        <w:t>307.500.000</w:t>
      </w:r>
      <w:r w:rsidRPr="00801B4E">
        <w:rPr>
          <w:rFonts w:ascii="Bookman Old Style" w:hAnsi="Bookman Old Style" w:cs="Times New Roman"/>
          <w:color w:val="FF0000"/>
          <w:sz w:val="20"/>
          <w:szCs w:val="20"/>
          <w:lang w:val="id-ID"/>
        </w:rPr>
        <w:t>,- kemudian diproyeksikan meningkat lagi di Tahun 202</w:t>
      </w:r>
      <w:r w:rsidRPr="00801B4E">
        <w:rPr>
          <w:rFonts w:ascii="Bookman Old Style" w:hAnsi="Bookman Old Style" w:cs="Times New Roman"/>
          <w:color w:val="FF0000"/>
          <w:sz w:val="20"/>
          <w:szCs w:val="20"/>
        </w:rPr>
        <w:t>5</w:t>
      </w:r>
      <w:r w:rsidRPr="00801B4E">
        <w:rPr>
          <w:rFonts w:ascii="Bookman Old Style" w:hAnsi="Bookman Old Style" w:cs="Times New Roman"/>
          <w:color w:val="FF0000"/>
          <w:sz w:val="20"/>
          <w:szCs w:val="20"/>
          <w:lang w:val="id-ID"/>
        </w:rPr>
        <w:t xml:space="preserve"> menjadi sebesar Rp3.</w:t>
      </w:r>
      <w:r w:rsidRPr="00801B4E">
        <w:rPr>
          <w:rFonts w:ascii="Bookman Old Style" w:hAnsi="Bookman Old Style" w:cs="Times New Roman"/>
          <w:color w:val="FF0000"/>
          <w:sz w:val="20"/>
          <w:szCs w:val="20"/>
        </w:rPr>
        <w:t>472.875.000</w:t>
      </w:r>
      <w:r w:rsidRPr="00801B4E">
        <w:rPr>
          <w:rFonts w:ascii="Bookman Old Style" w:hAnsi="Bookman Old Style" w:cs="Times New Roman"/>
          <w:color w:val="FF0000"/>
          <w:sz w:val="20"/>
          <w:szCs w:val="20"/>
          <w:lang w:val="id-ID"/>
        </w:rPr>
        <w:t>,-.</w:t>
      </w:r>
    </w:p>
    <w:p w14:paraId="13E21EBB" w14:textId="77777777" w:rsidR="00D17443" w:rsidRPr="00801B4E" w:rsidRDefault="00D17443" w:rsidP="00D17443">
      <w:pPr>
        <w:tabs>
          <w:tab w:val="left" w:pos="709"/>
        </w:tabs>
        <w:spacing w:after="0" w:line="360" w:lineRule="auto"/>
        <w:jc w:val="both"/>
        <w:rPr>
          <w:rFonts w:ascii="Bookman Old Style" w:hAnsi="Bookman Old Style" w:cs="Times New Roman"/>
          <w:color w:val="FF0000"/>
          <w:sz w:val="20"/>
          <w:szCs w:val="20"/>
          <w:lang w:val="id-ID"/>
        </w:rPr>
      </w:pPr>
      <w:r w:rsidRPr="00801B4E">
        <w:rPr>
          <w:rFonts w:ascii="Bookman Old Style" w:hAnsi="Bookman Old Style" w:cs="Times New Roman"/>
          <w:color w:val="FF0000"/>
          <w:sz w:val="20"/>
          <w:szCs w:val="20"/>
          <w:lang w:val="id-ID"/>
        </w:rPr>
        <w:tab/>
        <w:t>Belanja transfer yang terdiri atas belanja bagi hasil dan belanja bantuan keuangan, pada Tahun 202</w:t>
      </w:r>
      <w:r w:rsidRPr="00801B4E">
        <w:rPr>
          <w:rFonts w:ascii="Bookman Old Style" w:hAnsi="Bookman Old Style" w:cs="Times New Roman"/>
          <w:color w:val="FF0000"/>
          <w:sz w:val="20"/>
          <w:szCs w:val="20"/>
        </w:rPr>
        <w:t>1</w:t>
      </w:r>
      <w:r w:rsidRPr="00801B4E">
        <w:rPr>
          <w:rFonts w:ascii="Bookman Old Style" w:hAnsi="Bookman Old Style" w:cs="Times New Roman"/>
          <w:color w:val="FF0000"/>
          <w:sz w:val="20"/>
          <w:szCs w:val="20"/>
          <w:lang w:val="id-ID"/>
        </w:rPr>
        <w:t xml:space="preserve"> terealisasi sebesar Rp146.235.727.209,-, menurun menjadi sebesar Rp1</w:t>
      </w:r>
      <w:r w:rsidRPr="00801B4E">
        <w:rPr>
          <w:rFonts w:ascii="Bookman Old Style" w:hAnsi="Bookman Old Style" w:cs="Times New Roman"/>
          <w:color w:val="FF0000"/>
          <w:sz w:val="20"/>
          <w:szCs w:val="20"/>
        </w:rPr>
        <w:t>36.347.708.618</w:t>
      </w:r>
      <w:r w:rsidRPr="00801B4E">
        <w:rPr>
          <w:rFonts w:ascii="Bookman Old Style" w:hAnsi="Bookman Old Style" w:cs="Times New Roman"/>
          <w:color w:val="FF0000"/>
          <w:sz w:val="20"/>
          <w:szCs w:val="20"/>
          <w:lang w:val="id-ID"/>
        </w:rPr>
        <w:t>,- di Tahun 202</w:t>
      </w:r>
      <w:r w:rsidRPr="00801B4E">
        <w:rPr>
          <w:rFonts w:ascii="Bookman Old Style" w:hAnsi="Bookman Old Style" w:cs="Times New Roman"/>
          <w:color w:val="FF0000"/>
          <w:sz w:val="20"/>
          <w:szCs w:val="20"/>
        </w:rPr>
        <w:t>2</w:t>
      </w:r>
      <w:r w:rsidRPr="00801B4E">
        <w:rPr>
          <w:rFonts w:ascii="Bookman Old Style" w:hAnsi="Bookman Old Style" w:cs="Times New Roman"/>
          <w:color w:val="FF0000"/>
          <w:sz w:val="20"/>
          <w:szCs w:val="20"/>
          <w:lang w:val="id-ID"/>
        </w:rPr>
        <w:t>, kemudian di Tahun 2023 belanja transfer ditargetkan sebesar Rp</w:t>
      </w:r>
      <w:r w:rsidRPr="00801B4E">
        <w:rPr>
          <w:rFonts w:ascii="Bookman Old Style" w:hAnsi="Bookman Old Style" w:cs="Calibri"/>
          <w:color w:val="FF0000"/>
          <w:sz w:val="20"/>
          <w:szCs w:val="20"/>
        </w:rPr>
        <w:t>143.263.087.439,</w:t>
      </w:r>
      <w:r w:rsidRPr="00801B4E">
        <w:rPr>
          <w:rFonts w:ascii="Bookman Old Style" w:hAnsi="Bookman Old Style" w:cs="Times New Roman"/>
          <w:color w:val="FF0000"/>
          <w:sz w:val="20"/>
          <w:szCs w:val="20"/>
          <w:lang w:val="id-ID"/>
        </w:rPr>
        <w:t>- dan diproyeksikan meningkat di Tahun 202</w:t>
      </w:r>
      <w:r w:rsidRPr="00801B4E">
        <w:rPr>
          <w:rFonts w:ascii="Bookman Old Style" w:hAnsi="Bookman Old Style" w:cs="Times New Roman"/>
          <w:color w:val="FF0000"/>
          <w:sz w:val="20"/>
          <w:szCs w:val="20"/>
        </w:rPr>
        <w:t>4</w:t>
      </w:r>
      <w:r w:rsidRPr="00801B4E">
        <w:rPr>
          <w:rFonts w:ascii="Bookman Old Style" w:hAnsi="Bookman Old Style" w:cs="Times New Roman"/>
          <w:color w:val="FF0000"/>
          <w:sz w:val="20"/>
          <w:szCs w:val="20"/>
          <w:lang w:val="id-ID"/>
        </w:rPr>
        <w:t xml:space="preserve"> sebesar 10,66 persen sehingga menjadi sebesar Rp1</w:t>
      </w:r>
      <w:r w:rsidRPr="00801B4E">
        <w:rPr>
          <w:rFonts w:ascii="Bookman Old Style" w:hAnsi="Bookman Old Style" w:cs="Times New Roman"/>
          <w:color w:val="FF0000"/>
          <w:sz w:val="20"/>
          <w:szCs w:val="20"/>
        </w:rPr>
        <w:t>52.248.634.400</w:t>
      </w:r>
      <w:r w:rsidRPr="00801B4E">
        <w:rPr>
          <w:rFonts w:ascii="Bookman Old Style" w:hAnsi="Bookman Old Style" w:cs="Times New Roman"/>
          <w:color w:val="FF0000"/>
          <w:sz w:val="20"/>
          <w:szCs w:val="20"/>
          <w:lang w:val="id-ID"/>
        </w:rPr>
        <w:t>,- lalu diproyeksikan meningkat lagi di Tahun 202</w:t>
      </w:r>
      <w:r w:rsidRPr="00801B4E">
        <w:rPr>
          <w:rFonts w:ascii="Bookman Old Style" w:hAnsi="Bookman Old Style" w:cs="Times New Roman"/>
          <w:color w:val="FF0000"/>
          <w:sz w:val="20"/>
          <w:szCs w:val="20"/>
        </w:rPr>
        <w:t>5</w:t>
      </w:r>
      <w:r w:rsidRPr="00801B4E">
        <w:rPr>
          <w:rFonts w:ascii="Bookman Old Style" w:hAnsi="Bookman Old Style" w:cs="Times New Roman"/>
          <w:color w:val="FF0000"/>
          <w:sz w:val="20"/>
          <w:szCs w:val="20"/>
          <w:lang w:val="id-ID"/>
        </w:rPr>
        <w:t xml:space="preserve"> menjadi sebesar Rp</w:t>
      </w:r>
      <w:r w:rsidRPr="00801B4E">
        <w:rPr>
          <w:rFonts w:ascii="Bookman Old Style" w:hAnsi="Bookman Old Style" w:cs="Times New Roman"/>
          <w:color w:val="FF0000"/>
          <w:sz w:val="20"/>
          <w:szCs w:val="20"/>
        </w:rPr>
        <w:t>177.656.749.460</w:t>
      </w:r>
      <w:r w:rsidRPr="00801B4E">
        <w:rPr>
          <w:rFonts w:ascii="Bookman Old Style" w:hAnsi="Bookman Old Style" w:cs="Times New Roman"/>
          <w:color w:val="FF0000"/>
          <w:sz w:val="20"/>
          <w:szCs w:val="20"/>
          <w:lang w:val="id-ID"/>
        </w:rPr>
        <w:t>,-.</w:t>
      </w:r>
    </w:p>
    <w:p w14:paraId="64C197FD" w14:textId="77777777" w:rsidR="00D17443" w:rsidRPr="00801B4E" w:rsidRDefault="00D17443" w:rsidP="00D17443">
      <w:pPr>
        <w:tabs>
          <w:tab w:val="left" w:pos="709"/>
        </w:tabs>
        <w:spacing w:after="0" w:line="360" w:lineRule="auto"/>
        <w:jc w:val="both"/>
        <w:rPr>
          <w:rFonts w:ascii="Bookman Old Style" w:hAnsi="Bookman Old Style" w:cs="Times New Roman"/>
          <w:color w:val="FF0000"/>
          <w:sz w:val="20"/>
          <w:szCs w:val="20"/>
          <w:lang w:val="id-ID"/>
        </w:rPr>
      </w:pPr>
      <w:r w:rsidRPr="00EA59C0">
        <w:rPr>
          <w:rFonts w:ascii="Bookman Old Style" w:hAnsi="Bookman Old Style" w:cs="Times New Roman"/>
          <w:sz w:val="20"/>
          <w:szCs w:val="20"/>
          <w:lang w:val="id-ID"/>
        </w:rPr>
        <w:tab/>
      </w:r>
      <w:r w:rsidRPr="00801B4E">
        <w:rPr>
          <w:rFonts w:ascii="Bookman Old Style" w:hAnsi="Bookman Old Style" w:cs="Times New Roman"/>
          <w:color w:val="FF0000"/>
          <w:sz w:val="20"/>
          <w:szCs w:val="20"/>
          <w:lang w:val="id-ID"/>
        </w:rPr>
        <w:t>Arah kebijakan belanja daerah Kabupaten Buol Tahun 202</w:t>
      </w:r>
      <w:r w:rsidRPr="00801B4E">
        <w:rPr>
          <w:rFonts w:ascii="Bookman Old Style" w:hAnsi="Bookman Old Style" w:cs="Times New Roman"/>
          <w:color w:val="FF0000"/>
          <w:sz w:val="20"/>
          <w:szCs w:val="20"/>
        </w:rPr>
        <w:t>4</w:t>
      </w:r>
      <w:r w:rsidRPr="00801B4E">
        <w:rPr>
          <w:rFonts w:ascii="Bookman Old Style" w:hAnsi="Bookman Old Style" w:cs="Times New Roman"/>
          <w:color w:val="FF0000"/>
          <w:sz w:val="20"/>
          <w:szCs w:val="20"/>
          <w:lang w:val="id-ID"/>
        </w:rPr>
        <w:t xml:space="preserve"> menetapkan target capaian kinerja setiap belanja, baik dalam konteks daerah, organisasi perangkat daerah, maupun program, kegiatan dan sub kegiatan, yang bertujuan untuk meningkatkan akuntabilitas perencanaan anggaran dan memperjelas efektifitas dan efisiensi penggunaan anggaran. Kebijakan pengelolaan belanja daerah diarahkan pada hal-hal sebagai berikut:</w:t>
      </w:r>
    </w:p>
    <w:p w14:paraId="71F0BD9E" w14:textId="77777777" w:rsidR="00D17443" w:rsidRPr="00801B4E" w:rsidRDefault="00D17443" w:rsidP="00D17443">
      <w:pPr>
        <w:tabs>
          <w:tab w:val="left" w:pos="426"/>
        </w:tabs>
        <w:spacing w:after="0" w:line="360" w:lineRule="auto"/>
        <w:jc w:val="both"/>
        <w:rPr>
          <w:rFonts w:ascii="Bookman Old Style" w:hAnsi="Bookman Old Style" w:cs="Times New Roman"/>
          <w:color w:val="FF0000"/>
          <w:sz w:val="20"/>
          <w:szCs w:val="20"/>
          <w:lang w:val="id-ID"/>
        </w:rPr>
      </w:pPr>
      <w:r w:rsidRPr="00801B4E">
        <w:rPr>
          <w:rFonts w:ascii="Bookman Old Style" w:hAnsi="Bookman Old Style" w:cs="Times New Roman"/>
          <w:color w:val="FF0000"/>
          <w:sz w:val="20"/>
          <w:szCs w:val="20"/>
          <w:lang w:val="id-ID"/>
        </w:rPr>
        <w:t>1.</w:t>
      </w:r>
      <w:r w:rsidRPr="00801B4E">
        <w:rPr>
          <w:rFonts w:ascii="Bookman Old Style" w:hAnsi="Bookman Old Style" w:cs="Times New Roman"/>
          <w:color w:val="FF0000"/>
          <w:sz w:val="20"/>
          <w:szCs w:val="20"/>
          <w:lang w:val="id-ID"/>
        </w:rPr>
        <w:tab/>
        <w:t>Belanja operasi meliputi:</w:t>
      </w:r>
    </w:p>
    <w:p w14:paraId="3BA74824" w14:textId="77777777" w:rsidR="00D17443" w:rsidRPr="00801B4E" w:rsidRDefault="00D17443" w:rsidP="00D17443">
      <w:pPr>
        <w:tabs>
          <w:tab w:val="left" w:pos="426"/>
          <w:tab w:val="left" w:pos="709"/>
        </w:tabs>
        <w:spacing w:after="0" w:line="360" w:lineRule="auto"/>
        <w:jc w:val="both"/>
        <w:rPr>
          <w:rFonts w:ascii="Bookman Old Style" w:hAnsi="Bookman Old Style" w:cs="Times New Roman"/>
          <w:color w:val="FF0000"/>
          <w:sz w:val="20"/>
          <w:szCs w:val="20"/>
          <w:lang w:val="id-ID"/>
        </w:rPr>
      </w:pPr>
      <w:r w:rsidRPr="00801B4E">
        <w:rPr>
          <w:rFonts w:ascii="Bookman Old Style" w:hAnsi="Bookman Old Style" w:cs="Times New Roman"/>
          <w:color w:val="FF0000"/>
          <w:sz w:val="20"/>
          <w:szCs w:val="20"/>
          <w:lang w:val="id-ID"/>
        </w:rPr>
        <w:tab/>
        <w:t>a.</w:t>
      </w:r>
      <w:r w:rsidRPr="00801B4E">
        <w:rPr>
          <w:rFonts w:ascii="Bookman Old Style" w:hAnsi="Bookman Old Style" w:cs="Times New Roman"/>
          <w:color w:val="FF0000"/>
          <w:sz w:val="20"/>
          <w:szCs w:val="20"/>
          <w:lang w:val="id-ID"/>
        </w:rPr>
        <w:tab/>
        <w:t>Belanja pegawai</w:t>
      </w:r>
    </w:p>
    <w:p w14:paraId="1B875C94" w14:textId="77777777" w:rsidR="00D17443" w:rsidRPr="00801B4E" w:rsidRDefault="00D17443" w:rsidP="00D17443">
      <w:pPr>
        <w:tabs>
          <w:tab w:val="left" w:pos="567"/>
          <w:tab w:val="left" w:pos="709"/>
        </w:tabs>
        <w:spacing w:after="0" w:line="360" w:lineRule="auto"/>
        <w:ind w:left="1134" w:hanging="1134"/>
        <w:jc w:val="both"/>
        <w:rPr>
          <w:rFonts w:ascii="Bookman Old Style" w:hAnsi="Bookman Old Style" w:cs="Times New Roman"/>
          <w:color w:val="FF0000"/>
          <w:sz w:val="20"/>
          <w:szCs w:val="20"/>
          <w:lang w:val="id-ID"/>
        </w:rPr>
      </w:pPr>
      <w:r w:rsidRPr="00801B4E">
        <w:rPr>
          <w:rFonts w:ascii="Bookman Old Style" w:hAnsi="Bookman Old Style" w:cs="Times New Roman"/>
          <w:color w:val="FF0000"/>
          <w:sz w:val="20"/>
          <w:szCs w:val="20"/>
          <w:lang w:val="id-ID"/>
        </w:rPr>
        <w:tab/>
      </w:r>
      <w:r w:rsidRPr="00801B4E">
        <w:rPr>
          <w:rFonts w:ascii="Bookman Old Style" w:hAnsi="Bookman Old Style" w:cs="Times New Roman"/>
          <w:color w:val="FF0000"/>
          <w:sz w:val="20"/>
          <w:szCs w:val="20"/>
          <w:lang w:val="id-ID"/>
        </w:rPr>
        <w:tab/>
        <w:t>1)</w:t>
      </w:r>
      <w:r w:rsidRPr="00801B4E">
        <w:rPr>
          <w:rFonts w:ascii="Bookman Old Style" w:hAnsi="Bookman Old Style" w:cs="Times New Roman"/>
          <w:color w:val="FF0000"/>
          <w:sz w:val="20"/>
          <w:szCs w:val="20"/>
          <w:lang w:val="id-ID"/>
        </w:rPr>
        <w:tab/>
        <w:t>Alokasi anggaran belanja pegawai untuk gaji pokok dan tunjangan Pegawai Negeri Sipil disesuaikan dengan ketentuan peraturan perundang-undangan serta memperhitungkan pemberian gaji ketiga belas dan gaji keempat belas;</w:t>
      </w:r>
    </w:p>
    <w:p w14:paraId="32F768E4" w14:textId="77777777" w:rsidR="00D17443" w:rsidRPr="00801B4E" w:rsidRDefault="00D17443" w:rsidP="00D17443">
      <w:pPr>
        <w:tabs>
          <w:tab w:val="left" w:pos="567"/>
          <w:tab w:val="left" w:pos="709"/>
        </w:tabs>
        <w:spacing w:after="0" w:line="360" w:lineRule="auto"/>
        <w:ind w:left="1134" w:hanging="1134"/>
        <w:jc w:val="both"/>
        <w:rPr>
          <w:rFonts w:ascii="Bookman Old Style" w:hAnsi="Bookman Old Style" w:cs="Times New Roman"/>
          <w:color w:val="FF0000"/>
          <w:sz w:val="20"/>
          <w:szCs w:val="20"/>
          <w:lang w:val="id-ID"/>
        </w:rPr>
      </w:pPr>
      <w:r w:rsidRPr="00801B4E">
        <w:rPr>
          <w:rFonts w:ascii="Bookman Old Style" w:hAnsi="Bookman Old Style" w:cs="Times New Roman"/>
          <w:color w:val="FF0000"/>
          <w:sz w:val="20"/>
          <w:szCs w:val="20"/>
          <w:lang w:val="id-ID"/>
        </w:rPr>
        <w:tab/>
      </w:r>
      <w:r w:rsidRPr="00801B4E">
        <w:rPr>
          <w:rFonts w:ascii="Bookman Old Style" w:hAnsi="Bookman Old Style" w:cs="Times New Roman"/>
          <w:color w:val="FF0000"/>
          <w:sz w:val="20"/>
          <w:szCs w:val="20"/>
          <w:lang w:val="id-ID"/>
        </w:rPr>
        <w:tab/>
        <w:t>2)</w:t>
      </w:r>
      <w:r w:rsidRPr="00801B4E">
        <w:rPr>
          <w:rFonts w:ascii="Bookman Old Style" w:hAnsi="Bookman Old Style" w:cs="Times New Roman"/>
          <w:color w:val="FF0000"/>
          <w:sz w:val="20"/>
          <w:szCs w:val="20"/>
          <w:lang w:val="id-ID"/>
        </w:rPr>
        <w:tab/>
        <w:t xml:space="preserve">Alokasi anggaran belanja gaji, tunjangan, belanja penunjang komunikasi intensif Pimpinan Dan Anggota DPRD diproyeksi masih sama seperti alokasi </w:t>
      </w:r>
      <w:r w:rsidRPr="00801B4E">
        <w:rPr>
          <w:rFonts w:ascii="Bookman Old Style" w:hAnsi="Bookman Old Style" w:cs="Times New Roman"/>
          <w:color w:val="FF0000"/>
          <w:sz w:val="20"/>
          <w:szCs w:val="20"/>
          <w:lang w:val="id-ID"/>
        </w:rPr>
        <w:lastRenderedPageBreak/>
        <w:t>Tahun 2022 sesuai amanat Peraturan Menteri Dalam Negeri Nomor 62 Tahun 2017 dengan kategori “sedang”;</w:t>
      </w:r>
    </w:p>
    <w:p w14:paraId="587FC579" w14:textId="77777777" w:rsidR="00D17443" w:rsidRPr="00801B4E" w:rsidRDefault="00D17443" w:rsidP="00D17443">
      <w:pPr>
        <w:tabs>
          <w:tab w:val="left" w:pos="567"/>
          <w:tab w:val="left" w:pos="709"/>
        </w:tabs>
        <w:spacing w:after="0" w:line="360" w:lineRule="auto"/>
        <w:ind w:left="1134" w:hanging="1134"/>
        <w:jc w:val="both"/>
        <w:rPr>
          <w:rFonts w:ascii="Bookman Old Style" w:hAnsi="Bookman Old Style" w:cs="Times New Roman"/>
          <w:color w:val="FF0000"/>
          <w:sz w:val="20"/>
          <w:szCs w:val="20"/>
          <w:lang w:val="id-ID"/>
        </w:rPr>
      </w:pPr>
      <w:r w:rsidRPr="00801B4E">
        <w:rPr>
          <w:rFonts w:ascii="Bookman Old Style" w:hAnsi="Bookman Old Style" w:cs="Times New Roman"/>
          <w:color w:val="FF0000"/>
          <w:sz w:val="20"/>
          <w:szCs w:val="20"/>
          <w:lang w:val="id-ID"/>
        </w:rPr>
        <w:tab/>
      </w:r>
      <w:r w:rsidRPr="00801B4E">
        <w:rPr>
          <w:rFonts w:ascii="Bookman Old Style" w:hAnsi="Bookman Old Style" w:cs="Times New Roman"/>
          <w:color w:val="FF0000"/>
          <w:sz w:val="20"/>
          <w:szCs w:val="20"/>
          <w:lang w:val="id-ID"/>
        </w:rPr>
        <w:tab/>
        <w:t>3)</w:t>
      </w:r>
      <w:r w:rsidRPr="00801B4E">
        <w:rPr>
          <w:rFonts w:ascii="Bookman Old Style" w:hAnsi="Bookman Old Style" w:cs="Times New Roman"/>
          <w:color w:val="FF0000"/>
          <w:sz w:val="20"/>
          <w:szCs w:val="20"/>
          <w:lang w:val="id-ID"/>
        </w:rPr>
        <w:tab/>
        <w:t>Alokasi anggaran belanja penunjang operasional kepala daerah/wakil kepala daerah diproyeksi masih sama seperti alokasi Tahun 2022;</w:t>
      </w:r>
    </w:p>
    <w:p w14:paraId="38C79A35" w14:textId="77777777" w:rsidR="00D17443" w:rsidRPr="00801B4E" w:rsidRDefault="00D17443" w:rsidP="00D17443">
      <w:pPr>
        <w:tabs>
          <w:tab w:val="left" w:pos="567"/>
          <w:tab w:val="left" w:pos="709"/>
        </w:tabs>
        <w:spacing w:after="0" w:line="360" w:lineRule="auto"/>
        <w:ind w:left="1134" w:hanging="1134"/>
        <w:jc w:val="both"/>
        <w:rPr>
          <w:rFonts w:ascii="Bookman Old Style" w:hAnsi="Bookman Old Style" w:cs="Times New Roman"/>
          <w:color w:val="FF0000"/>
          <w:sz w:val="20"/>
          <w:szCs w:val="20"/>
          <w:lang w:val="id-ID"/>
        </w:rPr>
      </w:pPr>
      <w:r w:rsidRPr="00801B4E">
        <w:rPr>
          <w:rFonts w:ascii="Bookman Old Style" w:hAnsi="Bookman Old Style" w:cs="Times New Roman"/>
          <w:color w:val="FF0000"/>
          <w:sz w:val="20"/>
          <w:szCs w:val="20"/>
          <w:lang w:val="id-ID"/>
        </w:rPr>
        <w:tab/>
      </w:r>
      <w:r w:rsidRPr="00801B4E">
        <w:rPr>
          <w:rFonts w:ascii="Bookman Old Style" w:hAnsi="Bookman Old Style" w:cs="Times New Roman"/>
          <w:color w:val="FF0000"/>
          <w:sz w:val="20"/>
          <w:szCs w:val="20"/>
          <w:lang w:val="id-ID"/>
        </w:rPr>
        <w:tab/>
        <w:t>4)</w:t>
      </w:r>
      <w:r w:rsidRPr="00801B4E">
        <w:rPr>
          <w:rFonts w:ascii="Bookman Old Style" w:hAnsi="Bookman Old Style" w:cs="Times New Roman"/>
          <w:color w:val="FF0000"/>
          <w:sz w:val="20"/>
          <w:szCs w:val="20"/>
          <w:lang w:val="id-ID"/>
        </w:rPr>
        <w:tab/>
        <w:t>Alokasi anggaran insentif pemungutan pajak daerah dan retribusi daerah mempedomani Peraturan Pemerintah Nomor 69 Tahun 2010 tentang Tata Cara Pemberian dan Pemanfaatan Insentif Pemungutan Pajak Daerah dan Retribusi Daerah; dan</w:t>
      </w:r>
    </w:p>
    <w:p w14:paraId="5C73C8A1" w14:textId="77777777" w:rsidR="00D17443" w:rsidRPr="00801B4E" w:rsidRDefault="00D17443" w:rsidP="00D17443">
      <w:pPr>
        <w:tabs>
          <w:tab w:val="left" w:pos="567"/>
          <w:tab w:val="left" w:pos="709"/>
        </w:tabs>
        <w:spacing w:after="0" w:line="360" w:lineRule="auto"/>
        <w:ind w:left="1134" w:hanging="1134"/>
        <w:jc w:val="both"/>
        <w:rPr>
          <w:rFonts w:ascii="Bookman Old Style" w:hAnsi="Bookman Old Style" w:cs="Times New Roman"/>
          <w:color w:val="FF0000"/>
          <w:sz w:val="20"/>
          <w:szCs w:val="20"/>
          <w:lang w:val="id-ID"/>
        </w:rPr>
      </w:pPr>
      <w:r w:rsidRPr="00801B4E">
        <w:rPr>
          <w:rFonts w:ascii="Bookman Old Style" w:hAnsi="Bookman Old Style" w:cs="Times New Roman"/>
          <w:color w:val="FF0000"/>
          <w:sz w:val="20"/>
          <w:szCs w:val="20"/>
          <w:lang w:val="id-ID"/>
        </w:rPr>
        <w:tab/>
      </w:r>
      <w:r w:rsidRPr="00801B4E">
        <w:rPr>
          <w:rFonts w:ascii="Bookman Old Style" w:hAnsi="Bookman Old Style" w:cs="Times New Roman"/>
          <w:color w:val="FF0000"/>
          <w:sz w:val="20"/>
          <w:szCs w:val="20"/>
          <w:lang w:val="id-ID"/>
        </w:rPr>
        <w:tab/>
        <w:t>5)</w:t>
      </w:r>
      <w:r w:rsidRPr="00801B4E">
        <w:rPr>
          <w:rFonts w:ascii="Bookman Old Style" w:hAnsi="Bookman Old Style" w:cs="Times New Roman"/>
          <w:color w:val="FF0000"/>
          <w:sz w:val="20"/>
          <w:szCs w:val="20"/>
          <w:lang w:val="id-ID"/>
        </w:rPr>
        <w:tab/>
        <w:t>Alokasi anggaran belanja pegawai untuk pemenuhan honorarium bagi Pegawai Negeri Sipil dan Non Pegawai Negeri Sipil memperhatikan asas kepatutan, kewajaran dan rasionalitas dalam pencapaian sasaran program, kegiatan dan sub kegiatan sesuai dengan kebutuhan dan waktu pelaksanaan kegiatan dalam rangka mencapai target kinerja yang dimaksud untuk meningkatkan efisiensi anggaran daerah;</w:t>
      </w:r>
    </w:p>
    <w:p w14:paraId="60E4BF79" w14:textId="77777777" w:rsidR="00D17443" w:rsidRPr="00801B4E" w:rsidRDefault="00D17443" w:rsidP="00D17443">
      <w:pPr>
        <w:tabs>
          <w:tab w:val="left" w:pos="426"/>
          <w:tab w:val="left" w:pos="709"/>
        </w:tabs>
        <w:spacing w:after="0" w:line="360" w:lineRule="auto"/>
        <w:ind w:left="709" w:hanging="709"/>
        <w:jc w:val="both"/>
        <w:rPr>
          <w:rFonts w:ascii="Bookman Old Style" w:hAnsi="Bookman Old Style" w:cs="Times New Roman"/>
          <w:color w:val="FF0000"/>
          <w:sz w:val="20"/>
          <w:szCs w:val="20"/>
          <w:lang w:val="id-ID"/>
        </w:rPr>
      </w:pPr>
      <w:r w:rsidRPr="00801B4E">
        <w:rPr>
          <w:rFonts w:ascii="Bookman Old Style" w:hAnsi="Bookman Old Style" w:cs="Times New Roman"/>
          <w:color w:val="FF0000"/>
          <w:sz w:val="20"/>
          <w:szCs w:val="20"/>
          <w:lang w:val="id-ID"/>
        </w:rPr>
        <w:tab/>
        <w:t>b.</w:t>
      </w:r>
      <w:r w:rsidRPr="00801B4E">
        <w:rPr>
          <w:rFonts w:ascii="Bookman Old Style" w:hAnsi="Bookman Old Style" w:cs="Times New Roman"/>
          <w:color w:val="FF0000"/>
          <w:sz w:val="20"/>
          <w:szCs w:val="20"/>
          <w:lang w:val="id-ID"/>
        </w:rPr>
        <w:tab/>
        <w:t>Alokasi anggaran belanja barang dan jasa disesuaikan dengan kebutuhan nyata yang didasarkan atas pelaksanaan tugas dan fungsi Perangkat Daerah, jumlah pegawai dan volume pekerjaan serta memperhitungkan estimasi sisa persediaan barang tahun sebelumnya;</w:t>
      </w:r>
    </w:p>
    <w:p w14:paraId="42926FE1" w14:textId="77777777" w:rsidR="00D17443" w:rsidRPr="00801B4E" w:rsidRDefault="00D17443" w:rsidP="00D17443">
      <w:pPr>
        <w:tabs>
          <w:tab w:val="left" w:pos="426"/>
          <w:tab w:val="left" w:pos="709"/>
        </w:tabs>
        <w:spacing w:after="0" w:line="360" w:lineRule="auto"/>
        <w:ind w:left="709" w:hanging="709"/>
        <w:jc w:val="both"/>
        <w:rPr>
          <w:rFonts w:ascii="Bookman Old Style" w:hAnsi="Bookman Old Style" w:cs="Times New Roman"/>
          <w:color w:val="FF0000"/>
          <w:sz w:val="20"/>
          <w:szCs w:val="20"/>
          <w:lang w:val="id-ID"/>
        </w:rPr>
      </w:pPr>
      <w:r w:rsidRPr="00801B4E">
        <w:rPr>
          <w:rFonts w:ascii="Bookman Old Style" w:hAnsi="Bookman Old Style" w:cs="Times New Roman"/>
          <w:color w:val="FF0000"/>
          <w:sz w:val="20"/>
          <w:szCs w:val="20"/>
          <w:lang w:val="id-ID"/>
        </w:rPr>
        <w:tab/>
        <w:t>c.</w:t>
      </w:r>
      <w:r w:rsidRPr="00801B4E">
        <w:rPr>
          <w:rFonts w:ascii="Bookman Old Style" w:hAnsi="Bookman Old Style" w:cs="Times New Roman"/>
          <w:color w:val="FF0000"/>
          <w:sz w:val="20"/>
          <w:szCs w:val="20"/>
          <w:lang w:val="id-ID"/>
        </w:rPr>
        <w:tab/>
        <w:t>Alokasi anggaran belanja hibah diarahkan untuk pemenuhan bantuan kepada kelompok/anggota masyarakat, dan bantuan kepada badan/lembaga/organisasi dengan mempedomani peraturan kepala daerah yang mengatur tata cara penganggaran, pelaksanaan dan penatausahaan, pertanggungjawaban dan pelaporan serta monitoring dan evaluasi hibah, yang telah disesuaikan dengan Undang- Undang Nomor 23 Tahun 2014 tentang Pemerintahan Daerah dan Peraturan Menteri Dalam Negeri Nomor 13 Tahun 2018 Perubahan Ketiga Atas Peraturan Menteri Dalam Negeri Nomor 32 Tahun 2011 tentang Pedoman Pemberian Hibah dan Bantuan Sosial Yang Bersumber dari Anggaran Pendapatan dan Belanja Daerah; dan</w:t>
      </w:r>
    </w:p>
    <w:p w14:paraId="06DAEC4C" w14:textId="77777777" w:rsidR="00D17443" w:rsidRPr="00801B4E" w:rsidRDefault="00D17443" w:rsidP="00D17443">
      <w:pPr>
        <w:tabs>
          <w:tab w:val="left" w:pos="426"/>
          <w:tab w:val="left" w:pos="709"/>
        </w:tabs>
        <w:spacing w:after="0" w:line="360" w:lineRule="auto"/>
        <w:ind w:left="709" w:hanging="709"/>
        <w:jc w:val="both"/>
        <w:rPr>
          <w:rFonts w:ascii="Bookman Old Style" w:hAnsi="Bookman Old Style" w:cs="Times New Roman"/>
          <w:color w:val="FF0000"/>
          <w:sz w:val="20"/>
          <w:szCs w:val="20"/>
          <w:lang w:val="id-ID"/>
        </w:rPr>
      </w:pPr>
      <w:r w:rsidRPr="00801B4E">
        <w:rPr>
          <w:rFonts w:ascii="Bookman Old Style" w:hAnsi="Bookman Old Style" w:cs="Times New Roman"/>
          <w:color w:val="FF0000"/>
          <w:sz w:val="20"/>
          <w:szCs w:val="20"/>
          <w:lang w:val="id-ID"/>
        </w:rPr>
        <w:tab/>
        <w:t>d.</w:t>
      </w:r>
      <w:r w:rsidRPr="00801B4E">
        <w:rPr>
          <w:rFonts w:ascii="Bookman Old Style" w:hAnsi="Bookman Old Style" w:cs="Times New Roman"/>
          <w:color w:val="FF0000"/>
          <w:sz w:val="20"/>
          <w:szCs w:val="20"/>
          <w:lang w:val="id-ID"/>
        </w:rPr>
        <w:tab/>
        <w:t>Alokasi anggaran belanja bantuan sosial diarahkan untuk belanja bantuan sosial kepada anggota masyarakat dengan mempedomani peraturan kepala daerah yang mengatur tata cara penganggaran, pelaksanaan dan penatausahaan, pertanggungjawaban dan pelaporan serta monitoring dan evaluasi bantuan sosial, yang telah disesuaikan dengan Undang-Undang Nomor 23 Tahun 2014 tentang Pemerintahan Daerah dan Peraturan Menteri Dalam Negeri Nomor 99 Tahun 2019 Perubahan Kelima Atas Peraturan Menteri Dalam Negeri Nomor 32 Tahun 2011 tentang Pedoman Pemberian Hibah dan Bantuan Sosial Yang Bersumber dari Anggaran Pendapatan dan Belanja Daerah;</w:t>
      </w:r>
    </w:p>
    <w:p w14:paraId="17A7E61F" w14:textId="77777777" w:rsidR="00D17443" w:rsidRPr="00EA59C0" w:rsidRDefault="00D17443" w:rsidP="00D17443">
      <w:pPr>
        <w:tabs>
          <w:tab w:val="left" w:pos="426"/>
        </w:tabs>
        <w:spacing w:after="0" w:line="360" w:lineRule="auto"/>
        <w:ind w:left="426" w:hanging="426"/>
        <w:jc w:val="both"/>
        <w:rPr>
          <w:rFonts w:ascii="Bookman Old Style" w:hAnsi="Bookman Old Style" w:cs="Times New Roman"/>
          <w:sz w:val="20"/>
          <w:szCs w:val="20"/>
          <w:lang w:val="id-ID"/>
        </w:rPr>
      </w:pPr>
      <w:r w:rsidRPr="00EA59C0">
        <w:rPr>
          <w:rFonts w:ascii="Bookman Old Style" w:hAnsi="Bookman Old Style" w:cs="Times New Roman"/>
          <w:sz w:val="20"/>
          <w:szCs w:val="20"/>
          <w:lang w:val="id-ID"/>
        </w:rPr>
        <w:t>2.</w:t>
      </w:r>
      <w:r w:rsidRPr="00EA59C0">
        <w:rPr>
          <w:rFonts w:ascii="Bookman Old Style" w:hAnsi="Bookman Old Style" w:cs="Times New Roman"/>
          <w:sz w:val="20"/>
          <w:szCs w:val="20"/>
          <w:lang w:val="id-ID"/>
        </w:rPr>
        <w:tab/>
        <w:t>Belanja modal diprioritaskan untuk pembangunan dan penyediaan sarana dan prasarana yang terkait dengan peningkatan pelayanan kepada masyarakat;</w:t>
      </w:r>
    </w:p>
    <w:p w14:paraId="1F33E3D1" w14:textId="77777777" w:rsidR="00D17443" w:rsidRPr="00EA59C0" w:rsidRDefault="00D17443" w:rsidP="00D17443">
      <w:pPr>
        <w:tabs>
          <w:tab w:val="left" w:pos="426"/>
          <w:tab w:val="left" w:pos="851"/>
        </w:tabs>
        <w:spacing w:after="0" w:line="360" w:lineRule="auto"/>
        <w:ind w:left="426" w:hanging="426"/>
        <w:jc w:val="both"/>
        <w:rPr>
          <w:rFonts w:ascii="Bookman Old Style" w:hAnsi="Bookman Old Style" w:cs="Times New Roman"/>
          <w:sz w:val="20"/>
          <w:szCs w:val="20"/>
          <w:lang w:val="id-ID"/>
        </w:rPr>
      </w:pPr>
      <w:r w:rsidRPr="00EA59C0">
        <w:rPr>
          <w:rFonts w:ascii="Bookman Old Style" w:hAnsi="Bookman Old Style" w:cs="Times New Roman"/>
          <w:sz w:val="20"/>
          <w:szCs w:val="20"/>
          <w:lang w:val="id-ID"/>
        </w:rPr>
        <w:lastRenderedPageBreak/>
        <w:t>3.</w:t>
      </w:r>
      <w:r w:rsidRPr="00EA59C0">
        <w:rPr>
          <w:rFonts w:ascii="Bookman Old Style" w:hAnsi="Bookman Old Style" w:cs="Times New Roman"/>
          <w:sz w:val="20"/>
          <w:szCs w:val="20"/>
          <w:lang w:val="id-ID"/>
        </w:rPr>
        <w:tab/>
        <w:t xml:space="preserve">Belanja tidak terduga dialokasikan secara rasional dengan mempertimbangkan realisasi </w:t>
      </w:r>
      <w:r>
        <w:rPr>
          <w:rFonts w:ascii="Bookman Old Style" w:hAnsi="Bookman Old Style" w:cs="Times New Roman"/>
          <w:sz w:val="20"/>
          <w:szCs w:val="20"/>
          <w:lang w:val="id-ID"/>
        </w:rPr>
        <w:t>tiga tahun terakhir</w:t>
      </w:r>
      <w:r w:rsidRPr="00EA59C0">
        <w:rPr>
          <w:rFonts w:ascii="Bookman Old Style" w:hAnsi="Bookman Old Style" w:cs="Times New Roman"/>
          <w:sz w:val="20"/>
          <w:szCs w:val="20"/>
          <w:lang w:val="id-ID"/>
        </w:rPr>
        <w:t xml:space="preserve"> dan kemungkinan adanya kegiatan-kegiatan yang sifatnya tidak dapat diprediksi sebelumnya, diluar kendali dan pengaruh pemerintah daerah;</w:t>
      </w:r>
    </w:p>
    <w:p w14:paraId="24B79761" w14:textId="77777777" w:rsidR="00D17443" w:rsidRPr="00EA59C0" w:rsidRDefault="00D17443" w:rsidP="00D17443">
      <w:pPr>
        <w:tabs>
          <w:tab w:val="left" w:pos="426"/>
          <w:tab w:val="left" w:pos="851"/>
        </w:tabs>
        <w:spacing w:after="0" w:line="360" w:lineRule="auto"/>
        <w:ind w:left="426" w:hanging="426"/>
        <w:jc w:val="both"/>
        <w:rPr>
          <w:rFonts w:ascii="Bookman Old Style" w:hAnsi="Bookman Old Style" w:cs="Times New Roman"/>
          <w:sz w:val="20"/>
          <w:szCs w:val="20"/>
          <w:lang w:val="id-ID"/>
        </w:rPr>
      </w:pPr>
      <w:r w:rsidRPr="00EA59C0">
        <w:rPr>
          <w:rFonts w:ascii="Bookman Old Style" w:hAnsi="Bookman Old Style" w:cs="Times New Roman"/>
          <w:sz w:val="20"/>
          <w:szCs w:val="20"/>
          <w:lang w:val="id-ID"/>
        </w:rPr>
        <w:t>4.</w:t>
      </w:r>
      <w:r w:rsidRPr="00EA59C0">
        <w:rPr>
          <w:rFonts w:ascii="Bookman Old Style" w:hAnsi="Bookman Old Style" w:cs="Times New Roman"/>
          <w:sz w:val="20"/>
          <w:szCs w:val="20"/>
          <w:lang w:val="id-ID"/>
        </w:rPr>
        <w:tab/>
        <w:t>Belanja transfer meliputi:</w:t>
      </w:r>
    </w:p>
    <w:p w14:paraId="32371E89" w14:textId="77777777" w:rsidR="00D17443" w:rsidRPr="00EA59C0" w:rsidRDefault="00D17443" w:rsidP="00D17443">
      <w:pPr>
        <w:tabs>
          <w:tab w:val="left" w:pos="426"/>
          <w:tab w:val="left" w:pos="709"/>
        </w:tabs>
        <w:spacing w:after="0" w:line="360" w:lineRule="auto"/>
        <w:ind w:left="709" w:hanging="709"/>
        <w:jc w:val="both"/>
        <w:rPr>
          <w:rFonts w:ascii="Bookman Old Style" w:hAnsi="Bookman Old Style" w:cs="Times New Roman"/>
          <w:sz w:val="20"/>
          <w:szCs w:val="20"/>
          <w:lang w:val="id-ID"/>
        </w:rPr>
      </w:pPr>
      <w:r w:rsidRPr="00EA59C0">
        <w:rPr>
          <w:rFonts w:ascii="Bookman Old Style" w:hAnsi="Bookman Old Style" w:cs="Times New Roman"/>
          <w:sz w:val="20"/>
          <w:szCs w:val="20"/>
          <w:lang w:val="id-ID"/>
        </w:rPr>
        <w:tab/>
        <w:t>a.</w:t>
      </w:r>
      <w:r w:rsidRPr="00EA59C0">
        <w:rPr>
          <w:rFonts w:ascii="Bookman Old Style" w:hAnsi="Bookman Old Style" w:cs="Times New Roman"/>
          <w:sz w:val="20"/>
          <w:szCs w:val="20"/>
          <w:lang w:val="id-ID"/>
        </w:rPr>
        <w:tab/>
        <w:t>Alokasi anggaran belanja bagi hasil kepada pemerintah desa sesuai amanat Undang-Undang Nomor 6 Tahun 2014 tentang Desa dan Peraturan Pemerintah Nomor 47 Tahun 2015 tentang Perubahan Atas Peraturan Pemerintah Nomor 43 Tahun 2014 tentang Peraturan Pelaksanaan Undang-Undang Nomor 6 Tahun 2014 tentang Desa, yaitu paling sedikit sebesar 10 persen dari pajak daerah dan retribusi daerah; dan</w:t>
      </w:r>
    </w:p>
    <w:p w14:paraId="079B2D63" w14:textId="77777777" w:rsidR="00D17443" w:rsidRDefault="00D17443" w:rsidP="00D17443">
      <w:pPr>
        <w:tabs>
          <w:tab w:val="left" w:pos="426"/>
          <w:tab w:val="left" w:pos="709"/>
        </w:tabs>
        <w:spacing w:after="0" w:line="360" w:lineRule="auto"/>
        <w:ind w:left="709" w:hanging="709"/>
        <w:jc w:val="both"/>
        <w:rPr>
          <w:rFonts w:ascii="Bookman Old Style" w:hAnsi="Bookman Old Style" w:cs="Times New Roman"/>
          <w:sz w:val="20"/>
          <w:szCs w:val="20"/>
          <w:lang w:val="id-ID"/>
        </w:rPr>
      </w:pPr>
      <w:r w:rsidRPr="00EA59C0">
        <w:rPr>
          <w:rFonts w:ascii="Bookman Old Style" w:hAnsi="Bookman Old Style" w:cs="Times New Roman"/>
          <w:sz w:val="20"/>
          <w:szCs w:val="20"/>
          <w:lang w:val="id-ID"/>
        </w:rPr>
        <w:tab/>
        <w:t>b.</w:t>
      </w:r>
      <w:r w:rsidRPr="00EA59C0">
        <w:rPr>
          <w:rFonts w:ascii="Bookman Old Style" w:hAnsi="Bookman Old Style" w:cs="Times New Roman"/>
          <w:sz w:val="20"/>
          <w:szCs w:val="20"/>
          <w:lang w:val="id-ID"/>
        </w:rPr>
        <w:tab/>
        <w:t>Alokasi anggaran belanja bantuan keuangan kepada pemerintah desa dilakukan dengan mempedomani Undang-Undang Nomor 6 Tahun 2014 tentang Desa dan Peraturan Pemerintah Nomor 47 Tahun 2015 tentang Perubahan Atas Peraturan Pemerintah Nomor 43 Tahun 2014 tentang Peraturan Pelaksanaan Undang-Undang Nomor 6 Tahun 2014 tentang Desa, yaitu penganggaran alokasi dana untuk desa yang diterima dari Anggaran Pendapatan dan Belanja Negara untuk membiayai penyelenggaraan pemerintahan, pelaksanaan pembangunan, pembinaan kemasyarakatan, dan pemberdayaan masyarakat, serta penganggaran Alokasi Dana Desa paling sedikit sebesar 10 persen dari dana perimbangan yang diterima setelah dikurangi dana alokasi khusus.</w:t>
      </w:r>
    </w:p>
    <w:p w14:paraId="6728EA9B" w14:textId="77777777" w:rsidR="00D17443" w:rsidRDefault="00D17443" w:rsidP="00D17443">
      <w:pPr>
        <w:tabs>
          <w:tab w:val="left" w:pos="426"/>
          <w:tab w:val="left" w:pos="709"/>
        </w:tabs>
        <w:spacing w:after="0" w:line="360" w:lineRule="auto"/>
        <w:ind w:left="709" w:hanging="709"/>
        <w:jc w:val="both"/>
        <w:rPr>
          <w:rFonts w:ascii="Bookman Old Style" w:hAnsi="Bookman Old Style" w:cs="Times New Roman"/>
          <w:sz w:val="20"/>
          <w:szCs w:val="20"/>
          <w:lang w:val="id-ID"/>
        </w:rPr>
      </w:pPr>
    </w:p>
    <w:p w14:paraId="27BD2CA1" w14:textId="77777777" w:rsidR="00D17443" w:rsidRDefault="00D17443" w:rsidP="00D17443">
      <w:pPr>
        <w:tabs>
          <w:tab w:val="left" w:pos="709"/>
        </w:tabs>
        <w:spacing w:after="0" w:line="360" w:lineRule="auto"/>
        <w:jc w:val="both"/>
        <w:rPr>
          <w:rFonts w:ascii="Bookman Old Style" w:hAnsi="Bookman Old Style" w:cs="Times New Roman"/>
          <w:b/>
          <w:bCs/>
          <w:sz w:val="20"/>
          <w:szCs w:val="20"/>
          <w:lang w:val="id-ID"/>
        </w:rPr>
      </w:pPr>
      <w:r w:rsidRPr="00F26C85">
        <w:rPr>
          <w:rFonts w:ascii="Bookman Old Style" w:hAnsi="Bookman Old Style" w:cs="Times New Roman"/>
          <w:b/>
          <w:bCs/>
          <w:sz w:val="20"/>
          <w:szCs w:val="20"/>
          <w:lang w:val="id-ID"/>
        </w:rPr>
        <w:t>3.2.</w:t>
      </w:r>
      <w:r>
        <w:rPr>
          <w:rFonts w:ascii="Bookman Old Style" w:hAnsi="Bookman Old Style" w:cs="Times New Roman"/>
          <w:b/>
          <w:bCs/>
          <w:sz w:val="20"/>
          <w:szCs w:val="20"/>
          <w:lang w:val="id-ID"/>
        </w:rPr>
        <w:t>3</w:t>
      </w:r>
      <w:r w:rsidRPr="00F26C85">
        <w:rPr>
          <w:rFonts w:ascii="Bookman Old Style" w:hAnsi="Bookman Old Style" w:cs="Times New Roman"/>
          <w:b/>
          <w:bCs/>
          <w:sz w:val="20"/>
          <w:szCs w:val="20"/>
          <w:lang w:val="id-ID"/>
        </w:rPr>
        <w:t>.</w:t>
      </w:r>
      <w:r w:rsidRPr="00F26C85">
        <w:rPr>
          <w:rFonts w:ascii="Bookman Old Style" w:hAnsi="Bookman Old Style" w:cs="Times New Roman"/>
          <w:b/>
          <w:bCs/>
          <w:sz w:val="20"/>
          <w:szCs w:val="20"/>
          <w:lang w:val="id-ID"/>
        </w:rPr>
        <w:tab/>
        <w:t xml:space="preserve">Arah Kebijakan </w:t>
      </w:r>
      <w:r>
        <w:rPr>
          <w:rFonts w:ascii="Bookman Old Style" w:hAnsi="Bookman Old Style" w:cs="Times New Roman"/>
          <w:b/>
          <w:bCs/>
          <w:sz w:val="20"/>
          <w:szCs w:val="20"/>
          <w:lang w:val="id-ID"/>
        </w:rPr>
        <w:t>Pembiayaan</w:t>
      </w:r>
      <w:r w:rsidRPr="00F26C85">
        <w:rPr>
          <w:rFonts w:ascii="Bookman Old Style" w:hAnsi="Bookman Old Style" w:cs="Times New Roman"/>
          <w:b/>
          <w:bCs/>
          <w:sz w:val="20"/>
          <w:szCs w:val="20"/>
          <w:lang w:val="id-ID"/>
        </w:rPr>
        <w:t xml:space="preserve"> Daerah</w:t>
      </w:r>
    </w:p>
    <w:p w14:paraId="1F65DAAE" w14:textId="77777777" w:rsidR="00D17443" w:rsidRDefault="00D17443" w:rsidP="00D17443">
      <w:pPr>
        <w:tabs>
          <w:tab w:val="left" w:pos="709"/>
        </w:tabs>
        <w:spacing w:after="0" w:line="360" w:lineRule="auto"/>
        <w:jc w:val="both"/>
        <w:rPr>
          <w:rFonts w:ascii="Bookman Old Style" w:hAnsi="Bookman Old Style" w:cs="Times New Roman"/>
          <w:sz w:val="20"/>
          <w:szCs w:val="20"/>
          <w:lang w:val="id-ID"/>
        </w:rPr>
      </w:pPr>
      <w:r>
        <w:rPr>
          <w:rFonts w:ascii="Bookman Old Style" w:hAnsi="Bookman Old Style" w:cs="Times New Roman"/>
          <w:sz w:val="20"/>
          <w:szCs w:val="20"/>
          <w:lang w:val="id-ID"/>
        </w:rPr>
        <w:tab/>
      </w:r>
      <w:r w:rsidRPr="002F2DCD">
        <w:rPr>
          <w:rFonts w:ascii="Bookman Old Style" w:hAnsi="Bookman Old Style" w:cs="Times New Roman"/>
          <w:sz w:val="20"/>
          <w:szCs w:val="20"/>
          <w:lang w:val="id-ID"/>
        </w:rPr>
        <w:t>Pembiayaan merupakan transaksi keuangan yang digunakan untuk menutup selislih antara pendapatan dan belanja daerah. Kebijakan penerimaan pembiayaan yang akan dilakukan terkait dengan kebijakan pemanfaatan sisa lebih perhitungan anggaran tahun sebelumnya (SILPA), pencairan dana cadangan, hasil penjualan kekayaan daerah yang dipisahkan, penerimaan pinjaman daerah, penerimaan kembali pemberian pinjaman, penerimaan piutang daerah sesuai dengan kondisi keuangan daerah. Kebijakan pengeluaran pembiayaan daerah mencakup pembentukan dana cadangan, penyertaan modal (investasi) daerah yang telah ditetapkan dengan peraturan daerah, pembayaran pokok utang yang jatuh tempo, pemberian pinjaman daerah kepada pemerintah daerah lain sesuai dengan akad pinjaman. Dalam hal ada kecenderungan terjadinya defisit anggaran, harus diantisipasi kebijakan-kebijakan yang akan berdampak pada pos penerimaan pembiayaan daerah, sebaliknya jika ada kecenderungan akan terjadinya surplus anggaran, harus diantisipasi kebijakan-kebijakan yang akan berdampak pada pos pengeluaran pembiayaan daerah, seperti penyelesaian pembayaran pokok utang dan penyertaan modal.</w:t>
      </w:r>
    </w:p>
    <w:p w14:paraId="218315E9" w14:textId="77777777" w:rsidR="00D17443" w:rsidRDefault="00D17443" w:rsidP="00D17443">
      <w:pPr>
        <w:tabs>
          <w:tab w:val="left" w:pos="709"/>
        </w:tabs>
        <w:spacing w:after="0" w:line="360" w:lineRule="auto"/>
        <w:jc w:val="both"/>
        <w:rPr>
          <w:rFonts w:ascii="Bookman Old Style" w:hAnsi="Bookman Old Style" w:cs="Times New Roman"/>
          <w:sz w:val="20"/>
          <w:szCs w:val="20"/>
          <w:lang w:val="id-ID"/>
        </w:rPr>
      </w:pPr>
      <w:r>
        <w:rPr>
          <w:rFonts w:ascii="Bookman Old Style" w:hAnsi="Bookman Old Style" w:cs="Times New Roman"/>
          <w:sz w:val="20"/>
          <w:szCs w:val="20"/>
          <w:lang w:val="id-ID"/>
        </w:rPr>
        <w:tab/>
      </w:r>
      <w:r w:rsidRPr="004160B5">
        <w:rPr>
          <w:rFonts w:ascii="Bookman Old Style" w:hAnsi="Bookman Old Style" w:cs="Times New Roman"/>
          <w:sz w:val="20"/>
          <w:szCs w:val="20"/>
          <w:lang w:val="id-ID"/>
        </w:rPr>
        <w:t>Telah dijelaskan sebelumnya, bahwa analisis rasio pertumbuhan bermanfaat untuk meng</w:t>
      </w:r>
      <w:r>
        <w:rPr>
          <w:rFonts w:ascii="Bookman Old Style" w:hAnsi="Bookman Old Style" w:cs="Times New Roman"/>
          <w:sz w:val="20"/>
          <w:szCs w:val="20"/>
          <w:lang w:val="id-ID"/>
        </w:rPr>
        <w:t>e</w:t>
      </w:r>
      <w:r w:rsidRPr="004160B5">
        <w:rPr>
          <w:rFonts w:ascii="Bookman Old Style" w:hAnsi="Bookman Old Style" w:cs="Times New Roman"/>
          <w:sz w:val="20"/>
          <w:szCs w:val="20"/>
          <w:lang w:val="id-ID"/>
        </w:rPr>
        <w:t xml:space="preserve">tahui apakah pemerintah daerah dalam tahun anggaran bersangkutan atau selama beberapa periode anggaran, kinerja anggarannya mengalami pertumbuhan secara positif </w:t>
      </w:r>
      <w:r w:rsidRPr="004160B5">
        <w:rPr>
          <w:rFonts w:ascii="Bookman Old Style" w:hAnsi="Bookman Old Style" w:cs="Times New Roman"/>
          <w:sz w:val="20"/>
          <w:szCs w:val="20"/>
          <w:lang w:val="id-ID"/>
        </w:rPr>
        <w:lastRenderedPageBreak/>
        <w:t xml:space="preserve">atau negatif. Selama lima tahun terakhir, realisasi penerimaan pembiayaan daerah yang bersumber dari sisa lebih perhitungan anggaran tahun sebelumnya memiliki rata-rata pertumbuhan sebesar </w:t>
      </w:r>
      <w:r>
        <w:rPr>
          <w:rFonts w:ascii="Bookman Old Style" w:hAnsi="Bookman Old Style" w:cs="Times New Roman"/>
          <w:sz w:val="20"/>
          <w:szCs w:val="20"/>
          <w:lang w:val="id-ID"/>
        </w:rPr>
        <w:t>1</w:t>
      </w:r>
      <w:r>
        <w:rPr>
          <w:rFonts w:ascii="Bookman Old Style" w:hAnsi="Bookman Old Style" w:cs="Times New Roman"/>
          <w:sz w:val="20"/>
          <w:szCs w:val="20"/>
        </w:rPr>
        <w:t>43</w:t>
      </w:r>
      <w:r>
        <w:rPr>
          <w:rFonts w:ascii="Bookman Old Style" w:hAnsi="Bookman Old Style" w:cs="Times New Roman"/>
          <w:sz w:val="20"/>
          <w:szCs w:val="20"/>
          <w:lang w:val="id-ID"/>
        </w:rPr>
        <w:t>,</w:t>
      </w:r>
      <w:r>
        <w:rPr>
          <w:rFonts w:ascii="Bookman Old Style" w:hAnsi="Bookman Old Style" w:cs="Times New Roman"/>
          <w:sz w:val="20"/>
          <w:szCs w:val="20"/>
        </w:rPr>
        <w:t>55</w:t>
      </w:r>
      <w:r w:rsidRPr="004160B5">
        <w:rPr>
          <w:rFonts w:ascii="Bookman Old Style" w:hAnsi="Bookman Old Style" w:cs="Times New Roman"/>
          <w:sz w:val="20"/>
          <w:szCs w:val="20"/>
          <w:lang w:val="id-ID"/>
        </w:rPr>
        <w:t xml:space="preserve"> persen. Sedangkan untuk pengeluaran pembiayaan daerah yang digunakan untuk penyertaan modal (investasi) pemerintah daerah memiliki rata-rata pertumbuhan sebesar </w:t>
      </w:r>
      <w:r>
        <w:rPr>
          <w:rFonts w:ascii="Bookman Old Style" w:hAnsi="Bookman Old Style" w:cs="Times New Roman"/>
          <w:sz w:val="20"/>
          <w:szCs w:val="20"/>
        </w:rPr>
        <w:t>-</w:t>
      </w:r>
      <w:r>
        <w:rPr>
          <w:rFonts w:ascii="Bookman Old Style" w:hAnsi="Bookman Old Style" w:cs="Times New Roman"/>
          <w:sz w:val="20"/>
          <w:szCs w:val="20"/>
          <w:lang w:val="id-ID"/>
        </w:rPr>
        <w:t>2</w:t>
      </w:r>
      <w:r>
        <w:rPr>
          <w:rFonts w:ascii="Bookman Old Style" w:hAnsi="Bookman Old Style" w:cs="Times New Roman"/>
          <w:sz w:val="20"/>
          <w:szCs w:val="20"/>
        </w:rPr>
        <w:t>7</w:t>
      </w:r>
      <w:r>
        <w:rPr>
          <w:rFonts w:ascii="Bookman Old Style" w:hAnsi="Bookman Old Style" w:cs="Times New Roman"/>
          <w:sz w:val="20"/>
          <w:szCs w:val="20"/>
          <w:lang w:val="id-ID"/>
        </w:rPr>
        <w:t>,</w:t>
      </w:r>
      <w:r>
        <w:rPr>
          <w:rFonts w:ascii="Bookman Old Style" w:hAnsi="Bookman Old Style" w:cs="Times New Roman"/>
          <w:sz w:val="20"/>
          <w:szCs w:val="20"/>
        </w:rPr>
        <w:t>00</w:t>
      </w:r>
      <w:r w:rsidRPr="004160B5">
        <w:rPr>
          <w:rFonts w:ascii="Bookman Old Style" w:hAnsi="Bookman Old Style" w:cs="Times New Roman"/>
          <w:sz w:val="20"/>
          <w:szCs w:val="20"/>
          <w:lang w:val="id-ID"/>
        </w:rPr>
        <w:t xml:space="preserve"> persen. Perkembangan pertumbuhan realisasi pembiayaan daerah dapat dilihat pada tabel berikut:</w:t>
      </w:r>
    </w:p>
    <w:p w14:paraId="3CEC572C" w14:textId="77777777" w:rsidR="00D17443" w:rsidRDefault="00D17443" w:rsidP="0026168C">
      <w:pPr>
        <w:tabs>
          <w:tab w:val="left" w:pos="709"/>
        </w:tabs>
        <w:spacing w:after="0" w:line="276" w:lineRule="auto"/>
        <w:jc w:val="center"/>
        <w:rPr>
          <w:rFonts w:ascii="Bookman Old Style" w:hAnsi="Bookman Old Style" w:cs="Times New Roman"/>
          <w:b/>
          <w:bCs/>
          <w:sz w:val="20"/>
          <w:szCs w:val="20"/>
          <w:lang w:val="id-ID"/>
        </w:rPr>
      </w:pPr>
      <w:r>
        <w:rPr>
          <w:rFonts w:ascii="Bookman Old Style" w:hAnsi="Bookman Old Style" w:cs="Times New Roman"/>
          <w:b/>
          <w:bCs/>
          <w:sz w:val="20"/>
          <w:szCs w:val="20"/>
          <w:lang w:val="id-ID"/>
        </w:rPr>
        <w:t>Tabel 3.13</w:t>
      </w:r>
    </w:p>
    <w:p w14:paraId="51D9106B" w14:textId="77777777" w:rsidR="00D17443" w:rsidRDefault="00D17443" w:rsidP="0026168C">
      <w:pPr>
        <w:tabs>
          <w:tab w:val="left" w:pos="709"/>
        </w:tabs>
        <w:spacing w:after="0" w:line="276" w:lineRule="auto"/>
        <w:jc w:val="center"/>
        <w:rPr>
          <w:rFonts w:ascii="Bookman Old Style" w:hAnsi="Bookman Old Style" w:cs="Times New Roman"/>
          <w:b/>
          <w:bCs/>
          <w:sz w:val="20"/>
          <w:szCs w:val="20"/>
          <w:lang w:val="id-ID"/>
        </w:rPr>
      </w:pPr>
      <w:r>
        <w:rPr>
          <w:rFonts w:ascii="Bookman Old Style" w:hAnsi="Bookman Old Style" w:cs="Times New Roman"/>
          <w:b/>
          <w:bCs/>
          <w:sz w:val="20"/>
          <w:szCs w:val="20"/>
          <w:lang w:val="id-ID"/>
        </w:rPr>
        <w:t>Analisis Pertumbuhan Realisasi Pembiayaan Daerah</w:t>
      </w:r>
    </w:p>
    <w:p w14:paraId="0F57C61F" w14:textId="77777777" w:rsidR="00D17443" w:rsidRPr="002F2DCD" w:rsidRDefault="00D17443" w:rsidP="0026168C">
      <w:pPr>
        <w:tabs>
          <w:tab w:val="left" w:pos="709"/>
        </w:tabs>
        <w:spacing w:after="100" w:line="276" w:lineRule="auto"/>
        <w:jc w:val="center"/>
        <w:rPr>
          <w:rFonts w:ascii="Bookman Old Style" w:hAnsi="Bookman Old Style" w:cs="Times New Roman"/>
          <w:sz w:val="20"/>
          <w:szCs w:val="20"/>
          <w:lang w:val="id-ID"/>
        </w:rPr>
      </w:pPr>
      <w:r>
        <w:rPr>
          <w:rFonts w:ascii="Bookman Old Style" w:hAnsi="Bookman Old Style" w:cs="Times New Roman"/>
          <w:b/>
          <w:bCs/>
          <w:sz w:val="20"/>
          <w:szCs w:val="20"/>
          <w:lang w:val="id-ID"/>
        </w:rPr>
        <w:t>Kabupaten Buol Tahun 201</w:t>
      </w:r>
      <w:r>
        <w:rPr>
          <w:rFonts w:ascii="Bookman Old Style" w:hAnsi="Bookman Old Style" w:cs="Times New Roman"/>
          <w:b/>
          <w:bCs/>
          <w:sz w:val="20"/>
          <w:szCs w:val="20"/>
        </w:rPr>
        <w:t>8</w:t>
      </w:r>
      <w:r>
        <w:rPr>
          <w:rFonts w:ascii="Bookman Old Style" w:hAnsi="Bookman Old Style" w:cs="Times New Roman"/>
          <w:b/>
          <w:bCs/>
          <w:sz w:val="20"/>
          <w:szCs w:val="20"/>
          <w:lang w:val="id-ID"/>
        </w:rPr>
        <w:t>-202</w:t>
      </w:r>
      <w:r>
        <w:rPr>
          <w:rFonts w:ascii="Bookman Old Style" w:hAnsi="Bookman Old Style" w:cs="Times New Roman"/>
          <w:b/>
          <w:bCs/>
          <w:sz w:val="20"/>
          <w:szCs w:val="20"/>
        </w:rPr>
        <w:t>2</w:t>
      </w:r>
      <w:r>
        <w:rPr>
          <w:rFonts w:ascii="Bookman Old Style" w:hAnsi="Bookman Old Style" w:cs="Times New Roman"/>
          <w:b/>
          <w:bCs/>
          <w:sz w:val="20"/>
          <w:szCs w:val="20"/>
          <w:lang w:val="id-ID"/>
        </w:rPr>
        <w:t xml:space="preserve"> (%)</w:t>
      </w:r>
    </w:p>
    <w:tbl>
      <w:tblPr>
        <w:tblW w:w="90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8"/>
        <w:gridCol w:w="2429"/>
        <w:gridCol w:w="922"/>
        <w:gridCol w:w="868"/>
        <w:gridCol w:w="1052"/>
        <w:gridCol w:w="1052"/>
        <w:gridCol w:w="1052"/>
        <w:gridCol w:w="924"/>
      </w:tblGrid>
      <w:tr w:rsidR="00801B4E" w:rsidRPr="0025226D" w14:paraId="41BE86AD" w14:textId="77777777" w:rsidTr="0026168C">
        <w:trPr>
          <w:trHeight w:val="567"/>
        </w:trPr>
        <w:tc>
          <w:tcPr>
            <w:tcW w:w="778" w:type="dxa"/>
            <w:shd w:val="clear" w:color="auto" w:fill="auto"/>
            <w:vAlign w:val="center"/>
            <w:hideMark/>
          </w:tcPr>
          <w:p w14:paraId="3558404B" w14:textId="77777777" w:rsidR="00801B4E" w:rsidRPr="0025226D" w:rsidRDefault="00801B4E" w:rsidP="00801B4E">
            <w:pPr>
              <w:spacing w:after="0" w:line="240" w:lineRule="auto"/>
              <w:jc w:val="both"/>
              <w:rPr>
                <w:rFonts w:ascii="Bookman Old Style" w:eastAsia="Times New Roman" w:hAnsi="Bookman Old Style" w:cs="Calibri"/>
                <w:b/>
                <w:bCs/>
                <w:color w:val="000000"/>
                <w:sz w:val="18"/>
                <w:szCs w:val="18"/>
                <w:lang w:val="en-ID" w:eastAsia="en-ID"/>
              </w:rPr>
            </w:pPr>
            <w:r w:rsidRPr="0025226D">
              <w:rPr>
                <w:rFonts w:ascii="Bookman Old Style" w:eastAsia="Times New Roman" w:hAnsi="Bookman Old Style" w:cs="Calibri"/>
                <w:b/>
                <w:bCs/>
                <w:color w:val="000000"/>
                <w:sz w:val="18"/>
                <w:szCs w:val="18"/>
                <w:lang w:val="en-ID" w:eastAsia="en-ID"/>
              </w:rPr>
              <w:t>Kode</w:t>
            </w:r>
          </w:p>
        </w:tc>
        <w:tc>
          <w:tcPr>
            <w:tcW w:w="2596" w:type="dxa"/>
            <w:shd w:val="clear" w:color="auto" w:fill="auto"/>
            <w:vAlign w:val="center"/>
            <w:hideMark/>
          </w:tcPr>
          <w:p w14:paraId="15A75D75" w14:textId="77777777" w:rsidR="00801B4E" w:rsidRPr="0025226D" w:rsidRDefault="00801B4E" w:rsidP="00801B4E">
            <w:pPr>
              <w:spacing w:after="0" w:line="240" w:lineRule="auto"/>
              <w:jc w:val="both"/>
              <w:rPr>
                <w:rFonts w:ascii="Bookman Old Style" w:eastAsia="Times New Roman" w:hAnsi="Bookman Old Style" w:cs="Calibri"/>
                <w:b/>
                <w:bCs/>
                <w:color w:val="000000"/>
                <w:sz w:val="18"/>
                <w:szCs w:val="18"/>
                <w:lang w:val="en-ID" w:eastAsia="en-ID"/>
              </w:rPr>
            </w:pPr>
            <w:r w:rsidRPr="0025226D">
              <w:rPr>
                <w:rFonts w:ascii="Bookman Old Style" w:eastAsia="Times New Roman" w:hAnsi="Bookman Old Style" w:cs="Calibri"/>
                <w:b/>
                <w:bCs/>
                <w:color w:val="000000"/>
                <w:sz w:val="18"/>
                <w:szCs w:val="18"/>
                <w:lang w:val="en-ID" w:eastAsia="en-ID"/>
              </w:rPr>
              <w:t>Uraian</w:t>
            </w:r>
          </w:p>
        </w:tc>
        <w:tc>
          <w:tcPr>
            <w:tcW w:w="931" w:type="dxa"/>
            <w:shd w:val="clear" w:color="auto" w:fill="auto"/>
            <w:vAlign w:val="center"/>
            <w:hideMark/>
          </w:tcPr>
          <w:p w14:paraId="50B90DAC" w14:textId="3EFF5E64" w:rsidR="00801B4E" w:rsidRPr="0025226D" w:rsidRDefault="00801B4E" w:rsidP="00801B4E">
            <w:pPr>
              <w:spacing w:after="0" w:line="240" w:lineRule="auto"/>
              <w:jc w:val="both"/>
              <w:rPr>
                <w:rFonts w:ascii="Bookman Old Style" w:eastAsia="Times New Roman" w:hAnsi="Bookman Old Style" w:cs="Calibri"/>
                <w:b/>
                <w:bCs/>
                <w:color w:val="000000"/>
                <w:sz w:val="18"/>
                <w:szCs w:val="18"/>
                <w:lang w:val="en-ID" w:eastAsia="en-ID"/>
              </w:rPr>
            </w:pPr>
            <w:r w:rsidRPr="0025226D">
              <w:rPr>
                <w:rFonts w:ascii="Bookman Old Style" w:eastAsia="Times New Roman" w:hAnsi="Bookman Old Style" w:cs="Calibri"/>
                <w:b/>
                <w:bCs/>
                <w:color w:val="000000"/>
                <w:sz w:val="18"/>
                <w:szCs w:val="18"/>
                <w:lang w:val="en-ID" w:eastAsia="en-ID"/>
              </w:rPr>
              <w:t>Tahun 2019</w:t>
            </w:r>
          </w:p>
        </w:tc>
        <w:tc>
          <w:tcPr>
            <w:tcW w:w="868" w:type="dxa"/>
            <w:shd w:val="clear" w:color="auto" w:fill="auto"/>
            <w:vAlign w:val="center"/>
            <w:hideMark/>
          </w:tcPr>
          <w:p w14:paraId="664E53DA" w14:textId="3916D58F" w:rsidR="00801B4E" w:rsidRPr="0025226D" w:rsidRDefault="00801B4E" w:rsidP="00801B4E">
            <w:pPr>
              <w:spacing w:after="0" w:line="240" w:lineRule="auto"/>
              <w:jc w:val="both"/>
              <w:rPr>
                <w:rFonts w:ascii="Bookman Old Style" w:eastAsia="Times New Roman" w:hAnsi="Bookman Old Style" w:cs="Calibri"/>
                <w:b/>
                <w:bCs/>
                <w:color w:val="000000"/>
                <w:sz w:val="18"/>
                <w:szCs w:val="18"/>
                <w:lang w:val="en-ID" w:eastAsia="en-ID"/>
              </w:rPr>
            </w:pPr>
            <w:r w:rsidRPr="0025226D">
              <w:rPr>
                <w:rFonts w:ascii="Bookman Old Style" w:eastAsia="Times New Roman" w:hAnsi="Bookman Old Style" w:cs="Calibri"/>
                <w:b/>
                <w:bCs/>
                <w:color w:val="000000"/>
                <w:sz w:val="18"/>
                <w:szCs w:val="18"/>
                <w:lang w:val="en-ID" w:eastAsia="en-ID"/>
              </w:rPr>
              <w:t>Tahun 2020</w:t>
            </w:r>
          </w:p>
        </w:tc>
        <w:tc>
          <w:tcPr>
            <w:tcW w:w="868" w:type="dxa"/>
            <w:shd w:val="clear" w:color="auto" w:fill="auto"/>
            <w:vAlign w:val="center"/>
            <w:hideMark/>
          </w:tcPr>
          <w:p w14:paraId="65F3C043" w14:textId="241B18CB" w:rsidR="00801B4E" w:rsidRPr="0025226D" w:rsidRDefault="00801B4E" w:rsidP="00801B4E">
            <w:pPr>
              <w:spacing w:after="0" w:line="240" w:lineRule="auto"/>
              <w:jc w:val="both"/>
              <w:rPr>
                <w:rFonts w:ascii="Bookman Old Style" w:eastAsia="Times New Roman" w:hAnsi="Bookman Old Style" w:cs="Calibri"/>
                <w:b/>
                <w:bCs/>
                <w:color w:val="000000"/>
                <w:sz w:val="18"/>
                <w:szCs w:val="18"/>
                <w:lang w:val="en-ID" w:eastAsia="en-ID"/>
              </w:rPr>
            </w:pPr>
            <w:r w:rsidRPr="0025226D">
              <w:rPr>
                <w:rFonts w:ascii="Bookman Old Style" w:eastAsia="Times New Roman" w:hAnsi="Bookman Old Style" w:cs="Calibri"/>
                <w:b/>
                <w:bCs/>
                <w:color w:val="000000"/>
                <w:sz w:val="18"/>
                <w:szCs w:val="18"/>
                <w:lang w:val="en-ID" w:eastAsia="en-ID"/>
              </w:rPr>
              <w:t>Tahun 2021</w:t>
            </w:r>
          </w:p>
        </w:tc>
        <w:tc>
          <w:tcPr>
            <w:tcW w:w="1052" w:type="dxa"/>
            <w:shd w:val="clear" w:color="auto" w:fill="auto"/>
            <w:vAlign w:val="center"/>
            <w:hideMark/>
          </w:tcPr>
          <w:p w14:paraId="5323C406" w14:textId="2470FF32" w:rsidR="00801B4E" w:rsidRPr="0025226D" w:rsidRDefault="00801B4E" w:rsidP="00801B4E">
            <w:pPr>
              <w:spacing w:after="0" w:line="240" w:lineRule="auto"/>
              <w:jc w:val="both"/>
              <w:rPr>
                <w:rFonts w:ascii="Bookman Old Style" w:eastAsia="Times New Roman" w:hAnsi="Bookman Old Style" w:cs="Calibri"/>
                <w:b/>
                <w:bCs/>
                <w:color w:val="000000"/>
                <w:sz w:val="18"/>
                <w:szCs w:val="18"/>
                <w:lang w:val="en-ID" w:eastAsia="en-ID"/>
              </w:rPr>
            </w:pPr>
            <w:r w:rsidRPr="0025226D">
              <w:rPr>
                <w:rFonts w:ascii="Bookman Old Style" w:eastAsia="Times New Roman" w:hAnsi="Bookman Old Style" w:cs="Calibri"/>
                <w:b/>
                <w:bCs/>
                <w:color w:val="000000"/>
                <w:sz w:val="18"/>
                <w:szCs w:val="18"/>
                <w:lang w:val="en-ID" w:eastAsia="en-ID"/>
              </w:rPr>
              <w:t>Tahun 202</w:t>
            </w:r>
            <w:r>
              <w:rPr>
                <w:rFonts w:ascii="Bookman Old Style" w:eastAsia="Times New Roman" w:hAnsi="Bookman Old Style" w:cs="Calibri"/>
                <w:b/>
                <w:bCs/>
                <w:color w:val="000000"/>
                <w:sz w:val="18"/>
                <w:szCs w:val="18"/>
                <w:lang w:val="en-ID" w:eastAsia="en-ID"/>
              </w:rPr>
              <w:t>2</w:t>
            </w:r>
          </w:p>
        </w:tc>
        <w:tc>
          <w:tcPr>
            <w:tcW w:w="1052" w:type="dxa"/>
            <w:shd w:val="clear" w:color="auto" w:fill="auto"/>
            <w:vAlign w:val="center"/>
            <w:hideMark/>
          </w:tcPr>
          <w:p w14:paraId="1E23F36C" w14:textId="3096626C" w:rsidR="00801B4E" w:rsidRPr="0025226D" w:rsidRDefault="00801B4E" w:rsidP="00801B4E">
            <w:pPr>
              <w:spacing w:after="0" w:line="240" w:lineRule="auto"/>
              <w:jc w:val="both"/>
              <w:rPr>
                <w:rFonts w:ascii="Bookman Old Style" w:eastAsia="Times New Roman" w:hAnsi="Bookman Old Style" w:cs="Calibri"/>
                <w:b/>
                <w:bCs/>
                <w:color w:val="000000"/>
                <w:sz w:val="18"/>
                <w:szCs w:val="18"/>
                <w:lang w:val="en-ID" w:eastAsia="en-ID"/>
              </w:rPr>
            </w:pPr>
            <w:r w:rsidRPr="0025226D">
              <w:rPr>
                <w:rFonts w:ascii="Bookman Old Style" w:eastAsia="Times New Roman" w:hAnsi="Bookman Old Style" w:cs="Calibri"/>
                <w:b/>
                <w:bCs/>
                <w:color w:val="000000"/>
                <w:sz w:val="18"/>
                <w:szCs w:val="18"/>
                <w:lang w:val="en-ID" w:eastAsia="en-ID"/>
              </w:rPr>
              <w:t>Tahun 202</w:t>
            </w:r>
            <w:r>
              <w:rPr>
                <w:rFonts w:ascii="Bookman Old Style" w:eastAsia="Times New Roman" w:hAnsi="Bookman Old Style" w:cs="Calibri"/>
                <w:b/>
                <w:bCs/>
                <w:color w:val="000000"/>
                <w:sz w:val="18"/>
                <w:szCs w:val="18"/>
                <w:lang w:val="en-ID" w:eastAsia="en-ID"/>
              </w:rPr>
              <w:t>3</w:t>
            </w:r>
          </w:p>
        </w:tc>
        <w:tc>
          <w:tcPr>
            <w:tcW w:w="932" w:type="dxa"/>
            <w:shd w:val="clear" w:color="auto" w:fill="auto"/>
            <w:vAlign w:val="center"/>
            <w:hideMark/>
          </w:tcPr>
          <w:p w14:paraId="643E3685" w14:textId="77777777" w:rsidR="00801B4E" w:rsidRPr="0025226D" w:rsidRDefault="00801B4E" w:rsidP="00801B4E">
            <w:pPr>
              <w:spacing w:after="0" w:line="240" w:lineRule="auto"/>
              <w:jc w:val="both"/>
              <w:rPr>
                <w:rFonts w:ascii="Bookman Old Style" w:eastAsia="Times New Roman" w:hAnsi="Bookman Old Style" w:cs="Calibri"/>
                <w:b/>
                <w:bCs/>
                <w:color w:val="000000"/>
                <w:sz w:val="18"/>
                <w:szCs w:val="18"/>
                <w:lang w:val="en-ID" w:eastAsia="en-ID"/>
              </w:rPr>
            </w:pPr>
            <w:r w:rsidRPr="0025226D">
              <w:rPr>
                <w:rFonts w:ascii="Bookman Old Style" w:eastAsia="Times New Roman" w:hAnsi="Bookman Old Style" w:cs="Calibri"/>
                <w:b/>
                <w:bCs/>
                <w:color w:val="000000"/>
                <w:sz w:val="18"/>
                <w:szCs w:val="18"/>
                <w:lang w:val="en-ID" w:eastAsia="en-ID"/>
              </w:rPr>
              <w:t>Rerata</w:t>
            </w:r>
          </w:p>
        </w:tc>
      </w:tr>
      <w:tr w:rsidR="00801B4E" w:rsidRPr="0025226D" w14:paraId="09169C8A" w14:textId="77777777" w:rsidTr="0026168C">
        <w:trPr>
          <w:trHeight w:val="340"/>
        </w:trPr>
        <w:tc>
          <w:tcPr>
            <w:tcW w:w="778" w:type="dxa"/>
            <w:shd w:val="clear" w:color="auto" w:fill="auto"/>
            <w:vAlign w:val="center"/>
            <w:hideMark/>
          </w:tcPr>
          <w:p w14:paraId="45416613" w14:textId="77777777" w:rsidR="00801B4E" w:rsidRPr="0025226D" w:rsidRDefault="00801B4E" w:rsidP="00801B4E">
            <w:pPr>
              <w:spacing w:after="0" w:line="240" w:lineRule="auto"/>
              <w:jc w:val="both"/>
              <w:rPr>
                <w:rFonts w:ascii="Bookman Old Style" w:eastAsia="Times New Roman" w:hAnsi="Bookman Old Style" w:cs="Calibri"/>
                <w:b/>
                <w:bCs/>
                <w:color w:val="000000"/>
                <w:sz w:val="18"/>
                <w:szCs w:val="18"/>
                <w:lang w:val="en-ID" w:eastAsia="en-ID"/>
              </w:rPr>
            </w:pPr>
            <w:r w:rsidRPr="0025226D">
              <w:rPr>
                <w:rFonts w:ascii="Bookman Old Style" w:eastAsia="Times New Roman" w:hAnsi="Bookman Old Style" w:cs="Calibri"/>
                <w:b/>
                <w:bCs/>
                <w:color w:val="000000"/>
                <w:sz w:val="18"/>
                <w:szCs w:val="18"/>
                <w:lang w:val="en-ID" w:eastAsia="en-ID"/>
              </w:rPr>
              <w:t>6</w:t>
            </w:r>
          </w:p>
        </w:tc>
        <w:tc>
          <w:tcPr>
            <w:tcW w:w="2596" w:type="dxa"/>
            <w:shd w:val="clear" w:color="auto" w:fill="auto"/>
            <w:vAlign w:val="center"/>
            <w:hideMark/>
          </w:tcPr>
          <w:p w14:paraId="78F5CED3" w14:textId="77777777" w:rsidR="00801B4E" w:rsidRPr="0025226D" w:rsidRDefault="00801B4E" w:rsidP="00801B4E">
            <w:pPr>
              <w:spacing w:after="0" w:line="240" w:lineRule="auto"/>
              <w:jc w:val="both"/>
              <w:rPr>
                <w:rFonts w:ascii="Bookman Old Style" w:eastAsia="Times New Roman" w:hAnsi="Bookman Old Style" w:cs="Calibri"/>
                <w:b/>
                <w:bCs/>
                <w:color w:val="000000"/>
                <w:sz w:val="18"/>
                <w:szCs w:val="18"/>
                <w:lang w:val="en-ID" w:eastAsia="en-ID"/>
              </w:rPr>
            </w:pPr>
            <w:r w:rsidRPr="0025226D">
              <w:rPr>
                <w:rFonts w:ascii="Bookman Old Style" w:eastAsia="Times New Roman" w:hAnsi="Bookman Old Style" w:cs="Calibri"/>
                <w:b/>
                <w:bCs/>
                <w:color w:val="000000"/>
                <w:sz w:val="18"/>
                <w:szCs w:val="18"/>
                <w:lang w:val="en-ID" w:eastAsia="en-ID"/>
              </w:rPr>
              <w:t>Pembiayaan</w:t>
            </w:r>
          </w:p>
        </w:tc>
        <w:tc>
          <w:tcPr>
            <w:tcW w:w="931" w:type="dxa"/>
            <w:shd w:val="clear" w:color="auto" w:fill="auto"/>
            <w:vAlign w:val="center"/>
            <w:hideMark/>
          </w:tcPr>
          <w:p w14:paraId="090C7263" w14:textId="3FE98DA2" w:rsidR="00801B4E" w:rsidRPr="0025226D" w:rsidRDefault="00801B4E" w:rsidP="00801B4E">
            <w:pPr>
              <w:spacing w:after="0" w:line="240" w:lineRule="auto"/>
              <w:jc w:val="both"/>
              <w:rPr>
                <w:rFonts w:ascii="Bookman Old Style" w:eastAsia="Times New Roman" w:hAnsi="Bookman Old Style" w:cs="Calibri"/>
                <w:b/>
                <w:bCs/>
                <w:color w:val="FFFFFF" w:themeColor="background1"/>
                <w:sz w:val="18"/>
                <w:szCs w:val="18"/>
                <w:lang w:val="en-ID" w:eastAsia="en-ID"/>
              </w:rPr>
            </w:pPr>
            <w:r w:rsidRPr="006762E9">
              <w:rPr>
                <w:rFonts w:ascii="Bookman Old Style" w:eastAsia="Times New Roman" w:hAnsi="Bookman Old Style" w:cs="Calibri"/>
                <w:b/>
                <w:bCs/>
                <w:color w:val="FFFFFF" w:themeColor="background1"/>
                <w:sz w:val="18"/>
                <w:szCs w:val="18"/>
                <w:lang w:val="id-ID" w:eastAsia="en-ID"/>
              </w:rPr>
              <w:t>(</w:t>
            </w:r>
            <w:r w:rsidRPr="0025226D">
              <w:rPr>
                <w:rFonts w:ascii="Bookman Old Style" w:eastAsia="Times New Roman" w:hAnsi="Bookman Old Style" w:cs="Calibri"/>
                <w:b/>
                <w:bCs/>
                <w:color w:val="FFFFFF" w:themeColor="background1"/>
                <w:sz w:val="18"/>
                <w:szCs w:val="18"/>
                <w:lang w:val="en-ID" w:eastAsia="en-ID"/>
              </w:rPr>
              <w:t>54,08</w:t>
            </w:r>
            <w:r w:rsidRPr="006762E9">
              <w:rPr>
                <w:rFonts w:ascii="Bookman Old Style" w:eastAsia="Times New Roman" w:hAnsi="Bookman Old Style" w:cs="Calibri"/>
                <w:b/>
                <w:bCs/>
                <w:color w:val="FFFFFF" w:themeColor="background1"/>
                <w:sz w:val="18"/>
                <w:szCs w:val="18"/>
                <w:lang w:val="id-ID" w:eastAsia="en-ID"/>
              </w:rPr>
              <w:t>)</w:t>
            </w:r>
          </w:p>
        </w:tc>
        <w:tc>
          <w:tcPr>
            <w:tcW w:w="868" w:type="dxa"/>
            <w:shd w:val="clear" w:color="auto" w:fill="auto"/>
            <w:vAlign w:val="center"/>
            <w:hideMark/>
          </w:tcPr>
          <w:p w14:paraId="3D8CEB80" w14:textId="45CBF047" w:rsidR="00801B4E" w:rsidRPr="0025226D" w:rsidRDefault="00801B4E" w:rsidP="00801B4E">
            <w:pPr>
              <w:spacing w:after="0" w:line="240" w:lineRule="auto"/>
              <w:jc w:val="both"/>
              <w:rPr>
                <w:rFonts w:ascii="Bookman Old Style" w:eastAsia="Times New Roman" w:hAnsi="Bookman Old Style" w:cs="Calibri"/>
                <w:b/>
                <w:bCs/>
                <w:color w:val="FFFFFF" w:themeColor="background1"/>
                <w:sz w:val="18"/>
                <w:szCs w:val="18"/>
                <w:lang w:val="id-ID" w:eastAsia="en-ID"/>
              </w:rPr>
            </w:pPr>
            <w:r w:rsidRPr="0025226D">
              <w:rPr>
                <w:rFonts w:ascii="Bookman Old Style" w:eastAsia="Times New Roman" w:hAnsi="Bookman Old Style" w:cs="Calibri"/>
                <w:b/>
                <w:bCs/>
                <w:color w:val="FFFFFF" w:themeColor="background1"/>
                <w:sz w:val="18"/>
                <w:szCs w:val="18"/>
                <w:lang w:val="en-ID" w:eastAsia="en-ID"/>
              </w:rPr>
              <w:t>36,40</w:t>
            </w:r>
          </w:p>
        </w:tc>
        <w:tc>
          <w:tcPr>
            <w:tcW w:w="868" w:type="dxa"/>
            <w:shd w:val="clear" w:color="auto" w:fill="auto"/>
            <w:vAlign w:val="center"/>
            <w:hideMark/>
          </w:tcPr>
          <w:p w14:paraId="6233556E" w14:textId="5E5C9C92" w:rsidR="00801B4E" w:rsidRPr="0025226D" w:rsidRDefault="00801B4E" w:rsidP="00801B4E">
            <w:pPr>
              <w:spacing w:after="0" w:line="240" w:lineRule="auto"/>
              <w:jc w:val="both"/>
              <w:rPr>
                <w:rFonts w:ascii="Bookman Old Style" w:eastAsia="Times New Roman" w:hAnsi="Bookman Old Style" w:cs="Calibri"/>
                <w:b/>
                <w:bCs/>
                <w:color w:val="FFFFFF" w:themeColor="background1"/>
                <w:sz w:val="18"/>
                <w:szCs w:val="18"/>
                <w:lang w:val="id-ID" w:eastAsia="en-ID"/>
              </w:rPr>
            </w:pPr>
            <w:r w:rsidRPr="0025226D">
              <w:rPr>
                <w:rFonts w:ascii="Bookman Old Style" w:eastAsia="Times New Roman" w:hAnsi="Bookman Old Style" w:cs="Calibri"/>
                <w:b/>
                <w:bCs/>
                <w:color w:val="FFFFFF" w:themeColor="background1"/>
                <w:sz w:val="18"/>
                <w:szCs w:val="18"/>
                <w:lang w:val="en-ID" w:eastAsia="en-ID"/>
              </w:rPr>
              <w:t>1.018,77</w:t>
            </w:r>
          </w:p>
        </w:tc>
        <w:tc>
          <w:tcPr>
            <w:tcW w:w="1052" w:type="dxa"/>
            <w:shd w:val="clear" w:color="auto" w:fill="auto"/>
            <w:vAlign w:val="center"/>
            <w:hideMark/>
          </w:tcPr>
          <w:p w14:paraId="6661452F" w14:textId="7BA8F09C" w:rsidR="00801B4E" w:rsidRPr="0025226D" w:rsidRDefault="00801B4E" w:rsidP="00801B4E">
            <w:pPr>
              <w:spacing w:after="0" w:line="240" w:lineRule="auto"/>
              <w:jc w:val="both"/>
              <w:rPr>
                <w:rFonts w:ascii="Bookman Old Style" w:eastAsia="Times New Roman" w:hAnsi="Bookman Old Style" w:cs="Calibri"/>
                <w:b/>
                <w:bCs/>
                <w:color w:val="FFFFFF" w:themeColor="background1"/>
                <w:sz w:val="18"/>
                <w:szCs w:val="18"/>
                <w:lang w:val="en-ID" w:eastAsia="en-ID"/>
              </w:rPr>
            </w:pPr>
            <w:r w:rsidRPr="0025226D">
              <w:rPr>
                <w:rFonts w:ascii="Bookman Old Style" w:eastAsia="Times New Roman" w:hAnsi="Bookman Old Style" w:cs="Calibri"/>
                <w:b/>
                <w:bCs/>
                <w:color w:val="FFFFFF" w:themeColor="background1"/>
                <w:sz w:val="18"/>
                <w:szCs w:val="18"/>
                <w:lang w:val="en-ID" w:eastAsia="en-ID"/>
              </w:rPr>
              <w:t>1.018,77</w:t>
            </w:r>
          </w:p>
        </w:tc>
        <w:tc>
          <w:tcPr>
            <w:tcW w:w="1052" w:type="dxa"/>
            <w:shd w:val="clear" w:color="auto" w:fill="auto"/>
            <w:vAlign w:val="center"/>
            <w:hideMark/>
          </w:tcPr>
          <w:p w14:paraId="3CA80F51" w14:textId="77777777" w:rsidR="00801B4E" w:rsidRPr="0025226D" w:rsidRDefault="00801B4E" w:rsidP="00801B4E">
            <w:pPr>
              <w:spacing w:after="0" w:line="240" w:lineRule="auto"/>
              <w:jc w:val="both"/>
              <w:rPr>
                <w:rFonts w:ascii="Bookman Old Style" w:eastAsia="Times New Roman" w:hAnsi="Bookman Old Style" w:cs="Calibri"/>
                <w:b/>
                <w:bCs/>
                <w:color w:val="FFFFFF" w:themeColor="background1"/>
                <w:sz w:val="18"/>
                <w:szCs w:val="18"/>
                <w:lang w:val="en-ID" w:eastAsia="en-ID"/>
              </w:rPr>
            </w:pPr>
            <w:r w:rsidRPr="0025226D">
              <w:rPr>
                <w:rFonts w:ascii="Bookman Old Style" w:eastAsia="Times New Roman" w:hAnsi="Bookman Old Style" w:cs="Calibri"/>
                <w:b/>
                <w:bCs/>
                <w:color w:val="FFFFFF" w:themeColor="background1"/>
                <w:sz w:val="18"/>
                <w:szCs w:val="18"/>
                <w:lang w:val="en-ID" w:eastAsia="en-ID"/>
              </w:rPr>
              <w:t>1.018,77</w:t>
            </w:r>
          </w:p>
        </w:tc>
        <w:tc>
          <w:tcPr>
            <w:tcW w:w="932" w:type="dxa"/>
            <w:shd w:val="clear" w:color="auto" w:fill="auto"/>
            <w:vAlign w:val="center"/>
            <w:hideMark/>
          </w:tcPr>
          <w:p w14:paraId="166057D7" w14:textId="77777777" w:rsidR="00801B4E" w:rsidRPr="0025226D" w:rsidRDefault="00801B4E" w:rsidP="00801B4E">
            <w:pPr>
              <w:spacing w:after="0" w:line="240" w:lineRule="auto"/>
              <w:jc w:val="both"/>
              <w:rPr>
                <w:rFonts w:ascii="Bookman Old Style" w:eastAsia="Times New Roman" w:hAnsi="Bookman Old Style" w:cs="Calibri"/>
                <w:b/>
                <w:bCs/>
                <w:color w:val="FFFFFF" w:themeColor="background1"/>
                <w:sz w:val="18"/>
                <w:szCs w:val="18"/>
                <w:lang w:val="en-ID" w:eastAsia="en-ID"/>
              </w:rPr>
            </w:pPr>
            <w:r w:rsidRPr="0025226D">
              <w:rPr>
                <w:rFonts w:ascii="Bookman Old Style" w:eastAsia="Times New Roman" w:hAnsi="Bookman Old Style" w:cs="Calibri"/>
                <w:b/>
                <w:bCs/>
                <w:color w:val="FFFFFF" w:themeColor="background1"/>
                <w:sz w:val="18"/>
                <w:szCs w:val="18"/>
                <w:lang w:val="en-ID" w:eastAsia="en-ID"/>
              </w:rPr>
              <w:t>175,97</w:t>
            </w:r>
          </w:p>
        </w:tc>
      </w:tr>
      <w:tr w:rsidR="00801B4E" w:rsidRPr="0025226D" w14:paraId="6DBE8AB9" w14:textId="77777777" w:rsidTr="0026168C">
        <w:trPr>
          <w:trHeight w:val="340"/>
        </w:trPr>
        <w:tc>
          <w:tcPr>
            <w:tcW w:w="778" w:type="dxa"/>
            <w:shd w:val="clear" w:color="auto" w:fill="auto"/>
            <w:vAlign w:val="center"/>
            <w:hideMark/>
          </w:tcPr>
          <w:p w14:paraId="43800DE9" w14:textId="77777777" w:rsidR="00801B4E" w:rsidRPr="0025226D" w:rsidRDefault="00801B4E" w:rsidP="00801B4E">
            <w:pPr>
              <w:spacing w:after="0" w:line="240" w:lineRule="auto"/>
              <w:jc w:val="both"/>
              <w:rPr>
                <w:rFonts w:ascii="Bookman Old Style" w:eastAsia="Times New Roman" w:hAnsi="Bookman Old Style" w:cs="Calibri"/>
                <w:b/>
                <w:bCs/>
                <w:color w:val="000000"/>
                <w:sz w:val="18"/>
                <w:szCs w:val="18"/>
                <w:lang w:val="en-ID" w:eastAsia="en-ID"/>
              </w:rPr>
            </w:pPr>
            <w:r w:rsidRPr="0025226D">
              <w:rPr>
                <w:rFonts w:ascii="Bookman Old Style" w:eastAsia="Times New Roman" w:hAnsi="Bookman Old Style" w:cs="Calibri"/>
                <w:b/>
                <w:bCs/>
                <w:color w:val="000000"/>
                <w:sz w:val="18"/>
                <w:szCs w:val="18"/>
                <w:lang w:val="en-ID" w:eastAsia="en-ID"/>
              </w:rPr>
              <w:t>6.1</w:t>
            </w:r>
          </w:p>
        </w:tc>
        <w:tc>
          <w:tcPr>
            <w:tcW w:w="2596" w:type="dxa"/>
            <w:shd w:val="clear" w:color="auto" w:fill="auto"/>
            <w:vAlign w:val="center"/>
            <w:hideMark/>
          </w:tcPr>
          <w:p w14:paraId="22A26AD4" w14:textId="77777777" w:rsidR="00801B4E" w:rsidRPr="0025226D" w:rsidRDefault="00801B4E" w:rsidP="00801B4E">
            <w:pPr>
              <w:spacing w:after="0" w:line="240" w:lineRule="auto"/>
              <w:jc w:val="both"/>
              <w:rPr>
                <w:rFonts w:ascii="Bookman Old Style" w:eastAsia="Times New Roman" w:hAnsi="Bookman Old Style" w:cs="Calibri"/>
                <w:b/>
                <w:bCs/>
                <w:color w:val="000000"/>
                <w:sz w:val="18"/>
                <w:szCs w:val="18"/>
                <w:lang w:val="en-ID" w:eastAsia="en-ID"/>
              </w:rPr>
            </w:pPr>
            <w:r w:rsidRPr="0025226D">
              <w:rPr>
                <w:rFonts w:ascii="Bookman Old Style" w:eastAsia="Times New Roman" w:hAnsi="Bookman Old Style" w:cs="Calibri"/>
                <w:b/>
                <w:bCs/>
                <w:color w:val="000000"/>
                <w:sz w:val="18"/>
                <w:szCs w:val="18"/>
                <w:lang w:val="en-ID" w:eastAsia="en-ID"/>
              </w:rPr>
              <w:t>Penerimaan Pembiayaan</w:t>
            </w:r>
          </w:p>
        </w:tc>
        <w:tc>
          <w:tcPr>
            <w:tcW w:w="931" w:type="dxa"/>
            <w:shd w:val="clear" w:color="auto" w:fill="auto"/>
            <w:vAlign w:val="center"/>
            <w:hideMark/>
          </w:tcPr>
          <w:p w14:paraId="4BE90FEC" w14:textId="3D1B02E6" w:rsidR="00801B4E" w:rsidRPr="0025226D" w:rsidRDefault="00801B4E" w:rsidP="00801B4E">
            <w:pPr>
              <w:spacing w:after="0" w:line="240" w:lineRule="auto"/>
              <w:jc w:val="both"/>
              <w:rPr>
                <w:rFonts w:ascii="Bookman Old Style" w:eastAsia="Times New Roman" w:hAnsi="Bookman Old Style" w:cs="Calibri"/>
                <w:b/>
                <w:bCs/>
                <w:color w:val="000000"/>
                <w:sz w:val="18"/>
                <w:szCs w:val="18"/>
                <w:lang w:val="en-ID" w:eastAsia="en-ID"/>
              </w:rPr>
            </w:pPr>
            <w:r>
              <w:rPr>
                <w:rFonts w:ascii="Bookman Old Style" w:eastAsia="Times New Roman" w:hAnsi="Bookman Old Style" w:cs="Calibri"/>
                <w:b/>
                <w:bCs/>
                <w:color w:val="000000"/>
                <w:sz w:val="18"/>
                <w:szCs w:val="18"/>
                <w:lang w:val="id-ID" w:eastAsia="en-ID"/>
              </w:rPr>
              <w:t>(</w:t>
            </w:r>
            <w:r w:rsidRPr="0025226D">
              <w:rPr>
                <w:rFonts w:ascii="Bookman Old Style" w:eastAsia="Times New Roman" w:hAnsi="Bookman Old Style" w:cs="Calibri"/>
                <w:b/>
                <w:bCs/>
                <w:color w:val="000000"/>
                <w:sz w:val="18"/>
                <w:szCs w:val="18"/>
                <w:lang w:val="en-ID" w:eastAsia="en-ID"/>
              </w:rPr>
              <w:t>21,74</w:t>
            </w:r>
            <w:r>
              <w:rPr>
                <w:rFonts w:ascii="Bookman Old Style" w:eastAsia="Times New Roman" w:hAnsi="Bookman Old Style" w:cs="Calibri"/>
                <w:b/>
                <w:bCs/>
                <w:color w:val="000000"/>
                <w:sz w:val="18"/>
                <w:szCs w:val="18"/>
                <w:lang w:val="id-ID" w:eastAsia="en-ID"/>
              </w:rPr>
              <w:t>)</w:t>
            </w:r>
          </w:p>
        </w:tc>
        <w:tc>
          <w:tcPr>
            <w:tcW w:w="868" w:type="dxa"/>
            <w:shd w:val="clear" w:color="auto" w:fill="auto"/>
            <w:vAlign w:val="center"/>
            <w:hideMark/>
          </w:tcPr>
          <w:p w14:paraId="4714A075" w14:textId="6B964120" w:rsidR="00801B4E" w:rsidRPr="0025226D" w:rsidRDefault="00801B4E" w:rsidP="00801B4E">
            <w:pPr>
              <w:spacing w:after="0" w:line="240" w:lineRule="auto"/>
              <w:jc w:val="both"/>
              <w:rPr>
                <w:rFonts w:ascii="Bookman Old Style" w:eastAsia="Times New Roman" w:hAnsi="Bookman Old Style" w:cs="Calibri"/>
                <w:b/>
                <w:bCs/>
                <w:color w:val="000000"/>
                <w:sz w:val="18"/>
                <w:szCs w:val="18"/>
                <w:lang w:val="id-ID" w:eastAsia="en-ID"/>
              </w:rPr>
            </w:pPr>
            <w:r>
              <w:rPr>
                <w:rFonts w:ascii="Bookman Old Style" w:eastAsia="Times New Roman" w:hAnsi="Bookman Old Style" w:cs="Calibri"/>
                <w:b/>
                <w:bCs/>
                <w:color w:val="000000"/>
                <w:sz w:val="18"/>
                <w:szCs w:val="18"/>
                <w:lang w:val="id-ID" w:eastAsia="en-ID"/>
              </w:rPr>
              <w:t>(</w:t>
            </w:r>
            <w:r w:rsidRPr="0025226D">
              <w:rPr>
                <w:rFonts w:ascii="Bookman Old Style" w:eastAsia="Times New Roman" w:hAnsi="Bookman Old Style" w:cs="Calibri"/>
                <w:b/>
                <w:bCs/>
                <w:color w:val="000000"/>
                <w:sz w:val="18"/>
                <w:szCs w:val="18"/>
                <w:lang w:val="en-ID" w:eastAsia="en-ID"/>
              </w:rPr>
              <w:t>47,23</w:t>
            </w:r>
            <w:r>
              <w:rPr>
                <w:rFonts w:ascii="Bookman Old Style" w:eastAsia="Times New Roman" w:hAnsi="Bookman Old Style" w:cs="Calibri"/>
                <w:b/>
                <w:bCs/>
                <w:color w:val="000000"/>
                <w:sz w:val="18"/>
                <w:szCs w:val="18"/>
                <w:lang w:val="id-ID" w:eastAsia="en-ID"/>
              </w:rPr>
              <w:t>)</w:t>
            </w:r>
          </w:p>
        </w:tc>
        <w:tc>
          <w:tcPr>
            <w:tcW w:w="868" w:type="dxa"/>
            <w:shd w:val="clear" w:color="auto" w:fill="auto"/>
            <w:vAlign w:val="center"/>
            <w:hideMark/>
          </w:tcPr>
          <w:p w14:paraId="7D5C8C88" w14:textId="79D2894F" w:rsidR="00801B4E" w:rsidRPr="0025226D" w:rsidRDefault="00801B4E" w:rsidP="00801B4E">
            <w:pPr>
              <w:spacing w:after="0" w:line="240" w:lineRule="auto"/>
              <w:jc w:val="both"/>
              <w:rPr>
                <w:rFonts w:ascii="Bookman Old Style" w:eastAsia="Times New Roman" w:hAnsi="Bookman Old Style" w:cs="Calibri"/>
                <w:b/>
                <w:bCs/>
                <w:color w:val="000000"/>
                <w:sz w:val="18"/>
                <w:szCs w:val="18"/>
                <w:lang w:val="id-ID" w:eastAsia="en-ID"/>
              </w:rPr>
            </w:pPr>
            <w:r w:rsidRPr="0025226D">
              <w:rPr>
                <w:rFonts w:ascii="Bookman Old Style" w:eastAsia="Times New Roman" w:hAnsi="Bookman Old Style" w:cs="Calibri"/>
                <w:b/>
                <w:bCs/>
                <w:color w:val="000000"/>
                <w:sz w:val="18"/>
                <w:szCs w:val="18"/>
                <w:lang w:val="en-ID" w:eastAsia="en-ID"/>
              </w:rPr>
              <w:t>747,62</w:t>
            </w:r>
          </w:p>
        </w:tc>
        <w:tc>
          <w:tcPr>
            <w:tcW w:w="1052" w:type="dxa"/>
            <w:shd w:val="clear" w:color="auto" w:fill="auto"/>
            <w:vAlign w:val="center"/>
            <w:hideMark/>
          </w:tcPr>
          <w:p w14:paraId="62882A0D" w14:textId="6FBC3B0B" w:rsidR="00801B4E" w:rsidRPr="0025226D" w:rsidRDefault="00801B4E" w:rsidP="00801B4E">
            <w:pPr>
              <w:spacing w:after="0" w:line="240" w:lineRule="auto"/>
              <w:jc w:val="both"/>
              <w:rPr>
                <w:rFonts w:ascii="Bookman Old Style" w:eastAsia="Times New Roman" w:hAnsi="Bookman Old Style" w:cs="Calibri"/>
                <w:b/>
                <w:bCs/>
                <w:color w:val="000000"/>
                <w:sz w:val="18"/>
                <w:szCs w:val="18"/>
                <w:lang w:val="id-ID" w:eastAsia="en-ID"/>
              </w:rPr>
            </w:pPr>
            <w:r w:rsidRPr="00D96C32">
              <w:rPr>
                <w:rFonts w:ascii="Bookman Old Style" w:hAnsi="Bookman Old Style" w:cs="Calibri"/>
                <w:b/>
                <w:bCs/>
                <w:color w:val="000000"/>
                <w:sz w:val="18"/>
                <w:szCs w:val="18"/>
              </w:rPr>
              <w:t>54,75</w:t>
            </w:r>
          </w:p>
        </w:tc>
        <w:tc>
          <w:tcPr>
            <w:tcW w:w="1052" w:type="dxa"/>
            <w:shd w:val="clear" w:color="auto" w:fill="auto"/>
            <w:vAlign w:val="center"/>
          </w:tcPr>
          <w:p w14:paraId="1CC21D1A" w14:textId="144A912B" w:rsidR="00801B4E" w:rsidRPr="00D96C32" w:rsidRDefault="00801B4E" w:rsidP="00801B4E">
            <w:pPr>
              <w:spacing w:after="0" w:line="240" w:lineRule="auto"/>
              <w:jc w:val="both"/>
              <w:rPr>
                <w:rFonts w:ascii="Bookman Old Style" w:eastAsia="Times New Roman" w:hAnsi="Bookman Old Style" w:cs="Calibri"/>
                <w:b/>
                <w:bCs/>
                <w:color w:val="000000"/>
                <w:sz w:val="18"/>
                <w:szCs w:val="18"/>
                <w:lang w:val="en-ID" w:eastAsia="en-ID"/>
              </w:rPr>
            </w:pPr>
          </w:p>
        </w:tc>
        <w:tc>
          <w:tcPr>
            <w:tcW w:w="932" w:type="dxa"/>
            <w:shd w:val="clear" w:color="auto" w:fill="auto"/>
            <w:vAlign w:val="center"/>
          </w:tcPr>
          <w:p w14:paraId="5DE322E5" w14:textId="77777777" w:rsidR="00801B4E" w:rsidRPr="00801B4E" w:rsidRDefault="00801B4E" w:rsidP="00801B4E">
            <w:pPr>
              <w:spacing w:after="0" w:line="240" w:lineRule="auto"/>
              <w:jc w:val="both"/>
              <w:rPr>
                <w:rFonts w:ascii="Bookman Old Style" w:eastAsia="Times New Roman" w:hAnsi="Bookman Old Style" w:cs="Calibri"/>
                <w:b/>
                <w:bCs/>
                <w:color w:val="FF0000"/>
                <w:sz w:val="18"/>
                <w:szCs w:val="18"/>
                <w:lang w:val="en-ID" w:eastAsia="en-ID"/>
              </w:rPr>
            </w:pPr>
            <w:r w:rsidRPr="00801B4E">
              <w:rPr>
                <w:rFonts w:ascii="Bookman Old Style" w:eastAsia="Times New Roman" w:hAnsi="Bookman Old Style" w:cs="Calibri"/>
                <w:b/>
                <w:bCs/>
                <w:color w:val="FF0000"/>
                <w:sz w:val="18"/>
                <w:szCs w:val="18"/>
                <w:lang w:val="en-ID" w:eastAsia="en-ID"/>
              </w:rPr>
              <w:t>143,55</w:t>
            </w:r>
          </w:p>
        </w:tc>
      </w:tr>
      <w:tr w:rsidR="00801B4E" w:rsidRPr="0025226D" w14:paraId="4DBABDB6" w14:textId="77777777" w:rsidTr="0026168C">
        <w:trPr>
          <w:trHeight w:val="794"/>
        </w:trPr>
        <w:tc>
          <w:tcPr>
            <w:tcW w:w="778" w:type="dxa"/>
            <w:shd w:val="clear" w:color="auto" w:fill="auto"/>
            <w:vAlign w:val="center"/>
            <w:hideMark/>
          </w:tcPr>
          <w:p w14:paraId="41DCCBC0" w14:textId="77777777" w:rsidR="00801B4E" w:rsidRPr="0025226D" w:rsidRDefault="00801B4E" w:rsidP="00801B4E">
            <w:pPr>
              <w:spacing w:after="0" w:line="240" w:lineRule="auto"/>
              <w:jc w:val="both"/>
              <w:rPr>
                <w:rFonts w:ascii="Bookman Old Style" w:eastAsia="Times New Roman" w:hAnsi="Bookman Old Style" w:cs="Calibri"/>
                <w:color w:val="000000"/>
                <w:sz w:val="18"/>
                <w:szCs w:val="18"/>
                <w:lang w:val="en-ID" w:eastAsia="en-ID"/>
              </w:rPr>
            </w:pPr>
            <w:r w:rsidRPr="0025226D">
              <w:rPr>
                <w:rFonts w:ascii="Bookman Old Style" w:eastAsia="Times New Roman" w:hAnsi="Bookman Old Style" w:cs="Calibri"/>
                <w:color w:val="000000"/>
                <w:sz w:val="18"/>
                <w:szCs w:val="18"/>
                <w:lang w:val="en-ID" w:eastAsia="en-ID"/>
              </w:rPr>
              <w:t>6.1.01</w:t>
            </w:r>
          </w:p>
        </w:tc>
        <w:tc>
          <w:tcPr>
            <w:tcW w:w="2596" w:type="dxa"/>
            <w:shd w:val="clear" w:color="auto" w:fill="auto"/>
            <w:vAlign w:val="center"/>
            <w:hideMark/>
          </w:tcPr>
          <w:p w14:paraId="4E8157D8" w14:textId="77777777" w:rsidR="00801B4E" w:rsidRPr="0025226D" w:rsidRDefault="00801B4E" w:rsidP="00801B4E">
            <w:pPr>
              <w:spacing w:after="0" w:line="240" w:lineRule="auto"/>
              <w:jc w:val="both"/>
              <w:rPr>
                <w:rFonts w:ascii="Bookman Old Style" w:eastAsia="Times New Roman" w:hAnsi="Bookman Old Style" w:cs="Calibri"/>
                <w:color w:val="000000"/>
                <w:sz w:val="18"/>
                <w:szCs w:val="18"/>
                <w:lang w:val="en-ID" w:eastAsia="en-ID"/>
              </w:rPr>
            </w:pPr>
            <w:r w:rsidRPr="0025226D">
              <w:rPr>
                <w:rFonts w:ascii="Bookman Old Style" w:eastAsia="Times New Roman" w:hAnsi="Bookman Old Style" w:cs="Calibri"/>
                <w:color w:val="000000"/>
                <w:sz w:val="18"/>
                <w:szCs w:val="18"/>
                <w:lang w:val="en-ID" w:eastAsia="en-ID"/>
              </w:rPr>
              <w:t>Sisa Lebih Perhitungan Anggaran Tahun Sebelumnya</w:t>
            </w:r>
          </w:p>
        </w:tc>
        <w:tc>
          <w:tcPr>
            <w:tcW w:w="931" w:type="dxa"/>
            <w:shd w:val="clear" w:color="auto" w:fill="auto"/>
            <w:vAlign w:val="center"/>
            <w:hideMark/>
          </w:tcPr>
          <w:p w14:paraId="5313E42A" w14:textId="4E92EED4" w:rsidR="00801B4E" w:rsidRPr="0025226D" w:rsidRDefault="00801B4E" w:rsidP="00801B4E">
            <w:pPr>
              <w:spacing w:after="0" w:line="240" w:lineRule="auto"/>
              <w:jc w:val="both"/>
              <w:rPr>
                <w:rFonts w:ascii="Bookman Old Style" w:eastAsia="Times New Roman" w:hAnsi="Bookman Old Style" w:cs="Calibri"/>
                <w:color w:val="000000"/>
                <w:sz w:val="18"/>
                <w:szCs w:val="18"/>
                <w:lang w:val="en-ID" w:eastAsia="en-ID"/>
              </w:rPr>
            </w:pPr>
            <w:r>
              <w:rPr>
                <w:rFonts w:ascii="Bookman Old Style" w:eastAsia="Times New Roman" w:hAnsi="Bookman Old Style" w:cs="Calibri"/>
                <w:color w:val="000000"/>
                <w:sz w:val="18"/>
                <w:szCs w:val="18"/>
                <w:lang w:val="id-ID" w:eastAsia="en-ID"/>
              </w:rPr>
              <w:t>(</w:t>
            </w:r>
            <w:r w:rsidRPr="0025226D">
              <w:rPr>
                <w:rFonts w:ascii="Bookman Old Style" w:eastAsia="Times New Roman" w:hAnsi="Bookman Old Style" w:cs="Calibri"/>
                <w:color w:val="000000"/>
                <w:sz w:val="18"/>
                <w:szCs w:val="18"/>
                <w:lang w:val="en-ID" w:eastAsia="en-ID"/>
              </w:rPr>
              <w:t>21,74</w:t>
            </w:r>
            <w:r>
              <w:rPr>
                <w:rFonts w:ascii="Bookman Old Style" w:eastAsia="Times New Roman" w:hAnsi="Bookman Old Style" w:cs="Calibri"/>
                <w:color w:val="000000"/>
                <w:sz w:val="18"/>
                <w:szCs w:val="18"/>
                <w:lang w:val="id-ID" w:eastAsia="en-ID"/>
              </w:rPr>
              <w:t>)</w:t>
            </w:r>
          </w:p>
        </w:tc>
        <w:tc>
          <w:tcPr>
            <w:tcW w:w="868" w:type="dxa"/>
            <w:shd w:val="clear" w:color="auto" w:fill="auto"/>
            <w:vAlign w:val="center"/>
            <w:hideMark/>
          </w:tcPr>
          <w:p w14:paraId="3D251246" w14:textId="596AEA64" w:rsidR="00801B4E" w:rsidRPr="0025226D" w:rsidRDefault="00801B4E" w:rsidP="00801B4E">
            <w:pPr>
              <w:spacing w:after="0" w:line="240" w:lineRule="auto"/>
              <w:jc w:val="both"/>
              <w:rPr>
                <w:rFonts w:ascii="Bookman Old Style" w:eastAsia="Times New Roman" w:hAnsi="Bookman Old Style" w:cs="Calibri"/>
                <w:color w:val="000000"/>
                <w:sz w:val="18"/>
                <w:szCs w:val="18"/>
                <w:lang w:val="id-ID" w:eastAsia="en-ID"/>
              </w:rPr>
            </w:pPr>
            <w:r>
              <w:rPr>
                <w:rFonts w:ascii="Bookman Old Style" w:eastAsia="Times New Roman" w:hAnsi="Bookman Old Style" w:cs="Calibri"/>
                <w:color w:val="000000"/>
                <w:sz w:val="18"/>
                <w:szCs w:val="18"/>
                <w:lang w:val="id-ID" w:eastAsia="en-ID"/>
              </w:rPr>
              <w:t>(</w:t>
            </w:r>
            <w:r w:rsidRPr="0025226D">
              <w:rPr>
                <w:rFonts w:ascii="Bookman Old Style" w:eastAsia="Times New Roman" w:hAnsi="Bookman Old Style" w:cs="Calibri"/>
                <w:color w:val="000000"/>
                <w:sz w:val="18"/>
                <w:szCs w:val="18"/>
                <w:lang w:val="en-ID" w:eastAsia="en-ID"/>
              </w:rPr>
              <w:t>47,23</w:t>
            </w:r>
            <w:r>
              <w:rPr>
                <w:rFonts w:ascii="Bookman Old Style" w:eastAsia="Times New Roman" w:hAnsi="Bookman Old Style" w:cs="Calibri"/>
                <w:color w:val="000000"/>
                <w:sz w:val="18"/>
                <w:szCs w:val="18"/>
                <w:lang w:val="id-ID" w:eastAsia="en-ID"/>
              </w:rPr>
              <w:t>)</w:t>
            </w:r>
          </w:p>
        </w:tc>
        <w:tc>
          <w:tcPr>
            <w:tcW w:w="868" w:type="dxa"/>
            <w:shd w:val="clear" w:color="auto" w:fill="auto"/>
            <w:vAlign w:val="center"/>
            <w:hideMark/>
          </w:tcPr>
          <w:p w14:paraId="523ADA4D" w14:textId="4FDB78F7" w:rsidR="00801B4E" w:rsidRPr="0025226D" w:rsidRDefault="00801B4E" w:rsidP="00801B4E">
            <w:pPr>
              <w:spacing w:after="0" w:line="240" w:lineRule="auto"/>
              <w:jc w:val="both"/>
              <w:rPr>
                <w:rFonts w:ascii="Bookman Old Style" w:eastAsia="Times New Roman" w:hAnsi="Bookman Old Style" w:cs="Calibri"/>
                <w:color w:val="000000"/>
                <w:sz w:val="18"/>
                <w:szCs w:val="18"/>
                <w:lang w:val="id-ID" w:eastAsia="en-ID"/>
              </w:rPr>
            </w:pPr>
            <w:r w:rsidRPr="0025226D">
              <w:rPr>
                <w:rFonts w:ascii="Bookman Old Style" w:eastAsia="Times New Roman" w:hAnsi="Bookman Old Style" w:cs="Calibri"/>
                <w:color w:val="000000"/>
                <w:sz w:val="18"/>
                <w:szCs w:val="18"/>
                <w:lang w:val="en-ID" w:eastAsia="en-ID"/>
              </w:rPr>
              <w:t>747,62</w:t>
            </w:r>
          </w:p>
        </w:tc>
        <w:tc>
          <w:tcPr>
            <w:tcW w:w="1052" w:type="dxa"/>
            <w:shd w:val="clear" w:color="auto" w:fill="auto"/>
            <w:vAlign w:val="center"/>
            <w:hideMark/>
          </w:tcPr>
          <w:p w14:paraId="36D591C4" w14:textId="2647B017" w:rsidR="00801B4E" w:rsidRPr="0025226D" w:rsidRDefault="00801B4E" w:rsidP="00801B4E">
            <w:pPr>
              <w:spacing w:after="0" w:line="240" w:lineRule="auto"/>
              <w:jc w:val="both"/>
              <w:rPr>
                <w:rFonts w:ascii="Bookman Old Style" w:eastAsia="Times New Roman" w:hAnsi="Bookman Old Style" w:cs="Calibri"/>
                <w:color w:val="000000"/>
                <w:sz w:val="18"/>
                <w:szCs w:val="18"/>
                <w:lang w:val="id-ID" w:eastAsia="en-ID"/>
              </w:rPr>
            </w:pPr>
            <w:r w:rsidRPr="00D96C32">
              <w:rPr>
                <w:rFonts w:ascii="Bookman Old Style" w:hAnsi="Bookman Old Style" w:cs="Calibri"/>
                <w:b/>
                <w:bCs/>
                <w:color w:val="000000"/>
                <w:sz w:val="18"/>
                <w:szCs w:val="18"/>
              </w:rPr>
              <w:t>54,75</w:t>
            </w:r>
          </w:p>
        </w:tc>
        <w:tc>
          <w:tcPr>
            <w:tcW w:w="1052" w:type="dxa"/>
            <w:shd w:val="clear" w:color="auto" w:fill="auto"/>
            <w:vAlign w:val="center"/>
          </w:tcPr>
          <w:p w14:paraId="3A45E538" w14:textId="0BAFE07D" w:rsidR="00801B4E" w:rsidRPr="00D96C32" w:rsidRDefault="00801B4E" w:rsidP="00801B4E">
            <w:pPr>
              <w:spacing w:after="0" w:line="240" w:lineRule="auto"/>
              <w:jc w:val="both"/>
              <w:rPr>
                <w:rFonts w:ascii="Bookman Old Style" w:eastAsia="Times New Roman" w:hAnsi="Bookman Old Style" w:cs="Calibri"/>
                <w:color w:val="000000"/>
                <w:sz w:val="18"/>
                <w:szCs w:val="18"/>
                <w:lang w:val="en-ID" w:eastAsia="en-ID"/>
              </w:rPr>
            </w:pPr>
          </w:p>
        </w:tc>
        <w:tc>
          <w:tcPr>
            <w:tcW w:w="932" w:type="dxa"/>
            <w:shd w:val="clear" w:color="auto" w:fill="auto"/>
            <w:vAlign w:val="center"/>
          </w:tcPr>
          <w:p w14:paraId="26776718" w14:textId="77777777" w:rsidR="00801B4E" w:rsidRPr="00801B4E" w:rsidRDefault="00801B4E" w:rsidP="00801B4E">
            <w:pPr>
              <w:spacing w:after="0" w:line="240" w:lineRule="auto"/>
              <w:jc w:val="both"/>
              <w:rPr>
                <w:rFonts w:ascii="Bookman Old Style" w:eastAsia="Times New Roman" w:hAnsi="Bookman Old Style" w:cs="Calibri"/>
                <w:color w:val="FF0000"/>
                <w:sz w:val="18"/>
                <w:szCs w:val="18"/>
                <w:lang w:val="en-ID" w:eastAsia="en-ID"/>
              </w:rPr>
            </w:pPr>
            <w:r w:rsidRPr="00801B4E">
              <w:rPr>
                <w:rFonts w:ascii="Bookman Old Style" w:eastAsia="Times New Roman" w:hAnsi="Bookman Old Style" w:cs="Calibri"/>
                <w:color w:val="FF0000"/>
                <w:sz w:val="18"/>
                <w:szCs w:val="18"/>
                <w:lang w:val="en-ID" w:eastAsia="en-ID"/>
              </w:rPr>
              <w:t>143,55</w:t>
            </w:r>
          </w:p>
        </w:tc>
      </w:tr>
      <w:tr w:rsidR="00801B4E" w:rsidRPr="0025226D" w14:paraId="1567F574" w14:textId="77777777" w:rsidTr="0026168C">
        <w:trPr>
          <w:trHeight w:val="340"/>
        </w:trPr>
        <w:tc>
          <w:tcPr>
            <w:tcW w:w="778" w:type="dxa"/>
            <w:shd w:val="clear" w:color="auto" w:fill="auto"/>
            <w:vAlign w:val="center"/>
            <w:hideMark/>
          </w:tcPr>
          <w:p w14:paraId="100CDF96" w14:textId="77777777" w:rsidR="00801B4E" w:rsidRPr="0025226D" w:rsidRDefault="00801B4E" w:rsidP="00801B4E">
            <w:pPr>
              <w:spacing w:after="0" w:line="240" w:lineRule="auto"/>
              <w:jc w:val="both"/>
              <w:rPr>
                <w:rFonts w:ascii="Bookman Old Style" w:eastAsia="Times New Roman" w:hAnsi="Bookman Old Style" w:cs="Calibri"/>
                <w:b/>
                <w:bCs/>
                <w:color w:val="000000"/>
                <w:sz w:val="18"/>
                <w:szCs w:val="18"/>
                <w:lang w:val="en-ID" w:eastAsia="en-ID"/>
              </w:rPr>
            </w:pPr>
            <w:r w:rsidRPr="0025226D">
              <w:rPr>
                <w:rFonts w:ascii="Bookman Old Style" w:eastAsia="Times New Roman" w:hAnsi="Bookman Old Style" w:cs="Calibri"/>
                <w:b/>
                <w:bCs/>
                <w:color w:val="000000"/>
                <w:sz w:val="18"/>
                <w:szCs w:val="18"/>
                <w:lang w:val="en-ID" w:eastAsia="en-ID"/>
              </w:rPr>
              <w:t>6.2</w:t>
            </w:r>
          </w:p>
        </w:tc>
        <w:tc>
          <w:tcPr>
            <w:tcW w:w="2596" w:type="dxa"/>
            <w:shd w:val="clear" w:color="auto" w:fill="auto"/>
            <w:vAlign w:val="center"/>
            <w:hideMark/>
          </w:tcPr>
          <w:p w14:paraId="58EA499E" w14:textId="77777777" w:rsidR="00801B4E" w:rsidRPr="0025226D" w:rsidRDefault="00801B4E" w:rsidP="00801B4E">
            <w:pPr>
              <w:spacing w:after="0" w:line="240" w:lineRule="auto"/>
              <w:jc w:val="both"/>
              <w:rPr>
                <w:rFonts w:ascii="Bookman Old Style" w:eastAsia="Times New Roman" w:hAnsi="Bookman Old Style" w:cs="Calibri"/>
                <w:b/>
                <w:bCs/>
                <w:color w:val="000000"/>
                <w:sz w:val="18"/>
                <w:szCs w:val="18"/>
                <w:lang w:val="en-ID" w:eastAsia="en-ID"/>
              </w:rPr>
            </w:pPr>
            <w:r w:rsidRPr="0025226D">
              <w:rPr>
                <w:rFonts w:ascii="Bookman Old Style" w:eastAsia="Times New Roman" w:hAnsi="Bookman Old Style" w:cs="Calibri"/>
                <w:b/>
                <w:bCs/>
                <w:color w:val="000000"/>
                <w:sz w:val="18"/>
                <w:szCs w:val="18"/>
                <w:lang w:val="en-ID" w:eastAsia="en-ID"/>
              </w:rPr>
              <w:t>Pengeluaran Pembiayaan</w:t>
            </w:r>
          </w:p>
        </w:tc>
        <w:tc>
          <w:tcPr>
            <w:tcW w:w="931" w:type="dxa"/>
            <w:shd w:val="clear" w:color="auto" w:fill="auto"/>
            <w:vAlign w:val="center"/>
            <w:hideMark/>
          </w:tcPr>
          <w:p w14:paraId="2F172138" w14:textId="26645D22" w:rsidR="00801B4E" w:rsidRPr="0025226D" w:rsidRDefault="00801B4E" w:rsidP="00801B4E">
            <w:pPr>
              <w:spacing w:after="0" w:line="240" w:lineRule="auto"/>
              <w:jc w:val="both"/>
              <w:rPr>
                <w:rFonts w:ascii="Bookman Old Style" w:eastAsia="Times New Roman" w:hAnsi="Bookman Old Style" w:cs="Calibri"/>
                <w:b/>
                <w:bCs/>
                <w:color w:val="000000"/>
                <w:sz w:val="18"/>
                <w:szCs w:val="18"/>
                <w:lang w:val="en-ID" w:eastAsia="en-ID"/>
              </w:rPr>
            </w:pPr>
            <w:r w:rsidRPr="0025226D">
              <w:rPr>
                <w:rFonts w:ascii="Bookman Old Style" w:eastAsia="Times New Roman" w:hAnsi="Bookman Old Style" w:cs="Calibri"/>
                <w:b/>
                <w:bCs/>
                <w:color w:val="000000"/>
                <w:sz w:val="18"/>
                <w:szCs w:val="18"/>
                <w:lang w:val="en-ID" w:eastAsia="en-ID"/>
              </w:rPr>
              <w:t>10,53</w:t>
            </w:r>
          </w:p>
        </w:tc>
        <w:tc>
          <w:tcPr>
            <w:tcW w:w="868" w:type="dxa"/>
            <w:shd w:val="clear" w:color="auto" w:fill="auto"/>
            <w:vAlign w:val="center"/>
            <w:hideMark/>
          </w:tcPr>
          <w:p w14:paraId="25622D9F" w14:textId="3597568D" w:rsidR="00801B4E" w:rsidRPr="0025226D" w:rsidRDefault="00801B4E" w:rsidP="00801B4E">
            <w:pPr>
              <w:spacing w:after="0" w:line="240" w:lineRule="auto"/>
              <w:jc w:val="both"/>
              <w:rPr>
                <w:rFonts w:ascii="Bookman Old Style" w:eastAsia="Times New Roman" w:hAnsi="Bookman Old Style" w:cs="Calibri"/>
                <w:b/>
                <w:bCs/>
                <w:color w:val="000000"/>
                <w:sz w:val="18"/>
                <w:szCs w:val="18"/>
                <w:lang w:val="en-ID" w:eastAsia="en-ID"/>
              </w:rPr>
            </w:pPr>
            <w:r>
              <w:rPr>
                <w:rFonts w:ascii="Bookman Old Style" w:eastAsia="Times New Roman" w:hAnsi="Bookman Old Style" w:cs="Calibri"/>
                <w:b/>
                <w:bCs/>
                <w:color w:val="000000"/>
                <w:sz w:val="18"/>
                <w:szCs w:val="18"/>
                <w:lang w:val="id-ID" w:eastAsia="en-ID"/>
              </w:rPr>
              <w:t>(</w:t>
            </w:r>
            <w:r w:rsidRPr="0025226D">
              <w:rPr>
                <w:rFonts w:ascii="Bookman Old Style" w:eastAsia="Times New Roman" w:hAnsi="Bookman Old Style" w:cs="Calibri"/>
                <w:b/>
                <w:bCs/>
                <w:color w:val="000000"/>
                <w:sz w:val="18"/>
                <w:szCs w:val="18"/>
                <w:lang w:val="en-ID" w:eastAsia="en-ID"/>
              </w:rPr>
              <w:t>81,91</w:t>
            </w:r>
            <w:r>
              <w:rPr>
                <w:rFonts w:ascii="Bookman Old Style" w:eastAsia="Times New Roman" w:hAnsi="Bookman Old Style" w:cs="Calibri"/>
                <w:b/>
                <w:bCs/>
                <w:color w:val="000000"/>
                <w:sz w:val="18"/>
                <w:szCs w:val="18"/>
                <w:lang w:val="id-ID" w:eastAsia="en-ID"/>
              </w:rPr>
              <w:t>)</w:t>
            </w:r>
          </w:p>
        </w:tc>
        <w:tc>
          <w:tcPr>
            <w:tcW w:w="868" w:type="dxa"/>
            <w:shd w:val="clear" w:color="auto" w:fill="auto"/>
            <w:vAlign w:val="center"/>
            <w:hideMark/>
          </w:tcPr>
          <w:p w14:paraId="427D0327" w14:textId="776A89F8" w:rsidR="00801B4E" w:rsidRPr="0025226D" w:rsidRDefault="00801B4E" w:rsidP="00801B4E">
            <w:pPr>
              <w:spacing w:after="0" w:line="240" w:lineRule="auto"/>
              <w:jc w:val="both"/>
              <w:rPr>
                <w:rFonts w:ascii="Bookman Old Style" w:eastAsia="Times New Roman" w:hAnsi="Bookman Old Style" w:cs="Calibri"/>
                <w:b/>
                <w:bCs/>
                <w:color w:val="000000"/>
                <w:sz w:val="18"/>
                <w:szCs w:val="18"/>
                <w:lang w:val="en-ID" w:eastAsia="en-ID"/>
              </w:rPr>
            </w:pPr>
            <w:r>
              <w:rPr>
                <w:rFonts w:ascii="Bookman Old Style" w:eastAsia="Times New Roman" w:hAnsi="Bookman Old Style" w:cs="Calibri"/>
                <w:b/>
                <w:bCs/>
                <w:color w:val="000000"/>
                <w:sz w:val="18"/>
                <w:szCs w:val="18"/>
                <w:lang w:val="id-ID" w:eastAsia="en-ID"/>
              </w:rPr>
              <w:t>(</w:t>
            </w:r>
            <w:r w:rsidRPr="0025226D">
              <w:rPr>
                <w:rFonts w:ascii="Bookman Old Style" w:eastAsia="Times New Roman" w:hAnsi="Bookman Old Style" w:cs="Calibri"/>
                <w:b/>
                <w:bCs/>
                <w:color w:val="000000"/>
                <w:sz w:val="18"/>
                <w:szCs w:val="18"/>
                <w:lang w:val="en-ID" w:eastAsia="en-ID"/>
              </w:rPr>
              <w:t>100,00</w:t>
            </w:r>
            <w:r>
              <w:rPr>
                <w:rFonts w:ascii="Bookman Old Style" w:eastAsia="Times New Roman" w:hAnsi="Bookman Old Style" w:cs="Calibri"/>
                <w:b/>
                <w:bCs/>
                <w:color w:val="000000"/>
                <w:sz w:val="18"/>
                <w:szCs w:val="18"/>
                <w:lang w:val="id-ID" w:eastAsia="en-ID"/>
              </w:rPr>
              <w:t>)</w:t>
            </w:r>
          </w:p>
        </w:tc>
        <w:tc>
          <w:tcPr>
            <w:tcW w:w="1052" w:type="dxa"/>
            <w:shd w:val="clear" w:color="auto" w:fill="auto"/>
            <w:vAlign w:val="center"/>
            <w:hideMark/>
          </w:tcPr>
          <w:p w14:paraId="50EED991" w14:textId="0C5B6AC3" w:rsidR="00801B4E" w:rsidRPr="0025226D" w:rsidRDefault="00801B4E" w:rsidP="00801B4E">
            <w:pPr>
              <w:spacing w:after="0" w:line="240" w:lineRule="auto"/>
              <w:jc w:val="both"/>
              <w:rPr>
                <w:rFonts w:ascii="Bookman Old Style" w:eastAsia="Times New Roman" w:hAnsi="Bookman Old Style" w:cs="Calibri"/>
                <w:b/>
                <w:bCs/>
                <w:color w:val="000000"/>
                <w:sz w:val="18"/>
                <w:szCs w:val="18"/>
                <w:lang w:val="id-ID" w:eastAsia="en-ID"/>
              </w:rPr>
            </w:pPr>
            <w:r>
              <w:rPr>
                <w:rFonts w:ascii="Bookman Old Style" w:eastAsia="Times New Roman" w:hAnsi="Bookman Old Style" w:cs="Calibri"/>
                <w:b/>
                <w:bCs/>
                <w:color w:val="000000"/>
                <w:sz w:val="18"/>
                <w:szCs w:val="18"/>
                <w:lang w:eastAsia="en-ID"/>
              </w:rPr>
              <w:t>-</w:t>
            </w:r>
          </w:p>
        </w:tc>
        <w:tc>
          <w:tcPr>
            <w:tcW w:w="1052" w:type="dxa"/>
            <w:shd w:val="clear" w:color="auto" w:fill="auto"/>
            <w:vAlign w:val="center"/>
          </w:tcPr>
          <w:p w14:paraId="761D66D0" w14:textId="77777777" w:rsidR="00801B4E" w:rsidRPr="00C07A16" w:rsidRDefault="00801B4E" w:rsidP="00801B4E">
            <w:pPr>
              <w:spacing w:after="0" w:line="240" w:lineRule="auto"/>
              <w:jc w:val="both"/>
              <w:rPr>
                <w:rFonts w:ascii="Bookman Old Style" w:eastAsia="Times New Roman" w:hAnsi="Bookman Old Style" w:cs="Calibri"/>
                <w:b/>
                <w:bCs/>
                <w:color w:val="000000"/>
                <w:sz w:val="18"/>
                <w:szCs w:val="18"/>
                <w:lang w:eastAsia="en-ID"/>
              </w:rPr>
            </w:pPr>
            <w:r>
              <w:rPr>
                <w:rFonts w:ascii="Bookman Old Style" w:eastAsia="Times New Roman" w:hAnsi="Bookman Old Style" w:cs="Calibri"/>
                <w:b/>
                <w:bCs/>
                <w:color w:val="000000"/>
                <w:sz w:val="18"/>
                <w:szCs w:val="18"/>
                <w:lang w:eastAsia="en-ID"/>
              </w:rPr>
              <w:t>-</w:t>
            </w:r>
          </w:p>
        </w:tc>
        <w:tc>
          <w:tcPr>
            <w:tcW w:w="932" w:type="dxa"/>
            <w:shd w:val="clear" w:color="auto" w:fill="auto"/>
            <w:vAlign w:val="center"/>
          </w:tcPr>
          <w:p w14:paraId="60FE4347" w14:textId="77777777" w:rsidR="00801B4E" w:rsidRPr="00801B4E" w:rsidRDefault="00801B4E" w:rsidP="00801B4E">
            <w:pPr>
              <w:spacing w:after="0" w:line="240" w:lineRule="auto"/>
              <w:jc w:val="both"/>
              <w:rPr>
                <w:rFonts w:ascii="Bookman Old Style" w:eastAsia="Times New Roman" w:hAnsi="Bookman Old Style" w:cs="Calibri"/>
                <w:b/>
                <w:bCs/>
                <w:color w:val="FF0000"/>
                <w:sz w:val="18"/>
                <w:szCs w:val="18"/>
                <w:lang w:val="en-ID" w:eastAsia="en-ID"/>
              </w:rPr>
            </w:pPr>
            <w:r w:rsidRPr="00801B4E">
              <w:rPr>
                <w:rFonts w:ascii="Bookman Old Style" w:eastAsia="Times New Roman" w:hAnsi="Bookman Old Style" w:cs="Calibri"/>
                <w:b/>
                <w:bCs/>
                <w:color w:val="FF0000"/>
                <w:sz w:val="18"/>
                <w:szCs w:val="18"/>
                <w:lang w:val="en-ID" w:eastAsia="en-ID"/>
              </w:rPr>
              <w:t>(27,00)</w:t>
            </w:r>
          </w:p>
        </w:tc>
      </w:tr>
      <w:tr w:rsidR="00801B4E" w:rsidRPr="0025226D" w14:paraId="3EDD99E6" w14:textId="77777777" w:rsidTr="0026168C">
        <w:trPr>
          <w:trHeight w:val="340"/>
        </w:trPr>
        <w:tc>
          <w:tcPr>
            <w:tcW w:w="778" w:type="dxa"/>
            <w:shd w:val="clear" w:color="auto" w:fill="auto"/>
            <w:vAlign w:val="center"/>
            <w:hideMark/>
          </w:tcPr>
          <w:p w14:paraId="504023E1" w14:textId="77777777" w:rsidR="00801B4E" w:rsidRPr="0025226D" w:rsidRDefault="00801B4E" w:rsidP="00801B4E">
            <w:pPr>
              <w:spacing w:after="0" w:line="240" w:lineRule="auto"/>
              <w:jc w:val="both"/>
              <w:rPr>
                <w:rFonts w:ascii="Bookman Old Style" w:eastAsia="Times New Roman" w:hAnsi="Bookman Old Style" w:cs="Calibri"/>
                <w:color w:val="000000"/>
                <w:sz w:val="18"/>
                <w:szCs w:val="18"/>
                <w:lang w:val="en-ID" w:eastAsia="en-ID"/>
              </w:rPr>
            </w:pPr>
            <w:r w:rsidRPr="0025226D">
              <w:rPr>
                <w:rFonts w:ascii="Bookman Old Style" w:eastAsia="Times New Roman" w:hAnsi="Bookman Old Style" w:cs="Calibri"/>
                <w:color w:val="000000"/>
                <w:sz w:val="18"/>
                <w:szCs w:val="18"/>
                <w:lang w:val="en-ID" w:eastAsia="en-ID"/>
              </w:rPr>
              <w:t>6.2.02</w:t>
            </w:r>
          </w:p>
        </w:tc>
        <w:tc>
          <w:tcPr>
            <w:tcW w:w="2596" w:type="dxa"/>
            <w:shd w:val="clear" w:color="auto" w:fill="auto"/>
            <w:vAlign w:val="center"/>
            <w:hideMark/>
          </w:tcPr>
          <w:p w14:paraId="47AD462E" w14:textId="77777777" w:rsidR="00801B4E" w:rsidRPr="0025226D" w:rsidRDefault="00801B4E" w:rsidP="00801B4E">
            <w:pPr>
              <w:spacing w:after="0" w:line="240" w:lineRule="auto"/>
              <w:jc w:val="both"/>
              <w:rPr>
                <w:rFonts w:ascii="Bookman Old Style" w:eastAsia="Times New Roman" w:hAnsi="Bookman Old Style" w:cs="Calibri"/>
                <w:color w:val="000000"/>
                <w:sz w:val="18"/>
                <w:szCs w:val="18"/>
                <w:lang w:val="en-ID" w:eastAsia="en-ID"/>
              </w:rPr>
            </w:pPr>
            <w:r w:rsidRPr="0025226D">
              <w:rPr>
                <w:rFonts w:ascii="Bookman Old Style" w:eastAsia="Times New Roman" w:hAnsi="Bookman Old Style" w:cs="Calibri"/>
                <w:color w:val="000000"/>
                <w:sz w:val="18"/>
                <w:szCs w:val="18"/>
                <w:lang w:val="en-ID" w:eastAsia="en-ID"/>
              </w:rPr>
              <w:t>Penyertaan Modal Daerah</w:t>
            </w:r>
          </w:p>
        </w:tc>
        <w:tc>
          <w:tcPr>
            <w:tcW w:w="931" w:type="dxa"/>
            <w:shd w:val="clear" w:color="auto" w:fill="auto"/>
            <w:vAlign w:val="center"/>
            <w:hideMark/>
          </w:tcPr>
          <w:p w14:paraId="5D6A2B93" w14:textId="77EB5C09" w:rsidR="00801B4E" w:rsidRPr="0025226D" w:rsidRDefault="00801B4E" w:rsidP="00801B4E">
            <w:pPr>
              <w:spacing w:after="0" w:line="240" w:lineRule="auto"/>
              <w:jc w:val="both"/>
              <w:rPr>
                <w:rFonts w:ascii="Bookman Old Style" w:eastAsia="Times New Roman" w:hAnsi="Bookman Old Style" w:cs="Calibri"/>
                <w:color w:val="000000"/>
                <w:sz w:val="18"/>
                <w:szCs w:val="18"/>
                <w:lang w:val="en-ID" w:eastAsia="en-ID"/>
              </w:rPr>
            </w:pPr>
            <w:r w:rsidRPr="0025226D">
              <w:rPr>
                <w:rFonts w:ascii="Bookman Old Style" w:eastAsia="Times New Roman" w:hAnsi="Bookman Old Style" w:cs="Calibri"/>
                <w:color w:val="000000"/>
                <w:sz w:val="18"/>
                <w:szCs w:val="18"/>
                <w:lang w:val="en-ID" w:eastAsia="en-ID"/>
              </w:rPr>
              <w:t>10,53</w:t>
            </w:r>
          </w:p>
        </w:tc>
        <w:tc>
          <w:tcPr>
            <w:tcW w:w="868" w:type="dxa"/>
            <w:shd w:val="clear" w:color="auto" w:fill="auto"/>
            <w:vAlign w:val="center"/>
            <w:hideMark/>
          </w:tcPr>
          <w:p w14:paraId="4D169093" w14:textId="1F9BA0C6" w:rsidR="00801B4E" w:rsidRPr="0025226D" w:rsidRDefault="00801B4E" w:rsidP="00801B4E">
            <w:pPr>
              <w:spacing w:after="0" w:line="240" w:lineRule="auto"/>
              <w:jc w:val="both"/>
              <w:rPr>
                <w:rFonts w:ascii="Bookman Old Style" w:eastAsia="Times New Roman" w:hAnsi="Bookman Old Style" w:cs="Calibri"/>
                <w:color w:val="000000"/>
                <w:sz w:val="18"/>
                <w:szCs w:val="18"/>
                <w:lang w:val="en-ID" w:eastAsia="en-ID"/>
              </w:rPr>
            </w:pPr>
            <w:r>
              <w:rPr>
                <w:rFonts w:ascii="Bookman Old Style" w:eastAsia="Times New Roman" w:hAnsi="Bookman Old Style" w:cs="Calibri"/>
                <w:color w:val="000000"/>
                <w:sz w:val="18"/>
                <w:szCs w:val="18"/>
                <w:lang w:val="id-ID" w:eastAsia="en-ID"/>
              </w:rPr>
              <w:t>(</w:t>
            </w:r>
            <w:r w:rsidRPr="0025226D">
              <w:rPr>
                <w:rFonts w:ascii="Bookman Old Style" w:eastAsia="Times New Roman" w:hAnsi="Bookman Old Style" w:cs="Calibri"/>
                <w:color w:val="000000"/>
                <w:sz w:val="18"/>
                <w:szCs w:val="18"/>
                <w:lang w:val="en-ID" w:eastAsia="en-ID"/>
              </w:rPr>
              <w:t>81,91</w:t>
            </w:r>
            <w:r>
              <w:rPr>
                <w:rFonts w:ascii="Bookman Old Style" w:eastAsia="Times New Roman" w:hAnsi="Bookman Old Style" w:cs="Calibri"/>
                <w:color w:val="000000"/>
                <w:sz w:val="18"/>
                <w:szCs w:val="18"/>
                <w:lang w:val="id-ID" w:eastAsia="en-ID"/>
              </w:rPr>
              <w:t>)</w:t>
            </w:r>
          </w:p>
        </w:tc>
        <w:tc>
          <w:tcPr>
            <w:tcW w:w="868" w:type="dxa"/>
            <w:shd w:val="clear" w:color="auto" w:fill="auto"/>
            <w:vAlign w:val="center"/>
            <w:hideMark/>
          </w:tcPr>
          <w:p w14:paraId="75B54000" w14:textId="5A0B2907" w:rsidR="00801B4E" w:rsidRPr="0025226D" w:rsidRDefault="00801B4E" w:rsidP="00801B4E">
            <w:pPr>
              <w:spacing w:after="0" w:line="240" w:lineRule="auto"/>
              <w:jc w:val="both"/>
              <w:rPr>
                <w:rFonts w:ascii="Bookman Old Style" w:eastAsia="Times New Roman" w:hAnsi="Bookman Old Style" w:cs="Calibri"/>
                <w:color w:val="000000"/>
                <w:sz w:val="18"/>
                <w:szCs w:val="18"/>
                <w:lang w:val="en-ID" w:eastAsia="en-ID"/>
              </w:rPr>
            </w:pPr>
            <w:r>
              <w:rPr>
                <w:rFonts w:ascii="Bookman Old Style" w:eastAsia="Times New Roman" w:hAnsi="Bookman Old Style" w:cs="Calibri"/>
                <w:color w:val="000000"/>
                <w:sz w:val="18"/>
                <w:szCs w:val="18"/>
                <w:lang w:val="id-ID" w:eastAsia="en-ID"/>
              </w:rPr>
              <w:t>(</w:t>
            </w:r>
            <w:r w:rsidRPr="0025226D">
              <w:rPr>
                <w:rFonts w:ascii="Bookman Old Style" w:eastAsia="Times New Roman" w:hAnsi="Bookman Old Style" w:cs="Calibri"/>
                <w:color w:val="000000"/>
                <w:sz w:val="18"/>
                <w:szCs w:val="18"/>
                <w:lang w:val="en-ID" w:eastAsia="en-ID"/>
              </w:rPr>
              <w:t>100,00</w:t>
            </w:r>
            <w:r>
              <w:rPr>
                <w:rFonts w:ascii="Bookman Old Style" w:eastAsia="Times New Roman" w:hAnsi="Bookman Old Style" w:cs="Calibri"/>
                <w:color w:val="000000"/>
                <w:sz w:val="18"/>
                <w:szCs w:val="18"/>
                <w:lang w:val="id-ID" w:eastAsia="en-ID"/>
              </w:rPr>
              <w:t>)</w:t>
            </w:r>
          </w:p>
        </w:tc>
        <w:tc>
          <w:tcPr>
            <w:tcW w:w="1052" w:type="dxa"/>
            <w:shd w:val="clear" w:color="auto" w:fill="auto"/>
            <w:vAlign w:val="center"/>
            <w:hideMark/>
          </w:tcPr>
          <w:p w14:paraId="45652FB8" w14:textId="0AF76ADE" w:rsidR="00801B4E" w:rsidRPr="0025226D" w:rsidRDefault="00801B4E" w:rsidP="00801B4E">
            <w:pPr>
              <w:spacing w:after="0" w:line="240" w:lineRule="auto"/>
              <w:jc w:val="both"/>
              <w:rPr>
                <w:rFonts w:ascii="Bookman Old Style" w:eastAsia="Times New Roman" w:hAnsi="Bookman Old Style" w:cs="Calibri"/>
                <w:color w:val="000000"/>
                <w:sz w:val="18"/>
                <w:szCs w:val="18"/>
                <w:lang w:val="id-ID" w:eastAsia="en-ID"/>
              </w:rPr>
            </w:pPr>
            <w:r>
              <w:rPr>
                <w:rFonts w:ascii="Bookman Old Style" w:eastAsia="Times New Roman" w:hAnsi="Bookman Old Style" w:cs="Calibri"/>
                <w:color w:val="000000"/>
                <w:sz w:val="18"/>
                <w:szCs w:val="18"/>
                <w:lang w:eastAsia="en-ID"/>
              </w:rPr>
              <w:t>-</w:t>
            </w:r>
          </w:p>
        </w:tc>
        <w:tc>
          <w:tcPr>
            <w:tcW w:w="1052" w:type="dxa"/>
            <w:shd w:val="clear" w:color="auto" w:fill="auto"/>
            <w:vAlign w:val="center"/>
          </w:tcPr>
          <w:p w14:paraId="55E47917" w14:textId="77777777" w:rsidR="00801B4E" w:rsidRPr="00C07A16" w:rsidRDefault="00801B4E" w:rsidP="00801B4E">
            <w:pPr>
              <w:spacing w:after="0" w:line="240" w:lineRule="auto"/>
              <w:jc w:val="both"/>
              <w:rPr>
                <w:rFonts w:ascii="Bookman Old Style" w:eastAsia="Times New Roman" w:hAnsi="Bookman Old Style" w:cs="Calibri"/>
                <w:color w:val="000000"/>
                <w:sz w:val="18"/>
                <w:szCs w:val="18"/>
                <w:lang w:eastAsia="en-ID"/>
              </w:rPr>
            </w:pPr>
            <w:r>
              <w:rPr>
                <w:rFonts w:ascii="Bookman Old Style" w:eastAsia="Times New Roman" w:hAnsi="Bookman Old Style" w:cs="Calibri"/>
                <w:color w:val="000000"/>
                <w:sz w:val="18"/>
                <w:szCs w:val="18"/>
                <w:lang w:eastAsia="en-ID"/>
              </w:rPr>
              <w:t>-</w:t>
            </w:r>
          </w:p>
        </w:tc>
        <w:tc>
          <w:tcPr>
            <w:tcW w:w="932" w:type="dxa"/>
            <w:shd w:val="clear" w:color="auto" w:fill="auto"/>
            <w:vAlign w:val="center"/>
          </w:tcPr>
          <w:p w14:paraId="390639A1" w14:textId="77777777" w:rsidR="00801B4E" w:rsidRPr="00801B4E" w:rsidRDefault="00801B4E" w:rsidP="00801B4E">
            <w:pPr>
              <w:spacing w:after="0" w:line="240" w:lineRule="auto"/>
              <w:jc w:val="both"/>
              <w:rPr>
                <w:rFonts w:ascii="Bookman Old Style" w:eastAsia="Times New Roman" w:hAnsi="Bookman Old Style" w:cs="Calibri"/>
                <w:color w:val="FF0000"/>
                <w:sz w:val="18"/>
                <w:szCs w:val="18"/>
                <w:lang w:val="en-ID" w:eastAsia="en-ID"/>
              </w:rPr>
            </w:pPr>
            <w:r w:rsidRPr="00801B4E">
              <w:rPr>
                <w:rFonts w:ascii="Bookman Old Style" w:eastAsia="Times New Roman" w:hAnsi="Bookman Old Style" w:cs="Calibri"/>
                <w:color w:val="FF0000"/>
                <w:sz w:val="18"/>
                <w:szCs w:val="18"/>
                <w:lang w:val="en-ID" w:eastAsia="en-ID"/>
              </w:rPr>
              <w:t>(27,00)</w:t>
            </w:r>
          </w:p>
        </w:tc>
      </w:tr>
      <w:tr w:rsidR="00801B4E" w:rsidRPr="0025226D" w14:paraId="1ACDAA7D" w14:textId="77777777" w:rsidTr="0026168C">
        <w:trPr>
          <w:trHeight w:val="567"/>
        </w:trPr>
        <w:tc>
          <w:tcPr>
            <w:tcW w:w="778" w:type="dxa"/>
            <w:shd w:val="clear" w:color="auto" w:fill="auto"/>
            <w:vAlign w:val="center"/>
          </w:tcPr>
          <w:p w14:paraId="5665E02C" w14:textId="77777777" w:rsidR="00801B4E" w:rsidRPr="006762E9" w:rsidRDefault="00801B4E" w:rsidP="00801B4E">
            <w:pPr>
              <w:spacing w:after="0" w:line="240" w:lineRule="auto"/>
              <w:jc w:val="both"/>
              <w:rPr>
                <w:rFonts w:ascii="Bookman Old Style" w:eastAsia="Times New Roman" w:hAnsi="Bookman Old Style" w:cs="Calibri"/>
                <w:color w:val="000000"/>
                <w:sz w:val="18"/>
                <w:szCs w:val="18"/>
                <w:lang w:val="id-ID" w:eastAsia="en-ID"/>
              </w:rPr>
            </w:pPr>
            <w:r>
              <w:rPr>
                <w:rFonts w:ascii="Bookman Old Style" w:eastAsia="Times New Roman" w:hAnsi="Bookman Old Style" w:cs="Calibri"/>
                <w:color w:val="000000"/>
                <w:sz w:val="18"/>
                <w:szCs w:val="18"/>
                <w:lang w:val="id-ID" w:eastAsia="en-ID"/>
              </w:rPr>
              <w:t>6.2.03</w:t>
            </w:r>
          </w:p>
        </w:tc>
        <w:tc>
          <w:tcPr>
            <w:tcW w:w="2596" w:type="dxa"/>
            <w:shd w:val="clear" w:color="auto" w:fill="auto"/>
            <w:vAlign w:val="center"/>
          </w:tcPr>
          <w:p w14:paraId="1D55ED1A" w14:textId="77777777" w:rsidR="00801B4E" w:rsidRPr="0025226D" w:rsidRDefault="00801B4E" w:rsidP="00801B4E">
            <w:pPr>
              <w:spacing w:after="0" w:line="240" w:lineRule="auto"/>
              <w:jc w:val="both"/>
              <w:rPr>
                <w:rFonts w:ascii="Bookman Old Style" w:eastAsia="Times New Roman" w:hAnsi="Bookman Old Style" w:cs="Calibri"/>
                <w:color w:val="000000"/>
                <w:sz w:val="18"/>
                <w:szCs w:val="18"/>
                <w:lang w:val="en-ID" w:eastAsia="en-ID"/>
              </w:rPr>
            </w:pPr>
            <w:r w:rsidRPr="006762E9">
              <w:rPr>
                <w:rFonts w:ascii="Bookman Old Style" w:eastAsia="Times New Roman" w:hAnsi="Bookman Old Style" w:cs="Calibri"/>
                <w:color w:val="000000"/>
                <w:sz w:val="18"/>
                <w:szCs w:val="18"/>
                <w:lang w:val="en-ID" w:eastAsia="en-ID"/>
              </w:rPr>
              <w:t>Pembayaran Utang Jangka Pendek Lainnya</w:t>
            </w:r>
          </w:p>
        </w:tc>
        <w:tc>
          <w:tcPr>
            <w:tcW w:w="931" w:type="dxa"/>
            <w:shd w:val="clear" w:color="auto" w:fill="auto"/>
            <w:vAlign w:val="center"/>
          </w:tcPr>
          <w:p w14:paraId="0475AE41" w14:textId="26F10821" w:rsidR="00801B4E" w:rsidRPr="006762E9" w:rsidRDefault="00801B4E" w:rsidP="00801B4E">
            <w:pPr>
              <w:spacing w:after="0" w:line="240" w:lineRule="auto"/>
              <w:jc w:val="both"/>
              <w:rPr>
                <w:rFonts w:ascii="Bookman Old Style" w:eastAsia="Times New Roman" w:hAnsi="Bookman Old Style" w:cs="Calibri"/>
                <w:color w:val="000000"/>
                <w:sz w:val="18"/>
                <w:szCs w:val="18"/>
                <w:lang w:val="id-ID" w:eastAsia="en-ID"/>
              </w:rPr>
            </w:pPr>
            <w:r>
              <w:rPr>
                <w:rFonts w:ascii="Bookman Old Style" w:eastAsia="Times New Roman" w:hAnsi="Bookman Old Style" w:cs="Calibri"/>
                <w:color w:val="000000"/>
                <w:sz w:val="18"/>
                <w:szCs w:val="18"/>
                <w:lang w:val="id-ID" w:eastAsia="en-ID"/>
              </w:rPr>
              <w:t>-</w:t>
            </w:r>
          </w:p>
        </w:tc>
        <w:tc>
          <w:tcPr>
            <w:tcW w:w="868" w:type="dxa"/>
            <w:shd w:val="clear" w:color="auto" w:fill="auto"/>
            <w:vAlign w:val="center"/>
          </w:tcPr>
          <w:p w14:paraId="31AAA2BF" w14:textId="10B3774C" w:rsidR="00801B4E" w:rsidRPr="006762E9" w:rsidRDefault="00801B4E" w:rsidP="00801B4E">
            <w:pPr>
              <w:spacing w:after="0" w:line="240" w:lineRule="auto"/>
              <w:jc w:val="both"/>
              <w:rPr>
                <w:rFonts w:ascii="Bookman Old Style" w:eastAsia="Times New Roman" w:hAnsi="Bookman Old Style" w:cs="Calibri"/>
                <w:color w:val="000000"/>
                <w:sz w:val="18"/>
                <w:szCs w:val="18"/>
                <w:lang w:val="id-ID" w:eastAsia="en-ID"/>
              </w:rPr>
            </w:pPr>
            <w:r>
              <w:rPr>
                <w:rFonts w:ascii="Bookman Old Style" w:eastAsia="Times New Roman" w:hAnsi="Bookman Old Style" w:cs="Calibri"/>
                <w:color w:val="000000"/>
                <w:sz w:val="18"/>
                <w:szCs w:val="18"/>
                <w:lang w:val="id-ID" w:eastAsia="en-ID"/>
              </w:rPr>
              <w:t>-</w:t>
            </w:r>
          </w:p>
        </w:tc>
        <w:tc>
          <w:tcPr>
            <w:tcW w:w="868" w:type="dxa"/>
            <w:shd w:val="clear" w:color="auto" w:fill="auto"/>
            <w:vAlign w:val="center"/>
          </w:tcPr>
          <w:p w14:paraId="7A323686" w14:textId="6C795697" w:rsidR="00801B4E" w:rsidRPr="006762E9" w:rsidRDefault="00801B4E" w:rsidP="00801B4E">
            <w:pPr>
              <w:spacing w:after="0" w:line="240" w:lineRule="auto"/>
              <w:jc w:val="both"/>
              <w:rPr>
                <w:rFonts w:ascii="Bookman Old Style" w:eastAsia="Times New Roman" w:hAnsi="Bookman Old Style" w:cs="Calibri"/>
                <w:color w:val="000000"/>
                <w:sz w:val="18"/>
                <w:szCs w:val="18"/>
                <w:lang w:val="id-ID" w:eastAsia="en-ID"/>
              </w:rPr>
            </w:pPr>
            <w:r>
              <w:rPr>
                <w:rFonts w:ascii="Bookman Old Style" w:eastAsia="Times New Roman" w:hAnsi="Bookman Old Style" w:cs="Calibri"/>
                <w:color w:val="000000"/>
                <w:sz w:val="18"/>
                <w:szCs w:val="18"/>
                <w:lang w:val="id-ID" w:eastAsia="en-ID"/>
              </w:rPr>
              <w:t>-</w:t>
            </w:r>
          </w:p>
        </w:tc>
        <w:tc>
          <w:tcPr>
            <w:tcW w:w="1052" w:type="dxa"/>
            <w:shd w:val="clear" w:color="auto" w:fill="auto"/>
            <w:vAlign w:val="center"/>
          </w:tcPr>
          <w:p w14:paraId="7362BB45" w14:textId="298F60DF" w:rsidR="00801B4E" w:rsidRDefault="00801B4E" w:rsidP="00801B4E">
            <w:pPr>
              <w:spacing w:after="0" w:line="240" w:lineRule="auto"/>
              <w:jc w:val="both"/>
              <w:rPr>
                <w:rFonts w:ascii="Bookman Old Style" w:eastAsia="Times New Roman" w:hAnsi="Bookman Old Style" w:cs="Calibri"/>
                <w:color w:val="000000"/>
                <w:sz w:val="18"/>
                <w:szCs w:val="18"/>
                <w:lang w:val="id-ID" w:eastAsia="en-ID"/>
              </w:rPr>
            </w:pPr>
            <w:r>
              <w:rPr>
                <w:rFonts w:ascii="Bookman Old Style" w:eastAsia="Times New Roman" w:hAnsi="Bookman Old Style" w:cs="Calibri"/>
                <w:color w:val="000000"/>
                <w:sz w:val="18"/>
                <w:szCs w:val="18"/>
                <w:lang w:eastAsia="en-ID"/>
              </w:rPr>
              <w:t>-</w:t>
            </w:r>
          </w:p>
        </w:tc>
        <w:tc>
          <w:tcPr>
            <w:tcW w:w="1052" w:type="dxa"/>
            <w:shd w:val="clear" w:color="auto" w:fill="auto"/>
            <w:vAlign w:val="center"/>
          </w:tcPr>
          <w:p w14:paraId="2DB74B5E" w14:textId="77777777" w:rsidR="00801B4E" w:rsidRPr="00C07A16" w:rsidRDefault="00801B4E" w:rsidP="00801B4E">
            <w:pPr>
              <w:spacing w:after="0" w:line="240" w:lineRule="auto"/>
              <w:jc w:val="both"/>
              <w:rPr>
                <w:rFonts w:ascii="Bookman Old Style" w:eastAsia="Times New Roman" w:hAnsi="Bookman Old Style" w:cs="Calibri"/>
                <w:color w:val="000000"/>
                <w:sz w:val="18"/>
                <w:szCs w:val="18"/>
                <w:lang w:eastAsia="en-ID"/>
              </w:rPr>
            </w:pPr>
            <w:r>
              <w:rPr>
                <w:rFonts w:ascii="Bookman Old Style" w:eastAsia="Times New Roman" w:hAnsi="Bookman Old Style" w:cs="Calibri"/>
                <w:color w:val="000000"/>
                <w:sz w:val="18"/>
                <w:szCs w:val="18"/>
                <w:lang w:eastAsia="en-ID"/>
              </w:rPr>
              <w:t>-</w:t>
            </w:r>
          </w:p>
        </w:tc>
        <w:tc>
          <w:tcPr>
            <w:tcW w:w="932" w:type="dxa"/>
            <w:shd w:val="clear" w:color="auto" w:fill="auto"/>
            <w:vAlign w:val="center"/>
          </w:tcPr>
          <w:p w14:paraId="6BD30E04" w14:textId="77777777" w:rsidR="00801B4E" w:rsidRPr="006762E9" w:rsidRDefault="00801B4E" w:rsidP="00801B4E">
            <w:pPr>
              <w:spacing w:after="0" w:line="240" w:lineRule="auto"/>
              <w:jc w:val="both"/>
              <w:rPr>
                <w:rFonts w:ascii="Bookman Old Style" w:eastAsia="Times New Roman" w:hAnsi="Bookman Old Style" w:cs="Calibri"/>
                <w:color w:val="000000"/>
                <w:sz w:val="18"/>
                <w:szCs w:val="18"/>
                <w:lang w:val="id-ID" w:eastAsia="en-ID"/>
              </w:rPr>
            </w:pPr>
          </w:p>
        </w:tc>
      </w:tr>
    </w:tbl>
    <w:p w14:paraId="5F123AA0" w14:textId="77777777" w:rsidR="00D17443" w:rsidRDefault="00D17443" w:rsidP="00D17443">
      <w:pPr>
        <w:tabs>
          <w:tab w:val="left" w:pos="426"/>
          <w:tab w:val="left" w:pos="709"/>
        </w:tabs>
        <w:spacing w:after="0" w:line="360" w:lineRule="auto"/>
        <w:ind w:left="709" w:hanging="709"/>
        <w:jc w:val="both"/>
        <w:rPr>
          <w:rFonts w:ascii="Bookman Old Style" w:hAnsi="Bookman Old Style" w:cs="Times New Roman"/>
          <w:b/>
          <w:bCs/>
          <w:sz w:val="18"/>
          <w:szCs w:val="18"/>
          <w:lang w:val="id-ID"/>
        </w:rPr>
      </w:pPr>
      <w:r w:rsidRPr="0064776C">
        <w:rPr>
          <w:rFonts w:ascii="Bookman Old Style" w:hAnsi="Bookman Old Style" w:cs="Times New Roman"/>
          <w:b/>
          <w:bCs/>
          <w:sz w:val="18"/>
          <w:szCs w:val="18"/>
          <w:lang w:val="id-ID"/>
        </w:rPr>
        <w:t>Sumber:</w:t>
      </w:r>
      <w:r w:rsidRPr="0064776C">
        <w:rPr>
          <w:rFonts w:ascii="Bookman Old Style" w:hAnsi="Bookman Old Style" w:cs="Times New Roman"/>
          <w:sz w:val="18"/>
          <w:szCs w:val="18"/>
          <w:lang w:val="id-ID"/>
        </w:rPr>
        <w:t xml:space="preserve"> BPKAD Kab</w:t>
      </w:r>
      <w:r>
        <w:rPr>
          <w:rFonts w:ascii="Bookman Old Style" w:hAnsi="Bookman Old Style" w:cs="Times New Roman"/>
          <w:sz w:val="18"/>
          <w:szCs w:val="18"/>
          <w:lang w:val="id-ID"/>
        </w:rPr>
        <w:t>upaten</w:t>
      </w:r>
      <w:r w:rsidRPr="0064776C">
        <w:rPr>
          <w:rFonts w:ascii="Bookman Old Style" w:hAnsi="Bookman Old Style" w:cs="Times New Roman"/>
          <w:sz w:val="18"/>
          <w:szCs w:val="18"/>
          <w:lang w:val="id-ID"/>
        </w:rPr>
        <w:t xml:space="preserve"> Buol Tahun 202</w:t>
      </w:r>
      <w:r>
        <w:rPr>
          <w:rFonts w:ascii="Bookman Old Style" w:hAnsi="Bookman Old Style" w:cs="Times New Roman"/>
          <w:sz w:val="18"/>
          <w:szCs w:val="18"/>
        </w:rPr>
        <w:t>3</w:t>
      </w:r>
      <w:r>
        <w:rPr>
          <w:rFonts w:ascii="Bookman Old Style" w:hAnsi="Bookman Old Style" w:cs="Times New Roman"/>
          <w:sz w:val="18"/>
          <w:szCs w:val="18"/>
          <w:lang w:val="id-ID"/>
        </w:rPr>
        <w:t>, Data Diolah Kembali</w:t>
      </w:r>
    </w:p>
    <w:p w14:paraId="595FF553" w14:textId="77777777" w:rsidR="00D17443" w:rsidRDefault="00D17443" w:rsidP="00D17443">
      <w:pPr>
        <w:spacing w:after="0"/>
        <w:jc w:val="both"/>
        <w:rPr>
          <w:rFonts w:ascii="Bookman Old Style" w:hAnsi="Bookman Old Style" w:cs="Times New Roman"/>
          <w:b/>
          <w:bCs/>
          <w:sz w:val="18"/>
          <w:szCs w:val="18"/>
          <w:lang w:val="id-ID"/>
        </w:rPr>
      </w:pPr>
    </w:p>
    <w:p w14:paraId="51534BE4" w14:textId="77777777" w:rsidR="00D17443" w:rsidRPr="00644623" w:rsidRDefault="00D17443" w:rsidP="00D17443">
      <w:pPr>
        <w:spacing w:line="360" w:lineRule="auto"/>
        <w:ind w:firstLine="720"/>
        <w:jc w:val="both"/>
        <w:rPr>
          <w:rFonts w:ascii="Bookman Old Style" w:hAnsi="Bookman Old Style" w:cs="Times New Roman"/>
          <w:color w:val="FF0000"/>
          <w:sz w:val="20"/>
          <w:szCs w:val="20"/>
          <w:lang w:val="id-ID"/>
        </w:rPr>
      </w:pPr>
      <w:r w:rsidRPr="00644623">
        <w:rPr>
          <w:rFonts w:ascii="Bookman Old Style" w:hAnsi="Bookman Old Style" w:cs="Times New Roman"/>
          <w:color w:val="FF0000"/>
          <w:sz w:val="20"/>
          <w:szCs w:val="20"/>
          <w:lang w:val="id-ID"/>
        </w:rPr>
        <w:t>Realisasi penerimaan pembiayaan daerah Kabupaten Buol dalam bentuk sisa lebih perhitungan anggaran tahun sebelumnya pada beberapa tahun terakhir mengalami peningkatan, yaitu pada Tahun 202</w:t>
      </w:r>
      <w:r w:rsidRPr="00644623">
        <w:rPr>
          <w:rFonts w:ascii="Bookman Old Style" w:hAnsi="Bookman Old Style" w:cs="Times New Roman"/>
          <w:color w:val="FF0000"/>
          <w:sz w:val="20"/>
          <w:szCs w:val="20"/>
        </w:rPr>
        <w:t>1</w:t>
      </w:r>
      <w:r w:rsidRPr="00644623">
        <w:rPr>
          <w:rFonts w:ascii="Bookman Old Style" w:hAnsi="Bookman Old Style" w:cs="Times New Roman"/>
          <w:color w:val="FF0000"/>
          <w:sz w:val="20"/>
          <w:szCs w:val="20"/>
          <w:lang w:val="id-ID"/>
        </w:rPr>
        <w:t xml:space="preserve"> sebesar Rp52.459.988.184,-, mengalami peningkatan menjadi sebesar Rp</w:t>
      </w:r>
      <w:r w:rsidRPr="00644623">
        <w:rPr>
          <w:rFonts w:ascii="Bookman Old Style" w:hAnsi="Bookman Old Style" w:cs="Times New Roman"/>
          <w:color w:val="FF0000"/>
          <w:sz w:val="20"/>
          <w:szCs w:val="20"/>
        </w:rPr>
        <w:t>81.179.811.633</w:t>
      </w:r>
      <w:r w:rsidRPr="00644623">
        <w:rPr>
          <w:rFonts w:ascii="Bookman Old Style" w:hAnsi="Bookman Old Style" w:cs="Times New Roman"/>
          <w:color w:val="FF0000"/>
          <w:sz w:val="20"/>
          <w:szCs w:val="20"/>
          <w:lang w:val="id-ID"/>
        </w:rPr>
        <w:t>,- di Tahun 202</w:t>
      </w:r>
      <w:r w:rsidRPr="00644623">
        <w:rPr>
          <w:rFonts w:ascii="Bookman Old Style" w:hAnsi="Bookman Old Style" w:cs="Times New Roman"/>
          <w:color w:val="FF0000"/>
          <w:sz w:val="20"/>
          <w:szCs w:val="20"/>
        </w:rPr>
        <w:t>2</w:t>
      </w:r>
      <w:r w:rsidRPr="00644623">
        <w:rPr>
          <w:rFonts w:ascii="Bookman Old Style" w:hAnsi="Bookman Old Style" w:cs="Times New Roman"/>
          <w:color w:val="FF0000"/>
          <w:sz w:val="20"/>
          <w:szCs w:val="20"/>
          <w:lang w:val="id-ID"/>
        </w:rPr>
        <w:t>, kemudian pada Tahun 202</w:t>
      </w:r>
      <w:r w:rsidRPr="00644623">
        <w:rPr>
          <w:rFonts w:ascii="Bookman Old Style" w:hAnsi="Bookman Old Style" w:cs="Times New Roman"/>
          <w:color w:val="FF0000"/>
          <w:sz w:val="20"/>
          <w:szCs w:val="20"/>
        </w:rPr>
        <w:t>3</w:t>
      </w:r>
      <w:r w:rsidRPr="00644623">
        <w:rPr>
          <w:rFonts w:ascii="Bookman Old Style" w:hAnsi="Bookman Old Style" w:cs="Times New Roman"/>
          <w:color w:val="FF0000"/>
          <w:sz w:val="20"/>
          <w:szCs w:val="20"/>
          <w:lang w:val="id-ID"/>
        </w:rPr>
        <w:t xml:space="preserve"> sisa lebih perhitungan anggaran tahun sebelumnya ditargetkan sebesar Rp</w:t>
      </w:r>
      <w:r w:rsidRPr="00644623">
        <w:rPr>
          <w:rFonts w:ascii="Bookman Old Style" w:hAnsi="Bookman Old Style" w:cs="Times New Roman"/>
          <w:color w:val="FF0000"/>
          <w:sz w:val="20"/>
          <w:szCs w:val="20"/>
        </w:rPr>
        <w:t>78.804.174.542</w:t>
      </w:r>
      <w:r w:rsidRPr="00644623">
        <w:rPr>
          <w:rFonts w:ascii="Bookman Old Style" w:hAnsi="Bookman Old Style" w:cs="Times New Roman"/>
          <w:color w:val="FF0000"/>
          <w:sz w:val="20"/>
          <w:szCs w:val="20"/>
          <w:lang w:val="id-ID"/>
        </w:rPr>
        <w:t>,-, serta pada Tahun 202</w:t>
      </w:r>
      <w:r w:rsidRPr="00644623">
        <w:rPr>
          <w:rFonts w:ascii="Bookman Old Style" w:hAnsi="Bookman Old Style" w:cs="Times New Roman"/>
          <w:color w:val="FF0000"/>
          <w:sz w:val="20"/>
          <w:szCs w:val="20"/>
        </w:rPr>
        <w:t>4</w:t>
      </w:r>
      <w:r w:rsidRPr="00644623">
        <w:rPr>
          <w:rFonts w:ascii="Bookman Old Style" w:hAnsi="Bookman Old Style" w:cs="Times New Roman"/>
          <w:color w:val="FF0000"/>
          <w:sz w:val="20"/>
          <w:szCs w:val="20"/>
          <w:lang w:val="id-ID"/>
        </w:rPr>
        <w:t xml:space="preserve"> sampai dengan Tahun 202</w:t>
      </w:r>
      <w:r w:rsidRPr="00644623">
        <w:rPr>
          <w:rFonts w:ascii="Bookman Old Style" w:hAnsi="Bookman Old Style" w:cs="Times New Roman"/>
          <w:color w:val="FF0000"/>
          <w:sz w:val="20"/>
          <w:szCs w:val="20"/>
        </w:rPr>
        <w:t>5</w:t>
      </w:r>
      <w:r w:rsidRPr="00644623">
        <w:rPr>
          <w:rFonts w:ascii="Bookman Old Style" w:hAnsi="Bookman Old Style" w:cs="Times New Roman"/>
          <w:color w:val="FF0000"/>
          <w:sz w:val="20"/>
          <w:szCs w:val="20"/>
          <w:lang w:val="id-ID"/>
        </w:rPr>
        <w:t xml:space="preserve"> diproyeksikan sebesar Rp0,00,-. Sedangkan realisasi pengeluaran pembiayaan daerah Kabupaten Buol dalam bentuk penyertaan modal pada beberapa tahun terakhir yaitu pada Tahun 202</w:t>
      </w:r>
      <w:r w:rsidRPr="00644623">
        <w:rPr>
          <w:rFonts w:ascii="Bookman Old Style" w:hAnsi="Bookman Old Style" w:cs="Times New Roman"/>
          <w:color w:val="FF0000"/>
          <w:sz w:val="20"/>
          <w:szCs w:val="20"/>
        </w:rPr>
        <w:t>1</w:t>
      </w:r>
      <w:r w:rsidRPr="00644623">
        <w:rPr>
          <w:rFonts w:ascii="Bookman Old Style" w:hAnsi="Bookman Old Style" w:cs="Times New Roman"/>
          <w:color w:val="FF0000"/>
          <w:sz w:val="20"/>
          <w:szCs w:val="20"/>
          <w:lang w:val="id-ID"/>
        </w:rPr>
        <w:t xml:space="preserve"> </w:t>
      </w:r>
      <w:r w:rsidRPr="00644623">
        <w:rPr>
          <w:rFonts w:ascii="Bookman Old Style" w:hAnsi="Bookman Old Style" w:cs="Times New Roman"/>
          <w:color w:val="FF0000"/>
          <w:sz w:val="20"/>
          <w:szCs w:val="20"/>
        </w:rPr>
        <w:t xml:space="preserve">dan Tahun 2022 </w:t>
      </w:r>
      <w:r w:rsidRPr="00644623">
        <w:rPr>
          <w:rFonts w:ascii="Bookman Old Style" w:hAnsi="Bookman Old Style" w:cs="Times New Roman"/>
          <w:color w:val="FF0000"/>
          <w:sz w:val="20"/>
          <w:szCs w:val="20"/>
          <w:lang w:val="id-ID"/>
        </w:rPr>
        <w:t>sebesar Rp</w:t>
      </w:r>
      <w:r w:rsidRPr="00644623">
        <w:rPr>
          <w:rFonts w:ascii="Bookman Old Style" w:hAnsi="Bookman Old Style" w:cs="Times New Roman"/>
          <w:color w:val="FF0000"/>
          <w:sz w:val="20"/>
          <w:szCs w:val="20"/>
        </w:rPr>
        <w:t>0,00</w:t>
      </w:r>
      <w:r w:rsidRPr="00644623">
        <w:rPr>
          <w:rFonts w:ascii="Bookman Old Style" w:hAnsi="Bookman Old Style" w:cs="Times New Roman"/>
          <w:color w:val="FF0000"/>
          <w:sz w:val="20"/>
          <w:szCs w:val="20"/>
          <w:lang w:val="id-ID"/>
        </w:rPr>
        <w:t>,- kemudian pada Tahun 202</w:t>
      </w:r>
      <w:r w:rsidRPr="00644623">
        <w:rPr>
          <w:rFonts w:ascii="Bookman Old Style" w:hAnsi="Bookman Old Style" w:cs="Times New Roman"/>
          <w:color w:val="FF0000"/>
          <w:sz w:val="20"/>
          <w:szCs w:val="20"/>
        </w:rPr>
        <w:t>3</w:t>
      </w:r>
      <w:r w:rsidRPr="00644623">
        <w:rPr>
          <w:rFonts w:ascii="Bookman Old Style" w:hAnsi="Bookman Old Style" w:cs="Times New Roman"/>
          <w:color w:val="FF0000"/>
          <w:sz w:val="20"/>
          <w:szCs w:val="20"/>
          <w:lang w:val="id-ID"/>
        </w:rPr>
        <w:t xml:space="preserve"> penyertaan modal tersebut ditargetkan sebesar Rp0</w:t>
      </w:r>
      <w:r w:rsidRPr="00644623">
        <w:rPr>
          <w:rFonts w:ascii="Bookman Old Style" w:hAnsi="Bookman Old Style" w:cs="Times New Roman"/>
          <w:color w:val="FF0000"/>
          <w:sz w:val="20"/>
          <w:szCs w:val="20"/>
        </w:rPr>
        <w:t>,00</w:t>
      </w:r>
      <w:r w:rsidRPr="00644623">
        <w:rPr>
          <w:rFonts w:ascii="Bookman Old Style" w:hAnsi="Bookman Old Style" w:cs="Times New Roman"/>
          <w:color w:val="FF0000"/>
          <w:sz w:val="20"/>
          <w:szCs w:val="20"/>
          <w:lang w:val="id-ID"/>
        </w:rPr>
        <w:t>,-, kemudian pada Tahun 202</w:t>
      </w:r>
      <w:r w:rsidRPr="00644623">
        <w:rPr>
          <w:rFonts w:ascii="Bookman Old Style" w:hAnsi="Bookman Old Style" w:cs="Times New Roman"/>
          <w:color w:val="FF0000"/>
          <w:sz w:val="20"/>
          <w:szCs w:val="20"/>
        </w:rPr>
        <w:t>4</w:t>
      </w:r>
      <w:r w:rsidRPr="00644623">
        <w:rPr>
          <w:rFonts w:ascii="Bookman Old Style" w:hAnsi="Bookman Old Style" w:cs="Times New Roman"/>
          <w:color w:val="FF0000"/>
          <w:sz w:val="20"/>
          <w:szCs w:val="20"/>
          <w:lang w:val="id-ID"/>
        </w:rPr>
        <w:t xml:space="preserve"> sampai dengan Tahun 202</w:t>
      </w:r>
      <w:r w:rsidRPr="00644623">
        <w:rPr>
          <w:rFonts w:ascii="Bookman Old Style" w:hAnsi="Bookman Old Style" w:cs="Times New Roman"/>
          <w:color w:val="FF0000"/>
          <w:sz w:val="20"/>
          <w:szCs w:val="20"/>
        </w:rPr>
        <w:t>5</w:t>
      </w:r>
      <w:r w:rsidRPr="00644623">
        <w:rPr>
          <w:rFonts w:ascii="Bookman Old Style" w:hAnsi="Bookman Old Style" w:cs="Times New Roman"/>
          <w:color w:val="FF0000"/>
          <w:sz w:val="20"/>
          <w:szCs w:val="20"/>
          <w:lang w:val="id-ID"/>
        </w:rPr>
        <w:t xml:space="preserve"> diproyeksikan menurun menjadi sebesar Rp0,00,-. Untuk mendapatkan gambaran secara lengkap mengenai realisasi dan proyeksi pembiayaan daerah Kabupaten Buol dapat dilihat pada tabel berikut:</w:t>
      </w:r>
    </w:p>
    <w:p w14:paraId="03934266" w14:textId="77777777" w:rsidR="00D17443" w:rsidRDefault="00D17443" w:rsidP="00D17443">
      <w:pPr>
        <w:spacing w:line="360" w:lineRule="auto"/>
        <w:ind w:firstLine="720"/>
        <w:jc w:val="both"/>
        <w:rPr>
          <w:rFonts w:ascii="Bookman Old Style" w:hAnsi="Bookman Old Style" w:cs="Times New Roman"/>
          <w:sz w:val="20"/>
          <w:szCs w:val="20"/>
          <w:lang w:val="id-ID"/>
        </w:rPr>
      </w:pPr>
    </w:p>
    <w:p w14:paraId="4366EAFE" w14:textId="19EE74ED" w:rsidR="0026168C" w:rsidRDefault="0026168C" w:rsidP="00D17443">
      <w:pPr>
        <w:spacing w:line="360" w:lineRule="auto"/>
        <w:ind w:firstLine="720"/>
        <w:jc w:val="both"/>
        <w:rPr>
          <w:rFonts w:ascii="Bookman Old Style" w:hAnsi="Bookman Old Style" w:cs="Times New Roman"/>
          <w:sz w:val="20"/>
          <w:szCs w:val="20"/>
          <w:lang w:val="id-ID"/>
        </w:rPr>
      </w:pPr>
    </w:p>
    <w:p w14:paraId="682CB47A" w14:textId="77777777" w:rsidR="0026168C" w:rsidRPr="0026168C" w:rsidRDefault="0026168C" w:rsidP="0026168C">
      <w:pPr>
        <w:rPr>
          <w:rFonts w:ascii="Bookman Old Style" w:hAnsi="Bookman Old Style" w:cs="Times New Roman"/>
          <w:sz w:val="20"/>
          <w:szCs w:val="20"/>
          <w:lang w:val="id-ID"/>
        </w:rPr>
      </w:pPr>
    </w:p>
    <w:p w14:paraId="2F4E6355" w14:textId="77777777" w:rsidR="0026168C" w:rsidRPr="0026168C" w:rsidRDefault="0026168C" w:rsidP="0026168C">
      <w:pPr>
        <w:rPr>
          <w:rFonts w:ascii="Bookman Old Style" w:hAnsi="Bookman Old Style" w:cs="Times New Roman"/>
          <w:sz w:val="20"/>
          <w:szCs w:val="20"/>
          <w:lang w:val="id-ID"/>
        </w:rPr>
      </w:pPr>
    </w:p>
    <w:p w14:paraId="394A459F" w14:textId="77777777" w:rsidR="0026168C" w:rsidRDefault="0026168C" w:rsidP="0026168C">
      <w:pPr>
        <w:tabs>
          <w:tab w:val="left" w:pos="1215"/>
        </w:tabs>
        <w:rPr>
          <w:rFonts w:ascii="Bookman Old Style" w:hAnsi="Bookman Old Style" w:cs="Times New Roman"/>
          <w:sz w:val="20"/>
          <w:szCs w:val="20"/>
          <w:lang w:val="id-ID"/>
        </w:rPr>
        <w:sectPr w:rsidR="0026168C" w:rsidSect="0026168C">
          <w:pgSz w:w="11907" w:h="16840" w:code="9"/>
          <w:pgMar w:top="1985" w:right="1134" w:bottom="1134" w:left="1701" w:header="709" w:footer="454" w:gutter="0"/>
          <w:cols w:space="708"/>
          <w:docGrid w:linePitch="360"/>
        </w:sectPr>
      </w:pPr>
      <w:r>
        <w:rPr>
          <w:rFonts w:ascii="Bookman Old Style" w:hAnsi="Bookman Old Style" w:cs="Times New Roman"/>
          <w:sz w:val="20"/>
          <w:szCs w:val="20"/>
          <w:lang w:val="id-ID"/>
        </w:rPr>
        <w:tab/>
      </w:r>
    </w:p>
    <w:p w14:paraId="502D10E1" w14:textId="77777777" w:rsidR="0026168C" w:rsidRDefault="0026168C" w:rsidP="0026168C">
      <w:pPr>
        <w:tabs>
          <w:tab w:val="left" w:pos="709"/>
        </w:tabs>
        <w:spacing w:after="0" w:line="276" w:lineRule="auto"/>
        <w:jc w:val="center"/>
        <w:rPr>
          <w:rFonts w:ascii="Bookman Old Style" w:hAnsi="Bookman Old Style" w:cs="Times New Roman"/>
          <w:b/>
          <w:bCs/>
          <w:sz w:val="20"/>
          <w:szCs w:val="20"/>
        </w:rPr>
      </w:pPr>
    </w:p>
    <w:p w14:paraId="7A83CD92" w14:textId="77777777" w:rsidR="0026168C" w:rsidRDefault="0026168C" w:rsidP="0026168C">
      <w:pPr>
        <w:tabs>
          <w:tab w:val="left" w:pos="709"/>
        </w:tabs>
        <w:spacing w:after="0" w:line="276" w:lineRule="auto"/>
        <w:jc w:val="center"/>
        <w:rPr>
          <w:rFonts w:ascii="Bookman Old Style" w:hAnsi="Bookman Old Style" w:cs="Times New Roman"/>
          <w:b/>
          <w:bCs/>
          <w:sz w:val="20"/>
          <w:szCs w:val="20"/>
          <w:lang w:val="id-ID"/>
        </w:rPr>
      </w:pPr>
      <w:r>
        <w:rPr>
          <w:rFonts w:ascii="Bookman Old Style" w:hAnsi="Bookman Old Style" w:cs="Times New Roman"/>
          <w:b/>
          <w:bCs/>
          <w:sz w:val="20"/>
          <w:szCs w:val="20"/>
          <w:lang w:val="id-ID"/>
        </w:rPr>
        <w:t>Tabel 3.14</w:t>
      </w:r>
    </w:p>
    <w:p w14:paraId="2D724A82" w14:textId="77777777" w:rsidR="0026168C" w:rsidRDefault="0026168C" w:rsidP="0026168C">
      <w:pPr>
        <w:spacing w:after="100" w:line="360" w:lineRule="auto"/>
        <w:ind w:firstLine="720"/>
        <w:jc w:val="center"/>
        <w:rPr>
          <w:rFonts w:ascii="Bookman Old Style" w:hAnsi="Bookman Old Style" w:cs="Times New Roman"/>
          <w:b/>
          <w:bCs/>
          <w:sz w:val="20"/>
          <w:szCs w:val="20"/>
          <w:lang w:val="id-ID"/>
        </w:rPr>
      </w:pPr>
      <w:r>
        <w:rPr>
          <w:rFonts w:ascii="Bookman Old Style" w:hAnsi="Bookman Old Style" w:cs="Times New Roman"/>
          <w:b/>
          <w:bCs/>
          <w:sz w:val="20"/>
          <w:szCs w:val="20"/>
          <w:lang w:val="id-ID"/>
        </w:rPr>
        <w:t>Realisasi dan Proyeksi/Target Pembiayaan Daerah Kabupaten Buol Tahun 2017-2021 (%)</w:t>
      </w:r>
    </w:p>
    <w:tbl>
      <w:tblPr>
        <w:tblW w:w="14014" w:type="dxa"/>
        <w:tblLook w:val="04A0" w:firstRow="1" w:lastRow="0" w:firstColumn="1" w:lastColumn="0" w:noHBand="0" w:noVBand="1"/>
      </w:tblPr>
      <w:tblGrid>
        <w:gridCol w:w="778"/>
        <w:gridCol w:w="3561"/>
        <w:gridCol w:w="2006"/>
        <w:gridCol w:w="2002"/>
        <w:gridCol w:w="1982"/>
        <w:gridCol w:w="1836"/>
        <w:gridCol w:w="1837"/>
        <w:gridCol w:w="12"/>
      </w:tblGrid>
      <w:tr w:rsidR="0026168C" w:rsidRPr="0011071F" w14:paraId="071A9208" w14:textId="77777777" w:rsidTr="00644623">
        <w:trPr>
          <w:trHeight w:val="397"/>
        </w:trPr>
        <w:tc>
          <w:tcPr>
            <w:tcW w:w="77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14A1296E" w14:textId="77777777" w:rsidR="0026168C" w:rsidRPr="0011071F" w:rsidRDefault="0026168C" w:rsidP="0026168C">
            <w:pPr>
              <w:spacing w:after="0" w:line="240" w:lineRule="auto"/>
              <w:jc w:val="both"/>
              <w:rPr>
                <w:rFonts w:ascii="Bookman Old Style" w:eastAsia="Times New Roman" w:hAnsi="Bookman Old Style" w:cs="Calibri"/>
                <w:b/>
                <w:bCs/>
                <w:color w:val="000000"/>
                <w:sz w:val="18"/>
                <w:szCs w:val="18"/>
                <w:lang w:val="en-ID" w:eastAsia="en-ID"/>
              </w:rPr>
            </w:pPr>
            <w:r w:rsidRPr="0011071F">
              <w:rPr>
                <w:rFonts w:ascii="Bookman Old Style" w:eastAsia="Times New Roman" w:hAnsi="Bookman Old Style" w:cs="Calibri"/>
                <w:b/>
                <w:bCs/>
                <w:color w:val="000000"/>
                <w:sz w:val="18"/>
                <w:szCs w:val="18"/>
                <w:lang w:val="en-ID" w:eastAsia="en-ID"/>
              </w:rPr>
              <w:t>Kode</w:t>
            </w:r>
          </w:p>
        </w:tc>
        <w:tc>
          <w:tcPr>
            <w:tcW w:w="357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5BF3064" w14:textId="77777777" w:rsidR="0026168C" w:rsidRPr="0011071F" w:rsidRDefault="0026168C" w:rsidP="0026168C">
            <w:pPr>
              <w:spacing w:after="0" w:line="240" w:lineRule="auto"/>
              <w:jc w:val="both"/>
              <w:rPr>
                <w:rFonts w:ascii="Bookman Old Style" w:eastAsia="Times New Roman" w:hAnsi="Bookman Old Style" w:cs="Calibri"/>
                <w:b/>
                <w:bCs/>
                <w:color w:val="000000"/>
                <w:sz w:val="18"/>
                <w:szCs w:val="18"/>
                <w:lang w:val="en-ID" w:eastAsia="en-ID"/>
              </w:rPr>
            </w:pPr>
            <w:r w:rsidRPr="0011071F">
              <w:rPr>
                <w:rFonts w:ascii="Bookman Old Style" w:eastAsia="Times New Roman" w:hAnsi="Bookman Old Style" w:cs="Calibri"/>
                <w:b/>
                <w:bCs/>
                <w:color w:val="000000"/>
                <w:sz w:val="18"/>
                <w:szCs w:val="18"/>
                <w:lang w:val="en-ID" w:eastAsia="en-ID"/>
              </w:rPr>
              <w:t>Uraian</w:t>
            </w:r>
          </w:p>
        </w:tc>
        <w:tc>
          <w:tcPr>
            <w:tcW w:w="9665" w:type="dxa"/>
            <w:gridSpan w:val="6"/>
            <w:tcBorders>
              <w:top w:val="single" w:sz="4" w:space="0" w:color="auto"/>
              <w:left w:val="nil"/>
              <w:bottom w:val="single" w:sz="4" w:space="0" w:color="auto"/>
              <w:right w:val="single" w:sz="4" w:space="0" w:color="auto"/>
            </w:tcBorders>
            <w:shd w:val="clear" w:color="auto" w:fill="auto"/>
            <w:vAlign w:val="center"/>
            <w:hideMark/>
          </w:tcPr>
          <w:p w14:paraId="12B00E20" w14:textId="77777777" w:rsidR="0026168C" w:rsidRPr="0011071F" w:rsidRDefault="0026168C" w:rsidP="0026168C">
            <w:pPr>
              <w:spacing w:after="0" w:line="240" w:lineRule="auto"/>
              <w:jc w:val="both"/>
              <w:rPr>
                <w:rFonts w:ascii="Bookman Old Style" w:eastAsia="Times New Roman" w:hAnsi="Bookman Old Style" w:cs="Calibri"/>
                <w:b/>
                <w:bCs/>
                <w:color w:val="000000"/>
                <w:sz w:val="18"/>
                <w:szCs w:val="18"/>
                <w:lang w:val="en-ID" w:eastAsia="en-ID"/>
              </w:rPr>
            </w:pPr>
            <w:r w:rsidRPr="0011071F">
              <w:rPr>
                <w:rFonts w:ascii="Bookman Old Style" w:eastAsia="Times New Roman" w:hAnsi="Bookman Old Style" w:cs="Calibri"/>
                <w:b/>
                <w:bCs/>
                <w:color w:val="000000"/>
                <w:sz w:val="18"/>
                <w:szCs w:val="18"/>
                <w:lang w:val="en-ID" w:eastAsia="en-ID"/>
              </w:rPr>
              <w:t>Jumlah</w:t>
            </w:r>
          </w:p>
        </w:tc>
      </w:tr>
      <w:tr w:rsidR="00644623" w:rsidRPr="0011071F" w14:paraId="68B9AC23" w14:textId="77777777" w:rsidTr="00644623">
        <w:trPr>
          <w:gridAfter w:val="1"/>
          <w:wAfter w:w="12" w:type="dxa"/>
          <w:trHeight w:val="567"/>
        </w:trPr>
        <w:tc>
          <w:tcPr>
            <w:tcW w:w="778" w:type="dxa"/>
            <w:vMerge/>
            <w:tcBorders>
              <w:top w:val="single" w:sz="4" w:space="0" w:color="auto"/>
              <w:left w:val="single" w:sz="4" w:space="0" w:color="auto"/>
              <w:bottom w:val="single" w:sz="4" w:space="0" w:color="000000"/>
              <w:right w:val="single" w:sz="4" w:space="0" w:color="auto"/>
            </w:tcBorders>
            <w:vAlign w:val="center"/>
            <w:hideMark/>
          </w:tcPr>
          <w:p w14:paraId="2160FD6C" w14:textId="77777777" w:rsidR="00644623" w:rsidRPr="0011071F" w:rsidRDefault="00644623" w:rsidP="00644623">
            <w:pPr>
              <w:spacing w:after="0" w:line="240" w:lineRule="auto"/>
              <w:jc w:val="both"/>
              <w:rPr>
                <w:rFonts w:ascii="Bookman Old Style" w:eastAsia="Times New Roman" w:hAnsi="Bookman Old Style" w:cs="Calibri"/>
                <w:b/>
                <w:bCs/>
                <w:color w:val="000000"/>
                <w:sz w:val="18"/>
                <w:szCs w:val="18"/>
                <w:lang w:val="en-ID" w:eastAsia="en-ID"/>
              </w:rPr>
            </w:pPr>
          </w:p>
        </w:tc>
        <w:tc>
          <w:tcPr>
            <w:tcW w:w="3571" w:type="dxa"/>
            <w:vMerge/>
            <w:tcBorders>
              <w:top w:val="single" w:sz="4" w:space="0" w:color="auto"/>
              <w:left w:val="single" w:sz="4" w:space="0" w:color="auto"/>
              <w:bottom w:val="single" w:sz="4" w:space="0" w:color="000000"/>
              <w:right w:val="single" w:sz="4" w:space="0" w:color="auto"/>
            </w:tcBorders>
            <w:vAlign w:val="center"/>
            <w:hideMark/>
          </w:tcPr>
          <w:p w14:paraId="20E6DAC6" w14:textId="77777777" w:rsidR="00644623" w:rsidRPr="0011071F" w:rsidRDefault="00644623" w:rsidP="00644623">
            <w:pPr>
              <w:spacing w:after="0" w:line="240" w:lineRule="auto"/>
              <w:jc w:val="both"/>
              <w:rPr>
                <w:rFonts w:ascii="Bookman Old Style" w:eastAsia="Times New Roman" w:hAnsi="Bookman Old Style" w:cs="Calibri"/>
                <w:b/>
                <w:bCs/>
                <w:color w:val="000000"/>
                <w:sz w:val="18"/>
                <w:szCs w:val="18"/>
                <w:lang w:val="en-ID" w:eastAsia="en-ID"/>
              </w:rPr>
            </w:pPr>
          </w:p>
        </w:tc>
        <w:tc>
          <w:tcPr>
            <w:tcW w:w="1983" w:type="dxa"/>
            <w:tcBorders>
              <w:top w:val="nil"/>
              <w:left w:val="nil"/>
              <w:bottom w:val="single" w:sz="4" w:space="0" w:color="auto"/>
              <w:right w:val="single" w:sz="4" w:space="0" w:color="auto"/>
            </w:tcBorders>
            <w:shd w:val="clear" w:color="auto" w:fill="auto"/>
            <w:vAlign w:val="center"/>
          </w:tcPr>
          <w:p w14:paraId="53639CCB" w14:textId="3BC28CE6" w:rsidR="00644623" w:rsidRPr="0011071F" w:rsidRDefault="00644623" w:rsidP="00644623">
            <w:pPr>
              <w:spacing w:after="0" w:line="240" w:lineRule="auto"/>
              <w:jc w:val="both"/>
              <w:rPr>
                <w:rFonts w:ascii="Bookman Old Style" w:eastAsia="Times New Roman" w:hAnsi="Bookman Old Style" w:cs="Calibri"/>
                <w:b/>
                <w:bCs/>
                <w:color w:val="000000"/>
                <w:sz w:val="18"/>
                <w:szCs w:val="18"/>
                <w:lang w:val="en-ID" w:eastAsia="en-ID"/>
              </w:rPr>
            </w:pPr>
            <w:r w:rsidRPr="0054156E">
              <w:rPr>
                <w:rFonts w:ascii="Bookman Old Style" w:eastAsia="Times New Roman" w:hAnsi="Bookman Old Style" w:cs="Calibri"/>
                <w:b/>
                <w:bCs/>
                <w:color w:val="000000"/>
                <w:sz w:val="18"/>
                <w:szCs w:val="18"/>
                <w:lang w:val="en-ID" w:eastAsia="en-ID"/>
              </w:rPr>
              <w:t>Realisasi Tahun 2022</w:t>
            </w:r>
          </w:p>
        </w:tc>
        <w:tc>
          <w:tcPr>
            <w:tcW w:w="2006" w:type="dxa"/>
            <w:tcBorders>
              <w:top w:val="nil"/>
              <w:left w:val="nil"/>
              <w:bottom w:val="single" w:sz="4" w:space="0" w:color="auto"/>
              <w:right w:val="single" w:sz="4" w:space="0" w:color="auto"/>
            </w:tcBorders>
            <w:shd w:val="clear" w:color="auto" w:fill="auto"/>
            <w:vAlign w:val="center"/>
            <w:hideMark/>
          </w:tcPr>
          <w:p w14:paraId="2F8300CC" w14:textId="3CE388C4" w:rsidR="00644623" w:rsidRPr="00F83AE4" w:rsidRDefault="00644623" w:rsidP="00644623">
            <w:pPr>
              <w:spacing w:after="0" w:line="240" w:lineRule="auto"/>
              <w:jc w:val="both"/>
              <w:rPr>
                <w:rFonts w:ascii="Bookman Old Style" w:eastAsia="Times New Roman" w:hAnsi="Bookman Old Style" w:cs="Calibri"/>
                <w:b/>
                <w:bCs/>
                <w:color w:val="000000"/>
                <w:sz w:val="18"/>
                <w:szCs w:val="18"/>
                <w:highlight w:val="yellow"/>
                <w:lang w:val="en-ID" w:eastAsia="en-ID"/>
              </w:rPr>
            </w:pPr>
            <w:r w:rsidRPr="0054156E">
              <w:rPr>
                <w:rFonts w:ascii="Bookman Old Style" w:eastAsia="Times New Roman" w:hAnsi="Bookman Old Style" w:cs="Calibri"/>
                <w:b/>
                <w:bCs/>
                <w:color w:val="000000"/>
                <w:sz w:val="18"/>
                <w:szCs w:val="18"/>
                <w:lang w:val="en-ID" w:eastAsia="en-ID"/>
              </w:rPr>
              <w:t>Realisasi Tahun 202</w:t>
            </w:r>
            <w:r>
              <w:rPr>
                <w:rFonts w:ascii="Bookman Old Style" w:eastAsia="Times New Roman" w:hAnsi="Bookman Old Style" w:cs="Calibri"/>
                <w:b/>
                <w:bCs/>
                <w:color w:val="000000"/>
                <w:sz w:val="18"/>
                <w:szCs w:val="18"/>
                <w:lang w:val="en-ID" w:eastAsia="en-ID"/>
              </w:rPr>
              <w:t>3</w:t>
            </w:r>
          </w:p>
        </w:tc>
        <w:tc>
          <w:tcPr>
            <w:tcW w:w="1983" w:type="dxa"/>
            <w:tcBorders>
              <w:top w:val="nil"/>
              <w:left w:val="nil"/>
              <w:bottom w:val="single" w:sz="4" w:space="0" w:color="auto"/>
              <w:right w:val="single" w:sz="4" w:space="0" w:color="auto"/>
            </w:tcBorders>
            <w:shd w:val="clear" w:color="auto" w:fill="auto"/>
            <w:vAlign w:val="center"/>
            <w:hideMark/>
          </w:tcPr>
          <w:p w14:paraId="4FC25EE9" w14:textId="77777777" w:rsidR="00644623" w:rsidRPr="00644623" w:rsidRDefault="00644623" w:rsidP="00644623">
            <w:pPr>
              <w:spacing w:after="0" w:line="240" w:lineRule="auto"/>
              <w:jc w:val="both"/>
              <w:rPr>
                <w:rFonts w:ascii="Bookman Old Style" w:eastAsia="Times New Roman" w:hAnsi="Bookman Old Style" w:cs="Calibri"/>
                <w:b/>
                <w:bCs/>
                <w:color w:val="FF0000"/>
                <w:sz w:val="18"/>
                <w:szCs w:val="18"/>
                <w:highlight w:val="yellow"/>
                <w:lang w:val="en-ID" w:eastAsia="en-ID"/>
              </w:rPr>
            </w:pPr>
            <w:r w:rsidRPr="00644623">
              <w:rPr>
                <w:rFonts w:ascii="Bookman Old Style" w:eastAsia="Times New Roman" w:hAnsi="Bookman Old Style" w:cs="Calibri"/>
                <w:b/>
                <w:bCs/>
                <w:color w:val="FF0000"/>
                <w:sz w:val="18"/>
                <w:szCs w:val="18"/>
                <w:lang w:val="en-ID" w:eastAsia="en-ID"/>
              </w:rPr>
              <w:t>Tahun 2023</w:t>
            </w:r>
          </w:p>
        </w:tc>
        <w:tc>
          <w:tcPr>
            <w:tcW w:w="1840" w:type="dxa"/>
            <w:tcBorders>
              <w:top w:val="nil"/>
              <w:left w:val="nil"/>
              <w:bottom w:val="single" w:sz="4" w:space="0" w:color="auto"/>
              <w:right w:val="single" w:sz="4" w:space="0" w:color="auto"/>
            </w:tcBorders>
            <w:shd w:val="clear" w:color="auto" w:fill="auto"/>
            <w:vAlign w:val="center"/>
            <w:hideMark/>
          </w:tcPr>
          <w:p w14:paraId="6EBFF173" w14:textId="7CAFF9C8" w:rsidR="00644623" w:rsidRPr="00644623" w:rsidRDefault="00644623" w:rsidP="00644623">
            <w:pPr>
              <w:spacing w:after="0" w:line="240" w:lineRule="auto"/>
              <w:jc w:val="both"/>
              <w:rPr>
                <w:rFonts w:ascii="Bookman Old Style" w:eastAsia="Times New Roman" w:hAnsi="Bookman Old Style" w:cs="Calibri"/>
                <w:b/>
                <w:bCs/>
                <w:color w:val="000000" w:themeColor="text1"/>
                <w:sz w:val="18"/>
                <w:szCs w:val="18"/>
                <w:lang w:val="en-ID" w:eastAsia="en-ID"/>
              </w:rPr>
            </w:pPr>
            <w:r w:rsidRPr="00644623">
              <w:rPr>
                <w:rFonts w:ascii="Bookman Old Style" w:eastAsia="Times New Roman" w:hAnsi="Bookman Old Style" w:cs="Calibri"/>
                <w:b/>
                <w:bCs/>
                <w:color w:val="000000" w:themeColor="text1"/>
                <w:sz w:val="18"/>
                <w:szCs w:val="18"/>
                <w:lang w:val="en-ID" w:eastAsia="en-ID"/>
              </w:rPr>
              <w:t>Proyeksi Tahun 2025</w:t>
            </w:r>
          </w:p>
        </w:tc>
        <w:tc>
          <w:tcPr>
            <w:tcW w:w="1841" w:type="dxa"/>
            <w:tcBorders>
              <w:top w:val="nil"/>
              <w:left w:val="nil"/>
              <w:bottom w:val="single" w:sz="4" w:space="0" w:color="auto"/>
              <w:right w:val="single" w:sz="4" w:space="0" w:color="auto"/>
            </w:tcBorders>
            <w:shd w:val="clear" w:color="auto" w:fill="auto"/>
            <w:vAlign w:val="center"/>
            <w:hideMark/>
          </w:tcPr>
          <w:p w14:paraId="549EBCB1" w14:textId="718E1C8E" w:rsidR="00644623" w:rsidRPr="00644623" w:rsidRDefault="00644623" w:rsidP="00644623">
            <w:pPr>
              <w:spacing w:after="0" w:line="240" w:lineRule="auto"/>
              <w:jc w:val="both"/>
              <w:rPr>
                <w:rFonts w:ascii="Bookman Old Style" w:eastAsia="Times New Roman" w:hAnsi="Bookman Old Style" w:cs="Calibri"/>
                <w:b/>
                <w:bCs/>
                <w:color w:val="000000" w:themeColor="text1"/>
                <w:sz w:val="18"/>
                <w:szCs w:val="18"/>
                <w:lang w:val="en-ID" w:eastAsia="en-ID"/>
              </w:rPr>
            </w:pPr>
            <w:r w:rsidRPr="00644623">
              <w:rPr>
                <w:rFonts w:ascii="Bookman Old Style" w:eastAsia="Times New Roman" w:hAnsi="Bookman Old Style" w:cs="Calibri"/>
                <w:b/>
                <w:bCs/>
                <w:color w:val="000000" w:themeColor="text1"/>
                <w:sz w:val="18"/>
                <w:szCs w:val="18"/>
                <w:lang w:val="en-ID" w:eastAsia="en-ID"/>
              </w:rPr>
              <w:t>Proyeksi Tahun 2026</w:t>
            </w:r>
          </w:p>
        </w:tc>
      </w:tr>
      <w:tr w:rsidR="00644623" w:rsidRPr="0011071F" w14:paraId="6703637F" w14:textId="77777777" w:rsidTr="00644623">
        <w:trPr>
          <w:gridAfter w:val="1"/>
          <w:wAfter w:w="12" w:type="dxa"/>
          <w:trHeight w:val="340"/>
        </w:trPr>
        <w:tc>
          <w:tcPr>
            <w:tcW w:w="778" w:type="dxa"/>
            <w:tcBorders>
              <w:top w:val="nil"/>
              <w:left w:val="single" w:sz="4" w:space="0" w:color="auto"/>
              <w:bottom w:val="single" w:sz="4" w:space="0" w:color="auto"/>
              <w:right w:val="single" w:sz="4" w:space="0" w:color="auto"/>
            </w:tcBorders>
            <w:shd w:val="clear" w:color="auto" w:fill="auto"/>
            <w:vAlign w:val="center"/>
            <w:hideMark/>
          </w:tcPr>
          <w:p w14:paraId="360DB2C0" w14:textId="77777777" w:rsidR="00644623" w:rsidRPr="0011071F" w:rsidRDefault="00644623" w:rsidP="00644623">
            <w:pPr>
              <w:spacing w:after="0" w:line="240" w:lineRule="auto"/>
              <w:jc w:val="both"/>
              <w:rPr>
                <w:rFonts w:ascii="Bookman Old Style" w:eastAsia="Times New Roman" w:hAnsi="Bookman Old Style" w:cs="Calibri"/>
                <w:b/>
                <w:bCs/>
                <w:color w:val="000000"/>
                <w:sz w:val="18"/>
                <w:szCs w:val="18"/>
                <w:lang w:val="en-ID" w:eastAsia="en-ID"/>
              </w:rPr>
            </w:pPr>
            <w:r w:rsidRPr="0011071F">
              <w:rPr>
                <w:rFonts w:ascii="Bookman Old Style" w:eastAsia="Times New Roman" w:hAnsi="Bookman Old Style" w:cs="Calibri"/>
                <w:b/>
                <w:bCs/>
                <w:color w:val="000000"/>
                <w:sz w:val="18"/>
                <w:szCs w:val="18"/>
                <w:lang w:val="en-ID" w:eastAsia="en-ID"/>
              </w:rPr>
              <w:t>6</w:t>
            </w:r>
          </w:p>
        </w:tc>
        <w:tc>
          <w:tcPr>
            <w:tcW w:w="3571" w:type="dxa"/>
            <w:tcBorders>
              <w:top w:val="nil"/>
              <w:left w:val="nil"/>
              <w:bottom w:val="single" w:sz="4" w:space="0" w:color="auto"/>
              <w:right w:val="single" w:sz="4" w:space="0" w:color="auto"/>
            </w:tcBorders>
            <w:shd w:val="clear" w:color="auto" w:fill="auto"/>
            <w:vAlign w:val="center"/>
            <w:hideMark/>
          </w:tcPr>
          <w:p w14:paraId="468F4924" w14:textId="77777777" w:rsidR="00644623" w:rsidRPr="0011071F" w:rsidRDefault="00644623" w:rsidP="00644623">
            <w:pPr>
              <w:spacing w:after="0" w:line="240" w:lineRule="auto"/>
              <w:jc w:val="both"/>
              <w:rPr>
                <w:rFonts w:ascii="Bookman Old Style" w:eastAsia="Times New Roman" w:hAnsi="Bookman Old Style" w:cs="Calibri"/>
                <w:b/>
                <w:bCs/>
                <w:color w:val="000000"/>
                <w:sz w:val="18"/>
                <w:szCs w:val="18"/>
                <w:lang w:val="en-ID" w:eastAsia="en-ID"/>
              </w:rPr>
            </w:pPr>
            <w:r w:rsidRPr="0011071F">
              <w:rPr>
                <w:rFonts w:ascii="Bookman Old Style" w:eastAsia="Times New Roman" w:hAnsi="Bookman Old Style" w:cs="Calibri"/>
                <w:b/>
                <w:bCs/>
                <w:color w:val="000000"/>
                <w:sz w:val="18"/>
                <w:szCs w:val="18"/>
                <w:lang w:val="en-ID" w:eastAsia="en-ID"/>
              </w:rPr>
              <w:t>Pembiayaan</w:t>
            </w:r>
          </w:p>
        </w:tc>
        <w:tc>
          <w:tcPr>
            <w:tcW w:w="1983" w:type="dxa"/>
            <w:tcBorders>
              <w:top w:val="nil"/>
              <w:left w:val="nil"/>
              <w:bottom w:val="single" w:sz="4" w:space="0" w:color="auto"/>
              <w:right w:val="single" w:sz="4" w:space="0" w:color="auto"/>
            </w:tcBorders>
            <w:shd w:val="clear" w:color="auto" w:fill="auto"/>
            <w:vAlign w:val="center"/>
          </w:tcPr>
          <w:p w14:paraId="01F5B84F" w14:textId="0051E5AE" w:rsidR="00644623" w:rsidRPr="0011071F" w:rsidRDefault="00644623" w:rsidP="00644623">
            <w:pPr>
              <w:spacing w:after="0" w:line="240" w:lineRule="auto"/>
              <w:jc w:val="both"/>
              <w:rPr>
                <w:rFonts w:ascii="Bookman Old Style" w:eastAsia="Times New Roman" w:hAnsi="Bookman Old Style" w:cs="Calibri"/>
                <w:b/>
                <w:bCs/>
                <w:color w:val="000000"/>
                <w:sz w:val="18"/>
                <w:szCs w:val="18"/>
                <w:lang w:val="en-ID" w:eastAsia="en-ID"/>
              </w:rPr>
            </w:pPr>
            <w:r w:rsidRPr="008A7FBD">
              <w:rPr>
                <w:rFonts w:ascii="Bookman Old Style" w:hAnsi="Bookman Old Style" w:cs="Calibri"/>
                <w:b/>
                <w:bCs/>
                <w:color w:val="000000"/>
                <w:sz w:val="18"/>
                <w:szCs w:val="18"/>
              </w:rPr>
              <w:t>81.179.811.633,36</w:t>
            </w:r>
          </w:p>
        </w:tc>
        <w:tc>
          <w:tcPr>
            <w:tcW w:w="2006" w:type="dxa"/>
            <w:tcBorders>
              <w:top w:val="nil"/>
              <w:left w:val="nil"/>
              <w:bottom w:val="single" w:sz="4" w:space="0" w:color="auto"/>
              <w:right w:val="single" w:sz="4" w:space="0" w:color="auto"/>
            </w:tcBorders>
            <w:shd w:val="clear" w:color="auto" w:fill="auto"/>
            <w:vAlign w:val="center"/>
          </w:tcPr>
          <w:p w14:paraId="4AAC5417" w14:textId="4CC8D514" w:rsidR="00644623" w:rsidRPr="0011071F" w:rsidRDefault="00644623" w:rsidP="00644623">
            <w:pPr>
              <w:spacing w:after="0" w:line="240" w:lineRule="auto"/>
              <w:jc w:val="both"/>
              <w:rPr>
                <w:rFonts w:ascii="Bookman Old Style" w:eastAsia="Times New Roman" w:hAnsi="Bookman Old Style" w:cs="Calibri"/>
                <w:b/>
                <w:bCs/>
                <w:color w:val="000000"/>
                <w:sz w:val="18"/>
                <w:szCs w:val="18"/>
                <w:lang w:val="en-ID" w:eastAsia="en-ID"/>
              </w:rPr>
            </w:pPr>
          </w:p>
        </w:tc>
        <w:tc>
          <w:tcPr>
            <w:tcW w:w="1983" w:type="dxa"/>
            <w:tcBorders>
              <w:top w:val="nil"/>
              <w:left w:val="nil"/>
              <w:bottom w:val="single" w:sz="4" w:space="0" w:color="auto"/>
              <w:right w:val="single" w:sz="4" w:space="0" w:color="auto"/>
            </w:tcBorders>
            <w:shd w:val="clear" w:color="auto" w:fill="auto"/>
            <w:vAlign w:val="center"/>
          </w:tcPr>
          <w:p w14:paraId="5022C256" w14:textId="77777777" w:rsidR="00644623" w:rsidRPr="00644623" w:rsidRDefault="00644623" w:rsidP="00644623">
            <w:pPr>
              <w:spacing w:after="0" w:line="240" w:lineRule="auto"/>
              <w:jc w:val="both"/>
              <w:rPr>
                <w:rFonts w:ascii="Bookman Old Style" w:eastAsia="Times New Roman" w:hAnsi="Bookman Old Style" w:cs="Calibri"/>
                <w:b/>
                <w:bCs/>
                <w:color w:val="FF0000"/>
                <w:sz w:val="18"/>
                <w:szCs w:val="18"/>
                <w:lang w:val="en-ID" w:eastAsia="en-ID"/>
              </w:rPr>
            </w:pPr>
            <w:r w:rsidRPr="00644623">
              <w:rPr>
                <w:rFonts w:ascii="Bookman Old Style" w:eastAsia="Times New Roman" w:hAnsi="Bookman Old Style" w:cs="Calibri"/>
                <w:b/>
                <w:bCs/>
                <w:color w:val="FF0000"/>
                <w:sz w:val="18"/>
                <w:szCs w:val="18"/>
                <w:lang w:val="en-ID" w:eastAsia="en-ID"/>
              </w:rPr>
              <w:t>78.804.174.542</w:t>
            </w:r>
          </w:p>
        </w:tc>
        <w:tc>
          <w:tcPr>
            <w:tcW w:w="1840" w:type="dxa"/>
            <w:tcBorders>
              <w:top w:val="nil"/>
              <w:left w:val="nil"/>
              <w:bottom w:val="single" w:sz="4" w:space="0" w:color="auto"/>
              <w:right w:val="single" w:sz="4" w:space="0" w:color="auto"/>
            </w:tcBorders>
            <w:shd w:val="clear" w:color="auto" w:fill="auto"/>
            <w:vAlign w:val="center"/>
            <w:hideMark/>
          </w:tcPr>
          <w:p w14:paraId="60862EC3" w14:textId="77777777" w:rsidR="00644623" w:rsidRPr="0011071F" w:rsidRDefault="00644623" w:rsidP="00644623">
            <w:pPr>
              <w:spacing w:after="0" w:line="240" w:lineRule="auto"/>
              <w:jc w:val="both"/>
              <w:rPr>
                <w:rFonts w:ascii="Bookman Old Style" w:eastAsia="Times New Roman" w:hAnsi="Bookman Old Style" w:cs="Calibri"/>
                <w:b/>
                <w:bCs/>
                <w:color w:val="000000"/>
                <w:sz w:val="18"/>
                <w:szCs w:val="18"/>
                <w:lang w:val="en-ID" w:eastAsia="en-ID"/>
              </w:rPr>
            </w:pPr>
            <w:r w:rsidRPr="0011071F">
              <w:rPr>
                <w:rFonts w:ascii="Bookman Old Style" w:eastAsia="Times New Roman" w:hAnsi="Bookman Old Style" w:cs="Calibri"/>
                <w:b/>
                <w:bCs/>
                <w:color w:val="000000"/>
                <w:sz w:val="18"/>
                <w:szCs w:val="18"/>
                <w:lang w:val="en-ID" w:eastAsia="en-ID"/>
              </w:rPr>
              <w:t>-</w:t>
            </w:r>
          </w:p>
        </w:tc>
        <w:tc>
          <w:tcPr>
            <w:tcW w:w="1841" w:type="dxa"/>
            <w:tcBorders>
              <w:top w:val="nil"/>
              <w:left w:val="nil"/>
              <w:bottom w:val="single" w:sz="4" w:space="0" w:color="auto"/>
              <w:right w:val="single" w:sz="4" w:space="0" w:color="auto"/>
            </w:tcBorders>
            <w:shd w:val="clear" w:color="auto" w:fill="auto"/>
            <w:vAlign w:val="center"/>
            <w:hideMark/>
          </w:tcPr>
          <w:p w14:paraId="16BCE0A9" w14:textId="77777777" w:rsidR="00644623" w:rsidRPr="0011071F" w:rsidRDefault="00644623" w:rsidP="00644623">
            <w:pPr>
              <w:spacing w:after="0" w:line="240" w:lineRule="auto"/>
              <w:jc w:val="both"/>
              <w:rPr>
                <w:rFonts w:ascii="Bookman Old Style" w:eastAsia="Times New Roman" w:hAnsi="Bookman Old Style" w:cs="Calibri"/>
                <w:b/>
                <w:bCs/>
                <w:color w:val="000000"/>
                <w:sz w:val="18"/>
                <w:szCs w:val="18"/>
                <w:lang w:val="en-ID" w:eastAsia="en-ID"/>
              </w:rPr>
            </w:pPr>
            <w:r w:rsidRPr="0011071F">
              <w:rPr>
                <w:rFonts w:ascii="Bookman Old Style" w:eastAsia="Times New Roman" w:hAnsi="Bookman Old Style" w:cs="Calibri"/>
                <w:b/>
                <w:bCs/>
                <w:color w:val="000000"/>
                <w:sz w:val="18"/>
                <w:szCs w:val="18"/>
                <w:lang w:val="en-ID" w:eastAsia="en-ID"/>
              </w:rPr>
              <w:t>-</w:t>
            </w:r>
          </w:p>
        </w:tc>
      </w:tr>
      <w:tr w:rsidR="00644623" w:rsidRPr="0011071F" w14:paraId="18CE1124" w14:textId="77777777" w:rsidTr="00644623">
        <w:trPr>
          <w:gridAfter w:val="1"/>
          <w:wAfter w:w="12" w:type="dxa"/>
          <w:trHeight w:val="340"/>
        </w:trPr>
        <w:tc>
          <w:tcPr>
            <w:tcW w:w="778" w:type="dxa"/>
            <w:tcBorders>
              <w:top w:val="nil"/>
              <w:left w:val="single" w:sz="4" w:space="0" w:color="auto"/>
              <w:bottom w:val="single" w:sz="4" w:space="0" w:color="auto"/>
              <w:right w:val="single" w:sz="4" w:space="0" w:color="auto"/>
            </w:tcBorders>
            <w:shd w:val="clear" w:color="auto" w:fill="auto"/>
            <w:vAlign w:val="center"/>
            <w:hideMark/>
          </w:tcPr>
          <w:p w14:paraId="080CF082" w14:textId="77777777" w:rsidR="00644623" w:rsidRPr="0011071F" w:rsidRDefault="00644623" w:rsidP="00644623">
            <w:pPr>
              <w:spacing w:after="0" w:line="240" w:lineRule="auto"/>
              <w:jc w:val="both"/>
              <w:rPr>
                <w:rFonts w:ascii="Bookman Old Style" w:eastAsia="Times New Roman" w:hAnsi="Bookman Old Style" w:cs="Calibri"/>
                <w:b/>
                <w:bCs/>
                <w:color w:val="000000"/>
                <w:sz w:val="18"/>
                <w:szCs w:val="18"/>
                <w:lang w:val="en-ID" w:eastAsia="en-ID"/>
              </w:rPr>
            </w:pPr>
            <w:r w:rsidRPr="0011071F">
              <w:rPr>
                <w:rFonts w:ascii="Bookman Old Style" w:eastAsia="Times New Roman" w:hAnsi="Bookman Old Style" w:cs="Calibri"/>
                <w:b/>
                <w:bCs/>
                <w:color w:val="000000"/>
                <w:sz w:val="18"/>
                <w:szCs w:val="18"/>
                <w:lang w:val="en-ID" w:eastAsia="en-ID"/>
              </w:rPr>
              <w:t>6.1</w:t>
            </w:r>
          </w:p>
        </w:tc>
        <w:tc>
          <w:tcPr>
            <w:tcW w:w="3571" w:type="dxa"/>
            <w:tcBorders>
              <w:top w:val="nil"/>
              <w:left w:val="nil"/>
              <w:bottom w:val="single" w:sz="4" w:space="0" w:color="auto"/>
              <w:right w:val="single" w:sz="4" w:space="0" w:color="auto"/>
            </w:tcBorders>
            <w:shd w:val="clear" w:color="auto" w:fill="auto"/>
            <w:vAlign w:val="center"/>
            <w:hideMark/>
          </w:tcPr>
          <w:p w14:paraId="737357E2" w14:textId="77777777" w:rsidR="00644623" w:rsidRPr="0011071F" w:rsidRDefault="00644623" w:rsidP="00644623">
            <w:pPr>
              <w:spacing w:after="0" w:line="240" w:lineRule="auto"/>
              <w:jc w:val="both"/>
              <w:rPr>
                <w:rFonts w:ascii="Bookman Old Style" w:eastAsia="Times New Roman" w:hAnsi="Bookman Old Style" w:cs="Calibri"/>
                <w:b/>
                <w:bCs/>
                <w:color w:val="000000"/>
                <w:sz w:val="18"/>
                <w:szCs w:val="18"/>
                <w:lang w:val="en-ID" w:eastAsia="en-ID"/>
              </w:rPr>
            </w:pPr>
            <w:r w:rsidRPr="0011071F">
              <w:rPr>
                <w:rFonts w:ascii="Bookman Old Style" w:eastAsia="Times New Roman" w:hAnsi="Bookman Old Style" w:cs="Calibri"/>
                <w:b/>
                <w:bCs/>
                <w:color w:val="000000"/>
                <w:sz w:val="18"/>
                <w:szCs w:val="18"/>
                <w:lang w:val="en-ID" w:eastAsia="en-ID"/>
              </w:rPr>
              <w:t>Penerimaan Pembiayaan</w:t>
            </w:r>
          </w:p>
        </w:tc>
        <w:tc>
          <w:tcPr>
            <w:tcW w:w="1983" w:type="dxa"/>
            <w:tcBorders>
              <w:top w:val="nil"/>
              <w:left w:val="nil"/>
              <w:bottom w:val="single" w:sz="4" w:space="0" w:color="auto"/>
              <w:right w:val="single" w:sz="4" w:space="0" w:color="auto"/>
            </w:tcBorders>
            <w:shd w:val="clear" w:color="auto" w:fill="auto"/>
            <w:vAlign w:val="center"/>
          </w:tcPr>
          <w:p w14:paraId="2AFF5CD5" w14:textId="4C0D2074" w:rsidR="00644623" w:rsidRPr="0011071F" w:rsidRDefault="00644623" w:rsidP="00644623">
            <w:pPr>
              <w:spacing w:after="0" w:line="240" w:lineRule="auto"/>
              <w:jc w:val="both"/>
              <w:rPr>
                <w:rFonts w:ascii="Bookman Old Style" w:eastAsia="Times New Roman" w:hAnsi="Bookman Old Style" w:cs="Calibri"/>
                <w:b/>
                <w:bCs/>
                <w:color w:val="000000"/>
                <w:sz w:val="18"/>
                <w:szCs w:val="18"/>
                <w:lang w:val="en-ID" w:eastAsia="en-ID"/>
              </w:rPr>
            </w:pPr>
            <w:r w:rsidRPr="008A7FBD">
              <w:rPr>
                <w:rFonts w:ascii="Bookman Old Style" w:hAnsi="Bookman Old Style" w:cs="Calibri"/>
                <w:b/>
                <w:bCs/>
                <w:color w:val="000000"/>
                <w:sz w:val="18"/>
                <w:szCs w:val="18"/>
              </w:rPr>
              <w:t>81.179.811.633,36</w:t>
            </w:r>
          </w:p>
        </w:tc>
        <w:tc>
          <w:tcPr>
            <w:tcW w:w="2006" w:type="dxa"/>
            <w:tcBorders>
              <w:top w:val="nil"/>
              <w:left w:val="nil"/>
              <w:bottom w:val="single" w:sz="4" w:space="0" w:color="auto"/>
              <w:right w:val="single" w:sz="4" w:space="0" w:color="auto"/>
            </w:tcBorders>
            <w:shd w:val="clear" w:color="auto" w:fill="auto"/>
            <w:vAlign w:val="center"/>
          </w:tcPr>
          <w:p w14:paraId="2199283B" w14:textId="4FA33B14" w:rsidR="00644623" w:rsidRPr="0011071F" w:rsidRDefault="00644623" w:rsidP="00644623">
            <w:pPr>
              <w:spacing w:after="0" w:line="240" w:lineRule="auto"/>
              <w:jc w:val="both"/>
              <w:rPr>
                <w:rFonts w:ascii="Bookman Old Style" w:eastAsia="Times New Roman" w:hAnsi="Bookman Old Style" w:cs="Calibri"/>
                <w:b/>
                <w:bCs/>
                <w:color w:val="000000"/>
                <w:sz w:val="18"/>
                <w:szCs w:val="18"/>
                <w:lang w:val="en-ID" w:eastAsia="en-ID"/>
              </w:rPr>
            </w:pPr>
          </w:p>
        </w:tc>
        <w:tc>
          <w:tcPr>
            <w:tcW w:w="1983" w:type="dxa"/>
            <w:tcBorders>
              <w:top w:val="nil"/>
              <w:left w:val="nil"/>
              <w:bottom w:val="single" w:sz="4" w:space="0" w:color="auto"/>
              <w:right w:val="single" w:sz="4" w:space="0" w:color="auto"/>
            </w:tcBorders>
            <w:shd w:val="clear" w:color="auto" w:fill="auto"/>
            <w:vAlign w:val="center"/>
          </w:tcPr>
          <w:p w14:paraId="0BA9128A" w14:textId="77777777" w:rsidR="00644623" w:rsidRPr="00644623" w:rsidRDefault="00644623" w:rsidP="00644623">
            <w:pPr>
              <w:spacing w:after="0" w:line="240" w:lineRule="auto"/>
              <w:jc w:val="both"/>
              <w:rPr>
                <w:rFonts w:ascii="Bookman Old Style" w:eastAsia="Times New Roman" w:hAnsi="Bookman Old Style" w:cs="Calibri"/>
                <w:b/>
                <w:bCs/>
                <w:color w:val="FF0000"/>
                <w:sz w:val="18"/>
                <w:szCs w:val="18"/>
                <w:lang w:val="en-ID" w:eastAsia="en-ID"/>
              </w:rPr>
            </w:pPr>
            <w:r w:rsidRPr="00644623">
              <w:rPr>
                <w:rFonts w:ascii="Bookman Old Style" w:eastAsia="Times New Roman" w:hAnsi="Bookman Old Style" w:cs="Calibri"/>
                <w:b/>
                <w:bCs/>
                <w:color w:val="FF0000"/>
                <w:sz w:val="18"/>
                <w:szCs w:val="18"/>
                <w:lang w:val="en-ID" w:eastAsia="en-ID"/>
              </w:rPr>
              <w:t>78.804.174.542</w:t>
            </w:r>
          </w:p>
        </w:tc>
        <w:tc>
          <w:tcPr>
            <w:tcW w:w="1840" w:type="dxa"/>
            <w:tcBorders>
              <w:top w:val="nil"/>
              <w:left w:val="nil"/>
              <w:bottom w:val="single" w:sz="4" w:space="0" w:color="auto"/>
              <w:right w:val="single" w:sz="4" w:space="0" w:color="auto"/>
            </w:tcBorders>
            <w:shd w:val="clear" w:color="auto" w:fill="auto"/>
            <w:vAlign w:val="center"/>
            <w:hideMark/>
          </w:tcPr>
          <w:p w14:paraId="7038E6F6" w14:textId="77777777" w:rsidR="00644623" w:rsidRPr="0011071F" w:rsidRDefault="00644623" w:rsidP="00644623">
            <w:pPr>
              <w:spacing w:after="0" w:line="240" w:lineRule="auto"/>
              <w:jc w:val="both"/>
              <w:rPr>
                <w:rFonts w:ascii="Bookman Old Style" w:eastAsia="Times New Roman" w:hAnsi="Bookman Old Style" w:cs="Calibri"/>
                <w:b/>
                <w:bCs/>
                <w:color w:val="000000"/>
                <w:sz w:val="18"/>
                <w:szCs w:val="18"/>
                <w:lang w:val="en-ID" w:eastAsia="en-ID"/>
              </w:rPr>
            </w:pPr>
            <w:r w:rsidRPr="0011071F">
              <w:rPr>
                <w:rFonts w:ascii="Bookman Old Style" w:eastAsia="Times New Roman" w:hAnsi="Bookman Old Style" w:cs="Calibri"/>
                <w:b/>
                <w:bCs/>
                <w:color w:val="000000"/>
                <w:sz w:val="18"/>
                <w:szCs w:val="18"/>
                <w:lang w:val="en-ID" w:eastAsia="en-ID"/>
              </w:rPr>
              <w:t>-</w:t>
            </w:r>
          </w:p>
        </w:tc>
        <w:tc>
          <w:tcPr>
            <w:tcW w:w="1841" w:type="dxa"/>
            <w:tcBorders>
              <w:top w:val="nil"/>
              <w:left w:val="nil"/>
              <w:bottom w:val="single" w:sz="4" w:space="0" w:color="auto"/>
              <w:right w:val="single" w:sz="4" w:space="0" w:color="auto"/>
            </w:tcBorders>
            <w:shd w:val="clear" w:color="auto" w:fill="auto"/>
            <w:vAlign w:val="center"/>
            <w:hideMark/>
          </w:tcPr>
          <w:p w14:paraId="5201595C" w14:textId="77777777" w:rsidR="00644623" w:rsidRPr="0011071F" w:rsidRDefault="00644623" w:rsidP="00644623">
            <w:pPr>
              <w:spacing w:after="0" w:line="240" w:lineRule="auto"/>
              <w:jc w:val="both"/>
              <w:rPr>
                <w:rFonts w:ascii="Bookman Old Style" w:eastAsia="Times New Roman" w:hAnsi="Bookman Old Style" w:cs="Calibri"/>
                <w:b/>
                <w:bCs/>
                <w:color w:val="000000"/>
                <w:sz w:val="18"/>
                <w:szCs w:val="18"/>
                <w:lang w:val="en-ID" w:eastAsia="en-ID"/>
              </w:rPr>
            </w:pPr>
            <w:r w:rsidRPr="0011071F">
              <w:rPr>
                <w:rFonts w:ascii="Bookman Old Style" w:eastAsia="Times New Roman" w:hAnsi="Bookman Old Style" w:cs="Calibri"/>
                <w:b/>
                <w:bCs/>
                <w:color w:val="000000"/>
                <w:sz w:val="18"/>
                <w:szCs w:val="18"/>
                <w:lang w:val="en-ID" w:eastAsia="en-ID"/>
              </w:rPr>
              <w:t>-</w:t>
            </w:r>
          </w:p>
        </w:tc>
      </w:tr>
      <w:tr w:rsidR="00644623" w:rsidRPr="0011071F" w14:paraId="55D17370" w14:textId="77777777" w:rsidTr="00644623">
        <w:trPr>
          <w:gridAfter w:val="1"/>
          <w:wAfter w:w="12" w:type="dxa"/>
          <w:trHeight w:val="567"/>
        </w:trPr>
        <w:tc>
          <w:tcPr>
            <w:tcW w:w="778" w:type="dxa"/>
            <w:tcBorders>
              <w:top w:val="nil"/>
              <w:left w:val="single" w:sz="4" w:space="0" w:color="auto"/>
              <w:bottom w:val="single" w:sz="4" w:space="0" w:color="auto"/>
              <w:right w:val="single" w:sz="4" w:space="0" w:color="auto"/>
            </w:tcBorders>
            <w:shd w:val="clear" w:color="auto" w:fill="auto"/>
            <w:vAlign w:val="center"/>
            <w:hideMark/>
          </w:tcPr>
          <w:p w14:paraId="34744914" w14:textId="77777777" w:rsidR="00644623" w:rsidRPr="0011071F" w:rsidRDefault="00644623" w:rsidP="00644623">
            <w:pPr>
              <w:spacing w:after="0" w:line="240" w:lineRule="auto"/>
              <w:jc w:val="both"/>
              <w:rPr>
                <w:rFonts w:ascii="Bookman Old Style" w:eastAsia="Times New Roman" w:hAnsi="Bookman Old Style" w:cs="Calibri"/>
                <w:color w:val="000000"/>
                <w:sz w:val="18"/>
                <w:szCs w:val="18"/>
                <w:lang w:val="en-ID" w:eastAsia="en-ID"/>
              </w:rPr>
            </w:pPr>
            <w:r w:rsidRPr="0011071F">
              <w:rPr>
                <w:rFonts w:ascii="Bookman Old Style" w:eastAsia="Times New Roman" w:hAnsi="Bookman Old Style" w:cs="Calibri"/>
                <w:color w:val="000000"/>
                <w:sz w:val="18"/>
                <w:szCs w:val="18"/>
                <w:lang w:val="en-ID" w:eastAsia="en-ID"/>
              </w:rPr>
              <w:t>6.1.01</w:t>
            </w:r>
          </w:p>
        </w:tc>
        <w:tc>
          <w:tcPr>
            <w:tcW w:w="3571" w:type="dxa"/>
            <w:tcBorders>
              <w:top w:val="nil"/>
              <w:left w:val="nil"/>
              <w:bottom w:val="single" w:sz="4" w:space="0" w:color="auto"/>
              <w:right w:val="single" w:sz="4" w:space="0" w:color="auto"/>
            </w:tcBorders>
            <w:shd w:val="clear" w:color="auto" w:fill="auto"/>
            <w:vAlign w:val="center"/>
            <w:hideMark/>
          </w:tcPr>
          <w:p w14:paraId="6C24442D" w14:textId="77777777" w:rsidR="00644623" w:rsidRPr="0011071F" w:rsidRDefault="00644623" w:rsidP="00644623">
            <w:pPr>
              <w:spacing w:after="0" w:line="240" w:lineRule="auto"/>
              <w:jc w:val="both"/>
              <w:rPr>
                <w:rFonts w:ascii="Bookman Old Style" w:eastAsia="Times New Roman" w:hAnsi="Bookman Old Style" w:cs="Calibri"/>
                <w:color w:val="000000"/>
                <w:sz w:val="18"/>
                <w:szCs w:val="18"/>
                <w:lang w:val="en-ID" w:eastAsia="en-ID"/>
              </w:rPr>
            </w:pPr>
            <w:r w:rsidRPr="0011071F">
              <w:rPr>
                <w:rFonts w:ascii="Bookman Old Style" w:eastAsia="Times New Roman" w:hAnsi="Bookman Old Style" w:cs="Calibri"/>
                <w:color w:val="000000"/>
                <w:sz w:val="18"/>
                <w:szCs w:val="18"/>
                <w:lang w:val="en-ID" w:eastAsia="en-ID"/>
              </w:rPr>
              <w:t>Sisa Lebih Perhitungan Anggaran Tahun Sebelumnya</w:t>
            </w:r>
          </w:p>
        </w:tc>
        <w:tc>
          <w:tcPr>
            <w:tcW w:w="1983" w:type="dxa"/>
            <w:tcBorders>
              <w:top w:val="nil"/>
              <w:left w:val="nil"/>
              <w:bottom w:val="single" w:sz="4" w:space="0" w:color="auto"/>
              <w:right w:val="single" w:sz="4" w:space="0" w:color="auto"/>
            </w:tcBorders>
            <w:shd w:val="clear" w:color="auto" w:fill="auto"/>
            <w:vAlign w:val="center"/>
          </w:tcPr>
          <w:p w14:paraId="4658703A" w14:textId="3A64EC45" w:rsidR="00644623" w:rsidRPr="0011071F" w:rsidRDefault="00644623" w:rsidP="00644623">
            <w:pPr>
              <w:spacing w:after="0" w:line="240" w:lineRule="auto"/>
              <w:jc w:val="both"/>
              <w:rPr>
                <w:rFonts w:ascii="Bookman Old Style" w:eastAsia="Times New Roman" w:hAnsi="Bookman Old Style" w:cs="Calibri"/>
                <w:color w:val="000000"/>
                <w:sz w:val="18"/>
                <w:szCs w:val="18"/>
                <w:lang w:val="en-ID" w:eastAsia="en-ID"/>
              </w:rPr>
            </w:pPr>
            <w:r w:rsidRPr="008A7FBD">
              <w:rPr>
                <w:rFonts w:ascii="Bookman Old Style" w:hAnsi="Bookman Old Style" w:cs="Calibri"/>
                <w:color w:val="000000"/>
                <w:sz w:val="18"/>
                <w:szCs w:val="18"/>
              </w:rPr>
              <w:t>81.179.811.633,36</w:t>
            </w:r>
          </w:p>
        </w:tc>
        <w:tc>
          <w:tcPr>
            <w:tcW w:w="2006" w:type="dxa"/>
            <w:tcBorders>
              <w:top w:val="nil"/>
              <w:left w:val="nil"/>
              <w:bottom w:val="single" w:sz="4" w:space="0" w:color="auto"/>
              <w:right w:val="single" w:sz="4" w:space="0" w:color="auto"/>
            </w:tcBorders>
            <w:shd w:val="clear" w:color="auto" w:fill="auto"/>
            <w:vAlign w:val="center"/>
          </w:tcPr>
          <w:p w14:paraId="49D640E7" w14:textId="441E4DCD" w:rsidR="00644623" w:rsidRPr="0011071F" w:rsidRDefault="00644623" w:rsidP="00644623">
            <w:pPr>
              <w:spacing w:after="0" w:line="240" w:lineRule="auto"/>
              <w:jc w:val="both"/>
              <w:rPr>
                <w:rFonts w:ascii="Bookman Old Style" w:eastAsia="Times New Roman" w:hAnsi="Bookman Old Style" w:cs="Calibri"/>
                <w:color w:val="000000"/>
                <w:sz w:val="18"/>
                <w:szCs w:val="18"/>
                <w:lang w:val="en-ID" w:eastAsia="en-ID"/>
              </w:rPr>
            </w:pPr>
          </w:p>
        </w:tc>
        <w:tc>
          <w:tcPr>
            <w:tcW w:w="1983" w:type="dxa"/>
            <w:tcBorders>
              <w:top w:val="nil"/>
              <w:left w:val="nil"/>
              <w:bottom w:val="single" w:sz="4" w:space="0" w:color="auto"/>
              <w:right w:val="single" w:sz="4" w:space="0" w:color="auto"/>
            </w:tcBorders>
            <w:shd w:val="clear" w:color="auto" w:fill="auto"/>
            <w:vAlign w:val="center"/>
          </w:tcPr>
          <w:p w14:paraId="3B84C3F9" w14:textId="77777777" w:rsidR="00644623" w:rsidRPr="00644623" w:rsidRDefault="00644623" w:rsidP="00644623">
            <w:pPr>
              <w:spacing w:after="0" w:line="240" w:lineRule="auto"/>
              <w:jc w:val="both"/>
              <w:rPr>
                <w:rFonts w:ascii="Bookman Old Style" w:eastAsia="Times New Roman" w:hAnsi="Bookman Old Style" w:cs="Calibri"/>
                <w:color w:val="FF0000"/>
                <w:sz w:val="18"/>
                <w:szCs w:val="18"/>
                <w:lang w:val="en-ID" w:eastAsia="en-ID"/>
              </w:rPr>
            </w:pPr>
            <w:r w:rsidRPr="00644623">
              <w:rPr>
                <w:rFonts w:ascii="Bookman Old Style" w:eastAsia="Times New Roman" w:hAnsi="Bookman Old Style" w:cs="Calibri"/>
                <w:color w:val="FF0000"/>
                <w:sz w:val="18"/>
                <w:szCs w:val="18"/>
                <w:lang w:val="en-ID" w:eastAsia="en-ID"/>
              </w:rPr>
              <w:t>78.804.174.542</w:t>
            </w:r>
          </w:p>
        </w:tc>
        <w:tc>
          <w:tcPr>
            <w:tcW w:w="1840" w:type="dxa"/>
            <w:tcBorders>
              <w:top w:val="nil"/>
              <w:left w:val="nil"/>
              <w:bottom w:val="single" w:sz="4" w:space="0" w:color="auto"/>
              <w:right w:val="single" w:sz="4" w:space="0" w:color="auto"/>
            </w:tcBorders>
            <w:shd w:val="clear" w:color="auto" w:fill="auto"/>
            <w:vAlign w:val="center"/>
            <w:hideMark/>
          </w:tcPr>
          <w:p w14:paraId="6F5EEA11" w14:textId="77777777" w:rsidR="00644623" w:rsidRPr="0011071F" w:rsidRDefault="00644623" w:rsidP="00644623">
            <w:pPr>
              <w:spacing w:after="0" w:line="240" w:lineRule="auto"/>
              <w:jc w:val="both"/>
              <w:rPr>
                <w:rFonts w:ascii="Bookman Old Style" w:eastAsia="Times New Roman" w:hAnsi="Bookman Old Style" w:cs="Calibri"/>
                <w:color w:val="000000"/>
                <w:sz w:val="18"/>
                <w:szCs w:val="18"/>
                <w:lang w:val="en-ID" w:eastAsia="en-ID"/>
              </w:rPr>
            </w:pPr>
            <w:r w:rsidRPr="0011071F">
              <w:rPr>
                <w:rFonts w:ascii="Bookman Old Style" w:eastAsia="Times New Roman" w:hAnsi="Bookman Old Style" w:cs="Calibri"/>
                <w:color w:val="000000"/>
                <w:sz w:val="18"/>
                <w:szCs w:val="18"/>
                <w:lang w:val="en-ID" w:eastAsia="en-ID"/>
              </w:rPr>
              <w:t>-</w:t>
            </w:r>
          </w:p>
        </w:tc>
        <w:tc>
          <w:tcPr>
            <w:tcW w:w="1841" w:type="dxa"/>
            <w:tcBorders>
              <w:top w:val="nil"/>
              <w:left w:val="nil"/>
              <w:bottom w:val="single" w:sz="4" w:space="0" w:color="auto"/>
              <w:right w:val="single" w:sz="4" w:space="0" w:color="auto"/>
            </w:tcBorders>
            <w:shd w:val="clear" w:color="auto" w:fill="auto"/>
            <w:vAlign w:val="center"/>
            <w:hideMark/>
          </w:tcPr>
          <w:p w14:paraId="27467A60" w14:textId="77777777" w:rsidR="00644623" w:rsidRPr="0011071F" w:rsidRDefault="00644623" w:rsidP="00644623">
            <w:pPr>
              <w:spacing w:after="0" w:line="240" w:lineRule="auto"/>
              <w:jc w:val="both"/>
              <w:rPr>
                <w:rFonts w:ascii="Bookman Old Style" w:eastAsia="Times New Roman" w:hAnsi="Bookman Old Style" w:cs="Calibri"/>
                <w:color w:val="000000"/>
                <w:sz w:val="18"/>
                <w:szCs w:val="18"/>
                <w:lang w:val="en-ID" w:eastAsia="en-ID"/>
              </w:rPr>
            </w:pPr>
            <w:r w:rsidRPr="0011071F">
              <w:rPr>
                <w:rFonts w:ascii="Bookman Old Style" w:eastAsia="Times New Roman" w:hAnsi="Bookman Old Style" w:cs="Calibri"/>
                <w:color w:val="000000"/>
                <w:sz w:val="18"/>
                <w:szCs w:val="18"/>
                <w:lang w:val="en-ID" w:eastAsia="en-ID"/>
              </w:rPr>
              <w:t>-</w:t>
            </w:r>
          </w:p>
        </w:tc>
      </w:tr>
      <w:tr w:rsidR="0026168C" w:rsidRPr="0011071F" w14:paraId="59C82F1A" w14:textId="77777777" w:rsidTr="00644623">
        <w:trPr>
          <w:gridAfter w:val="1"/>
          <w:wAfter w:w="12" w:type="dxa"/>
          <w:trHeight w:val="340"/>
        </w:trPr>
        <w:tc>
          <w:tcPr>
            <w:tcW w:w="778" w:type="dxa"/>
            <w:tcBorders>
              <w:top w:val="nil"/>
              <w:left w:val="single" w:sz="4" w:space="0" w:color="auto"/>
              <w:bottom w:val="single" w:sz="4" w:space="0" w:color="auto"/>
              <w:right w:val="single" w:sz="4" w:space="0" w:color="auto"/>
            </w:tcBorders>
            <w:shd w:val="clear" w:color="auto" w:fill="auto"/>
            <w:vAlign w:val="center"/>
            <w:hideMark/>
          </w:tcPr>
          <w:p w14:paraId="5F46833A" w14:textId="77777777" w:rsidR="0026168C" w:rsidRPr="0011071F" w:rsidRDefault="0026168C" w:rsidP="0026168C">
            <w:pPr>
              <w:spacing w:after="0" w:line="240" w:lineRule="auto"/>
              <w:jc w:val="both"/>
              <w:rPr>
                <w:rFonts w:ascii="Bookman Old Style" w:eastAsia="Times New Roman" w:hAnsi="Bookman Old Style" w:cs="Calibri"/>
                <w:b/>
                <w:bCs/>
                <w:color w:val="000000"/>
                <w:sz w:val="18"/>
                <w:szCs w:val="18"/>
                <w:lang w:val="en-ID" w:eastAsia="en-ID"/>
              </w:rPr>
            </w:pPr>
            <w:r w:rsidRPr="0011071F">
              <w:rPr>
                <w:rFonts w:ascii="Bookman Old Style" w:eastAsia="Times New Roman" w:hAnsi="Bookman Old Style" w:cs="Calibri"/>
                <w:b/>
                <w:bCs/>
                <w:color w:val="000000"/>
                <w:sz w:val="18"/>
                <w:szCs w:val="18"/>
                <w:lang w:val="en-ID" w:eastAsia="en-ID"/>
              </w:rPr>
              <w:t>6.2</w:t>
            </w:r>
          </w:p>
        </w:tc>
        <w:tc>
          <w:tcPr>
            <w:tcW w:w="3571" w:type="dxa"/>
            <w:tcBorders>
              <w:top w:val="nil"/>
              <w:left w:val="nil"/>
              <w:bottom w:val="single" w:sz="4" w:space="0" w:color="auto"/>
              <w:right w:val="single" w:sz="4" w:space="0" w:color="auto"/>
            </w:tcBorders>
            <w:shd w:val="clear" w:color="auto" w:fill="auto"/>
            <w:vAlign w:val="center"/>
            <w:hideMark/>
          </w:tcPr>
          <w:p w14:paraId="2F25255B" w14:textId="77777777" w:rsidR="0026168C" w:rsidRPr="0011071F" w:rsidRDefault="0026168C" w:rsidP="0026168C">
            <w:pPr>
              <w:spacing w:after="0" w:line="240" w:lineRule="auto"/>
              <w:jc w:val="both"/>
              <w:rPr>
                <w:rFonts w:ascii="Bookman Old Style" w:eastAsia="Times New Roman" w:hAnsi="Bookman Old Style" w:cs="Calibri"/>
                <w:b/>
                <w:bCs/>
                <w:color w:val="000000"/>
                <w:sz w:val="18"/>
                <w:szCs w:val="18"/>
                <w:lang w:val="en-ID" w:eastAsia="en-ID"/>
              </w:rPr>
            </w:pPr>
            <w:r w:rsidRPr="0011071F">
              <w:rPr>
                <w:rFonts w:ascii="Bookman Old Style" w:eastAsia="Times New Roman" w:hAnsi="Bookman Old Style" w:cs="Calibri"/>
                <w:b/>
                <w:bCs/>
                <w:color w:val="000000"/>
                <w:sz w:val="18"/>
                <w:szCs w:val="18"/>
                <w:lang w:val="en-ID" w:eastAsia="en-ID"/>
              </w:rPr>
              <w:t>Pengeluaran Pembiayaan</w:t>
            </w:r>
          </w:p>
        </w:tc>
        <w:tc>
          <w:tcPr>
            <w:tcW w:w="1983" w:type="dxa"/>
            <w:tcBorders>
              <w:top w:val="nil"/>
              <w:left w:val="nil"/>
              <w:bottom w:val="single" w:sz="4" w:space="0" w:color="auto"/>
              <w:right w:val="single" w:sz="4" w:space="0" w:color="auto"/>
            </w:tcBorders>
            <w:shd w:val="clear" w:color="auto" w:fill="auto"/>
            <w:vAlign w:val="center"/>
          </w:tcPr>
          <w:p w14:paraId="3F16F35E" w14:textId="77777777" w:rsidR="0026168C" w:rsidRPr="0011071F" w:rsidRDefault="0026168C" w:rsidP="0026168C">
            <w:pPr>
              <w:spacing w:after="0" w:line="240" w:lineRule="auto"/>
              <w:jc w:val="both"/>
              <w:rPr>
                <w:rFonts w:ascii="Bookman Old Style" w:eastAsia="Times New Roman" w:hAnsi="Bookman Old Style" w:cs="Calibri"/>
                <w:b/>
                <w:bCs/>
                <w:color w:val="000000"/>
                <w:sz w:val="18"/>
                <w:szCs w:val="18"/>
                <w:lang w:val="en-ID" w:eastAsia="en-ID"/>
              </w:rPr>
            </w:pPr>
            <w:r w:rsidRPr="0011071F">
              <w:rPr>
                <w:rFonts w:ascii="Bookman Old Style" w:eastAsia="Times New Roman" w:hAnsi="Bookman Old Style" w:cs="Calibri"/>
                <w:b/>
                <w:bCs/>
                <w:color w:val="000000"/>
                <w:sz w:val="18"/>
                <w:szCs w:val="18"/>
                <w:lang w:val="en-ID" w:eastAsia="en-ID"/>
              </w:rPr>
              <w:t>-</w:t>
            </w:r>
          </w:p>
        </w:tc>
        <w:tc>
          <w:tcPr>
            <w:tcW w:w="2006" w:type="dxa"/>
            <w:tcBorders>
              <w:top w:val="nil"/>
              <w:left w:val="nil"/>
              <w:bottom w:val="single" w:sz="4" w:space="0" w:color="auto"/>
              <w:right w:val="single" w:sz="4" w:space="0" w:color="auto"/>
            </w:tcBorders>
            <w:shd w:val="clear" w:color="auto" w:fill="auto"/>
            <w:vAlign w:val="center"/>
          </w:tcPr>
          <w:p w14:paraId="6E8338C9" w14:textId="77777777" w:rsidR="0026168C" w:rsidRPr="0011071F" w:rsidRDefault="0026168C" w:rsidP="0026168C">
            <w:pPr>
              <w:spacing w:after="0" w:line="240" w:lineRule="auto"/>
              <w:jc w:val="both"/>
              <w:rPr>
                <w:rFonts w:ascii="Bookman Old Style" w:eastAsia="Times New Roman" w:hAnsi="Bookman Old Style" w:cs="Calibri"/>
                <w:b/>
                <w:bCs/>
                <w:color w:val="000000"/>
                <w:sz w:val="18"/>
                <w:szCs w:val="18"/>
                <w:lang w:val="en-ID" w:eastAsia="en-ID"/>
              </w:rPr>
            </w:pPr>
          </w:p>
        </w:tc>
        <w:tc>
          <w:tcPr>
            <w:tcW w:w="1983" w:type="dxa"/>
            <w:tcBorders>
              <w:top w:val="nil"/>
              <w:left w:val="nil"/>
              <w:bottom w:val="single" w:sz="4" w:space="0" w:color="auto"/>
              <w:right w:val="single" w:sz="4" w:space="0" w:color="auto"/>
            </w:tcBorders>
            <w:shd w:val="clear" w:color="auto" w:fill="auto"/>
            <w:vAlign w:val="center"/>
          </w:tcPr>
          <w:p w14:paraId="3B26567B" w14:textId="77777777" w:rsidR="0026168C" w:rsidRPr="0011071F" w:rsidRDefault="0026168C" w:rsidP="0026168C">
            <w:pPr>
              <w:spacing w:after="0" w:line="240" w:lineRule="auto"/>
              <w:jc w:val="both"/>
              <w:rPr>
                <w:rFonts w:ascii="Bookman Old Style" w:eastAsia="Times New Roman" w:hAnsi="Bookman Old Style" w:cs="Calibri"/>
                <w:b/>
                <w:bCs/>
                <w:color w:val="000000"/>
                <w:sz w:val="18"/>
                <w:szCs w:val="18"/>
                <w:lang w:val="en-ID" w:eastAsia="en-ID"/>
              </w:rPr>
            </w:pPr>
          </w:p>
        </w:tc>
        <w:tc>
          <w:tcPr>
            <w:tcW w:w="1840" w:type="dxa"/>
            <w:tcBorders>
              <w:top w:val="nil"/>
              <w:left w:val="nil"/>
              <w:bottom w:val="single" w:sz="4" w:space="0" w:color="auto"/>
              <w:right w:val="single" w:sz="4" w:space="0" w:color="auto"/>
            </w:tcBorders>
            <w:shd w:val="clear" w:color="auto" w:fill="auto"/>
            <w:vAlign w:val="center"/>
            <w:hideMark/>
          </w:tcPr>
          <w:p w14:paraId="48D06FE5" w14:textId="77777777" w:rsidR="0026168C" w:rsidRPr="0011071F" w:rsidRDefault="0026168C" w:rsidP="0026168C">
            <w:pPr>
              <w:spacing w:after="0" w:line="240" w:lineRule="auto"/>
              <w:jc w:val="both"/>
              <w:rPr>
                <w:rFonts w:ascii="Bookman Old Style" w:eastAsia="Times New Roman" w:hAnsi="Bookman Old Style" w:cs="Calibri"/>
                <w:b/>
                <w:bCs/>
                <w:color w:val="000000"/>
                <w:sz w:val="18"/>
                <w:szCs w:val="18"/>
                <w:lang w:val="en-ID" w:eastAsia="en-ID"/>
              </w:rPr>
            </w:pPr>
            <w:r w:rsidRPr="0011071F">
              <w:rPr>
                <w:rFonts w:ascii="Bookman Old Style" w:eastAsia="Times New Roman" w:hAnsi="Bookman Old Style" w:cs="Calibri"/>
                <w:b/>
                <w:bCs/>
                <w:color w:val="000000"/>
                <w:sz w:val="18"/>
                <w:szCs w:val="18"/>
                <w:lang w:val="en-ID" w:eastAsia="en-ID"/>
              </w:rPr>
              <w:t>-</w:t>
            </w:r>
          </w:p>
        </w:tc>
        <w:tc>
          <w:tcPr>
            <w:tcW w:w="1841" w:type="dxa"/>
            <w:tcBorders>
              <w:top w:val="nil"/>
              <w:left w:val="nil"/>
              <w:bottom w:val="single" w:sz="4" w:space="0" w:color="auto"/>
              <w:right w:val="single" w:sz="4" w:space="0" w:color="auto"/>
            </w:tcBorders>
            <w:shd w:val="clear" w:color="auto" w:fill="auto"/>
            <w:vAlign w:val="center"/>
            <w:hideMark/>
          </w:tcPr>
          <w:p w14:paraId="7F617B68" w14:textId="77777777" w:rsidR="0026168C" w:rsidRPr="0011071F" w:rsidRDefault="0026168C" w:rsidP="0026168C">
            <w:pPr>
              <w:spacing w:after="0" w:line="240" w:lineRule="auto"/>
              <w:jc w:val="both"/>
              <w:rPr>
                <w:rFonts w:ascii="Bookman Old Style" w:eastAsia="Times New Roman" w:hAnsi="Bookman Old Style" w:cs="Calibri"/>
                <w:b/>
                <w:bCs/>
                <w:color w:val="000000"/>
                <w:sz w:val="18"/>
                <w:szCs w:val="18"/>
                <w:lang w:val="en-ID" w:eastAsia="en-ID"/>
              </w:rPr>
            </w:pPr>
            <w:r w:rsidRPr="0011071F">
              <w:rPr>
                <w:rFonts w:ascii="Bookman Old Style" w:eastAsia="Times New Roman" w:hAnsi="Bookman Old Style" w:cs="Calibri"/>
                <w:b/>
                <w:bCs/>
                <w:color w:val="000000"/>
                <w:sz w:val="18"/>
                <w:szCs w:val="18"/>
                <w:lang w:val="en-ID" w:eastAsia="en-ID"/>
              </w:rPr>
              <w:t>-</w:t>
            </w:r>
          </w:p>
        </w:tc>
      </w:tr>
      <w:tr w:rsidR="0026168C" w:rsidRPr="0011071F" w14:paraId="5FE856DD" w14:textId="77777777" w:rsidTr="00644623">
        <w:trPr>
          <w:gridAfter w:val="1"/>
          <w:wAfter w:w="12" w:type="dxa"/>
          <w:trHeight w:val="340"/>
        </w:trPr>
        <w:tc>
          <w:tcPr>
            <w:tcW w:w="778" w:type="dxa"/>
            <w:tcBorders>
              <w:top w:val="nil"/>
              <w:left w:val="single" w:sz="4" w:space="0" w:color="auto"/>
              <w:bottom w:val="single" w:sz="4" w:space="0" w:color="auto"/>
              <w:right w:val="single" w:sz="4" w:space="0" w:color="auto"/>
            </w:tcBorders>
            <w:shd w:val="clear" w:color="auto" w:fill="auto"/>
            <w:vAlign w:val="center"/>
            <w:hideMark/>
          </w:tcPr>
          <w:p w14:paraId="6FC3EF0E" w14:textId="77777777" w:rsidR="0026168C" w:rsidRPr="0011071F" w:rsidRDefault="0026168C" w:rsidP="0026168C">
            <w:pPr>
              <w:spacing w:after="0" w:line="240" w:lineRule="auto"/>
              <w:jc w:val="both"/>
              <w:rPr>
                <w:rFonts w:ascii="Bookman Old Style" w:eastAsia="Times New Roman" w:hAnsi="Bookman Old Style" w:cs="Calibri"/>
                <w:color w:val="000000"/>
                <w:sz w:val="18"/>
                <w:szCs w:val="18"/>
                <w:lang w:val="en-ID" w:eastAsia="en-ID"/>
              </w:rPr>
            </w:pPr>
            <w:r w:rsidRPr="0011071F">
              <w:rPr>
                <w:rFonts w:ascii="Bookman Old Style" w:eastAsia="Times New Roman" w:hAnsi="Bookman Old Style" w:cs="Calibri"/>
                <w:color w:val="000000"/>
                <w:sz w:val="18"/>
                <w:szCs w:val="18"/>
                <w:lang w:val="en-ID" w:eastAsia="en-ID"/>
              </w:rPr>
              <w:t>6.2.02</w:t>
            </w:r>
          </w:p>
        </w:tc>
        <w:tc>
          <w:tcPr>
            <w:tcW w:w="3571" w:type="dxa"/>
            <w:tcBorders>
              <w:top w:val="nil"/>
              <w:left w:val="nil"/>
              <w:bottom w:val="single" w:sz="4" w:space="0" w:color="auto"/>
              <w:right w:val="single" w:sz="4" w:space="0" w:color="auto"/>
            </w:tcBorders>
            <w:shd w:val="clear" w:color="auto" w:fill="auto"/>
            <w:vAlign w:val="center"/>
            <w:hideMark/>
          </w:tcPr>
          <w:p w14:paraId="4AB6DA88" w14:textId="77777777" w:rsidR="0026168C" w:rsidRPr="0011071F" w:rsidRDefault="0026168C" w:rsidP="0026168C">
            <w:pPr>
              <w:spacing w:after="0" w:line="240" w:lineRule="auto"/>
              <w:jc w:val="both"/>
              <w:rPr>
                <w:rFonts w:ascii="Bookman Old Style" w:eastAsia="Times New Roman" w:hAnsi="Bookman Old Style" w:cs="Calibri"/>
                <w:color w:val="000000"/>
                <w:sz w:val="18"/>
                <w:szCs w:val="18"/>
                <w:lang w:val="en-ID" w:eastAsia="en-ID"/>
              </w:rPr>
            </w:pPr>
            <w:r w:rsidRPr="0011071F">
              <w:rPr>
                <w:rFonts w:ascii="Bookman Old Style" w:eastAsia="Times New Roman" w:hAnsi="Bookman Old Style" w:cs="Calibri"/>
                <w:color w:val="000000"/>
                <w:sz w:val="18"/>
                <w:szCs w:val="18"/>
                <w:lang w:val="en-ID" w:eastAsia="en-ID"/>
              </w:rPr>
              <w:t>Penyertaan Modal Daerah</w:t>
            </w:r>
          </w:p>
        </w:tc>
        <w:tc>
          <w:tcPr>
            <w:tcW w:w="1983" w:type="dxa"/>
            <w:tcBorders>
              <w:top w:val="nil"/>
              <w:left w:val="nil"/>
              <w:bottom w:val="single" w:sz="4" w:space="0" w:color="auto"/>
              <w:right w:val="single" w:sz="4" w:space="0" w:color="auto"/>
            </w:tcBorders>
            <w:shd w:val="clear" w:color="auto" w:fill="auto"/>
            <w:vAlign w:val="center"/>
          </w:tcPr>
          <w:p w14:paraId="63EA6334" w14:textId="77777777" w:rsidR="0026168C" w:rsidRPr="0011071F" w:rsidRDefault="0026168C" w:rsidP="0026168C">
            <w:pPr>
              <w:spacing w:after="0" w:line="240" w:lineRule="auto"/>
              <w:jc w:val="both"/>
              <w:rPr>
                <w:rFonts w:ascii="Bookman Old Style" w:eastAsia="Times New Roman" w:hAnsi="Bookman Old Style" w:cs="Calibri"/>
                <w:color w:val="000000"/>
                <w:sz w:val="18"/>
                <w:szCs w:val="18"/>
                <w:lang w:val="en-ID" w:eastAsia="en-ID"/>
              </w:rPr>
            </w:pPr>
            <w:r w:rsidRPr="0011071F">
              <w:rPr>
                <w:rFonts w:ascii="Bookman Old Style" w:eastAsia="Times New Roman" w:hAnsi="Bookman Old Style" w:cs="Calibri"/>
                <w:color w:val="000000"/>
                <w:sz w:val="18"/>
                <w:szCs w:val="18"/>
                <w:lang w:val="en-ID" w:eastAsia="en-ID"/>
              </w:rPr>
              <w:t>-</w:t>
            </w:r>
          </w:p>
        </w:tc>
        <w:tc>
          <w:tcPr>
            <w:tcW w:w="2006" w:type="dxa"/>
            <w:tcBorders>
              <w:top w:val="nil"/>
              <w:left w:val="nil"/>
              <w:bottom w:val="single" w:sz="4" w:space="0" w:color="auto"/>
              <w:right w:val="single" w:sz="4" w:space="0" w:color="auto"/>
            </w:tcBorders>
            <w:shd w:val="clear" w:color="auto" w:fill="auto"/>
            <w:vAlign w:val="center"/>
          </w:tcPr>
          <w:p w14:paraId="31ECACE4" w14:textId="77777777" w:rsidR="0026168C" w:rsidRPr="0011071F" w:rsidRDefault="0026168C" w:rsidP="0026168C">
            <w:pPr>
              <w:spacing w:after="0" w:line="240" w:lineRule="auto"/>
              <w:jc w:val="both"/>
              <w:rPr>
                <w:rFonts w:ascii="Bookman Old Style" w:eastAsia="Times New Roman" w:hAnsi="Bookman Old Style" w:cs="Calibri"/>
                <w:color w:val="000000"/>
                <w:sz w:val="18"/>
                <w:szCs w:val="18"/>
                <w:lang w:val="en-ID" w:eastAsia="en-ID"/>
              </w:rPr>
            </w:pPr>
          </w:p>
        </w:tc>
        <w:tc>
          <w:tcPr>
            <w:tcW w:w="1983" w:type="dxa"/>
            <w:tcBorders>
              <w:top w:val="nil"/>
              <w:left w:val="nil"/>
              <w:bottom w:val="single" w:sz="4" w:space="0" w:color="auto"/>
              <w:right w:val="single" w:sz="4" w:space="0" w:color="auto"/>
            </w:tcBorders>
            <w:shd w:val="clear" w:color="auto" w:fill="auto"/>
            <w:vAlign w:val="center"/>
          </w:tcPr>
          <w:p w14:paraId="5FB168FD" w14:textId="77777777" w:rsidR="0026168C" w:rsidRPr="0011071F" w:rsidRDefault="0026168C" w:rsidP="0026168C">
            <w:pPr>
              <w:spacing w:after="0" w:line="240" w:lineRule="auto"/>
              <w:jc w:val="both"/>
              <w:rPr>
                <w:rFonts w:ascii="Bookman Old Style" w:eastAsia="Times New Roman" w:hAnsi="Bookman Old Style" w:cs="Calibri"/>
                <w:color w:val="000000"/>
                <w:sz w:val="18"/>
                <w:szCs w:val="18"/>
                <w:lang w:val="en-ID" w:eastAsia="en-ID"/>
              </w:rPr>
            </w:pPr>
          </w:p>
        </w:tc>
        <w:tc>
          <w:tcPr>
            <w:tcW w:w="1840" w:type="dxa"/>
            <w:tcBorders>
              <w:top w:val="nil"/>
              <w:left w:val="nil"/>
              <w:bottom w:val="single" w:sz="4" w:space="0" w:color="auto"/>
              <w:right w:val="single" w:sz="4" w:space="0" w:color="auto"/>
            </w:tcBorders>
            <w:shd w:val="clear" w:color="auto" w:fill="auto"/>
            <w:vAlign w:val="center"/>
            <w:hideMark/>
          </w:tcPr>
          <w:p w14:paraId="34159AA9" w14:textId="77777777" w:rsidR="0026168C" w:rsidRPr="0011071F" w:rsidRDefault="0026168C" w:rsidP="0026168C">
            <w:pPr>
              <w:spacing w:after="0" w:line="240" w:lineRule="auto"/>
              <w:jc w:val="both"/>
              <w:rPr>
                <w:rFonts w:ascii="Bookman Old Style" w:eastAsia="Times New Roman" w:hAnsi="Bookman Old Style" w:cs="Calibri"/>
                <w:color w:val="000000"/>
                <w:sz w:val="18"/>
                <w:szCs w:val="18"/>
                <w:lang w:val="en-ID" w:eastAsia="en-ID"/>
              </w:rPr>
            </w:pPr>
            <w:r w:rsidRPr="0011071F">
              <w:rPr>
                <w:rFonts w:ascii="Bookman Old Style" w:eastAsia="Times New Roman" w:hAnsi="Bookman Old Style" w:cs="Calibri"/>
                <w:color w:val="000000"/>
                <w:sz w:val="18"/>
                <w:szCs w:val="18"/>
                <w:lang w:val="en-ID" w:eastAsia="en-ID"/>
              </w:rPr>
              <w:t>-</w:t>
            </w:r>
          </w:p>
        </w:tc>
        <w:tc>
          <w:tcPr>
            <w:tcW w:w="1841" w:type="dxa"/>
            <w:tcBorders>
              <w:top w:val="nil"/>
              <w:left w:val="nil"/>
              <w:bottom w:val="single" w:sz="4" w:space="0" w:color="auto"/>
              <w:right w:val="single" w:sz="4" w:space="0" w:color="auto"/>
            </w:tcBorders>
            <w:shd w:val="clear" w:color="auto" w:fill="auto"/>
            <w:vAlign w:val="center"/>
            <w:hideMark/>
          </w:tcPr>
          <w:p w14:paraId="3BDB1CB0" w14:textId="77777777" w:rsidR="0026168C" w:rsidRPr="0011071F" w:rsidRDefault="0026168C" w:rsidP="0026168C">
            <w:pPr>
              <w:spacing w:after="0" w:line="240" w:lineRule="auto"/>
              <w:jc w:val="both"/>
              <w:rPr>
                <w:rFonts w:ascii="Bookman Old Style" w:eastAsia="Times New Roman" w:hAnsi="Bookman Old Style" w:cs="Calibri"/>
                <w:color w:val="000000"/>
                <w:sz w:val="18"/>
                <w:szCs w:val="18"/>
                <w:lang w:val="en-ID" w:eastAsia="en-ID"/>
              </w:rPr>
            </w:pPr>
            <w:r w:rsidRPr="0011071F">
              <w:rPr>
                <w:rFonts w:ascii="Bookman Old Style" w:eastAsia="Times New Roman" w:hAnsi="Bookman Old Style" w:cs="Calibri"/>
                <w:color w:val="000000"/>
                <w:sz w:val="18"/>
                <w:szCs w:val="18"/>
                <w:lang w:val="en-ID" w:eastAsia="en-ID"/>
              </w:rPr>
              <w:t>-</w:t>
            </w:r>
          </w:p>
        </w:tc>
      </w:tr>
    </w:tbl>
    <w:p w14:paraId="6F594EB3" w14:textId="3D0BEF21" w:rsidR="00AB6DA2" w:rsidRPr="00AB6DA2" w:rsidRDefault="0026168C" w:rsidP="00AB6DA2">
      <w:pPr>
        <w:spacing w:after="100" w:line="360" w:lineRule="auto"/>
        <w:jc w:val="both"/>
      </w:pPr>
      <w:r w:rsidRPr="0064776C">
        <w:rPr>
          <w:rFonts w:ascii="Bookman Old Style" w:hAnsi="Bookman Old Style" w:cs="Times New Roman"/>
          <w:b/>
          <w:bCs/>
          <w:sz w:val="18"/>
          <w:szCs w:val="18"/>
          <w:lang w:val="id-ID"/>
        </w:rPr>
        <w:t>Sumber:</w:t>
      </w:r>
      <w:r w:rsidRPr="0064776C">
        <w:rPr>
          <w:rFonts w:ascii="Bookman Old Style" w:hAnsi="Bookman Old Style" w:cs="Times New Roman"/>
          <w:sz w:val="18"/>
          <w:szCs w:val="18"/>
          <w:lang w:val="id-ID"/>
        </w:rPr>
        <w:t xml:space="preserve"> BPKAD Kabupaten Buol Tahun 202</w:t>
      </w:r>
      <w:r>
        <w:rPr>
          <w:rFonts w:ascii="Bookman Old Style" w:hAnsi="Bookman Old Style" w:cs="Times New Roman"/>
          <w:sz w:val="18"/>
          <w:szCs w:val="18"/>
        </w:rPr>
        <w:t>3</w:t>
      </w:r>
      <w:r>
        <w:rPr>
          <w:rFonts w:ascii="Bookman Old Style" w:hAnsi="Bookman Old Style" w:cs="Times New Roman"/>
          <w:sz w:val="18"/>
          <w:szCs w:val="18"/>
          <w:lang w:val="id-ID"/>
        </w:rPr>
        <w:t xml:space="preserve"> dan Hasil Analisis Tim Penyusun RKPD Kabupaten Buol Tahun 202</w:t>
      </w:r>
      <w:r w:rsidR="00AB6DA2">
        <w:rPr>
          <w:rFonts w:ascii="Bookman Old Style" w:hAnsi="Bookman Old Style" w:cs="Times New Roman"/>
          <w:sz w:val="18"/>
          <w:szCs w:val="18"/>
        </w:rPr>
        <w:t>4</w:t>
      </w:r>
    </w:p>
    <w:p w14:paraId="46423F98" w14:textId="2ED0414B" w:rsidR="00A54AF9" w:rsidRPr="00D17443" w:rsidRDefault="00A54AF9" w:rsidP="00AB6DA2">
      <w:pPr>
        <w:tabs>
          <w:tab w:val="left" w:pos="709"/>
        </w:tabs>
        <w:spacing w:after="0" w:line="276" w:lineRule="auto"/>
      </w:pPr>
    </w:p>
    <w:sectPr w:rsidR="00A54AF9" w:rsidRPr="00D17443" w:rsidSect="00AB6DA2">
      <w:headerReference w:type="even" r:id="rId21"/>
      <w:headerReference w:type="default" r:id="rId22"/>
      <w:footerReference w:type="even" r:id="rId23"/>
      <w:footerReference w:type="default" r:id="rId24"/>
      <w:pgSz w:w="16840" w:h="11907" w:orient="landscape" w:code="9"/>
      <w:pgMar w:top="1701" w:right="1985" w:bottom="1134" w:left="1134" w:header="709"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2BD34" w14:textId="77777777" w:rsidR="00C75471" w:rsidRDefault="00C75471" w:rsidP="00520866">
      <w:pPr>
        <w:spacing w:after="0" w:line="240" w:lineRule="auto"/>
      </w:pPr>
      <w:r>
        <w:separator/>
      </w:r>
    </w:p>
  </w:endnote>
  <w:endnote w:type="continuationSeparator" w:id="0">
    <w:p w14:paraId="32D9A50A" w14:textId="77777777" w:rsidR="00C75471" w:rsidRDefault="00C75471" w:rsidP="00520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ijaya">
    <w:altName w:val="Nirmala UI"/>
    <w:charset w:val="00"/>
    <w:family w:val="roman"/>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0965691"/>
      <w:docPartObj>
        <w:docPartGallery w:val="Page Numbers (Bottom of Page)"/>
        <w:docPartUnique/>
      </w:docPartObj>
    </w:sdtPr>
    <w:sdtEndPr>
      <w:rPr>
        <w:rFonts w:ascii="Times New Roman" w:hAnsi="Times New Roman" w:cs="Times New Roman"/>
      </w:rPr>
    </w:sdtEndPr>
    <w:sdtContent>
      <w:p w14:paraId="6F1A9464" w14:textId="7890F0F5" w:rsidR="0026168C" w:rsidRPr="002A6A26" w:rsidRDefault="0026168C" w:rsidP="000527F4">
        <w:pPr>
          <w:pStyle w:val="Footer"/>
          <w:rPr>
            <w:rFonts w:ascii="Times New Roman" w:hAnsi="Times New Roman" w:cs="Times New Roman"/>
          </w:rPr>
        </w:pPr>
        <w:r>
          <w:rPr>
            <w:noProof/>
          </w:rPr>
          <mc:AlternateContent>
            <mc:Choice Requires="wpg">
              <w:drawing>
                <wp:anchor distT="4294967295" distB="4294967295" distL="114300" distR="114300" simplePos="0" relativeHeight="251664896" behindDoc="0" locked="0" layoutInCell="1" allowOverlap="1" wp14:anchorId="52CC4659" wp14:editId="593EDA0B">
                  <wp:simplePos x="0" y="0"/>
                  <wp:positionH relativeFrom="margin">
                    <wp:align>right</wp:align>
                  </wp:positionH>
                  <wp:positionV relativeFrom="paragraph">
                    <wp:posOffset>87629</wp:posOffset>
                  </wp:positionV>
                  <wp:extent cx="5219700" cy="0"/>
                  <wp:effectExtent l="0" t="0" r="19050" b="19050"/>
                  <wp:wrapNone/>
                  <wp:docPr id="210"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19700" cy="0"/>
                            <a:chOff x="0" y="0"/>
                            <a:chExt cx="5759401" cy="0"/>
                          </a:xfrm>
                        </wpg:grpSpPr>
                        <wps:wsp>
                          <wps:cNvPr id="211" name="Straight Connector 31"/>
                          <wps:cNvCnPr/>
                          <wps:spPr>
                            <a:xfrm>
                              <a:off x="0" y="0"/>
                              <a:ext cx="192600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212" name="Straight Connector 192"/>
                          <wps:cNvCnPr/>
                          <wps:spPr>
                            <a:xfrm>
                              <a:off x="1912327" y="0"/>
                              <a:ext cx="1925955" cy="0"/>
                            </a:xfrm>
                            <a:prstGeom prst="line">
                              <a:avLst/>
                            </a:prstGeom>
                            <a:ln w="25400">
                              <a:solidFill>
                                <a:srgbClr val="DCD706"/>
                              </a:solidFill>
                            </a:ln>
                          </wps:spPr>
                          <wps:style>
                            <a:lnRef idx="1">
                              <a:schemeClr val="accent1"/>
                            </a:lnRef>
                            <a:fillRef idx="0">
                              <a:schemeClr val="accent1"/>
                            </a:fillRef>
                            <a:effectRef idx="0">
                              <a:schemeClr val="accent1"/>
                            </a:effectRef>
                            <a:fontRef idx="minor">
                              <a:schemeClr val="tx1"/>
                            </a:fontRef>
                          </wps:style>
                          <wps:bodyPr/>
                        </wps:wsp>
                        <wps:wsp>
                          <wps:cNvPr id="213" name="Straight Connector 193"/>
                          <wps:cNvCnPr/>
                          <wps:spPr>
                            <a:xfrm>
                              <a:off x="3833446" y="0"/>
                              <a:ext cx="1925955" cy="0"/>
                            </a:xfrm>
                            <a:prstGeom prst="line">
                              <a:avLst/>
                            </a:prstGeom>
                            <a:ln w="25400">
                              <a:solidFill>
                                <a:srgbClr val="9880A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page">
                    <wp14:pctHeight>0</wp14:pctHeight>
                  </wp14:sizeRelV>
                </wp:anchor>
              </w:drawing>
            </mc:Choice>
            <mc:Fallback>
              <w:pict>
                <v:group w14:anchorId="0683E141" id="Group 210" o:spid="_x0000_s1026" style="position:absolute;margin-left:359.8pt;margin-top:6.9pt;width:411pt;height:0;z-index:251664896;mso-wrap-distance-top:-3e-5mm;mso-wrap-distance-bottom:-3e-5mm;mso-position-horizontal:right;mso-position-horizontal-relative:margin;mso-width-relative:margin" coordsize="575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">
                  <v:line id="Straight Connector 31" o:spid="_x0000_s1027" style="position:absolute;visibility:visible;mso-wrap-style:square" from="0,0" to="192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" strokecolor="#4472c4 [3204]" strokeweight="2pt">
                    <v:stroke joinstyle="miter"/>
                  </v:line>
                  <v:line id="Straight Connector 192" o:spid="_x0000_s1028" style="position:absolute;visibility:visible;mso-wrap-style:square" from="19123,0" to="383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" strokecolor="#dcd706" strokeweight="2pt">
                    <v:stroke joinstyle="miter"/>
                  </v:line>
                  <v:line id="Straight Connector 193" o:spid="_x0000_s1029" style="position:absolute;visibility:visible;mso-wrap-style:square" from="38334,0" to="575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" strokecolor="#9880a0" strokeweight="2pt">
                    <v:stroke joinstyle="miter"/>
                  </v:line>
                  <w10:wrap anchorx="margin"/>
                </v:group>
              </w:pict>
            </mc:Fallback>
          </mc:AlternateContent>
        </w:r>
        <w:r w:rsidRPr="002A6A26">
          <w:rPr>
            <w:rFonts w:ascii="Times New Roman" w:hAnsi="Times New Roman" w:cs="Times New Roman"/>
            <w:lang w:val="id-ID"/>
          </w:rPr>
          <w:t>III</w:t>
        </w:r>
        <w:r w:rsidRPr="002A6A26">
          <w:rPr>
            <w:rFonts w:ascii="Times New Roman" w:hAnsi="Times New Roman" w:cs="Times New Roman"/>
          </w:rPr>
          <w:t xml:space="preserve"> | </w:t>
        </w:r>
        <w:r w:rsidRPr="002A6A26">
          <w:rPr>
            <w:rFonts w:ascii="Times New Roman" w:hAnsi="Times New Roman" w:cs="Times New Roman"/>
          </w:rPr>
          <w:fldChar w:fldCharType="begin"/>
        </w:r>
        <w:r w:rsidRPr="002A6A26">
          <w:rPr>
            <w:rFonts w:ascii="Times New Roman" w:hAnsi="Times New Roman" w:cs="Times New Roman"/>
          </w:rPr>
          <w:instrText xml:space="preserve"> PAGE   \* MERGEFORMAT </w:instrText>
        </w:r>
        <w:r w:rsidRPr="002A6A26">
          <w:rPr>
            <w:rFonts w:ascii="Times New Roman" w:hAnsi="Times New Roman" w:cs="Times New Roman"/>
          </w:rPr>
          <w:fldChar w:fldCharType="separate"/>
        </w:r>
        <w:r w:rsidR="00BA76F1">
          <w:rPr>
            <w:rFonts w:ascii="Times New Roman" w:hAnsi="Times New Roman" w:cs="Times New Roman"/>
            <w:noProof/>
          </w:rPr>
          <w:t>42</w:t>
        </w:r>
        <w:r w:rsidRPr="002A6A26">
          <w:rPr>
            <w:rFonts w:ascii="Times New Roman" w:hAnsi="Times New Roman" w:cs="Times New Roman"/>
            <w:noProof/>
          </w:rPr>
          <w:fldChar w:fldCharType="end"/>
        </w:r>
        <w:r w:rsidRPr="002A6A26">
          <w:rPr>
            <w:rFonts w:ascii="Times New Roman" w:hAnsi="Times New Roman" w:cs="Times New Roman"/>
          </w:rPr>
          <w:t xml:space="preserve"> </w:t>
        </w:r>
      </w:p>
    </w:sdtContent>
  </w:sdt>
  <w:p w14:paraId="69BBB3A4" w14:textId="77777777" w:rsidR="0026168C" w:rsidRDefault="002616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951428914"/>
      <w:docPartObj>
        <w:docPartGallery w:val="Page Numbers (Bottom of Page)"/>
        <w:docPartUnique/>
      </w:docPartObj>
    </w:sdtPr>
    <w:sdtContent>
      <w:p w14:paraId="1B73E4F8" w14:textId="495B6A24" w:rsidR="0026168C" w:rsidRPr="00520866" w:rsidRDefault="0026168C" w:rsidP="00D17443">
        <w:pPr>
          <w:pStyle w:val="Footer"/>
          <w:jc w:val="right"/>
          <w:rPr>
            <w:rFonts w:ascii="Times New Roman" w:hAnsi="Times New Roman" w:cs="Times New Roman"/>
          </w:rPr>
        </w:pPr>
        <w:r w:rsidRPr="00520866">
          <w:rPr>
            <w:rFonts w:ascii="Times New Roman" w:hAnsi="Times New Roman" w:cs="Times New Roman"/>
            <w:lang w:val="id-ID"/>
          </w:rPr>
          <w:t>I</w:t>
        </w:r>
        <w:r>
          <w:rPr>
            <w:rFonts w:ascii="Times New Roman" w:hAnsi="Times New Roman" w:cs="Times New Roman"/>
          </w:rPr>
          <w:t>II</w:t>
        </w:r>
        <w:r w:rsidRPr="00520866">
          <w:rPr>
            <w:rFonts w:ascii="Times New Roman" w:hAnsi="Times New Roman" w:cs="Times New Roman"/>
          </w:rPr>
          <w:t xml:space="preserve"> | </w:t>
        </w:r>
        <w:r w:rsidRPr="00520866">
          <w:rPr>
            <w:rFonts w:ascii="Times New Roman" w:hAnsi="Times New Roman" w:cs="Times New Roman"/>
          </w:rPr>
          <w:fldChar w:fldCharType="begin"/>
        </w:r>
        <w:r w:rsidRPr="00520866">
          <w:rPr>
            <w:rFonts w:ascii="Times New Roman" w:hAnsi="Times New Roman" w:cs="Times New Roman"/>
          </w:rPr>
          <w:instrText xml:space="preserve"> PAGE   \* MERGEFORMAT </w:instrText>
        </w:r>
        <w:r w:rsidRPr="00520866">
          <w:rPr>
            <w:rFonts w:ascii="Times New Roman" w:hAnsi="Times New Roman" w:cs="Times New Roman"/>
          </w:rPr>
          <w:fldChar w:fldCharType="separate"/>
        </w:r>
        <w:r w:rsidR="004756F0">
          <w:rPr>
            <w:rFonts w:ascii="Times New Roman" w:hAnsi="Times New Roman" w:cs="Times New Roman"/>
            <w:noProof/>
          </w:rPr>
          <w:t>1</w:t>
        </w:r>
        <w:r w:rsidRPr="00520866">
          <w:rPr>
            <w:rFonts w:ascii="Times New Roman" w:hAnsi="Times New Roman" w:cs="Times New Roman"/>
            <w:noProof/>
          </w:rPr>
          <w:fldChar w:fldCharType="end"/>
        </w:r>
        <w:r w:rsidRPr="00520866">
          <w:rPr>
            <w:rFonts w:ascii="Times New Roman" w:hAnsi="Times New Roman" w:cs="Times New Roman"/>
          </w:rPr>
          <w:t xml:space="preserve"> </w:t>
        </w:r>
      </w:p>
    </w:sdtContent>
  </w:sdt>
  <w:p w14:paraId="4823ABA6" w14:textId="77777777" w:rsidR="0026168C" w:rsidRPr="00520866" w:rsidRDefault="0026168C" w:rsidP="00D17443">
    <w:pPr>
      <w:pStyle w:val="Footer"/>
      <w:rPr>
        <w:rFonts w:ascii="Times New Roman" w:hAnsi="Times New Roman" w:cs="Times New Roman"/>
      </w:rPr>
    </w:pPr>
  </w:p>
  <w:p w14:paraId="1B7CE9EE" w14:textId="77777777" w:rsidR="0026168C" w:rsidRDefault="0026168C" w:rsidP="00D17443">
    <w:pPr>
      <w:pStyle w:val="Footer"/>
    </w:pPr>
  </w:p>
  <w:p w14:paraId="5C5AC545" w14:textId="77777777" w:rsidR="0026168C" w:rsidRPr="00D17443" w:rsidRDefault="0026168C" w:rsidP="00D174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8842419"/>
      <w:docPartObj>
        <w:docPartGallery w:val="Page Numbers (Bottom of Page)"/>
        <w:docPartUnique/>
      </w:docPartObj>
    </w:sdtPr>
    <w:sdtEndPr>
      <w:rPr>
        <w:rFonts w:ascii="Times New Roman" w:hAnsi="Times New Roman" w:cs="Times New Roman"/>
      </w:rPr>
    </w:sdtEndPr>
    <w:sdtContent>
      <w:p w14:paraId="568B521A" w14:textId="3222C449" w:rsidR="0026168C" w:rsidRPr="002A6A26" w:rsidRDefault="0026168C" w:rsidP="000527F4">
        <w:pPr>
          <w:pStyle w:val="Footer"/>
          <w:rPr>
            <w:rFonts w:ascii="Times New Roman" w:hAnsi="Times New Roman" w:cs="Times New Roman"/>
          </w:rPr>
        </w:pPr>
        <w:r>
          <w:rPr>
            <w:noProof/>
          </w:rPr>
          <mc:AlternateContent>
            <mc:Choice Requires="wpg">
              <w:drawing>
                <wp:anchor distT="0" distB="0" distL="114300" distR="114300" simplePos="0" relativeHeight="251653632" behindDoc="0" locked="0" layoutInCell="1" allowOverlap="1" wp14:anchorId="206D4348" wp14:editId="1B97F487">
                  <wp:simplePos x="0" y="0"/>
                  <wp:positionH relativeFrom="margin">
                    <wp:align>right</wp:align>
                  </wp:positionH>
                  <wp:positionV relativeFrom="paragraph">
                    <wp:posOffset>87336</wp:posOffset>
                  </wp:positionV>
                  <wp:extent cx="5220000" cy="0"/>
                  <wp:effectExtent l="0" t="0" r="0" b="0"/>
                  <wp:wrapNone/>
                  <wp:docPr id="30" name="Group 30"/>
                  <wp:cNvGraphicFramePr/>
                  <a:graphic xmlns:a="http://schemas.openxmlformats.org/drawingml/2006/main">
                    <a:graphicData uri="http://schemas.microsoft.com/office/word/2010/wordprocessingGroup">
                      <wpg:wgp>
                        <wpg:cNvGrpSpPr/>
                        <wpg:grpSpPr>
                          <a:xfrm>
                            <a:off x="0" y="0"/>
                            <a:ext cx="5220000" cy="0"/>
                            <a:chOff x="0" y="0"/>
                            <a:chExt cx="5759401" cy="0"/>
                          </a:xfrm>
                        </wpg:grpSpPr>
                        <wps:wsp>
                          <wps:cNvPr id="31" name="Straight Connector 31"/>
                          <wps:cNvCnPr/>
                          <wps:spPr>
                            <a:xfrm>
                              <a:off x="0" y="0"/>
                              <a:ext cx="192600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192" name="Straight Connector 192"/>
                          <wps:cNvCnPr/>
                          <wps:spPr>
                            <a:xfrm>
                              <a:off x="1912327" y="0"/>
                              <a:ext cx="1925955" cy="0"/>
                            </a:xfrm>
                            <a:prstGeom prst="line">
                              <a:avLst/>
                            </a:prstGeom>
                            <a:ln w="25400">
                              <a:solidFill>
                                <a:srgbClr val="DCD706"/>
                              </a:solidFill>
                            </a:ln>
                          </wps:spPr>
                          <wps:style>
                            <a:lnRef idx="1">
                              <a:schemeClr val="accent1"/>
                            </a:lnRef>
                            <a:fillRef idx="0">
                              <a:schemeClr val="accent1"/>
                            </a:fillRef>
                            <a:effectRef idx="0">
                              <a:schemeClr val="accent1"/>
                            </a:effectRef>
                            <a:fontRef idx="minor">
                              <a:schemeClr val="tx1"/>
                            </a:fontRef>
                          </wps:style>
                          <wps:bodyPr/>
                        </wps:wsp>
                        <wps:wsp>
                          <wps:cNvPr id="193" name="Straight Connector 193"/>
                          <wps:cNvCnPr/>
                          <wps:spPr>
                            <a:xfrm>
                              <a:off x="3833446" y="0"/>
                              <a:ext cx="1925955" cy="0"/>
                            </a:xfrm>
                            <a:prstGeom prst="line">
                              <a:avLst/>
                            </a:prstGeom>
                            <a:ln w="25400">
                              <a:solidFill>
                                <a:srgbClr val="9880A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33EEBBA6" id="Group 30" o:spid="_x0000_s1026" style="position:absolute;margin-left:359.8pt;margin-top:6.9pt;width:411pt;height:0;z-index:251653632;mso-position-horizontal:right;mso-position-horizontal-relative:margin;mso-width-relative:margin" coordsize="575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">
                  <v:line id="Straight Connector 31" o:spid="_x0000_s1027" style="position:absolute;visibility:visible;mso-wrap-style:square" from="0,0" to="192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" strokecolor="#4472c4 [3204]" strokeweight="2pt">
                    <v:stroke joinstyle="miter"/>
                  </v:line>
                  <v:line id="Straight Connector 192" o:spid="_x0000_s1028" style="position:absolute;visibility:visible;mso-wrap-style:square" from="19123,0" to="383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" strokecolor="#dcd706" strokeweight="2pt">
                    <v:stroke joinstyle="miter"/>
                  </v:line>
                  <v:line id="Straight Connector 193" o:spid="_x0000_s1029" style="position:absolute;visibility:visible;mso-wrap-style:square" from="38334,0" to="575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" strokecolor="#9880a0" strokeweight="2pt">
                    <v:stroke joinstyle="miter"/>
                  </v:line>
                  <w10:wrap anchorx="margin"/>
                </v:group>
              </w:pict>
            </mc:Fallback>
          </mc:AlternateContent>
        </w:r>
        <w:r w:rsidRPr="002A6A26">
          <w:rPr>
            <w:rFonts w:ascii="Times New Roman" w:hAnsi="Times New Roman" w:cs="Times New Roman"/>
            <w:lang w:val="id-ID"/>
          </w:rPr>
          <w:t>I</w:t>
        </w:r>
        <w:r w:rsidRPr="002A6A26">
          <w:rPr>
            <w:rFonts w:ascii="Times New Roman" w:hAnsi="Times New Roman" w:cs="Times New Roman"/>
          </w:rPr>
          <w:t xml:space="preserve"> | </w:t>
        </w:r>
        <w:r w:rsidRPr="002A6A26">
          <w:rPr>
            <w:rFonts w:ascii="Times New Roman" w:hAnsi="Times New Roman" w:cs="Times New Roman"/>
          </w:rPr>
          <w:fldChar w:fldCharType="begin"/>
        </w:r>
        <w:r w:rsidRPr="002A6A26">
          <w:rPr>
            <w:rFonts w:ascii="Times New Roman" w:hAnsi="Times New Roman" w:cs="Times New Roman"/>
          </w:rPr>
          <w:instrText xml:space="preserve"> PAGE   \* MERGEFORMAT </w:instrText>
        </w:r>
        <w:r w:rsidRPr="002A6A26">
          <w:rPr>
            <w:rFonts w:ascii="Times New Roman" w:hAnsi="Times New Roman" w:cs="Times New Roman"/>
          </w:rPr>
          <w:fldChar w:fldCharType="separate"/>
        </w:r>
        <w:r>
          <w:rPr>
            <w:rFonts w:ascii="Times New Roman" w:hAnsi="Times New Roman" w:cs="Times New Roman"/>
            <w:noProof/>
          </w:rPr>
          <w:t>2</w:t>
        </w:r>
        <w:r w:rsidRPr="002A6A26">
          <w:rPr>
            <w:rFonts w:ascii="Times New Roman" w:hAnsi="Times New Roman" w:cs="Times New Roman"/>
            <w:noProof/>
          </w:rPr>
          <w:fldChar w:fldCharType="end"/>
        </w:r>
        <w:r w:rsidRPr="002A6A26">
          <w:rPr>
            <w:rFonts w:ascii="Times New Roman" w:hAnsi="Times New Roman" w:cs="Times New Roman"/>
          </w:rPr>
          <w:t xml:space="preserve"> </w:t>
        </w:r>
      </w:p>
    </w:sdtContent>
  </w:sdt>
  <w:p w14:paraId="0591521B" w14:textId="43F71FF4" w:rsidR="0026168C" w:rsidRDefault="0026168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0A19E" w14:textId="11A980A1" w:rsidR="0026168C" w:rsidRPr="00520866" w:rsidRDefault="0026168C" w:rsidP="00644623">
    <w:pPr>
      <w:pStyle w:val="Footer"/>
      <w:jc w:val="center"/>
      <w:rPr>
        <w:rFonts w:ascii="Times New Roman" w:hAnsi="Times New Roman" w:cs="Times New Roman"/>
      </w:rPr>
    </w:pPr>
  </w:p>
  <w:p w14:paraId="20B8C60D" w14:textId="3F56C6CF" w:rsidR="0026168C" w:rsidRPr="00520866" w:rsidRDefault="0026168C">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3898D" w14:textId="77777777" w:rsidR="00C75471" w:rsidRDefault="00C75471" w:rsidP="00520866">
      <w:pPr>
        <w:spacing w:after="0" w:line="240" w:lineRule="auto"/>
      </w:pPr>
      <w:r>
        <w:separator/>
      </w:r>
    </w:p>
  </w:footnote>
  <w:footnote w:type="continuationSeparator" w:id="0">
    <w:p w14:paraId="04AF9F52" w14:textId="77777777" w:rsidR="00C75471" w:rsidRDefault="00C75471" w:rsidP="005208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32055" w14:textId="49991C68" w:rsidR="0026168C" w:rsidRPr="005E4B23" w:rsidRDefault="0026168C" w:rsidP="00D17443">
    <w:pPr>
      <w:pStyle w:val="Header"/>
    </w:pPr>
    <w:r>
      <w:rPr>
        <w:noProof/>
      </w:rPr>
      <mc:AlternateContent>
        <mc:Choice Requires="wps">
          <w:drawing>
            <wp:anchor distT="0" distB="0" distL="114300" distR="114300" simplePos="0" relativeHeight="251653120" behindDoc="0" locked="0" layoutInCell="1" allowOverlap="1" wp14:anchorId="4678DF10" wp14:editId="4216C4DF">
              <wp:simplePos x="0" y="0"/>
              <wp:positionH relativeFrom="column">
                <wp:posOffset>434340</wp:posOffset>
              </wp:positionH>
              <wp:positionV relativeFrom="paragraph">
                <wp:posOffset>254636</wp:posOffset>
              </wp:positionV>
              <wp:extent cx="3238500" cy="266700"/>
              <wp:effectExtent l="0" t="0" r="0" b="0"/>
              <wp:wrapNone/>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266700"/>
                      </a:xfrm>
                      <a:prstGeom prst="rect">
                        <a:avLst/>
                      </a:prstGeom>
                      <a:solidFill>
                        <a:srgbClr val="FFFFFF"/>
                      </a:solidFill>
                      <a:ln w="9525">
                        <a:noFill/>
                        <a:miter lim="800000"/>
                        <a:headEnd/>
                        <a:tailEnd/>
                      </a:ln>
                    </wps:spPr>
                    <wps:txbx>
                      <w:txbxContent>
                        <w:p w14:paraId="2FD00C43" w14:textId="25129D19" w:rsidR="0026168C" w:rsidRDefault="0026168C" w:rsidP="00D17443">
                          <w:pPr>
                            <w:rPr>
                              <w:rFonts w:ascii="Vijaya" w:hAnsi="Vijaya" w:cs="Vijaya"/>
                              <w:b/>
                              <w:bCs/>
                              <w:sz w:val="24"/>
                              <w:szCs w:val="28"/>
                            </w:rPr>
                          </w:pPr>
                          <w:r>
                            <w:rPr>
                              <w:rFonts w:ascii="Vijaya" w:hAnsi="Vijaya" w:cs="Vijaya"/>
                              <w:b/>
                              <w:bCs/>
                              <w:sz w:val="24"/>
                              <w:szCs w:val="28"/>
                              <w:lang w:val="id-ID"/>
                            </w:rPr>
                            <w:t>RKPD KABUPATEN BUOL TAHUN 202</w:t>
                          </w:r>
                          <w:r w:rsidR="00D239B2">
                            <w:rPr>
                              <w:rFonts w:ascii="Vijaya" w:hAnsi="Vijaya" w:cs="Vijaya"/>
                              <w:b/>
                              <w:bCs/>
                              <w:sz w:val="24"/>
                              <w:szCs w:val="28"/>
                            </w:rPr>
                            <w:t>5</w:t>
                          </w:r>
                        </w:p>
                        <w:p w14:paraId="62003B68" w14:textId="77777777" w:rsidR="00D239B2" w:rsidRPr="00D239B2" w:rsidRDefault="00D239B2" w:rsidP="00D17443">
                          <w:pPr>
                            <w:rPr>
                              <w:rFonts w:ascii="Vijaya" w:hAnsi="Vijaya" w:cs="Vijaya"/>
                              <w:b/>
                              <w:bCs/>
                              <w:sz w:val="24"/>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78DF10" id="_x0000_t202" coordsize="21600,21600" o:spt="202" path="m,l,21600r21600,l21600,xe">
              <v:stroke joinstyle="miter"/>
              <v:path gradientshapeok="t" o:connecttype="rect"/>
            </v:shapetype>
            <v:shape id="Text Box 2" o:spid="_x0000_s1026" type="#_x0000_t202" style="position:absolute;margin-left:34.2pt;margin-top:20.05pt;width:255pt;height:2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" stroked="f">
              <v:textbox>
                <w:txbxContent>
                  <w:p w14:paraId="2FD00C43" w14:textId="25129D19" w:rsidR="0026168C" w:rsidRDefault="0026168C" w:rsidP="00D17443">
                    <w:pPr>
                      <w:rPr>
                        <w:rFonts w:ascii="Vijaya" w:hAnsi="Vijaya" w:cs="Vijaya"/>
                        <w:b/>
                        <w:bCs/>
                        <w:sz w:val="24"/>
                        <w:szCs w:val="28"/>
                      </w:rPr>
                    </w:pPr>
                    <w:r>
                      <w:rPr>
                        <w:rFonts w:ascii="Vijaya" w:hAnsi="Vijaya" w:cs="Vijaya"/>
                        <w:b/>
                        <w:bCs/>
                        <w:sz w:val="24"/>
                        <w:szCs w:val="28"/>
                        <w:lang w:val="id-ID"/>
                      </w:rPr>
                      <w:t>RKPD KABUPATEN BUOL TAHUN 202</w:t>
                    </w:r>
                    <w:r w:rsidR="00D239B2">
                      <w:rPr>
                        <w:rFonts w:ascii="Vijaya" w:hAnsi="Vijaya" w:cs="Vijaya"/>
                        <w:b/>
                        <w:bCs/>
                        <w:sz w:val="24"/>
                        <w:szCs w:val="28"/>
                      </w:rPr>
                      <w:t>5</w:t>
                    </w:r>
                  </w:p>
                  <w:p w14:paraId="62003B68" w14:textId="77777777" w:rsidR="00D239B2" w:rsidRPr="00D239B2" w:rsidRDefault="00D239B2" w:rsidP="00D17443">
                    <w:pPr>
                      <w:rPr>
                        <w:rFonts w:ascii="Vijaya" w:hAnsi="Vijaya" w:cs="Vijaya"/>
                        <w:b/>
                        <w:bCs/>
                        <w:sz w:val="24"/>
                        <w:szCs w:val="28"/>
                      </w:rPr>
                    </w:pPr>
                  </w:p>
                </w:txbxContent>
              </v:textbox>
            </v:shape>
          </w:pict>
        </mc:Fallback>
      </mc:AlternateContent>
    </w:r>
  </w:p>
  <w:p w14:paraId="6AAC4D58" w14:textId="77777777" w:rsidR="0026168C" w:rsidRPr="00090F3A" w:rsidRDefault="0026168C" w:rsidP="00D17443">
    <w:pPr>
      <w:pStyle w:val="Header"/>
    </w:pPr>
  </w:p>
  <w:p w14:paraId="6F201B75" w14:textId="77777777" w:rsidR="0026168C" w:rsidRPr="006021C6" w:rsidRDefault="0026168C" w:rsidP="00D17443">
    <w:pPr>
      <w:pStyle w:val="Header"/>
      <w:tabs>
        <w:tab w:val="clear" w:pos="4680"/>
        <w:tab w:val="clear" w:pos="9360"/>
        <w:tab w:val="left" w:pos="5964"/>
      </w:tabs>
    </w:pPr>
    <w:r>
      <w:tab/>
    </w:r>
  </w:p>
  <w:p w14:paraId="78FE7A0D" w14:textId="4E7D165F" w:rsidR="0026168C" w:rsidRPr="00D17443" w:rsidRDefault="0026168C" w:rsidP="00D174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48011" w14:textId="3C9049AB" w:rsidR="0026168C" w:rsidRPr="005E4B23" w:rsidRDefault="0026168C" w:rsidP="00D17443">
    <w:pPr>
      <w:pStyle w:val="Header"/>
    </w:pPr>
    <w:r>
      <w:rPr>
        <w:noProof/>
      </w:rPr>
      <mc:AlternateContent>
        <mc:Choice Requires="wps">
          <w:drawing>
            <wp:anchor distT="0" distB="0" distL="114300" distR="114300" simplePos="0" relativeHeight="251656704" behindDoc="0" locked="0" layoutInCell="1" allowOverlap="1" wp14:anchorId="553F8F7E" wp14:editId="7E8B7EEB">
              <wp:simplePos x="0" y="0"/>
              <wp:positionH relativeFrom="column">
                <wp:posOffset>434340</wp:posOffset>
              </wp:positionH>
              <wp:positionV relativeFrom="paragraph">
                <wp:posOffset>254636</wp:posOffset>
              </wp:positionV>
              <wp:extent cx="3238500" cy="266700"/>
              <wp:effectExtent l="0" t="0" r="0" b="0"/>
              <wp:wrapNone/>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266700"/>
                      </a:xfrm>
                      <a:prstGeom prst="rect">
                        <a:avLst/>
                      </a:prstGeom>
                      <a:solidFill>
                        <a:srgbClr val="FFFFFF"/>
                      </a:solidFill>
                      <a:ln w="9525">
                        <a:noFill/>
                        <a:miter lim="800000"/>
                        <a:headEnd/>
                        <a:tailEnd/>
                      </a:ln>
                    </wps:spPr>
                    <wps:txbx>
                      <w:txbxContent>
                        <w:p w14:paraId="35517E15" w14:textId="125EC0C0" w:rsidR="00AD7FB6" w:rsidRPr="00AD7FB6" w:rsidRDefault="0026168C" w:rsidP="00D17443">
                          <w:pPr>
                            <w:rPr>
                              <w:rFonts w:ascii="Vijaya" w:hAnsi="Vijaya" w:cs="Vijaya"/>
                              <w:b/>
                              <w:bCs/>
                              <w:sz w:val="24"/>
                              <w:szCs w:val="28"/>
                            </w:rPr>
                          </w:pPr>
                          <w:r>
                            <w:rPr>
                              <w:rFonts w:ascii="Vijaya" w:hAnsi="Vijaya" w:cs="Vijaya"/>
                              <w:b/>
                              <w:bCs/>
                              <w:sz w:val="24"/>
                              <w:szCs w:val="28"/>
                              <w:lang w:val="id-ID"/>
                            </w:rPr>
                            <w:t>RKPD KABUPATEN BUOL TAHUN 202</w:t>
                          </w:r>
                          <w:r w:rsidR="00AD7FB6">
                            <w:rPr>
                              <w:rFonts w:ascii="Vijaya" w:hAnsi="Vijaya" w:cs="Vijaya"/>
                              <w:b/>
                              <w:bCs/>
                              <w:sz w:val="24"/>
                              <w:szCs w:val="2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3F8F7E" id="_x0000_t202" coordsize="21600,21600" o:spt="202" path="m,l,21600r21600,l21600,xe">
              <v:stroke joinstyle="miter"/>
              <v:path gradientshapeok="t" o:connecttype="rect"/>
            </v:shapetype>
            <v:shape id="_x0000_s1027" type="#_x0000_t202" style="position:absolute;margin-left:34.2pt;margin-top:20.05pt;width:255pt;height:2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" stroked="f">
              <v:textbox>
                <w:txbxContent>
                  <w:p w14:paraId="35517E15" w14:textId="125EC0C0" w:rsidR="00AD7FB6" w:rsidRPr="00AD7FB6" w:rsidRDefault="0026168C" w:rsidP="00D17443">
                    <w:pPr>
                      <w:rPr>
                        <w:rFonts w:ascii="Vijaya" w:hAnsi="Vijaya" w:cs="Vijaya"/>
                        <w:b/>
                        <w:bCs/>
                        <w:sz w:val="24"/>
                        <w:szCs w:val="28"/>
                      </w:rPr>
                    </w:pPr>
                    <w:r>
                      <w:rPr>
                        <w:rFonts w:ascii="Vijaya" w:hAnsi="Vijaya" w:cs="Vijaya"/>
                        <w:b/>
                        <w:bCs/>
                        <w:sz w:val="24"/>
                        <w:szCs w:val="28"/>
                        <w:lang w:val="id-ID"/>
                      </w:rPr>
                      <w:t>RKPD KABUPATEN BUOL TAHUN 202</w:t>
                    </w:r>
                    <w:r w:rsidR="00AD7FB6">
                      <w:rPr>
                        <w:rFonts w:ascii="Vijaya" w:hAnsi="Vijaya" w:cs="Vijaya"/>
                        <w:b/>
                        <w:bCs/>
                        <w:sz w:val="24"/>
                        <w:szCs w:val="28"/>
                      </w:rPr>
                      <w:t>5</w:t>
                    </w:r>
                  </w:p>
                </w:txbxContent>
              </v:textbox>
            </v:shape>
          </w:pict>
        </mc:Fallback>
      </mc:AlternateContent>
    </w:r>
  </w:p>
  <w:p w14:paraId="1E71F1EE" w14:textId="77777777" w:rsidR="0026168C" w:rsidRPr="00090F3A" w:rsidRDefault="0026168C" w:rsidP="00D17443">
    <w:pPr>
      <w:pStyle w:val="Header"/>
    </w:pPr>
  </w:p>
  <w:p w14:paraId="145B0491" w14:textId="77777777" w:rsidR="0026168C" w:rsidRPr="006021C6" w:rsidRDefault="0026168C" w:rsidP="00D17443">
    <w:pPr>
      <w:pStyle w:val="Header"/>
      <w:tabs>
        <w:tab w:val="clear" w:pos="4680"/>
        <w:tab w:val="clear" w:pos="9360"/>
        <w:tab w:val="left" w:pos="5964"/>
      </w:tabs>
    </w:pPr>
    <w:r>
      <w:tab/>
    </w:r>
  </w:p>
  <w:p w14:paraId="08EDC504" w14:textId="32CF39D0" w:rsidR="0026168C" w:rsidRPr="00D17443" w:rsidRDefault="0026168C" w:rsidP="00D174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F9" w14:textId="77777777" w:rsidR="0026168C" w:rsidRPr="005E4B23" w:rsidRDefault="0026168C" w:rsidP="00421E0E">
    <w:pPr>
      <w:pStyle w:val="Header"/>
    </w:pPr>
    <w:r>
      <w:rPr>
        <w:noProof/>
      </w:rPr>
      <w:drawing>
        <wp:anchor distT="0" distB="0" distL="114300" distR="114300" simplePos="0" relativeHeight="251662848" behindDoc="0" locked="0" layoutInCell="1" allowOverlap="1" wp14:anchorId="1BCB69D9" wp14:editId="2FA36D33">
          <wp:simplePos x="0" y="0"/>
          <wp:positionH relativeFrom="column">
            <wp:posOffset>5053965</wp:posOffset>
          </wp:positionH>
          <wp:positionV relativeFrom="paragraph">
            <wp:posOffset>-116840</wp:posOffset>
          </wp:positionV>
          <wp:extent cx="722630" cy="737870"/>
          <wp:effectExtent l="0" t="0" r="127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22630" cy="737870"/>
                  </a:xfrm>
                  <a:prstGeom prst="rect">
                    <a:avLst/>
                  </a:prstGeom>
                </pic:spPr>
              </pic:pic>
            </a:graphicData>
          </a:graphic>
        </wp:anchor>
      </w:drawing>
    </w:r>
    <w:r>
      <w:rPr>
        <w:noProof/>
      </w:rPr>
      <w:drawing>
        <wp:anchor distT="0" distB="0" distL="114300" distR="114300" simplePos="0" relativeHeight="251663872" behindDoc="0" locked="0" layoutInCell="1" allowOverlap="1" wp14:anchorId="0ABC74DF" wp14:editId="2BA0F760">
          <wp:simplePos x="0" y="0"/>
          <wp:positionH relativeFrom="column">
            <wp:posOffset>5187315</wp:posOffset>
          </wp:positionH>
          <wp:positionV relativeFrom="paragraph">
            <wp:posOffset>26035</wp:posOffset>
          </wp:positionV>
          <wp:extent cx="462280" cy="470535"/>
          <wp:effectExtent l="0" t="76200" r="33020" b="81915"/>
          <wp:wrapNone/>
          <wp:docPr id="9" name="Picture 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ogo&#10;&#10;Description automatically generated"/>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462280" cy="470535"/>
                  </a:xfrm>
                  <a:prstGeom prst="rect">
                    <a:avLst/>
                  </a:prstGeom>
                  <a:effectLst>
                    <a:outerShdw blurRad="63500" sx="102000" sy="102000" algn="ctr" rotWithShape="0">
                      <a:prstClr val="black">
                        <a:alpha val="40000"/>
                      </a:prstClr>
                    </a:outerShdw>
                  </a:effectLst>
                </pic:spPr>
              </pic:pic>
            </a:graphicData>
          </a:graphic>
        </wp:anchor>
      </w:drawing>
    </w:r>
    <w:r>
      <w:rPr>
        <w:noProof/>
      </w:rPr>
      <mc:AlternateContent>
        <mc:Choice Requires="wps">
          <w:drawing>
            <wp:anchor distT="0" distB="0" distL="114300" distR="114300" simplePos="0" relativeHeight="251659776" behindDoc="0" locked="0" layoutInCell="1" allowOverlap="1" wp14:anchorId="70905454" wp14:editId="24272828">
              <wp:simplePos x="0" y="0"/>
              <wp:positionH relativeFrom="column">
                <wp:posOffset>434340</wp:posOffset>
              </wp:positionH>
              <wp:positionV relativeFrom="paragraph">
                <wp:posOffset>254636</wp:posOffset>
              </wp:positionV>
              <wp:extent cx="3238500" cy="2667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266700"/>
                      </a:xfrm>
                      <a:prstGeom prst="rect">
                        <a:avLst/>
                      </a:prstGeom>
                      <a:solidFill>
                        <a:srgbClr val="FFFFFF"/>
                      </a:solidFill>
                      <a:ln w="9525">
                        <a:noFill/>
                        <a:miter lim="800000"/>
                        <a:headEnd/>
                        <a:tailEnd/>
                      </a:ln>
                    </wps:spPr>
                    <wps:txbx>
                      <w:txbxContent>
                        <w:p w14:paraId="4A0369D6" w14:textId="77777777" w:rsidR="0026168C" w:rsidRPr="00DC558F" w:rsidRDefault="0026168C" w:rsidP="00421E0E">
                          <w:pPr>
                            <w:rPr>
                              <w:rFonts w:ascii="Vijaya" w:hAnsi="Vijaya" w:cs="Vijaya"/>
                              <w:b/>
                              <w:bCs/>
                              <w:sz w:val="24"/>
                              <w:szCs w:val="28"/>
                            </w:rPr>
                          </w:pPr>
                          <w:r>
                            <w:rPr>
                              <w:rFonts w:ascii="Vijaya" w:hAnsi="Vijaya" w:cs="Vijaya"/>
                              <w:b/>
                              <w:bCs/>
                              <w:sz w:val="24"/>
                              <w:szCs w:val="28"/>
                              <w:lang w:val="id-ID"/>
                            </w:rPr>
                            <w:t>RKPD KABUPATEN BUOL TAHUN 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905454" id="_x0000_t202" coordsize="21600,21600" o:spt="202" path="m,l,21600r21600,l21600,xe">
              <v:stroke joinstyle="miter"/>
              <v:path gradientshapeok="t" o:connecttype="rect"/>
            </v:shapetype>
            <v:shape id="_x0000_s1028" type="#_x0000_t202" style="position:absolute;margin-left:34.2pt;margin-top:20.05pt;width:255pt;height:2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" stroked="f">
              <v:textbox>
                <w:txbxContent>
                  <w:p w14:paraId="4A0369D6" w14:textId="77777777" w:rsidR="0026168C" w:rsidRPr="00DC558F" w:rsidRDefault="0026168C" w:rsidP="00421E0E">
                    <w:pPr>
                      <w:rPr>
                        <w:rFonts w:ascii="Vijaya" w:hAnsi="Vijaya" w:cs="Vijaya"/>
                        <w:b/>
                        <w:bCs/>
                        <w:sz w:val="24"/>
                        <w:szCs w:val="28"/>
                      </w:rPr>
                    </w:pPr>
                    <w:r>
                      <w:rPr>
                        <w:rFonts w:ascii="Vijaya" w:hAnsi="Vijaya" w:cs="Vijaya"/>
                        <w:b/>
                        <w:bCs/>
                        <w:sz w:val="24"/>
                        <w:szCs w:val="28"/>
                        <w:lang w:val="id-ID"/>
                      </w:rPr>
                      <w:t>RKPD KABUPATEN BUOL TAHUN 2024</w:t>
                    </w:r>
                  </w:p>
                </w:txbxContent>
              </v:textbox>
            </v:shape>
          </w:pict>
        </mc:Fallback>
      </mc:AlternateContent>
    </w:r>
    <w:r>
      <w:rPr>
        <w:noProof/>
      </w:rPr>
      <mc:AlternateContent>
        <mc:Choice Requires="wpg">
          <w:drawing>
            <wp:anchor distT="0" distB="0" distL="114300" distR="114300" simplePos="0" relativeHeight="251660800" behindDoc="0" locked="0" layoutInCell="1" allowOverlap="1" wp14:anchorId="57AF7D63" wp14:editId="0D3C3D9B">
              <wp:simplePos x="0" y="0"/>
              <wp:positionH relativeFrom="column">
                <wp:posOffset>-32385</wp:posOffset>
              </wp:positionH>
              <wp:positionV relativeFrom="paragraph">
                <wp:posOffset>649731</wp:posOffset>
              </wp:positionV>
              <wp:extent cx="5238750" cy="0"/>
              <wp:effectExtent l="0" t="0" r="19050" b="19050"/>
              <wp:wrapNone/>
              <wp:docPr id="2" name="Group 2"/>
              <wp:cNvGraphicFramePr/>
              <a:graphic xmlns:a="http://schemas.openxmlformats.org/drawingml/2006/main">
                <a:graphicData uri="http://schemas.microsoft.com/office/word/2010/wordprocessingGroup">
                  <wpg:wgp>
                    <wpg:cNvGrpSpPr/>
                    <wpg:grpSpPr>
                      <a:xfrm>
                        <a:off x="0" y="0"/>
                        <a:ext cx="5238750" cy="0"/>
                        <a:chOff x="0" y="0"/>
                        <a:chExt cx="5759401" cy="0"/>
                      </a:xfrm>
                    </wpg:grpSpPr>
                    <wps:wsp>
                      <wps:cNvPr id="519845639" name="Straight Connector 3"/>
                      <wps:cNvCnPr/>
                      <wps:spPr>
                        <a:xfrm>
                          <a:off x="0" y="0"/>
                          <a:ext cx="192600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665493548" name="Straight Connector 5"/>
                      <wps:cNvCnPr/>
                      <wps:spPr>
                        <a:xfrm>
                          <a:off x="1912327" y="0"/>
                          <a:ext cx="1925955" cy="0"/>
                        </a:xfrm>
                        <a:prstGeom prst="line">
                          <a:avLst/>
                        </a:prstGeom>
                        <a:ln w="25400">
                          <a:solidFill>
                            <a:srgbClr val="DCD706"/>
                          </a:solidFill>
                        </a:ln>
                      </wps:spPr>
                      <wps:style>
                        <a:lnRef idx="1">
                          <a:schemeClr val="accent1"/>
                        </a:lnRef>
                        <a:fillRef idx="0">
                          <a:schemeClr val="accent1"/>
                        </a:fillRef>
                        <a:effectRef idx="0">
                          <a:schemeClr val="accent1"/>
                        </a:effectRef>
                        <a:fontRef idx="minor">
                          <a:schemeClr val="tx1"/>
                        </a:fontRef>
                      </wps:style>
                      <wps:bodyPr/>
                    </wps:wsp>
                    <wps:wsp>
                      <wps:cNvPr id="805906852" name="Straight Connector 6"/>
                      <wps:cNvCnPr/>
                      <wps:spPr>
                        <a:xfrm>
                          <a:off x="3833446" y="0"/>
                          <a:ext cx="1925955" cy="0"/>
                        </a:xfrm>
                        <a:prstGeom prst="line">
                          <a:avLst/>
                        </a:prstGeom>
                        <a:ln w="25400">
                          <a:solidFill>
                            <a:srgbClr val="9880A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7F62806" id="Group 2" o:spid="_x0000_s1026" style="position:absolute;margin-left:-2.55pt;margin-top:51.15pt;width:412.5pt;height:0;z-index:251660800" coordsize="575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">
              <v:line id="Straight Connector 3" o:spid="_x0000_s1027" style="position:absolute;visibility:visible;mso-wrap-style:square" from="0,0" to="192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" strokecolor="#4472c4 [3204]" strokeweight="2pt">
                <v:stroke joinstyle="miter"/>
              </v:line>
              <v:line id="Straight Connector 5" o:spid="_x0000_s1028" style="position:absolute;visibility:visible;mso-wrap-style:square" from="19123,0" to="383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" strokecolor="#dcd706" strokeweight="2pt">
                <v:stroke joinstyle="miter"/>
              </v:line>
              <v:line id="Straight Connector 6" o:spid="_x0000_s1029" style="position:absolute;visibility:visible;mso-wrap-style:square" from="38334,0" to="575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" strokecolor="#9880a0" strokeweight="2pt">
                <v:stroke joinstyle="miter"/>
              </v:line>
            </v:group>
          </w:pict>
        </mc:Fallback>
      </mc:AlternateContent>
    </w:r>
    <w:r>
      <w:rPr>
        <w:rFonts w:asciiTheme="majorHAnsi" w:eastAsiaTheme="majorEastAsia" w:hAnsiTheme="majorHAnsi" w:cstheme="majorBidi"/>
        <w:noProof/>
      </w:rPr>
      <w:drawing>
        <wp:anchor distT="0" distB="0" distL="114300" distR="114300" simplePos="0" relativeHeight="251661824" behindDoc="1" locked="0" layoutInCell="1" allowOverlap="1" wp14:anchorId="3D90CE20" wp14:editId="5B142A30">
          <wp:simplePos x="0" y="0"/>
          <wp:positionH relativeFrom="column">
            <wp:posOffset>-1070610</wp:posOffset>
          </wp:positionH>
          <wp:positionV relativeFrom="paragraph">
            <wp:posOffset>-431166</wp:posOffset>
          </wp:positionV>
          <wp:extent cx="7534275" cy="1503045"/>
          <wp:effectExtent l="0" t="0" r="9525"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rotWithShape="1">
                  <a:blip r:embed="rId3">
                    <a:extLst>
                      <a:ext uri="{28A0092B-C50C-407E-A947-70E740481C1C}">
                        <a14:useLocalDpi xmlns:a14="http://schemas.microsoft.com/office/drawing/2010/main" val="0"/>
                      </a:ext>
                    </a:extLst>
                  </a:blip>
                  <a:srcRect l="18009" t="32604"/>
                  <a:stretch/>
                </pic:blipFill>
                <pic:spPr bwMode="auto">
                  <a:xfrm flipV="1">
                    <a:off x="0" y="0"/>
                    <a:ext cx="7534275" cy="15030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EB49E3C" w14:textId="6E845762" w:rsidR="0026168C" w:rsidRPr="00421E0E" w:rsidRDefault="0026168C" w:rsidP="00421E0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5FA3C" w14:textId="01F51BD9" w:rsidR="0026168C" w:rsidRPr="00644623" w:rsidRDefault="0026168C" w:rsidP="006446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1012B"/>
    <w:multiLevelType w:val="hybridMultilevel"/>
    <w:tmpl w:val="D4F68A1C"/>
    <w:lvl w:ilvl="0" w:tplc="A8343FA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A862132"/>
    <w:multiLevelType w:val="hybridMultilevel"/>
    <w:tmpl w:val="CF801A5A"/>
    <w:lvl w:ilvl="0" w:tplc="6194F1A4">
      <w:start w:val="1"/>
      <w:numFmt w:val="low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 w15:restartNumberingAfterBreak="0">
    <w:nsid w:val="2D4615FF"/>
    <w:multiLevelType w:val="hybridMultilevel"/>
    <w:tmpl w:val="6C962508"/>
    <w:lvl w:ilvl="0" w:tplc="414A210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14606C2"/>
    <w:multiLevelType w:val="multilevel"/>
    <w:tmpl w:val="D4ECDFB4"/>
    <w:lvl w:ilvl="0">
      <w:start w:val="1"/>
      <w:numFmt w:val="decimal"/>
      <w:lvlText w:val="%1."/>
      <w:lvlJc w:val="left"/>
      <w:pPr>
        <w:ind w:left="390" w:hanging="390"/>
      </w:pPr>
      <w:rPr>
        <w:rFonts w:hint="default"/>
      </w:rPr>
    </w:lvl>
    <w:lvl w:ilvl="1">
      <w:start w:val="1"/>
      <w:numFmt w:val="decimal"/>
      <w:lvlText w:val="%1.%2."/>
      <w:lvlJc w:val="left"/>
      <w:pPr>
        <w:ind w:left="48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A825362"/>
    <w:multiLevelType w:val="multilevel"/>
    <w:tmpl w:val="3CF26B74"/>
    <w:lvl w:ilvl="0">
      <w:start w:val="1"/>
      <w:numFmt w:val="decimal"/>
      <w:lvlText w:val="%1"/>
      <w:lvlJc w:val="left"/>
      <w:pPr>
        <w:ind w:left="360" w:hanging="360"/>
      </w:pPr>
      <w:rPr>
        <w:rFonts w:hint="default"/>
      </w:rPr>
    </w:lvl>
    <w:lvl w:ilvl="1">
      <w:start w:val="3"/>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5" w15:restartNumberingAfterBreak="0">
    <w:nsid w:val="4AFD1078"/>
    <w:multiLevelType w:val="multilevel"/>
    <w:tmpl w:val="D4ECDFB4"/>
    <w:lvl w:ilvl="0">
      <w:start w:val="1"/>
      <w:numFmt w:val="decimal"/>
      <w:lvlText w:val="%1."/>
      <w:lvlJc w:val="left"/>
      <w:pPr>
        <w:ind w:left="390" w:hanging="390"/>
      </w:pPr>
      <w:rPr>
        <w:rFonts w:hint="default"/>
      </w:rPr>
    </w:lvl>
    <w:lvl w:ilvl="1">
      <w:start w:val="1"/>
      <w:numFmt w:val="decimal"/>
      <w:lvlText w:val="%1.%2."/>
      <w:lvlJc w:val="left"/>
      <w:pPr>
        <w:ind w:left="48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EA13563"/>
    <w:multiLevelType w:val="hybridMultilevel"/>
    <w:tmpl w:val="337206DE"/>
    <w:lvl w:ilvl="0" w:tplc="0409000F">
      <w:start w:val="1"/>
      <w:numFmt w:val="decimal"/>
      <w:lvlText w:val="%1."/>
      <w:lvlJc w:val="left"/>
      <w:pPr>
        <w:ind w:left="261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5A816065"/>
    <w:multiLevelType w:val="hybridMultilevel"/>
    <w:tmpl w:val="A192CF4E"/>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 w15:restartNumberingAfterBreak="0">
    <w:nsid w:val="641E0C78"/>
    <w:multiLevelType w:val="hybridMultilevel"/>
    <w:tmpl w:val="1C9286C8"/>
    <w:lvl w:ilvl="0" w:tplc="2C58A2C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AC9449F"/>
    <w:multiLevelType w:val="hybridMultilevel"/>
    <w:tmpl w:val="D5722FB2"/>
    <w:lvl w:ilvl="0" w:tplc="8F0AE898">
      <w:start w:val="1"/>
      <w:numFmt w:val="low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num w:numId="1" w16cid:durableId="356125566">
    <w:abstractNumId w:val="3"/>
  </w:num>
  <w:num w:numId="2" w16cid:durableId="293751200">
    <w:abstractNumId w:val="6"/>
  </w:num>
  <w:num w:numId="3" w16cid:durableId="1179542273">
    <w:abstractNumId w:val="5"/>
  </w:num>
  <w:num w:numId="4" w16cid:durableId="1729524066">
    <w:abstractNumId w:val="4"/>
  </w:num>
  <w:num w:numId="5" w16cid:durableId="183836047">
    <w:abstractNumId w:val="7"/>
  </w:num>
  <w:num w:numId="6" w16cid:durableId="412778283">
    <w:abstractNumId w:val="8"/>
  </w:num>
  <w:num w:numId="7" w16cid:durableId="176582090">
    <w:abstractNumId w:val="9"/>
  </w:num>
  <w:num w:numId="8" w16cid:durableId="1481729163">
    <w:abstractNumId w:val="1"/>
  </w:num>
  <w:num w:numId="9" w16cid:durableId="1907179850">
    <w:abstractNumId w:val="0"/>
  </w:num>
  <w:num w:numId="10" w16cid:durableId="150368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0866"/>
    <w:rsid w:val="00015DAF"/>
    <w:rsid w:val="000338D0"/>
    <w:rsid w:val="000527F4"/>
    <w:rsid w:val="00077840"/>
    <w:rsid w:val="000821BF"/>
    <w:rsid w:val="000A1223"/>
    <w:rsid w:val="000C22EC"/>
    <w:rsid w:val="000F2503"/>
    <w:rsid w:val="00113410"/>
    <w:rsid w:val="00124C47"/>
    <w:rsid w:val="0013558E"/>
    <w:rsid w:val="00136A9B"/>
    <w:rsid w:val="00182A64"/>
    <w:rsid w:val="00190600"/>
    <w:rsid w:val="001D29F1"/>
    <w:rsid w:val="001D6CBA"/>
    <w:rsid w:val="001E034B"/>
    <w:rsid w:val="001F11CF"/>
    <w:rsid w:val="002154D0"/>
    <w:rsid w:val="00246474"/>
    <w:rsid w:val="00247ACE"/>
    <w:rsid w:val="00251DB0"/>
    <w:rsid w:val="0026168C"/>
    <w:rsid w:val="00266FF2"/>
    <w:rsid w:val="00283E20"/>
    <w:rsid w:val="00286EAC"/>
    <w:rsid w:val="002A6A26"/>
    <w:rsid w:val="002B2AC0"/>
    <w:rsid w:val="002D488F"/>
    <w:rsid w:val="002E25CC"/>
    <w:rsid w:val="00304E1A"/>
    <w:rsid w:val="003079C0"/>
    <w:rsid w:val="00332034"/>
    <w:rsid w:val="00396072"/>
    <w:rsid w:val="003B7174"/>
    <w:rsid w:val="003C657B"/>
    <w:rsid w:val="003E0279"/>
    <w:rsid w:val="004101AE"/>
    <w:rsid w:val="0041380C"/>
    <w:rsid w:val="00421E0E"/>
    <w:rsid w:val="00443163"/>
    <w:rsid w:val="00456FC1"/>
    <w:rsid w:val="004756F0"/>
    <w:rsid w:val="00485B0C"/>
    <w:rsid w:val="004864CC"/>
    <w:rsid w:val="004958B4"/>
    <w:rsid w:val="004D7434"/>
    <w:rsid w:val="004E0022"/>
    <w:rsid w:val="004E42D0"/>
    <w:rsid w:val="0051115B"/>
    <w:rsid w:val="0051466D"/>
    <w:rsid w:val="00520866"/>
    <w:rsid w:val="00540DC4"/>
    <w:rsid w:val="0055090F"/>
    <w:rsid w:val="005610B9"/>
    <w:rsid w:val="00564F85"/>
    <w:rsid w:val="00590C7F"/>
    <w:rsid w:val="005C53C1"/>
    <w:rsid w:val="005C6859"/>
    <w:rsid w:val="005E4B23"/>
    <w:rsid w:val="005E59E9"/>
    <w:rsid w:val="005F5FAC"/>
    <w:rsid w:val="005F7CD9"/>
    <w:rsid w:val="00612177"/>
    <w:rsid w:val="00621E12"/>
    <w:rsid w:val="00625CE7"/>
    <w:rsid w:val="00626DC3"/>
    <w:rsid w:val="00644623"/>
    <w:rsid w:val="00647F4B"/>
    <w:rsid w:val="00650643"/>
    <w:rsid w:val="006558C6"/>
    <w:rsid w:val="00715405"/>
    <w:rsid w:val="0073449D"/>
    <w:rsid w:val="007537EC"/>
    <w:rsid w:val="00761127"/>
    <w:rsid w:val="00772C59"/>
    <w:rsid w:val="0078142B"/>
    <w:rsid w:val="007A5948"/>
    <w:rsid w:val="007B22F2"/>
    <w:rsid w:val="007B35E2"/>
    <w:rsid w:val="007C4C3E"/>
    <w:rsid w:val="007D1655"/>
    <w:rsid w:val="007E1E89"/>
    <w:rsid w:val="00801B4E"/>
    <w:rsid w:val="00845E94"/>
    <w:rsid w:val="00847AB7"/>
    <w:rsid w:val="00847CE9"/>
    <w:rsid w:val="0087154C"/>
    <w:rsid w:val="00893363"/>
    <w:rsid w:val="008A5A37"/>
    <w:rsid w:val="008B1D83"/>
    <w:rsid w:val="008C5072"/>
    <w:rsid w:val="008C5588"/>
    <w:rsid w:val="0090097B"/>
    <w:rsid w:val="0090447A"/>
    <w:rsid w:val="009139D5"/>
    <w:rsid w:val="0092742C"/>
    <w:rsid w:val="009323E4"/>
    <w:rsid w:val="00936863"/>
    <w:rsid w:val="00943730"/>
    <w:rsid w:val="00944D11"/>
    <w:rsid w:val="00950D10"/>
    <w:rsid w:val="00964D78"/>
    <w:rsid w:val="00993B49"/>
    <w:rsid w:val="009C6C6B"/>
    <w:rsid w:val="009D5529"/>
    <w:rsid w:val="009F5C08"/>
    <w:rsid w:val="009F5EC8"/>
    <w:rsid w:val="00A14C30"/>
    <w:rsid w:val="00A2230F"/>
    <w:rsid w:val="00A2761D"/>
    <w:rsid w:val="00A424C1"/>
    <w:rsid w:val="00A50F03"/>
    <w:rsid w:val="00A54AF9"/>
    <w:rsid w:val="00A93971"/>
    <w:rsid w:val="00AA26EA"/>
    <w:rsid w:val="00AB627A"/>
    <w:rsid w:val="00AB6DA2"/>
    <w:rsid w:val="00AC1EC4"/>
    <w:rsid w:val="00AD7FB6"/>
    <w:rsid w:val="00AE25DF"/>
    <w:rsid w:val="00AF2AF9"/>
    <w:rsid w:val="00B10479"/>
    <w:rsid w:val="00B1110D"/>
    <w:rsid w:val="00B15AFD"/>
    <w:rsid w:val="00B36B7A"/>
    <w:rsid w:val="00B41B15"/>
    <w:rsid w:val="00B435CB"/>
    <w:rsid w:val="00B6670E"/>
    <w:rsid w:val="00B90073"/>
    <w:rsid w:val="00B915BA"/>
    <w:rsid w:val="00B9356C"/>
    <w:rsid w:val="00B94523"/>
    <w:rsid w:val="00B97316"/>
    <w:rsid w:val="00BA33FC"/>
    <w:rsid w:val="00BA76F1"/>
    <w:rsid w:val="00BE6610"/>
    <w:rsid w:val="00C05B45"/>
    <w:rsid w:val="00C413A2"/>
    <w:rsid w:val="00C51F9E"/>
    <w:rsid w:val="00C65C93"/>
    <w:rsid w:val="00C75471"/>
    <w:rsid w:val="00C83DA7"/>
    <w:rsid w:val="00C97836"/>
    <w:rsid w:val="00CA4D54"/>
    <w:rsid w:val="00CC1142"/>
    <w:rsid w:val="00CD3AD2"/>
    <w:rsid w:val="00CE53DD"/>
    <w:rsid w:val="00CE7CB5"/>
    <w:rsid w:val="00CF5217"/>
    <w:rsid w:val="00D11740"/>
    <w:rsid w:val="00D17443"/>
    <w:rsid w:val="00D239B2"/>
    <w:rsid w:val="00D312B7"/>
    <w:rsid w:val="00D34801"/>
    <w:rsid w:val="00D37304"/>
    <w:rsid w:val="00D6117A"/>
    <w:rsid w:val="00D65256"/>
    <w:rsid w:val="00D71936"/>
    <w:rsid w:val="00DA5E10"/>
    <w:rsid w:val="00DB1EA2"/>
    <w:rsid w:val="00DB4064"/>
    <w:rsid w:val="00DC558F"/>
    <w:rsid w:val="00DC6F84"/>
    <w:rsid w:val="00E10FE0"/>
    <w:rsid w:val="00E121FF"/>
    <w:rsid w:val="00E14826"/>
    <w:rsid w:val="00E16E0B"/>
    <w:rsid w:val="00E22DBF"/>
    <w:rsid w:val="00E333BC"/>
    <w:rsid w:val="00E53DF1"/>
    <w:rsid w:val="00E70815"/>
    <w:rsid w:val="00EB03D1"/>
    <w:rsid w:val="00EC63E6"/>
    <w:rsid w:val="00EC71B6"/>
    <w:rsid w:val="00EE3DD2"/>
    <w:rsid w:val="00EF2C9B"/>
    <w:rsid w:val="00F0458C"/>
    <w:rsid w:val="00F133C5"/>
    <w:rsid w:val="00F2544B"/>
    <w:rsid w:val="00F30B11"/>
    <w:rsid w:val="00F7163F"/>
    <w:rsid w:val="00F75491"/>
    <w:rsid w:val="00F83387"/>
    <w:rsid w:val="00F86C6F"/>
    <w:rsid w:val="00FB7FB0"/>
    <w:rsid w:val="00FE51A4"/>
    <w:rsid w:val="00FF7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CA1F9"/>
  <w15:docId w15:val="{0B41DB2F-9D55-4B83-93A9-DD709B118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08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0866"/>
  </w:style>
  <w:style w:type="paragraph" w:styleId="Footer">
    <w:name w:val="footer"/>
    <w:aliases w:val="eersteregel"/>
    <w:basedOn w:val="Normal"/>
    <w:link w:val="FooterChar"/>
    <w:uiPriority w:val="99"/>
    <w:unhideWhenUsed/>
    <w:rsid w:val="00520866"/>
    <w:pPr>
      <w:tabs>
        <w:tab w:val="center" w:pos="4680"/>
        <w:tab w:val="right" w:pos="9360"/>
      </w:tabs>
      <w:spacing w:after="0" w:line="240" w:lineRule="auto"/>
    </w:pPr>
  </w:style>
  <w:style w:type="character" w:customStyle="1" w:styleId="FooterChar">
    <w:name w:val="Footer Char"/>
    <w:aliases w:val="eersteregel Char"/>
    <w:basedOn w:val="DefaultParagraphFont"/>
    <w:link w:val="Footer"/>
    <w:uiPriority w:val="99"/>
    <w:rsid w:val="00520866"/>
  </w:style>
  <w:style w:type="paragraph" w:styleId="ListParagraph">
    <w:name w:val="List Paragraph"/>
    <w:basedOn w:val="Normal"/>
    <w:uiPriority w:val="34"/>
    <w:qFormat/>
    <w:rsid w:val="004864CC"/>
    <w:pPr>
      <w:ind w:left="720"/>
      <w:contextualSpacing/>
    </w:pPr>
  </w:style>
  <w:style w:type="paragraph" w:styleId="BalloonText">
    <w:name w:val="Balloon Text"/>
    <w:basedOn w:val="Normal"/>
    <w:link w:val="BalloonTextChar"/>
    <w:uiPriority w:val="99"/>
    <w:semiHidden/>
    <w:unhideWhenUsed/>
    <w:rsid w:val="00625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CE7"/>
    <w:rPr>
      <w:rFonts w:ascii="Tahoma" w:hAnsi="Tahoma" w:cs="Tahoma"/>
      <w:sz w:val="16"/>
      <w:szCs w:val="16"/>
    </w:rPr>
  </w:style>
  <w:style w:type="table" w:customStyle="1" w:styleId="Style1">
    <w:name w:val="Style1"/>
    <w:basedOn w:val="ListTable3-Accent11"/>
    <w:uiPriority w:val="99"/>
    <w:rsid w:val="00D17443"/>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ListTable3-Accent11">
    <w:name w:val="List Table 3 - Accent 11"/>
    <w:basedOn w:val="TableNormal"/>
    <w:uiPriority w:val="48"/>
    <w:rsid w:val="00D17443"/>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header" Target="head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footer" Target="footer3.xml"/><Relationship Id="rId10" Type="http://schemas.openxmlformats.org/officeDocument/2006/relationships/chart" Target="charts/chart3.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header" Target="header4.xml"/></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2.xml"/></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3.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2.xml"/><Relationship Id="rId1" Type="http://schemas.microsoft.com/office/2011/relationships/chartStyle" Target="style2.xml"/></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lineChart>
        <c:grouping val="standard"/>
        <c:varyColors val="0"/>
        <c:ser>
          <c:idx val="0"/>
          <c:order val="0"/>
          <c:tx>
            <c:strRef>
              <c:f>Sheet1!$B$1</c:f>
              <c:strCache>
                <c:ptCount val="1"/>
                <c:pt idx="0">
                  <c:v>Series 1</c:v>
                </c:pt>
              </c:strCache>
            </c:strRef>
          </c:tx>
          <c:spPr>
            <a:ln>
              <a:solidFill>
                <a:schemeClr val="accent4">
                  <a:lumMod val="60000"/>
                  <a:lumOff val="40000"/>
                </a:schemeClr>
              </a:solidFill>
            </a:ln>
            <a:effectLst/>
          </c:spPr>
          <c:marker>
            <c:symbol val="triangle"/>
            <c:size val="5"/>
            <c:spPr>
              <a:solidFill>
                <a:srgbClr val="92D050"/>
              </a:solidFill>
            </c:spPr>
          </c:marker>
          <c:dPt>
            <c:idx val="5"/>
            <c:marker>
              <c:spPr>
                <a:solidFill>
                  <a:srgbClr val="FF0000"/>
                </a:solidFill>
              </c:spPr>
            </c:marker>
            <c:bubble3D val="0"/>
            <c:extLst>
              <c:ext xmlns:c16="http://schemas.microsoft.com/office/drawing/2014/chart" uri="{C3380CC4-5D6E-409C-BE32-E72D297353CC}">
                <c16:uniqueId val="{00000000-3088-4075-9F37-E74486CB891E}"/>
              </c:ext>
            </c:extLst>
          </c:dPt>
          <c:dPt>
            <c:idx val="6"/>
            <c:marker>
              <c:spPr>
                <a:solidFill>
                  <a:srgbClr val="FF0000"/>
                </a:solidFill>
              </c:spPr>
            </c:marker>
            <c:bubble3D val="0"/>
            <c:extLst>
              <c:ext xmlns:c16="http://schemas.microsoft.com/office/drawing/2014/chart" uri="{C3380CC4-5D6E-409C-BE32-E72D297353CC}">
                <c16:uniqueId val="{00000001-3088-4075-9F37-E74486CB891E}"/>
              </c:ext>
            </c:extLst>
          </c:dPt>
          <c:dLbls>
            <c:dLbl>
              <c:idx val="5"/>
              <c:spPr>
                <a:solidFill>
                  <a:schemeClr val="lt1"/>
                </a:solidFill>
                <a:ln>
                  <a:solidFill>
                    <a:srgbClr val="FF0000"/>
                  </a:solidFill>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id-ID"/>
                </a:p>
              </c:txPr>
              <c:dLblPos val="t"/>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oundRect">
                      <a:avLst/>
                    </a:prstGeom>
                  </c15:spPr>
                </c:ext>
                <c:ext xmlns:c16="http://schemas.microsoft.com/office/drawing/2014/chart" uri="{C3380CC4-5D6E-409C-BE32-E72D297353CC}">
                  <c16:uniqueId val="{00000000-3088-4075-9F37-E74486CB891E}"/>
                </c:ext>
              </c:extLst>
            </c:dLbl>
            <c:dLbl>
              <c:idx val="6"/>
              <c:spPr>
                <a:solidFill>
                  <a:schemeClr val="lt1"/>
                </a:solidFill>
                <a:ln>
                  <a:solidFill>
                    <a:srgbClr val="FF0000"/>
                  </a:solidFill>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id-ID"/>
                </a:p>
              </c:txPr>
              <c:dLblPos val="t"/>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oundRect">
                      <a:avLst/>
                    </a:prstGeom>
                  </c15:spPr>
                </c:ext>
                <c:ext xmlns:c16="http://schemas.microsoft.com/office/drawing/2014/chart" uri="{C3380CC4-5D6E-409C-BE32-E72D297353CC}">
                  <c16:uniqueId val="{00000001-3088-4075-9F37-E74486CB891E}"/>
                </c:ext>
              </c:extLst>
            </c:dLbl>
            <c:spPr>
              <a:solidFill>
                <a:schemeClr val="lt1"/>
              </a:solidFill>
              <a:ln>
                <a:solidFill>
                  <a:srgbClr val="92D050"/>
                </a:solidFill>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id-ID"/>
              </a:p>
            </c:txPr>
            <c:dLblPos val="t"/>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oundRect">
                    <a:avLst/>
                  </a:prstGeom>
                </c15:spPr>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2019</c:v>
                </c:pt>
                <c:pt idx="1">
                  <c:v>2020</c:v>
                </c:pt>
                <c:pt idx="2">
                  <c:v>2021</c:v>
                </c:pt>
                <c:pt idx="3">
                  <c:v>2022</c:v>
                </c:pt>
                <c:pt idx="4">
                  <c:v>2023*</c:v>
                </c:pt>
                <c:pt idx="5">
                  <c:v>2024**</c:v>
                </c:pt>
                <c:pt idx="6">
                  <c:v>2025***</c:v>
                </c:pt>
              </c:strCache>
            </c:strRef>
          </c:cat>
          <c:val>
            <c:numRef>
              <c:f>Sheet1!$B$2:$B$8</c:f>
              <c:numCache>
                <c:formatCode>General</c:formatCode>
                <c:ptCount val="7"/>
                <c:pt idx="0">
                  <c:v>2.14</c:v>
                </c:pt>
                <c:pt idx="1">
                  <c:v>-2.89</c:v>
                </c:pt>
                <c:pt idx="2">
                  <c:v>4.88</c:v>
                </c:pt>
                <c:pt idx="3">
                  <c:v>3.66</c:v>
                </c:pt>
                <c:pt idx="4">
                  <c:v>3.74</c:v>
                </c:pt>
                <c:pt idx="5">
                  <c:v>3.87</c:v>
                </c:pt>
                <c:pt idx="6">
                  <c:v>5</c:v>
                </c:pt>
              </c:numCache>
            </c:numRef>
          </c:val>
          <c:smooth val="1"/>
          <c:extLst>
            <c:ext xmlns:c16="http://schemas.microsoft.com/office/drawing/2014/chart" uri="{C3380CC4-5D6E-409C-BE32-E72D297353CC}">
              <c16:uniqueId val="{00000000-9AE1-4739-884A-9C11206F1E6B}"/>
            </c:ext>
          </c:extLst>
        </c:ser>
        <c:dLbls>
          <c:showLegendKey val="0"/>
          <c:showVal val="1"/>
          <c:showCatName val="0"/>
          <c:showSerName val="0"/>
          <c:showPercent val="0"/>
          <c:showBubbleSize val="0"/>
        </c:dLbls>
        <c:marker val="1"/>
        <c:smooth val="0"/>
        <c:axId val="141997952"/>
        <c:axId val="144545664"/>
      </c:lineChart>
      <c:catAx>
        <c:axId val="141997952"/>
        <c:scaling>
          <c:orientation val="minMax"/>
        </c:scaling>
        <c:delete val="0"/>
        <c:axPos val="b"/>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Bookman Old Style" panose="02050604050505020204" pitchFamily="18" charset="0"/>
                <a:ea typeface="+mn-ea"/>
                <a:cs typeface="+mn-cs"/>
              </a:defRPr>
            </a:pPr>
            <a:endParaRPr lang="id-ID"/>
          </a:p>
        </c:txPr>
        <c:crossAx val="144545664"/>
        <c:crosses val="autoZero"/>
        <c:auto val="1"/>
        <c:lblAlgn val="ctr"/>
        <c:lblOffset val="100"/>
        <c:noMultiLvlLbl val="0"/>
      </c:catAx>
      <c:valAx>
        <c:axId val="144545664"/>
        <c:scaling>
          <c:orientation val="minMax"/>
        </c:scaling>
        <c:delete val="1"/>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crossAx val="1419979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stacked"/>
        <c:varyColors val="0"/>
        <c:ser>
          <c:idx val="0"/>
          <c:order val="0"/>
          <c:tx>
            <c:strRef>
              <c:f>Sheet1!$B$1</c:f>
              <c:strCache>
                <c:ptCount val="1"/>
                <c:pt idx="0">
                  <c:v>TPAK</c:v>
                </c:pt>
              </c:strCache>
            </c:strRef>
          </c:tx>
          <c:spPr>
            <a:solidFill>
              <a:srgbClr val="0070C0"/>
            </a:solidFill>
            <a:ln>
              <a:noFill/>
            </a:ln>
            <a:effectLst/>
          </c:spPr>
          <c:invertIfNegative val="0"/>
          <c:dPt>
            <c:idx val="0"/>
            <c:invertIfNegative val="0"/>
            <c:bubble3D val="0"/>
            <c:extLst>
              <c:ext xmlns:c16="http://schemas.microsoft.com/office/drawing/2014/chart" uri="{C3380CC4-5D6E-409C-BE32-E72D297353CC}">
                <c16:uniqueId val="{00000009-61C8-404C-8C46-4B10D0EAE218}"/>
              </c:ext>
            </c:extLst>
          </c:dPt>
          <c:dPt>
            <c:idx val="1"/>
            <c:invertIfNegative val="0"/>
            <c:bubble3D val="0"/>
            <c:extLst>
              <c:ext xmlns:c16="http://schemas.microsoft.com/office/drawing/2014/chart" uri="{C3380CC4-5D6E-409C-BE32-E72D297353CC}">
                <c16:uniqueId val="{00000008-61C8-404C-8C46-4B10D0EAE218}"/>
              </c:ext>
            </c:extLst>
          </c:dPt>
          <c:dPt>
            <c:idx val="2"/>
            <c:invertIfNegative val="0"/>
            <c:bubble3D val="0"/>
            <c:extLst>
              <c:ext xmlns:c16="http://schemas.microsoft.com/office/drawing/2014/chart" uri="{C3380CC4-5D6E-409C-BE32-E72D297353CC}">
                <c16:uniqueId val="{00000007-61C8-404C-8C46-4B10D0EAE218}"/>
              </c:ext>
            </c:extLst>
          </c:dPt>
          <c:dPt>
            <c:idx val="3"/>
            <c:invertIfNegative val="0"/>
            <c:bubble3D val="0"/>
            <c:extLst>
              <c:ext xmlns:c16="http://schemas.microsoft.com/office/drawing/2014/chart" uri="{C3380CC4-5D6E-409C-BE32-E72D297353CC}">
                <c16:uniqueId val="{00000006-61C8-404C-8C46-4B10D0EAE218}"/>
              </c:ext>
            </c:extLst>
          </c:dPt>
          <c:dPt>
            <c:idx val="4"/>
            <c:invertIfNegative val="0"/>
            <c:bubble3D val="0"/>
            <c:extLst>
              <c:ext xmlns:c16="http://schemas.microsoft.com/office/drawing/2014/chart" uri="{C3380CC4-5D6E-409C-BE32-E72D297353CC}">
                <c16:uniqueId val="{00000005-61C8-404C-8C46-4B10D0EAE218}"/>
              </c:ext>
            </c:extLst>
          </c:dPt>
          <c:dPt>
            <c:idx val="5"/>
            <c:invertIfNegative val="0"/>
            <c:bubble3D val="0"/>
            <c:spPr>
              <a:solidFill>
                <a:srgbClr val="FFFF00"/>
              </a:solidFill>
              <a:ln>
                <a:noFill/>
              </a:ln>
              <a:effectLst/>
            </c:spPr>
            <c:extLst>
              <c:ext xmlns:c16="http://schemas.microsoft.com/office/drawing/2014/chart" uri="{C3380CC4-5D6E-409C-BE32-E72D297353CC}">
                <c16:uniqueId val="{00000003-DD12-405B-9301-75E5C1C66E07}"/>
              </c:ext>
            </c:extLst>
          </c:dPt>
          <c:dPt>
            <c:idx val="6"/>
            <c:invertIfNegative val="0"/>
            <c:bubble3D val="0"/>
            <c:spPr>
              <a:solidFill>
                <a:srgbClr val="FFFF00"/>
              </a:solidFill>
              <a:ln>
                <a:noFill/>
              </a:ln>
              <a:effectLst/>
            </c:spPr>
            <c:extLst>
              <c:ext xmlns:c16="http://schemas.microsoft.com/office/drawing/2014/chart" uri="{C3380CC4-5D6E-409C-BE32-E72D297353CC}">
                <c16:uniqueId val="{00000002-DD12-405B-9301-75E5C1C66E07}"/>
              </c:ext>
            </c:extLst>
          </c:dPt>
          <c:dLbls>
            <c:spPr>
              <a:solidFill>
                <a:schemeClr val="lt1"/>
              </a:solidFill>
              <a:ln>
                <a:solidFill>
                  <a:sysClr val="window" lastClr="FFFFFF"/>
                </a:solidFill>
              </a:ln>
              <a:effectLst/>
            </c:spPr>
            <c:txPr>
              <a:bodyPr rot="0" spcFirstLastPara="1" vertOverflow="clip" horzOverflow="clip" vert="horz" wrap="square" lIns="36576" tIns="18288" rIns="36576" bIns="18288" anchor="ctr" anchorCtr="1">
                <a:spAutoFit/>
              </a:bodyPr>
              <a:lstStyle/>
              <a:p>
                <a:pPr>
                  <a:defRPr sz="800" b="0" i="0" u="none" strike="noStrike" kern="1200" baseline="0">
                    <a:solidFill>
                      <a:schemeClr val="dk1">
                        <a:lumMod val="65000"/>
                        <a:lumOff val="35000"/>
                      </a:schemeClr>
                    </a:solidFill>
                    <a:latin typeface="Bookman Old Style" panose="02050604050505020204" pitchFamily="18" charset="0"/>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ound2DiagRect">
                    <a:avLst/>
                  </a:prstGeom>
                </c15:spPr>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2019</c:v>
                </c:pt>
                <c:pt idx="1">
                  <c:v>2020</c:v>
                </c:pt>
                <c:pt idx="2">
                  <c:v>2021</c:v>
                </c:pt>
                <c:pt idx="3">
                  <c:v>2022</c:v>
                </c:pt>
                <c:pt idx="4">
                  <c:v>2023</c:v>
                </c:pt>
                <c:pt idx="5">
                  <c:v>2024*)</c:v>
                </c:pt>
                <c:pt idx="6">
                  <c:v>2025*)</c:v>
                </c:pt>
              </c:strCache>
            </c:strRef>
          </c:cat>
          <c:val>
            <c:numRef>
              <c:f>Sheet1!$B$2:$B$8</c:f>
              <c:numCache>
                <c:formatCode>0.00</c:formatCode>
                <c:ptCount val="7"/>
                <c:pt idx="0">
                  <c:v>66.93225998261903</c:v>
                </c:pt>
                <c:pt idx="1">
                  <c:v>72.836909398192375</c:v>
                </c:pt>
                <c:pt idx="2">
                  <c:v>67.516526649221873</c:v>
                </c:pt>
                <c:pt idx="3">
                  <c:v>69.180000000000007</c:v>
                </c:pt>
                <c:pt idx="4" formatCode="General">
                  <c:v>69.36</c:v>
                </c:pt>
                <c:pt idx="5" formatCode="General">
                  <c:v>69.64</c:v>
                </c:pt>
                <c:pt idx="6" formatCode="General">
                  <c:v>5</c:v>
                </c:pt>
              </c:numCache>
            </c:numRef>
          </c:val>
          <c:extLst>
            <c:ext xmlns:c16="http://schemas.microsoft.com/office/drawing/2014/chart" uri="{C3380CC4-5D6E-409C-BE32-E72D297353CC}">
              <c16:uniqueId val="{00000000-01BD-4790-8748-71386FA9EFCC}"/>
            </c:ext>
          </c:extLst>
        </c:ser>
        <c:dLbls>
          <c:showLegendKey val="0"/>
          <c:showVal val="0"/>
          <c:showCatName val="0"/>
          <c:showSerName val="0"/>
          <c:showPercent val="0"/>
          <c:showBubbleSize val="0"/>
        </c:dLbls>
        <c:gapWidth val="70"/>
        <c:overlap val="100"/>
        <c:axId val="173024000"/>
        <c:axId val="173025536"/>
      </c:barChart>
      <c:catAx>
        <c:axId val="173024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73025536"/>
        <c:crosses val="autoZero"/>
        <c:auto val="1"/>
        <c:lblAlgn val="ctr"/>
        <c:lblOffset val="100"/>
        <c:noMultiLvlLbl val="0"/>
      </c:catAx>
      <c:valAx>
        <c:axId val="173025536"/>
        <c:scaling>
          <c:orientation val="minMax"/>
        </c:scaling>
        <c:delete val="1"/>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crossAx val="173024000"/>
        <c:crosses val="autoZero"/>
        <c:crossBetween val="between"/>
      </c:valAx>
      <c:spPr>
        <a:noFill/>
        <a:ln>
          <a:solidFill>
            <a:schemeClr val="bg1">
              <a:lumMod val="75000"/>
            </a:schemeClr>
          </a:solidFill>
        </a:ln>
        <a:effectLst/>
      </c:spPr>
    </c:plotArea>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stacked"/>
        <c:varyColors val="0"/>
        <c:ser>
          <c:idx val="0"/>
          <c:order val="0"/>
          <c:tx>
            <c:strRef>
              <c:f>Sheet1!$B$1</c:f>
              <c:strCache>
                <c:ptCount val="1"/>
                <c:pt idx="0">
                  <c:v>Series 1</c:v>
                </c:pt>
              </c:strCache>
            </c:strRef>
          </c:tx>
          <c:spPr>
            <a:solidFill>
              <a:srgbClr val="0070C0"/>
            </a:solidFill>
            <a:ln>
              <a:noFill/>
            </a:ln>
            <a:effectLst/>
          </c:spPr>
          <c:invertIfNegative val="0"/>
          <c:dPt>
            <c:idx val="0"/>
            <c:invertIfNegative val="0"/>
            <c:bubble3D val="0"/>
            <c:extLst>
              <c:ext xmlns:c16="http://schemas.microsoft.com/office/drawing/2014/chart" uri="{C3380CC4-5D6E-409C-BE32-E72D297353CC}">
                <c16:uniqueId val="{00000009-61C8-404C-8C46-4B10D0EAE218}"/>
              </c:ext>
            </c:extLst>
          </c:dPt>
          <c:dPt>
            <c:idx val="1"/>
            <c:invertIfNegative val="0"/>
            <c:bubble3D val="0"/>
            <c:extLst>
              <c:ext xmlns:c16="http://schemas.microsoft.com/office/drawing/2014/chart" uri="{C3380CC4-5D6E-409C-BE32-E72D297353CC}">
                <c16:uniqueId val="{00000008-61C8-404C-8C46-4B10D0EAE218}"/>
              </c:ext>
            </c:extLst>
          </c:dPt>
          <c:dPt>
            <c:idx val="2"/>
            <c:invertIfNegative val="0"/>
            <c:bubble3D val="0"/>
            <c:extLst>
              <c:ext xmlns:c16="http://schemas.microsoft.com/office/drawing/2014/chart" uri="{C3380CC4-5D6E-409C-BE32-E72D297353CC}">
                <c16:uniqueId val="{00000007-61C8-404C-8C46-4B10D0EAE218}"/>
              </c:ext>
            </c:extLst>
          </c:dPt>
          <c:dPt>
            <c:idx val="3"/>
            <c:invertIfNegative val="0"/>
            <c:bubble3D val="0"/>
            <c:extLst>
              <c:ext xmlns:c16="http://schemas.microsoft.com/office/drawing/2014/chart" uri="{C3380CC4-5D6E-409C-BE32-E72D297353CC}">
                <c16:uniqueId val="{00000006-61C8-404C-8C46-4B10D0EAE218}"/>
              </c:ext>
            </c:extLst>
          </c:dPt>
          <c:dPt>
            <c:idx val="4"/>
            <c:invertIfNegative val="0"/>
            <c:bubble3D val="0"/>
            <c:extLst>
              <c:ext xmlns:c16="http://schemas.microsoft.com/office/drawing/2014/chart" uri="{C3380CC4-5D6E-409C-BE32-E72D297353CC}">
                <c16:uniqueId val="{00000005-61C8-404C-8C46-4B10D0EAE218}"/>
              </c:ext>
            </c:extLst>
          </c:dPt>
          <c:dPt>
            <c:idx val="5"/>
            <c:invertIfNegative val="0"/>
            <c:bubble3D val="0"/>
            <c:spPr>
              <a:solidFill>
                <a:srgbClr val="FFFF00"/>
              </a:solidFill>
              <a:ln>
                <a:noFill/>
              </a:ln>
              <a:effectLst/>
            </c:spPr>
            <c:extLst>
              <c:ext xmlns:c16="http://schemas.microsoft.com/office/drawing/2014/chart" uri="{C3380CC4-5D6E-409C-BE32-E72D297353CC}">
                <c16:uniqueId val="{00000003-DD12-405B-9301-75E5C1C66E07}"/>
              </c:ext>
            </c:extLst>
          </c:dPt>
          <c:dPt>
            <c:idx val="6"/>
            <c:invertIfNegative val="0"/>
            <c:bubble3D val="0"/>
            <c:spPr>
              <a:solidFill>
                <a:srgbClr val="FFFF00"/>
              </a:solidFill>
              <a:ln>
                <a:noFill/>
              </a:ln>
              <a:effectLst/>
            </c:spPr>
            <c:extLst>
              <c:ext xmlns:c16="http://schemas.microsoft.com/office/drawing/2014/chart" uri="{C3380CC4-5D6E-409C-BE32-E72D297353CC}">
                <c16:uniqueId val="{00000002-DD12-405B-9301-75E5C1C66E07}"/>
              </c:ext>
            </c:extLst>
          </c:dPt>
          <c:dLbls>
            <c:spPr>
              <a:solidFill>
                <a:schemeClr val="lt1"/>
              </a:solidFill>
              <a:ln>
                <a:noFill/>
              </a:ln>
              <a:effectLst/>
            </c:spPr>
            <c:txPr>
              <a:bodyPr rot="0" spcFirstLastPara="1" vertOverflow="clip" horzOverflow="clip" vert="horz" wrap="square" lIns="36576" tIns="18288" rIns="36576" bIns="18288" anchor="ctr" anchorCtr="1">
                <a:spAutoFit/>
              </a:bodyPr>
              <a:lstStyle/>
              <a:p>
                <a:pPr>
                  <a:defRPr sz="800" b="0" i="0" u="none" strike="noStrike" kern="1200" baseline="0">
                    <a:solidFill>
                      <a:schemeClr val="dk1">
                        <a:lumMod val="65000"/>
                        <a:lumOff val="35000"/>
                      </a:schemeClr>
                    </a:solidFill>
                    <a:latin typeface="Bookman Old Style" panose="02050604050505020204" pitchFamily="18" charset="0"/>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ound2DiagRect">
                    <a:avLst/>
                  </a:prstGeom>
                </c15:spPr>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2019</c:v>
                </c:pt>
                <c:pt idx="1">
                  <c:v>2020</c:v>
                </c:pt>
                <c:pt idx="2">
                  <c:v>2021</c:v>
                </c:pt>
                <c:pt idx="3">
                  <c:v>2022</c:v>
                </c:pt>
                <c:pt idx="4">
                  <c:v>2023</c:v>
                </c:pt>
                <c:pt idx="5">
                  <c:v>2024*)</c:v>
                </c:pt>
                <c:pt idx="6">
                  <c:v>2025*)</c:v>
                </c:pt>
              </c:strCache>
            </c:strRef>
          </c:cat>
          <c:val>
            <c:numRef>
              <c:f>Sheet1!$B$2:$B$8</c:f>
              <c:numCache>
                <c:formatCode>0.00</c:formatCode>
                <c:ptCount val="7"/>
                <c:pt idx="0">
                  <c:v>4.0469063922260036</c:v>
                </c:pt>
                <c:pt idx="1">
                  <c:v>4.3619717777021147</c:v>
                </c:pt>
                <c:pt idx="2">
                  <c:v>3.6359927586118972</c:v>
                </c:pt>
                <c:pt idx="3">
                  <c:v>3.07</c:v>
                </c:pt>
                <c:pt idx="4">
                  <c:v>2.95</c:v>
                </c:pt>
                <c:pt idx="5">
                  <c:v>2.66</c:v>
                </c:pt>
                <c:pt idx="6" formatCode="General">
                  <c:v>5</c:v>
                </c:pt>
              </c:numCache>
            </c:numRef>
          </c:val>
          <c:extLst>
            <c:ext xmlns:c16="http://schemas.microsoft.com/office/drawing/2014/chart" uri="{C3380CC4-5D6E-409C-BE32-E72D297353CC}">
              <c16:uniqueId val="{00000000-01BD-4790-8748-71386FA9EFCC}"/>
            </c:ext>
          </c:extLst>
        </c:ser>
        <c:dLbls>
          <c:showLegendKey val="0"/>
          <c:showVal val="0"/>
          <c:showCatName val="0"/>
          <c:showSerName val="0"/>
          <c:showPercent val="0"/>
          <c:showBubbleSize val="0"/>
        </c:dLbls>
        <c:gapWidth val="70"/>
        <c:overlap val="100"/>
        <c:axId val="226371072"/>
        <c:axId val="226372608"/>
      </c:barChart>
      <c:catAx>
        <c:axId val="226371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226372608"/>
        <c:crosses val="autoZero"/>
        <c:auto val="1"/>
        <c:lblAlgn val="ctr"/>
        <c:lblOffset val="100"/>
        <c:noMultiLvlLbl val="0"/>
      </c:catAx>
      <c:valAx>
        <c:axId val="226372608"/>
        <c:scaling>
          <c:orientation val="minMax"/>
        </c:scaling>
        <c:delete val="1"/>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crossAx val="226371072"/>
        <c:crosses val="autoZero"/>
        <c:crossBetween val="between"/>
      </c:valAx>
      <c:spPr>
        <a:noFill/>
        <a:ln>
          <a:solidFill>
            <a:schemeClr val="bg1">
              <a:lumMod val="75000"/>
            </a:schemeClr>
          </a:solidFill>
        </a:ln>
        <a:effectLst/>
      </c:spPr>
    </c:plotArea>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stacked"/>
        <c:varyColors val="0"/>
        <c:ser>
          <c:idx val="0"/>
          <c:order val="0"/>
          <c:tx>
            <c:strRef>
              <c:f>Sheet1!$B$1</c:f>
              <c:strCache>
                <c:ptCount val="1"/>
                <c:pt idx="0">
                  <c:v>Kesempatan Kerja</c:v>
                </c:pt>
              </c:strCache>
            </c:strRef>
          </c:tx>
          <c:spPr>
            <a:solidFill>
              <a:srgbClr val="0070C0"/>
            </a:solidFill>
            <a:ln>
              <a:noFill/>
            </a:ln>
            <a:effectLst/>
          </c:spPr>
          <c:invertIfNegative val="0"/>
          <c:dPt>
            <c:idx val="0"/>
            <c:invertIfNegative val="0"/>
            <c:bubble3D val="0"/>
            <c:extLst>
              <c:ext xmlns:c16="http://schemas.microsoft.com/office/drawing/2014/chart" uri="{C3380CC4-5D6E-409C-BE32-E72D297353CC}">
                <c16:uniqueId val="{00000009-61C8-404C-8C46-4B10D0EAE218}"/>
              </c:ext>
            </c:extLst>
          </c:dPt>
          <c:dPt>
            <c:idx val="1"/>
            <c:invertIfNegative val="0"/>
            <c:bubble3D val="0"/>
            <c:extLst>
              <c:ext xmlns:c16="http://schemas.microsoft.com/office/drawing/2014/chart" uri="{C3380CC4-5D6E-409C-BE32-E72D297353CC}">
                <c16:uniqueId val="{00000008-61C8-404C-8C46-4B10D0EAE218}"/>
              </c:ext>
            </c:extLst>
          </c:dPt>
          <c:dPt>
            <c:idx val="2"/>
            <c:invertIfNegative val="0"/>
            <c:bubble3D val="0"/>
            <c:extLst>
              <c:ext xmlns:c16="http://schemas.microsoft.com/office/drawing/2014/chart" uri="{C3380CC4-5D6E-409C-BE32-E72D297353CC}">
                <c16:uniqueId val="{00000007-61C8-404C-8C46-4B10D0EAE218}"/>
              </c:ext>
            </c:extLst>
          </c:dPt>
          <c:dPt>
            <c:idx val="3"/>
            <c:invertIfNegative val="0"/>
            <c:bubble3D val="0"/>
            <c:extLst>
              <c:ext xmlns:c16="http://schemas.microsoft.com/office/drawing/2014/chart" uri="{C3380CC4-5D6E-409C-BE32-E72D297353CC}">
                <c16:uniqueId val="{00000006-61C8-404C-8C46-4B10D0EAE218}"/>
              </c:ext>
            </c:extLst>
          </c:dPt>
          <c:dPt>
            <c:idx val="4"/>
            <c:invertIfNegative val="0"/>
            <c:bubble3D val="0"/>
            <c:extLst>
              <c:ext xmlns:c16="http://schemas.microsoft.com/office/drawing/2014/chart" uri="{C3380CC4-5D6E-409C-BE32-E72D297353CC}">
                <c16:uniqueId val="{00000005-61C8-404C-8C46-4B10D0EAE218}"/>
              </c:ext>
            </c:extLst>
          </c:dPt>
          <c:dPt>
            <c:idx val="5"/>
            <c:invertIfNegative val="0"/>
            <c:bubble3D val="0"/>
            <c:spPr>
              <a:solidFill>
                <a:srgbClr val="FFFF00"/>
              </a:solidFill>
              <a:ln>
                <a:noFill/>
              </a:ln>
              <a:effectLst/>
            </c:spPr>
            <c:extLst>
              <c:ext xmlns:c16="http://schemas.microsoft.com/office/drawing/2014/chart" uri="{C3380CC4-5D6E-409C-BE32-E72D297353CC}">
                <c16:uniqueId val="{00000003-DD12-405B-9301-75E5C1C66E07}"/>
              </c:ext>
            </c:extLst>
          </c:dPt>
          <c:dPt>
            <c:idx val="6"/>
            <c:invertIfNegative val="0"/>
            <c:bubble3D val="0"/>
            <c:spPr>
              <a:solidFill>
                <a:srgbClr val="FFFF00"/>
              </a:solidFill>
              <a:ln>
                <a:noFill/>
              </a:ln>
              <a:effectLst/>
            </c:spPr>
            <c:extLst>
              <c:ext xmlns:c16="http://schemas.microsoft.com/office/drawing/2014/chart" uri="{C3380CC4-5D6E-409C-BE32-E72D297353CC}">
                <c16:uniqueId val="{00000002-DD12-405B-9301-75E5C1C66E07}"/>
              </c:ext>
            </c:extLst>
          </c:dPt>
          <c:dLbls>
            <c:spPr>
              <a:solidFill>
                <a:schemeClr val="lt1"/>
              </a:solidFill>
              <a:ln>
                <a:noFill/>
              </a:ln>
              <a:effectLst/>
            </c:spPr>
            <c:txPr>
              <a:bodyPr rot="0" spcFirstLastPara="1" vertOverflow="clip" horzOverflow="clip" vert="horz" wrap="square" lIns="36576" tIns="18288" rIns="36576" bIns="18288" anchor="ctr" anchorCtr="1">
                <a:spAutoFit/>
              </a:bodyPr>
              <a:lstStyle/>
              <a:p>
                <a:pPr>
                  <a:defRPr sz="800" b="0" i="0" u="none" strike="noStrike" kern="1200" baseline="0">
                    <a:solidFill>
                      <a:schemeClr val="dk1">
                        <a:lumMod val="65000"/>
                        <a:lumOff val="35000"/>
                      </a:schemeClr>
                    </a:solidFill>
                    <a:latin typeface="Bookman Old Style" panose="02050604050505020204" pitchFamily="18" charset="0"/>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ound2DiagRect">
                    <a:avLst/>
                  </a:prstGeom>
                </c15:spPr>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2019</c:v>
                </c:pt>
                <c:pt idx="1">
                  <c:v>2020</c:v>
                </c:pt>
                <c:pt idx="2">
                  <c:v>2021</c:v>
                </c:pt>
                <c:pt idx="3">
                  <c:v>2022</c:v>
                </c:pt>
                <c:pt idx="4">
                  <c:v>2023</c:v>
                </c:pt>
                <c:pt idx="5">
                  <c:v>2024*)</c:v>
                </c:pt>
                <c:pt idx="6">
                  <c:v>2025*)</c:v>
                </c:pt>
              </c:strCache>
            </c:strRef>
          </c:cat>
          <c:val>
            <c:numRef>
              <c:f>Sheet1!$B$2:$B$8</c:f>
              <c:numCache>
                <c:formatCode>0.00</c:formatCode>
                <c:ptCount val="7"/>
                <c:pt idx="0">
                  <c:v>95.953093607773994</c:v>
                </c:pt>
                <c:pt idx="1">
                  <c:v>95.638028222297891</c:v>
                </c:pt>
                <c:pt idx="2">
                  <c:v>96.364007241388109</c:v>
                </c:pt>
                <c:pt idx="3">
                  <c:v>96.929637526652456</c:v>
                </c:pt>
                <c:pt idx="4">
                  <c:v>97.048786325151298</c:v>
                </c:pt>
                <c:pt idx="5">
                  <c:v>97.213272831713681</c:v>
                </c:pt>
                <c:pt idx="6" formatCode="General">
                  <c:v>5</c:v>
                </c:pt>
              </c:numCache>
            </c:numRef>
          </c:val>
          <c:extLst>
            <c:ext xmlns:c16="http://schemas.microsoft.com/office/drawing/2014/chart" uri="{C3380CC4-5D6E-409C-BE32-E72D297353CC}">
              <c16:uniqueId val="{00000000-01BD-4790-8748-71386FA9EFCC}"/>
            </c:ext>
          </c:extLst>
        </c:ser>
        <c:dLbls>
          <c:showLegendKey val="0"/>
          <c:showVal val="0"/>
          <c:showCatName val="0"/>
          <c:showSerName val="0"/>
          <c:showPercent val="0"/>
          <c:showBubbleSize val="0"/>
        </c:dLbls>
        <c:gapWidth val="70"/>
        <c:overlap val="100"/>
        <c:axId val="247810688"/>
        <c:axId val="247853440"/>
      </c:barChart>
      <c:catAx>
        <c:axId val="247810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247853440"/>
        <c:crosses val="autoZero"/>
        <c:auto val="1"/>
        <c:lblAlgn val="ctr"/>
        <c:lblOffset val="100"/>
        <c:noMultiLvlLbl val="0"/>
      </c:catAx>
      <c:valAx>
        <c:axId val="247853440"/>
        <c:scaling>
          <c:orientation val="minMax"/>
        </c:scaling>
        <c:delete val="1"/>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crossAx val="247810688"/>
        <c:crosses val="autoZero"/>
        <c:crossBetween val="between"/>
      </c:valAx>
      <c:spPr>
        <a:noFill/>
        <a:ln>
          <a:solidFill>
            <a:schemeClr val="bg1">
              <a:lumMod val="75000"/>
            </a:schemeClr>
          </a:solidFill>
        </a:ln>
        <a:effectLst/>
      </c:spPr>
    </c:plotArea>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Series 1</c:v>
                </c:pt>
              </c:strCache>
            </c:strRef>
          </c:tx>
          <c:spPr>
            <a:solidFill>
              <a:srgbClr val="7030A0"/>
            </a:solidFill>
            <a:ln>
              <a:noFill/>
            </a:ln>
            <a:effectLst>
              <a:outerShdw blurRad="57150" dist="19050" dir="5400000" algn="ctr" rotWithShape="0">
                <a:srgbClr val="000000">
                  <a:alpha val="63000"/>
                </a:srgbClr>
              </a:outerShdw>
            </a:effectLst>
          </c:spPr>
          <c:invertIfNegative val="0"/>
          <c:dPt>
            <c:idx val="5"/>
            <c:invertIfNegative val="0"/>
            <c:bubble3D val="0"/>
            <c:spPr>
              <a:solidFill>
                <a:srgbClr val="92D05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E830-4BE3-A634-B31B6B4DEBDB}"/>
              </c:ext>
            </c:extLst>
          </c:dPt>
          <c:dPt>
            <c:idx val="6"/>
            <c:invertIfNegative val="0"/>
            <c:bubble3D val="0"/>
            <c:spPr>
              <a:solidFill>
                <a:srgbClr val="92D05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0-E830-4BE3-A634-B31B6B4DEBDB}"/>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ound2Same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2019</c:v>
                </c:pt>
                <c:pt idx="1">
                  <c:v>2020</c:v>
                </c:pt>
                <c:pt idx="2">
                  <c:v>2021</c:v>
                </c:pt>
                <c:pt idx="3">
                  <c:v>2022</c:v>
                </c:pt>
                <c:pt idx="4">
                  <c:v>2023</c:v>
                </c:pt>
                <c:pt idx="5">
                  <c:v>2024*)</c:v>
                </c:pt>
                <c:pt idx="6">
                  <c:v>2025*)</c:v>
                </c:pt>
              </c:strCache>
            </c:strRef>
          </c:cat>
          <c:val>
            <c:numRef>
              <c:f>Sheet1!$B$2:$B$8</c:f>
              <c:numCache>
                <c:formatCode>0.00</c:formatCode>
                <c:ptCount val="7"/>
                <c:pt idx="0">
                  <c:v>67.69</c:v>
                </c:pt>
                <c:pt idx="1">
                  <c:v>67.819999999999993</c:v>
                </c:pt>
                <c:pt idx="2">
                  <c:v>68.25</c:v>
                </c:pt>
                <c:pt idx="3">
                  <c:v>68.72</c:v>
                </c:pt>
                <c:pt idx="4">
                  <c:v>69.307526321637823</c:v>
                </c:pt>
                <c:pt idx="5">
                  <c:v>69.772208737996422</c:v>
                </c:pt>
                <c:pt idx="6" formatCode="General">
                  <c:v>5</c:v>
                </c:pt>
              </c:numCache>
            </c:numRef>
          </c:val>
          <c:extLst>
            <c:ext xmlns:c16="http://schemas.microsoft.com/office/drawing/2014/chart" uri="{C3380CC4-5D6E-409C-BE32-E72D297353CC}">
              <c16:uniqueId val="{00000000-50EE-4228-9126-23677F4BC5AA}"/>
            </c:ext>
          </c:extLst>
        </c:ser>
        <c:dLbls>
          <c:showLegendKey val="0"/>
          <c:showVal val="1"/>
          <c:showCatName val="0"/>
          <c:showSerName val="0"/>
          <c:showPercent val="0"/>
          <c:showBubbleSize val="0"/>
        </c:dLbls>
        <c:gapWidth val="100"/>
        <c:overlap val="100"/>
        <c:axId val="255113088"/>
        <c:axId val="255114624"/>
      </c:barChart>
      <c:catAx>
        <c:axId val="25511308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255114624"/>
        <c:crosses val="autoZero"/>
        <c:auto val="1"/>
        <c:lblAlgn val="ctr"/>
        <c:lblOffset val="100"/>
        <c:noMultiLvlLbl val="0"/>
      </c:catAx>
      <c:valAx>
        <c:axId val="25511462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2551130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Series 1</c:v>
                </c:pt>
              </c:strCache>
            </c:strRef>
          </c:tx>
          <c:spPr>
            <a:solidFill>
              <a:srgbClr val="C00000"/>
            </a:solidFill>
            <a:ln>
              <a:noFill/>
            </a:ln>
            <a:effectLst/>
          </c:spPr>
          <c:invertIfNegative val="0"/>
          <c:dPt>
            <c:idx val="5"/>
            <c:invertIfNegative val="0"/>
            <c:bubble3D val="0"/>
            <c:spPr>
              <a:solidFill>
                <a:srgbClr val="FFC000"/>
              </a:solidFill>
              <a:ln>
                <a:noFill/>
              </a:ln>
              <a:effectLst/>
            </c:spPr>
            <c:extLst>
              <c:ext xmlns:c16="http://schemas.microsoft.com/office/drawing/2014/chart" uri="{C3380CC4-5D6E-409C-BE32-E72D297353CC}">
                <c16:uniqueId val="{00000000-E3EE-4E50-8862-8CE59A72AE23}"/>
              </c:ext>
            </c:extLst>
          </c:dPt>
          <c:dPt>
            <c:idx val="6"/>
            <c:invertIfNegative val="0"/>
            <c:bubble3D val="0"/>
            <c:spPr>
              <a:solidFill>
                <a:srgbClr val="FFC000"/>
              </a:solidFill>
              <a:ln>
                <a:noFill/>
              </a:ln>
              <a:effectLst/>
            </c:spPr>
            <c:extLst>
              <c:ext xmlns:c16="http://schemas.microsoft.com/office/drawing/2014/chart" uri="{C3380CC4-5D6E-409C-BE32-E72D297353CC}">
                <c16:uniqueId val="{00000001-E3EE-4E50-8862-8CE59A72AE23}"/>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id-ID"/>
              </a:p>
            </c:txPr>
            <c:dLblPos val="ct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oundRect">
                    <a:avLst/>
                  </a:prstGeom>
                  <a:noFill/>
                  <a:ln>
                    <a:noFill/>
                  </a:ln>
                </c15:spPr>
                <c15:showLeaderLines val="1"/>
                <c15:leaderLines>
                  <c:spPr>
                    <a:ln w="9525">
                      <a:solidFill>
                        <a:schemeClr val="tx1">
                          <a:lumMod val="35000"/>
                          <a:lumOff val="65000"/>
                        </a:schemeClr>
                      </a:solidFill>
                    </a:ln>
                    <a:effectLst/>
                  </c:spPr>
                </c15:leaderLines>
              </c:ext>
            </c:extLst>
          </c:dLbls>
          <c:cat>
            <c:strRef>
              <c:f>Sheet1!$A$2:$A$8</c:f>
              <c:strCache>
                <c:ptCount val="7"/>
                <c:pt idx="0">
                  <c:v>2019</c:v>
                </c:pt>
                <c:pt idx="1">
                  <c:v>2020</c:v>
                </c:pt>
                <c:pt idx="2">
                  <c:v>2021</c:v>
                </c:pt>
                <c:pt idx="3">
                  <c:v>2022</c:v>
                </c:pt>
                <c:pt idx="4">
                  <c:v>2023</c:v>
                </c:pt>
                <c:pt idx="5">
                  <c:v>2024*)</c:v>
                </c:pt>
                <c:pt idx="6">
                  <c:v>2025*)</c:v>
                </c:pt>
              </c:strCache>
            </c:strRef>
          </c:cat>
          <c:val>
            <c:numRef>
              <c:f>Sheet1!$B$2:$B$8</c:f>
              <c:numCache>
                <c:formatCode>0.000</c:formatCode>
                <c:ptCount val="7"/>
                <c:pt idx="0">
                  <c:v>0.309</c:v>
                </c:pt>
                <c:pt idx="1">
                  <c:v>0.32600000000000001</c:v>
                </c:pt>
                <c:pt idx="2">
                  <c:v>0.316</c:v>
                </c:pt>
                <c:pt idx="3">
                  <c:v>0.30499999999999999</c:v>
                </c:pt>
                <c:pt idx="4">
                  <c:v>0.29462919949999977</c:v>
                </c:pt>
                <c:pt idx="5">
                  <c:v>0.28416884899999972</c:v>
                </c:pt>
                <c:pt idx="6">
                  <c:v>0.28000000000000003</c:v>
                </c:pt>
              </c:numCache>
            </c:numRef>
          </c:val>
          <c:extLst>
            <c:ext xmlns:c16="http://schemas.microsoft.com/office/drawing/2014/chart" uri="{C3380CC4-5D6E-409C-BE32-E72D297353CC}">
              <c16:uniqueId val="{00000000-D98A-4846-B2F1-18560F7CB4EC}"/>
            </c:ext>
          </c:extLst>
        </c:ser>
        <c:dLbls>
          <c:dLblPos val="ctr"/>
          <c:showLegendKey val="0"/>
          <c:showVal val="1"/>
          <c:showCatName val="0"/>
          <c:showSerName val="0"/>
          <c:showPercent val="0"/>
          <c:showBubbleSize val="0"/>
        </c:dLbls>
        <c:gapWidth val="79"/>
        <c:overlap val="100"/>
        <c:axId val="258449792"/>
        <c:axId val="258451328"/>
      </c:barChart>
      <c:catAx>
        <c:axId val="2584497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id-ID"/>
          </a:p>
        </c:txPr>
        <c:crossAx val="258451328"/>
        <c:crosses val="autoZero"/>
        <c:auto val="1"/>
        <c:lblAlgn val="ctr"/>
        <c:lblOffset val="100"/>
        <c:noMultiLvlLbl val="0"/>
      </c:catAx>
      <c:valAx>
        <c:axId val="258451328"/>
        <c:scaling>
          <c:orientation val="minMax"/>
        </c:scaling>
        <c:delete val="1"/>
        <c:axPos val="l"/>
        <c:numFmt formatCode="0.000" sourceLinked="1"/>
        <c:majorTickMark val="none"/>
        <c:minorTickMark val="none"/>
        <c:tickLblPos val="nextTo"/>
        <c:crossAx val="2584497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gradFill flip="none" rotWithShape="1">
              <a:gsLst>
                <a:gs pos="77640">
                  <a:srgbClr val="FFFF00"/>
                </a:gs>
                <a:gs pos="0">
                  <a:schemeClr val="accent6">
                    <a:lumMod val="0"/>
                    <a:lumOff val="100000"/>
                  </a:schemeClr>
                </a:gs>
                <a:gs pos="35000">
                  <a:schemeClr val="accent6">
                    <a:lumMod val="0"/>
                    <a:lumOff val="100000"/>
                  </a:schemeClr>
                </a:gs>
                <a:gs pos="100000">
                  <a:srgbClr val="00B050"/>
                </a:gs>
              </a:gsLst>
              <a:path path="circle">
                <a:fillToRect l="50000" t="-80000" r="50000" b="180000"/>
              </a:path>
              <a:tileRect/>
            </a:gradFill>
            <a:ln w="28575">
              <a:solidFill>
                <a:schemeClr val="bg1"/>
              </a:solidFill>
            </a:ln>
            <a:effectLst/>
          </c:spPr>
          <c:invertIfNegative val="0"/>
          <c:dLbls>
            <c:spPr>
              <a:solidFill>
                <a:sysClr val="window" lastClr="FFFFFF"/>
              </a:solidFill>
              <a:ln>
                <a:noFill/>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trapezoid">
                    <a:avLst/>
                  </a:prstGeom>
                </c15:spPr>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2019</c:v>
                </c:pt>
                <c:pt idx="1">
                  <c:v>2020</c:v>
                </c:pt>
                <c:pt idx="2">
                  <c:v>2021</c:v>
                </c:pt>
                <c:pt idx="3">
                  <c:v>2022</c:v>
                </c:pt>
                <c:pt idx="4">
                  <c:v>2023</c:v>
                </c:pt>
              </c:numCache>
            </c:numRef>
          </c:cat>
          <c:val>
            <c:numRef>
              <c:f>Sheet1!$B$2:$B$6</c:f>
              <c:numCache>
                <c:formatCode>_(* #,##0_);_(* \(#,##0\);_(* "-"??_);_(@_)</c:formatCode>
                <c:ptCount val="5"/>
                <c:pt idx="0">
                  <c:v>351135</c:v>
                </c:pt>
                <c:pt idx="1">
                  <c:v>375794</c:v>
                </c:pt>
                <c:pt idx="2">
                  <c:v>387444</c:v>
                </c:pt>
                <c:pt idx="3">
                  <c:v>410824</c:v>
                </c:pt>
                <c:pt idx="4">
                  <c:v>410900</c:v>
                </c:pt>
              </c:numCache>
            </c:numRef>
          </c:val>
          <c:extLst>
            <c:ext xmlns:c16="http://schemas.microsoft.com/office/drawing/2014/chart" uri="{C3380CC4-5D6E-409C-BE32-E72D297353CC}">
              <c16:uniqueId val="{00000000-0A67-4395-9178-56EAB33FBC55}"/>
            </c:ext>
          </c:extLst>
        </c:ser>
        <c:dLbls>
          <c:dLblPos val="outEnd"/>
          <c:showLegendKey val="0"/>
          <c:showVal val="1"/>
          <c:showCatName val="0"/>
          <c:showSerName val="0"/>
          <c:showPercent val="0"/>
          <c:showBubbleSize val="0"/>
        </c:dLbls>
        <c:gapWidth val="119"/>
        <c:overlap val="-27"/>
        <c:axId val="267148288"/>
        <c:axId val="271550720"/>
      </c:barChart>
      <c:catAx>
        <c:axId val="267148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Bookman Old Style" panose="02050604050505020204" pitchFamily="18" charset="0"/>
                <a:ea typeface="+mn-ea"/>
                <a:cs typeface="+mn-cs"/>
              </a:defRPr>
            </a:pPr>
            <a:endParaRPr lang="id-ID"/>
          </a:p>
        </c:txPr>
        <c:crossAx val="271550720"/>
        <c:crosses val="autoZero"/>
        <c:auto val="1"/>
        <c:lblAlgn val="ctr"/>
        <c:lblOffset val="100"/>
        <c:noMultiLvlLbl val="0"/>
      </c:catAx>
      <c:valAx>
        <c:axId val="271550720"/>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Bookman Old Style" panose="02050604050505020204" pitchFamily="18" charset="0"/>
                <a:ea typeface="+mn-ea"/>
                <a:cs typeface="+mn-cs"/>
              </a:defRPr>
            </a:pPr>
            <a:endParaRPr lang="id-ID"/>
          </a:p>
        </c:txPr>
        <c:crossAx val="2671482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barChart>
        <c:barDir val="col"/>
        <c:grouping val="stacked"/>
        <c:varyColors val="0"/>
        <c:ser>
          <c:idx val="0"/>
          <c:order val="0"/>
          <c:tx>
            <c:strRef>
              <c:f>Sheet1!$B$1</c:f>
              <c:strCache>
                <c:ptCount val="1"/>
                <c:pt idx="0">
                  <c:v>Series 1</c:v>
                </c:pt>
              </c:strCache>
            </c:strRef>
          </c:tx>
          <c:spPr>
            <a:solidFill>
              <a:srgbClr val="00B0F0"/>
            </a:solidFill>
            <a:ln>
              <a:noFill/>
            </a:ln>
            <a:effectLst/>
          </c:spPr>
          <c:invertIfNegative val="0"/>
          <c:dPt>
            <c:idx val="5"/>
            <c:invertIfNegative val="0"/>
            <c:bubble3D val="0"/>
            <c:spPr>
              <a:solidFill>
                <a:schemeClr val="accent6">
                  <a:lumMod val="75000"/>
                </a:schemeClr>
              </a:solidFill>
              <a:ln>
                <a:noFill/>
              </a:ln>
              <a:effectLst/>
            </c:spPr>
            <c:extLst>
              <c:ext xmlns:c16="http://schemas.microsoft.com/office/drawing/2014/chart" uri="{C3380CC4-5D6E-409C-BE32-E72D297353CC}">
                <c16:uniqueId val="{00000000-FA58-4B7A-B668-32CAE492FA04}"/>
              </c:ext>
            </c:extLst>
          </c:dPt>
          <c:dPt>
            <c:idx val="6"/>
            <c:invertIfNegative val="0"/>
            <c:bubble3D val="0"/>
            <c:spPr>
              <a:solidFill>
                <a:schemeClr val="accent6">
                  <a:lumMod val="75000"/>
                </a:schemeClr>
              </a:solidFill>
              <a:ln>
                <a:noFill/>
              </a:ln>
              <a:effectLst/>
            </c:spPr>
            <c:extLst>
              <c:ext xmlns:c16="http://schemas.microsoft.com/office/drawing/2014/chart" uri="{C3380CC4-5D6E-409C-BE32-E72D297353CC}">
                <c16:uniqueId val="{00000001-FA58-4B7A-B668-32CAE492FA04}"/>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id-ID"/>
              </a:p>
            </c:txPr>
            <c:dLblPos val="ct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flowChartTerminator">
                    <a:avLst/>
                  </a:prstGeom>
                </c15:spPr>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2019</c:v>
                </c:pt>
                <c:pt idx="1">
                  <c:v>2020</c:v>
                </c:pt>
                <c:pt idx="2">
                  <c:v>2021</c:v>
                </c:pt>
                <c:pt idx="3">
                  <c:v>2022</c:v>
                </c:pt>
                <c:pt idx="4">
                  <c:v>2023</c:v>
                </c:pt>
                <c:pt idx="5">
                  <c:v>2024*)</c:v>
                </c:pt>
                <c:pt idx="6">
                  <c:v>2025*)</c:v>
                </c:pt>
              </c:strCache>
            </c:strRef>
          </c:cat>
          <c:val>
            <c:numRef>
              <c:f>Sheet1!$B$2:$B$8</c:f>
              <c:numCache>
                <c:formatCode>_(* #,##0_);_(* \(#,##0\);_(* "-"??_);_(@_)</c:formatCode>
                <c:ptCount val="7"/>
                <c:pt idx="0">
                  <c:v>24510</c:v>
                </c:pt>
                <c:pt idx="1">
                  <c:v>22930</c:v>
                </c:pt>
                <c:pt idx="2">
                  <c:v>23460</c:v>
                </c:pt>
                <c:pt idx="3">
                  <c:v>21840</c:v>
                </c:pt>
                <c:pt idx="4">
                  <c:v>21047.243188387685</c:v>
                </c:pt>
                <c:pt idx="5">
                  <c:v>20261.920420854534</c:v>
                </c:pt>
                <c:pt idx="6">
                  <c:v>20240</c:v>
                </c:pt>
              </c:numCache>
            </c:numRef>
          </c:val>
          <c:extLst>
            <c:ext xmlns:c16="http://schemas.microsoft.com/office/drawing/2014/chart" uri="{C3380CC4-5D6E-409C-BE32-E72D297353CC}">
              <c16:uniqueId val="{00000000-40BF-4077-ACE4-2010D6FAC47B}"/>
            </c:ext>
          </c:extLst>
        </c:ser>
        <c:dLbls>
          <c:showLegendKey val="0"/>
          <c:showVal val="1"/>
          <c:showCatName val="0"/>
          <c:showSerName val="0"/>
          <c:showPercent val="0"/>
          <c:showBubbleSize val="0"/>
        </c:dLbls>
        <c:gapWidth val="29"/>
        <c:overlap val="100"/>
        <c:axId val="314782464"/>
        <c:axId val="314784000"/>
      </c:barChart>
      <c:lineChart>
        <c:grouping val="stacked"/>
        <c:varyColors val="0"/>
        <c:ser>
          <c:idx val="1"/>
          <c:order val="1"/>
          <c:tx>
            <c:strRef>
              <c:f>Sheet1!$C$1</c:f>
              <c:strCache>
                <c:ptCount val="1"/>
                <c:pt idx="0">
                  <c:v>Series 2</c:v>
                </c:pt>
              </c:strCache>
            </c:strRef>
          </c:tx>
          <c:spPr>
            <a:ln w="44450" cap="sq" cmpd="thickThin">
              <a:solidFill>
                <a:schemeClr val="accent2">
                  <a:lumMod val="75000"/>
                </a:schemeClr>
              </a:solidFill>
              <a:round/>
            </a:ln>
            <a:effectLst>
              <a:outerShdw blurRad="50800" dist="50800" dir="5400000" algn="ctr" rotWithShape="0">
                <a:schemeClr val="accent1">
                  <a:lumMod val="75000"/>
                </a:schemeClr>
              </a:outerShdw>
            </a:effectLst>
          </c:spPr>
          <c:marker>
            <c:symbol val="triangle"/>
            <c:size val="9"/>
            <c:spPr>
              <a:solidFill>
                <a:srgbClr val="C00000"/>
              </a:solidFill>
              <a:ln w="9525">
                <a:noFill/>
              </a:ln>
              <a:effectLst>
                <a:outerShdw blurRad="50800" dist="50800" dir="5400000" algn="ctr" rotWithShape="0">
                  <a:schemeClr val="accent1">
                    <a:lumMod val="75000"/>
                  </a:schemeClr>
                </a:outerShdw>
              </a:effectLst>
            </c:spPr>
          </c:marker>
          <c:dLbls>
            <c:spPr>
              <a:solidFill>
                <a:schemeClr val="lt1"/>
              </a:solidFill>
              <a:ln>
                <a:solidFill>
                  <a:schemeClr val="dk1">
                    <a:lumMod val="25000"/>
                    <a:lumOff val="75000"/>
                  </a:schemeClr>
                </a:solidFill>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id-ID"/>
              </a:p>
            </c:txPr>
            <c:dLblPos val="t"/>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oundRect">
                    <a:avLst/>
                  </a:prstGeom>
                </c15:spPr>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2019</c:v>
                </c:pt>
                <c:pt idx="1">
                  <c:v>2020</c:v>
                </c:pt>
                <c:pt idx="2">
                  <c:v>2021</c:v>
                </c:pt>
                <c:pt idx="3">
                  <c:v>2022</c:v>
                </c:pt>
                <c:pt idx="4">
                  <c:v>2023</c:v>
                </c:pt>
                <c:pt idx="5">
                  <c:v>2024*)</c:v>
                </c:pt>
                <c:pt idx="6">
                  <c:v>2025*)</c:v>
                </c:pt>
              </c:strCache>
            </c:strRef>
          </c:cat>
          <c:val>
            <c:numRef>
              <c:f>Sheet1!$C$2:$C$8</c:f>
              <c:numCache>
                <c:formatCode>0.00</c:formatCode>
                <c:ptCount val="7"/>
                <c:pt idx="0">
                  <c:v>15.19</c:v>
                </c:pt>
                <c:pt idx="1">
                  <c:v>13.93</c:v>
                </c:pt>
                <c:pt idx="2">
                  <c:v>14.06</c:v>
                </c:pt>
                <c:pt idx="3">
                  <c:v>12.85</c:v>
                </c:pt>
                <c:pt idx="4">
                  <c:v>12.493544737120219</c:v>
                </c:pt>
                <c:pt idx="5">
                  <c:v>11.570683506365434</c:v>
                </c:pt>
                <c:pt idx="6">
                  <c:v>11.3</c:v>
                </c:pt>
              </c:numCache>
            </c:numRef>
          </c:val>
          <c:smooth val="0"/>
          <c:extLst>
            <c:ext xmlns:c16="http://schemas.microsoft.com/office/drawing/2014/chart" uri="{C3380CC4-5D6E-409C-BE32-E72D297353CC}">
              <c16:uniqueId val="{00000000-2542-441D-BBCD-B15DD2B9BB1D}"/>
            </c:ext>
          </c:extLst>
        </c:ser>
        <c:dLbls>
          <c:showLegendKey val="0"/>
          <c:showVal val="0"/>
          <c:showCatName val="0"/>
          <c:showSerName val="0"/>
          <c:showPercent val="0"/>
          <c:showBubbleSize val="0"/>
        </c:dLbls>
        <c:marker val="1"/>
        <c:smooth val="0"/>
        <c:axId val="125789632"/>
        <c:axId val="39178288"/>
      </c:lineChart>
      <c:catAx>
        <c:axId val="3147824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314784000"/>
        <c:crosses val="autoZero"/>
        <c:auto val="1"/>
        <c:lblAlgn val="ctr"/>
        <c:lblOffset val="100"/>
        <c:noMultiLvlLbl val="0"/>
      </c:catAx>
      <c:valAx>
        <c:axId val="314784000"/>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id-ID"/>
          </a:p>
        </c:txPr>
        <c:crossAx val="314782464"/>
        <c:crosses val="autoZero"/>
        <c:crossBetween val="between"/>
      </c:valAx>
      <c:valAx>
        <c:axId val="39178288"/>
        <c:scaling>
          <c:orientation val="minMax"/>
        </c:scaling>
        <c:delete val="0"/>
        <c:axPos val="r"/>
        <c:numFmt formatCode="0.00" sourceLinked="1"/>
        <c:majorTickMark val="out"/>
        <c:minorTickMark val="none"/>
        <c:tickLblPos val="nextTo"/>
        <c:crossAx val="125789632"/>
        <c:crosses val="max"/>
        <c:crossBetween val="between"/>
      </c:valAx>
      <c:catAx>
        <c:axId val="125789632"/>
        <c:scaling>
          <c:orientation val="minMax"/>
        </c:scaling>
        <c:delete val="1"/>
        <c:axPos val="b"/>
        <c:numFmt formatCode="General" sourceLinked="1"/>
        <c:majorTickMark val="out"/>
        <c:minorTickMark val="none"/>
        <c:tickLblPos val="nextTo"/>
        <c:crossAx val="39178288"/>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plotArea>
      <c:layout/>
      <c:barChart>
        <c:barDir val="col"/>
        <c:grouping val="clustered"/>
        <c:varyColors val="0"/>
        <c:ser>
          <c:idx val="0"/>
          <c:order val="0"/>
          <c:tx>
            <c:strRef>
              <c:f>Sheet1!$B$1</c:f>
              <c:strCache>
                <c:ptCount val="1"/>
                <c:pt idx="0">
                  <c:v>2019</c:v>
                </c:pt>
              </c:strCache>
            </c:strRef>
          </c:tx>
          <c:spPr>
            <a:pattFill prst="narHorz">
              <a:fgClr>
                <a:schemeClr val="accent5">
                  <a:shade val="47000"/>
                </a:schemeClr>
              </a:fgClr>
              <a:bgClr>
                <a:schemeClr val="accent5">
                  <a:shade val="47000"/>
                  <a:lumMod val="20000"/>
                  <a:lumOff val="80000"/>
                </a:schemeClr>
              </a:bgClr>
            </a:pattFill>
            <a:ln>
              <a:noFill/>
            </a:ln>
            <a:effectLst>
              <a:innerShdw blurRad="114300">
                <a:schemeClr val="accent5">
                  <a:shade val="47000"/>
                </a:schemeClr>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Indeks Kedalaman Kemiskinan</c:v>
                </c:pt>
                <c:pt idx="1">
                  <c:v>Indeks Keparahan Kemiskinan</c:v>
                </c:pt>
              </c:strCache>
            </c:strRef>
          </c:cat>
          <c:val>
            <c:numRef>
              <c:f>Sheet1!$B$2:$B$3</c:f>
              <c:numCache>
                <c:formatCode>General</c:formatCode>
                <c:ptCount val="2"/>
                <c:pt idx="0">
                  <c:v>2.89</c:v>
                </c:pt>
                <c:pt idx="1">
                  <c:v>0.78</c:v>
                </c:pt>
              </c:numCache>
            </c:numRef>
          </c:val>
          <c:extLst>
            <c:ext xmlns:c16="http://schemas.microsoft.com/office/drawing/2014/chart" uri="{C3380CC4-5D6E-409C-BE32-E72D297353CC}">
              <c16:uniqueId val="{00000000-28B9-4190-8C7D-B0401303C72C}"/>
            </c:ext>
          </c:extLst>
        </c:ser>
        <c:ser>
          <c:idx val="1"/>
          <c:order val="1"/>
          <c:tx>
            <c:strRef>
              <c:f>Sheet1!$C$1</c:f>
              <c:strCache>
                <c:ptCount val="1"/>
                <c:pt idx="0">
                  <c:v>2020</c:v>
                </c:pt>
              </c:strCache>
            </c:strRef>
          </c:tx>
          <c:spPr>
            <a:pattFill prst="narHorz">
              <a:fgClr>
                <a:schemeClr val="accent5">
                  <a:shade val="65000"/>
                </a:schemeClr>
              </a:fgClr>
              <a:bgClr>
                <a:schemeClr val="accent5">
                  <a:shade val="65000"/>
                  <a:lumMod val="20000"/>
                  <a:lumOff val="80000"/>
                </a:schemeClr>
              </a:bgClr>
            </a:pattFill>
            <a:ln>
              <a:noFill/>
            </a:ln>
            <a:effectLst>
              <a:innerShdw blurRad="114300">
                <a:schemeClr val="accent5">
                  <a:shade val="65000"/>
                </a:schemeClr>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Indeks Kedalaman Kemiskinan</c:v>
                </c:pt>
                <c:pt idx="1">
                  <c:v>Indeks Keparahan Kemiskinan</c:v>
                </c:pt>
              </c:strCache>
            </c:strRef>
          </c:cat>
          <c:val>
            <c:numRef>
              <c:f>Sheet1!$C$2:$C$3</c:f>
              <c:numCache>
                <c:formatCode>General</c:formatCode>
                <c:ptCount val="2"/>
                <c:pt idx="0">
                  <c:v>1.97</c:v>
                </c:pt>
                <c:pt idx="1">
                  <c:v>0.47</c:v>
                </c:pt>
              </c:numCache>
            </c:numRef>
          </c:val>
          <c:extLst>
            <c:ext xmlns:c16="http://schemas.microsoft.com/office/drawing/2014/chart" uri="{C3380CC4-5D6E-409C-BE32-E72D297353CC}">
              <c16:uniqueId val="{00000001-28B9-4190-8C7D-B0401303C72C}"/>
            </c:ext>
          </c:extLst>
        </c:ser>
        <c:ser>
          <c:idx val="2"/>
          <c:order val="2"/>
          <c:tx>
            <c:strRef>
              <c:f>Sheet1!$D$1</c:f>
              <c:strCache>
                <c:ptCount val="1"/>
                <c:pt idx="0">
                  <c:v>2021</c:v>
                </c:pt>
              </c:strCache>
            </c:strRef>
          </c:tx>
          <c:spPr>
            <a:pattFill prst="narHorz">
              <a:fgClr>
                <a:schemeClr val="accent5">
                  <a:shade val="82000"/>
                </a:schemeClr>
              </a:fgClr>
              <a:bgClr>
                <a:schemeClr val="accent5">
                  <a:shade val="82000"/>
                  <a:lumMod val="20000"/>
                  <a:lumOff val="80000"/>
                </a:schemeClr>
              </a:bgClr>
            </a:pattFill>
            <a:ln>
              <a:noFill/>
            </a:ln>
            <a:effectLst>
              <a:innerShdw blurRad="114300">
                <a:schemeClr val="accent5">
                  <a:shade val="82000"/>
                </a:schemeClr>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Indeks Kedalaman Kemiskinan</c:v>
                </c:pt>
                <c:pt idx="1">
                  <c:v>Indeks Keparahan Kemiskinan</c:v>
                </c:pt>
              </c:strCache>
            </c:strRef>
          </c:cat>
          <c:val>
            <c:numRef>
              <c:f>Sheet1!$D$2:$D$3</c:f>
              <c:numCache>
                <c:formatCode>General</c:formatCode>
                <c:ptCount val="2"/>
                <c:pt idx="0">
                  <c:v>2.0099999999999998</c:v>
                </c:pt>
                <c:pt idx="1">
                  <c:v>0.51</c:v>
                </c:pt>
              </c:numCache>
            </c:numRef>
          </c:val>
          <c:extLst>
            <c:ext xmlns:c16="http://schemas.microsoft.com/office/drawing/2014/chart" uri="{C3380CC4-5D6E-409C-BE32-E72D297353CC}">
              <c16:uniqueId val="{00000002-28B9-4190-8C7D-B0401303C72C}"/>
            </c:ext>
          </c:extLst>
        </c:ser>
        <c:ser>
          <c:idx val="3"/>
          <c:order val="3"/>
          <c:tx>
            <c:strRef>
              <c:f>Sheet1!$E$1</c:f>
              <c:strCache>
                <c:ptCount val="1"/>
                <c:pt idx="0">
                  <c:v>2022</c:v>
                </c:pt>
              </c:strCache>
            </c:strRef>
          </c:tx>
          <c:spPr>
            <a:pattFill prst="narHorz">
              <a:fgClr>
                <a:schemeClr val="accent5"/>
              </a:fgClr>
              <a:bgClr>
                <a:schemeClr val="accent5">
                  <a:lumMod val="20000"/>
                  <a:lumOff val="80000"/>
                </a:schemeClr>
              </a:bgClr>
            </a:pattFill>
            <a:ln>
              <a:noFill/>
            </a:ln>
            <a:effectLst>
              <a:innerShdw blurRad="114300">
                <a:schemeClr val="accent5"/>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Indeks Kedalaman Kemiskinan</c:v>
                </c:pt>
                <c:pt idx="1">
                  <c:v>Indeks Keparahan Kemiskinan</c:v>
                </c:pt>
              </c:strCache>
            </c:strRef>
          </c:cat>
          <c:val>
            <c:numRef>
              <c:f>Sheet1!$E$2:$E$3</c:f>
              <c:numCache>
                <c:formatCode>General</c:formatCode>
                <c:ptCount val="2"/>
                <c:pt idx="0">
                  <c:v>1.79</c:v>
                </c:pt>
                <c:pt idx="1">
                  <c:v>0.34</c:v>
                </c:pt>
              </c:numCache>
            </c:numRef>
          </c:val>
          <c:extLst>
            <c:ext xmlns:c16="http://schemas.microsoft.com/office/drawing/2014/chart" uri="{C3380CC4-5D6E-409C-BE32-E72D297353CC}">
              <c16:uniqueId val="{00000003-28B9-4190-8C7D-B0401303C72C}"/>
            </c:ext>
          </c:extLst>
        </c:ser>
        <c:ser>
          <c:idx val="4"/>
          <c:order val="4"/>
          <c:tx>
            <c:strRef>
              <c:f>Sheet1!$F$1</c:f>
              <c:strCache>
                <c:ptCount val="1"/>
                <c:pt idx="0">
                  <c:v>2023</c:v>
                </c:pt>
              </c:strCache>
            </c:strRef>
          </c:tx>
          <c:spPr>
            <a:pattFill prst="narHorz">
              <a:fgClr>
                <a:schemeClr val="accent5">
                  <a:tint val="83000"/>
                </a:schemeClr>
              </a:fgClr>
              <a:bgClr>
                <a:schemeClr val="accent5">
                  <a:tint val="83000"/>
                  <a:lumMod val="20000"/>
                  <a:lumOff val="80000"/>
                </a:schemeClr>
              </a:bgClr>
            </a:pattFill>
            <a:ln>
              <a:noFill/>
            </a:ln>
            <a:effectLst>
              <a:innerShdw blurRad="114300">
                <a:schemeClr val="accent5">
                  <a:tint val="83000"/>
                </a:schemeClr>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Indeks Kedalaman Kemiskinan</c:v>
                </c:pt>
                <c:pt idx="1">
                  <c:v>Indeks Keparahan Kemiskinan</c:v>
                </c:pt>
              </c:strCache>
            </c:strRef>
          </c:cat>
          <c:val>
            <c:numRef>
              <c:f>Sheet1!$F$2:$F$3</c:f>
              <c:numCache>
                <c:formatCode>General</c:formatCode>
                <c:ptCount val="2"/>
                <c:pt idx="0">
                  <c:v>1.76</c:v>
                </c:pt>
                <c:pt idx="1">
                  <c:v>0.34</c:v>
                </c:pt>
              </c:numCache>
            </c:numRef>
          </c:val>
          <c:extLst>
            <c:ext xmlns:c16="http://schemas.microsoft.com/office/drawing/2014/chart" uri="{C3380CC4-5D6E-409C-BE32-E72D297353CC}">
              <c16:uniqueId val="{00000004-28B9-4190-8C7D-B0401303C72C}"/>
            </c:ext>
          </c:extLst>
        </c:ser>
        <c:ser>
          <c:idx val="5"/>
          <c:order val="5"/>
          <c:tx>
            <c:strRef>
              <c:f>Sheet1!$G$1</c:f>
              <c:strCache>
                <c:ptCount val="1"/>
                <c:pt idx="0">
                  <c:v>2024*)</c:v>
                </c:pt>
              </c:strCache>
            </c:strRef>
          </c:tx>
          <c:spPr>
            <a:pattFill prst="narHorz">
              <a:fgClr>
                <a:schemeClr val="accent5">
                  <a:tint val="65000"/>
                </a:schemeClr>
              </a:fgClr>
              <a:bgClr>
                <a:schemeClr val="accent5">
                  <a:tint val="65000"/>
                  <a:lumMod val="20000"/>
                  <a:lumOff val="80000"/>
                </a:schemeClr>
              </a:bgClr>
            </a:pattFill>
            <a:ln>
              <a:noFill/>
            </a:ln>
            <a:effectLst>
              <a:innerShdw blurRad="114300">
                <a:schemeClr val="accent5">
                  <a:tint val="65000"/>
                </a:schemeClr>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Indeks Kedalaman Kemiskinan</c:v>
                </c:pt>
                <c:pt idx="1">
                  <c:v>Indeks Keparahan Kemiskinan</c:v>
                </c:pt>
              </c:strCache>
            </c:strRef>
          </c:cat>
          <c:val>
            <c:numRef>
              <c:f>Sheet1!$G$2:$G$3</c:f>
              <c:numCache>
                <c:formatCode>General</c:formatCode>
                <c:ptCount val="2"/>
                <c:pt idx="0">
                  <c:v>1.72</c:v>
                </c:pt>
                <c:pt idx="1">
                  <c:v>0.33</c:v>
                </c:pt>
              </c:numCache>
            </c:numRef>
          </c:val>
          <c:extLst>
            <c:ext xmlns:c16="http://schemas.microsoft.com/office/drawing/2014/chart" uri="{C3380CC4-5D6E-409C-BE32-E72D297353CC}">
              <c16:uniqueId val="{00000007-28B9-4190-8C7D-B0401303C72C}"/>
            </c:ext>
          </c:extLst>
        </c:ser>
        <c:ser>
          <c:idx val="6"/>
          <c:order val="6"/>
          <c:tx>
            <c:strRef>
              <c:f>Sheet1!$H$1</c:f>
              <c:strCache>
                <c:ptCount val="1"/>
                <c:pt idx="0">
                  <c:v>2025*)</c:v>
                </c:pt>
              </c:strCache>
            </c:strRef>
          </c:tx>
          <c:spPr>
            <a:pattFill prst="narHorz">
              <a:fgClr>
                <a:schemeClr val="accent5">
                  <a:tint val="48000"/>
                </a:schemeClr>
              </a:fgClr>
              <a:bgClr>
                <a:schemeClr val="accent5">
                  <a:tint val="48000"/>
                  <a:lumMod val="20000"/>
                  <a:lumOff val="80000"/>
                </a:schemeClr>
              </a:bgClr>
            </a:pattFill>
            <a:ln>
              <a:noFill/>
            </a:ln>
            <a:effectLst>
              <a:innerShdw blurRad="114300">
                <a:schemeClr val="accent5">
                  <a:tint val="48000"/>
                </a:schemeClr>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Indeks Kedalaman Kemiskinan</c:v>
                </c:pt>
                <c:pt idx="1">
                  <c:v>Indeks Keparahan Kemiskinan</c:v>
                </c:pt>
              </c:strCache>
            </c:strRef>
          </c:cat>
          <c:val>
            <c:numRef>
              <c:f>Sheet1!$H$2:$H$3</c:f>
              <c:numCache>
                <c:formatCode>General</c:formatCode>
                <c:ptCount val="2"/>
                <c:pt idx="0">
                  <c:v>1.72</c:v>
                </c:pt>
                <c:pt idx="1">
                  <c:v>0.33</c:v>
                </c:pt>
              </c:numCache>
            </c:numRef>
          </c:val>
          <c:extLst>
            <c:ext xmlns:c16="http://schemas.microsoft.com/office/drawing/2014/chart" uri="{C3380CC4-5D6E-409C-BE32-E72D297353CC}">
              <c16:uniqueId val="{00000000-A4C9-4103-A738-7ECF77473C2F}"/>
            </c:ext>
          </c:extLst>
        </c:ser>
        <c:dLbls>
          <c:dLblPos val="outEnd"/>
          <c:showLegendKey val="0"/>
          <c:showVal val="1"/>
          <c:showCatName val="0"/>
          <c:showSerName val="0"/>
          <c:showPercent val="0"/>
          <c:showBubbleSize val="0"/>
        </c:dLbls>
        <c:gapWidth val="164"/>
        <c:overlap val="-22"/>
        <c:axId val="361487360"/>
        <c:axId val="361489920"/>
      </c:barChart>
      <c:catAx>
        <c:axId val="361487360"/>
        <c:scaling>
          <c:orientation val="minMax"/>
        </c:scaling>
        <c:delete val="0"/>
        <c:axPos val="b"/>
        <c:majorGridlines>
          <c:spPr>
            <a:ln>
              <a:solidFill>
                <a:schemeClr val="tx1">
                  <a:lumMod val="15000"/>
                  <a:lumOff val="85000"/>
                </a:schemeClr>
              </a:solidFill>
            </a:ln>
            <a:effectLst/>
          </c:spPr>
        </c:majorGridlines>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361489920"/>
        <c:crosses val="autoZero"/>
        <c:auto val="1"/>
        <c:lblAlgn val="ctr"/>
        <c:lblOffset val="100"/>
        <c:noMultiLvlLbl val="0"/>
      </c:catAx>
      <c:valAx>
        <c:axId val="36148992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361487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60EFB-EACA-49AA-AB68-A81BE5DAD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TotalTime>
  <Pages>41</Pages>
  <Words>12918</Words>
  <Characters>73634</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Yulianingsih Umar</dc:creator>
  <cp:keywords/>
  <dc:description/>
  <cp:lastModifiedBy>BAPPEDA LITBANG</cp:lastModifiedBy>
  <cp:revision>107</cp:revision>
  <cp:lastPrinted>2023-05-09T13:56:00Z</cp:lastPrinted>
  <dcterms:created xsi:type="dcterms:W3CDTF">2022-03-30T00:46:00Z</dcterms:created>
  <dcterms:modified xsi:type="dcterms:W3CDTF">2023-12-04T01:35:00Z</dcterms:modified>
</cp:coreProperties>
</file>