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widowControl w:val="1"/>
        <w:jc w:val="right"/>
      </w:pPr>
      <w:r>
        <w:rPr>
          <w:rtl w:val="0"/>
          <w:lang w:val="ru-RU"/>
        </w:rPr>
        <w:t>ПАО</w:t>
      </w:r>
      <w:r>
        <w:rPr>
          <w:rtl w:val="0"/>
          <w:lang w:val="en-US"/>
        </w:rPr>
        <w:t xml:space="preserve"> “</w:t>
      </w:r>
      <w:r>
        <w:rPr>
          <w:rtl w:val="0"/>
          <w:lang w:val="ru-RU"/>
        </w:rPr>
        <w:t>Корпорация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ВСМПО</w:t>
      </w:r>
      <w:r>
        <w:rPr>
          <w:rtl w:val="0"/>
          <w:lang w:val="en-US"/>
        </w:rPr>
        <w:t>-</w:t>
      </w:r>
      <w:r>
        <w:rPr>
          <w:rtl w:val="0"/>
          <w:lang w:val="ru-RU"/>
        </w:rPr>
        <w:t>АВИСМА</w:t>
      </w:r>
      <w:r>
        <w:rPr>
          <w:rtl w:val="0"/>
          <w:lang w:val="en-US"/>
        </w:rPr>
        <w:t xml:space="preserve">” – </w:t>
      </w:r>
      <w:r>
        <w:rPr>
          <w:rtl w:val="0"/>
          <w:lang w:val="en-US"/>
        </w:rPr>
        <w:t>Tirus International SA</w:t>
      </w:r>
    </w:p>
    <w:p>
      <w:pPr>
        <w:pStyle w:val="Обычный1"/>
        <w:widowControl w:val="1"/>
        <w:jc w:val="right"/>
      </w:pPr>
      <w:r>
        <w:rPr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 xml:space="preserve">02.01.2021 г.</w:t>
      </w:r>
    </w:p>
    <w:tbl>
      <w:tblPr>
        <w:tblW w:w="9225" w:type="dxa"/>
        <w:jc w:val="righ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4"/>
        <w:gridCol w:w="796"/>
        <w:gridCol w:w="609"/>
        <w:gridCol w:w="976"/>
        <w:gridCol w:w="4032"/>
        <w:gridCol w:w="732"/>
        <w:gridCol w:w="1286"/>
      </w:tblGrid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Номер позиции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Номенклатура БП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Линия 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ордера</w:t>
            </w:r>
          </w:p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Номера закупочных ордеров</w:t>
            </w:r>
          </w:p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товара</w:t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График сдачи и отгрузки</w:t>
            </w:r>
          </w:p>
        </w:tc>
      </w:tr>
      <w:tr>
        <w:tblPrEx>
          <w:shd w:val="clear" w:color="auto" w:fill="ced7e7"/>
        </w:tblPrEx>
        <w:trPr>
          <w:trHeight w:val="5898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center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</w:t>
            </w:r>
          </w:p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widowControl w:val="1"/>
              <w:jc w:val="both"/>
            </w:pPr>
            <w:r>
              <w:rPr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both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Титановые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Трубы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из сплава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по последним ревизиям спецификаций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ASTM F 136, ISO 5832-3, BS 7252-3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размерами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3.0 x None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None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3.0 x None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None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По умолчанию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360" w:lineRule="atLeast"/>
              <w:rPr>
                <w:rFonts w:ascii="Times New Roman" w:cs="Times New Roman" w:hAnsi="Times New Roman" w:eastAsia="Times New Roman"/>
                <w:outline w:val="0"/>
                <w:color w:val="d4d4d4"/>
                <w:u w:color="d4d4d4"/>
                <w:shd w:val="nil" w:color="auto" w:fill="auto"/>
                <w:lang w:val="ru-RU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Дополнительные требования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u w:val="none"/>
                <w:shd w:val="nil" w:color="auto" w:fill="auto"/>
                <w:rtl w:val="0"/>
                <w:lang w:val="ru-RU"/>
              </w:rPr>
              <w:t xml:space="preserve">допуск на диаметр h11
</w:t>
              <w:br/>
              <w:t xml:space="preserve">- отклонение от прямолинейности: не более 1мм/м.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Состояние поверхности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Метод плавления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по УЗ контролю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к макроструктуре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: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Plain Text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Определение микроструктуры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fr-FR"/>
              </w:rPr>
              <w:t>Маркировка 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fr-FR"/>
              </w:rPr>
              <w:t xml:space="preserve">: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  <w:p>
            <w:pPr>
              <w:pStyle w:val="Обычный1"/>
              <w:bidi w:val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к оформлению сертификатов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/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10.0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100.0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12.10. 2021/None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07.01. 2021/2020-12-31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1237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both"/>
            </w:pPr>
            <w:r>
              <w:rPr>
                <w:b w:val="1"/>
                <w:bCs w:val="1"/>
                <w:sz w:val="19"/>
                <w:szCs w:val="19"/>
                <w:u w:val="single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  <w:rPr>
                <w:b w:val="1"/>
                <w:bCs w:val="1"/>
                <w:sz w:val="19"/>
                <w:szCs w:val="19"/>
                <w:shd w:val="clear" w:color="auto" w:fill="ffffff"/>
              </w:rPr>
            </w:pP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300.0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ru-RU"/>
              </w:rPr>
              <w:t>(+/-5%)</w:t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1"/>
        <w:ind w:left="216" w:hanging="216"/>
        <w:jc w:val="right"/>
      </w:pPr>
    </w:p>
    <w:p>
      <w:pPr>
        <w:pStyle w:val="Обычный1"/>
        <w:ind w:left="108" w:hanging="108"/>
        <w:jc w:val="right"/>
      </w:pPr>
    </w:p>
    <w:p>
      <w:pPr>
        <w:pStyle w:val="Обычный1"/>
        <w:jc w:val="right"/>
      </w:pPr>
    </w:p>
    <w:p>
      <w:pPr>
        <w:pStyle w:val="Обычный1"/>
        <w:widowControl w:val="1"/>
        <w:jc w:val="both"/>
        <w:rPr>
          <w:b w:val="1"/>
          <w:bCs w:val="1"/>
          <w:u w:val="single"/>
        </w:rPr>
      </w:pPr>
    </w:p>
    <w:p>
      <w:pPr>
        <w:pStyle w:val="Обычный1"/>
        <w:widowControl w:val="1"/>
        <w:jc w:val="both"/>
      </w:pPr>
      <w:r>
        <w:rPr>
          <w:rtl w:val="0"/>
          <w:lang w:val="ru-RU"/>
        </w:rPr>
        <w:t>Материал медицинского применения</w:t>
      </w:r>
    </w:p>
    <w:p>
      <w:pPr>
        <w:pStyle w:val="Обычный1"/>
        <w:widowControl w:val="1"/>
        <w:jc w:val="both"/>
      </w:pPr>
      <w:r>
        <w:rPr>
          <w:rtl w:val="0"/>
          <w:lang w:val="ru-RU"/>
        </w:rPr>
        <w:t>Категория материала А</w:t>
      </w:r>
    </w:p>
    <w:p>
      <w:pPr>
        <w:pStyle w:val="Обычный1"/>
        <w:widowControl w:val="1"/>
        <w:jc w:val="both"/>
      </w:pPr>
      <w:r>
        <w:rPr>
          <w:b w:val="1"/>
          <w:bCs w:val="1"/>
          <w:u w:val="single"/>
          <w:rtl w:val="0"/>
          <w:lang w:val="ru-RU"/>
        </w:rPr>
        <w:t>Условия поставки</w:t>
      </w:r>
      <w:r>
        <w:rPr>
          <w:b w:val="1"/>
          <w:bCs w:val="1"/>
          <w:rtl w:val="0"/>
          <w:lang w:val="ru-RU"/>
        </w:rPr>
        <w:t xml:space="preserve">:</w:t>
      </w:r>
      <w:r>
        <w:rPr>
          <w:rtl w:val="0"/>
          <w:lang w:val="ru-RU"/>
        </w:rPr>
        <w:t xml:space="preserve"> ОАК</w:t>
      </w:r>
    </w:p>
    <w:p>
      <w:pPr>
        <w:pStyle w:val="Обычный1"/>
        <w:widowControl w:val="1"/>
        <w:jc w:val="both"/>
      </w:pPr>
      <w:r>
        <w:rPr>
          <w:b w:val="1"/>
          <w:bCs w:val="1"/>
          <w:u w:val="single"/>
          <w:rtl w:val="0"/>
          <w:lang w:val="ru-RU"/>
        </w:rPr>
        <w:t>Грузополучатель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en-US"/>
        </w:rPr>
        <w:t>VSMPO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Tirus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GmbH</w:t>
      </w:r>
    </w:p>
    <w:p>
      <w:pPr>
        <w:pStyle w:val="Normal.0"/>
      </w:pPr>
      <w:r>
        <w:rPr>
          <w:b w:val="1"/>
          <w:bCs w:val="1"/>
          <w:u w:val="single"/>
          <w:rtl w:val="0"/>
          <w:lang w:val="fr-FR"/>
        </w:rPr>
        <w:t>Адрес поставки</w:t>
      </w:r>
      <w:r>
        <w:rPr>
          <w:b w:val="1"/>
          <w:bCs w:val="1"/>
          <w:rtl w:val="0"/>
          <w:lang w:val="fr-FR"/>
        </w:rPr>
        <w:t xml:space="preserve">:</w:t>
      </w:r>
      <w:r>
        <w:rPr>
          <w:rtl w:val="0"/>
          <w:lang w:val="fr-FR"/>
        </w:rPr>
        <w:t xml:space="preserve"> </w:t>
      </w:r>
      <w:r>
        <w:rPr>
          <w:rtl w:val="0"/>
          <w:lang w:val="ru-RU"/>
        </w:rPr>
        <w:t xml:space="preserve">:Россия, 115054, Москва, улица Б. Пионерская, д. 1</w:t>
      </w:r>
    </w:p>
    <w:p>
      <w:pPr>
        <w:pStyle w:val="Обычный1"/>
        <w:widowControl w:val="1"/>
      </w:pPr>
      <w:r>
        <w:rPr>
          <w:rtl w:val="0"/>
          <w:lang w:val="fr-FR"/>
        </w:rPr>
        <w:tab/>
        <w:t>_____________________________________________________________________________________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3">
    <w:name w:val="Обычный3"/>
    <w:next w:val="Обычный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бычный4">
    <w:name w:val="Обычный4"/>
    <w:next w:val="Обычный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