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95BE" w14:textId="77777777" w:rsidR="004D25A1" w:rsidRPr="00CA0F54" w:rsidRDefault="00000000">
      <w:pPr>
        <w:pStyle w:val="Title"/>
        <w:spacing w:after="20"/>
        <w:jc w:val="center"/>
        <w:rPr>
          <w:lang w:val="pt-BR"/>
        </w:rPr>
      </w:pPr>
      <w:r w:rsidRPr="00CA0F54">
        <w:rPr>
          <w:lang w:val="pt-BR"/>
        </w:rPr>
        <w:t>História Econômica Geral II</w:t>
      </w:r>
    </w:p>
    <w:p w14:paraId="02E9731E" w14:textId="77777777" w:rsidR="004D25A1" w:rsidRPr="00CA0F54" w:rsidRDefault="00000000">
      <w:pPr>
        <w:pStyle w:val="Subtitle"/>
        <w:spacing w:after="100"/>
        <w:jc w:val="center"/>
        <w:rPr>
          <w:lang w:val="pt-BR"/>
        </w:rPr>
      </w:pPr>
      <w:r w:rsidRPr="00CA0F54">
        <w:rPr>
          <w:lang w:val="pt-BR"/>
        </w:rPr>
        <w:t>Prova A1</w:t>
      </w:r>
    </w:p>
    <w:p w14:paraId="50F1F840" w14:textId="77777777" w:rsidR="004D25A1" w:rsidRPr="00CA0F54" w:rsidRDefault="00000000">
      <w:pPr>
        <w:spacing w:after="160"/>
        <w:jc w:val="center"/>
        <w:rPr>
          <w:lang w:val="pt-BR"/>
        </w:rPr>
      </w:pPr>
      <w:r w:rsidRPr="00CA0F54">
        <w:rPr>
          <w:b/>
          <w:lang w:val="pt-BR"/>
        </w:rPr>
        <w:t>FGV EPGE</w:t>
      </w:r>
    </w:p>
    <w:p w14:paraId="6DCD8B7D" w14:textId="77777777" w:rsidR="004D25A1" w:rsidRPr="00CA0F54" w:rsidRDefault="00000000">
      <w:pPr>
        <w:rPr>
          <w:lang w:val="pt-BR"/>
        </w:rPr>
      </w:pPr>
      <w:r w:rsidRPr="00CA0F54">
        <w:rPr>
          <w:lang w:val="pt-BR"/>
        </w:rPr>
        <w:t>Nome: _____________________________________</w:t>
      </w:r>
      <w:proofErr w:type="gramStart"/>
      <w:r w:rsidRPr="00CA0F54">
        <w:rPr>
          <w:lang w:val="pt-BR"/>
        </w:rPr>
        <w:t>_  Matrícula</w:t>
      </w:r>
      <w:proofErr w:type="gramEnd"/>
      <w:r w:rsidRPr="00CA0F54">
        <w:rPr>
          <w:lang w:val="pt-BR"/>
        </w:rPr>
        <w:t>: ______________</w:t>
      </w:r>
    </w:p>
    <w:p w14:paraId="016D1BE5" w14:textId="77777777" w:rsidR="004D25A1" w:rsidRPr="00CA0F54" w:rsidRDefault="00000000">
      <w:pPr>
        <w:rPr>
          <w:lang w:val="pt-BR"/>
        </w:rPr>
      </w:pPr>
      <w:r w:rsidRPr="00CA0F54">
        <w:rPr>
          <w:lang w:val="pt-BR"/>
        </w:rPr>
        <w:t>Duração: [XX] minutos. Sem consulta. Aparelhos eletrônicos não são permitidos.</w:t>
      </w:r>
    </w:p>
    <w:p w14:paraId="51D3DFCE" w14:textId="77777777" w:rsidR="004D25A1" w:rsidRPr="00CA0F54" w:rsidRDefault="00000000">
      <w:pPr>
        <w:rPr>
          <w:lang w:val="pt-BR"/>
        </w:rPr>
      </w:pPr>
      <w:r w:rsidRPr="00CA0F54">
        <w:rPr>
          <w:b/>
          <w:lang w:val="pt-BR"/>
        </w:rPr>
        <w:t>Parte I</w:t>
      </w:r>
      <w:r w:rsidRPr="00CA0F54">
        <w:rPr>
          <w:lang w:val="pt-BR"/>
        </w:rPr>
        <w:t xml:space="preserve"> (múltipla escolha): 10 questões, 4 pontos cada, total de 40 pontos. Marque uma única alternativa.</w:t>
      </w:r>
    </w:p>
    <w:p w14:paraId="483DC3D8" w14:textId="77777777" w:rsidR="004D25A1" w:rsidRPr="00CA0F54" w:rsidRDefault="00000000">
      <w:pPr>
        <w:rPr>
          <w:lang w:val="pt-BR"/>
        </w:rPr>
      </w:pPr>
      <w:r w:rsidRPr="00CA0F54">
        <w:rPr>
          <w:b/>
          <w:lang w:val="pt-BR"/>
        </w:rPr>
        <w:t>Parte II</w:t>
      </w:r>
      <w:r w:rsidRPr="00CA0F54">
        <w:rPr>
          <w:lang w:val="pt-BR"/>
        </w:rPr>
        <w:t xml:space="preserve"> (dissertativa): 3 questões, 20 pontos cada, total de 60 pontos. Responda cada uma em um parágrafo (até cerca de 150 palavras). Respostas mais longas não valem mais pontos.</w:t>
      </w:r>
    </w:p>
    <w:p w14:paraId="048F0AE4" w14:textId="77777777" w:rsidR="004D25A1" w:rsidRPr="00CA0F54" w:rsidRDefault="00000000">
      <w:pPr>
        <w:rPr>
          <w:lang w:val="pt-BR"/>
        </w:rPr>
      </w:pPr>
      <w:r w:rsidRPr="00CA0F54">
        <w:rPr>
          <w:lang w:val="pt-BR"/>
        </w:rPr>
        <w:t xml:space="preserve">Artigos cobrados nesta prova: Nunn (2008), </w:t>
      </w:r>
      <w:proofErr w:type="spellStart"/>
      <w:r w:rsidRPr="00CA0F54">
        <w:rPr>
          <w:lang w:val="pt-BR"/>
        </w:rPr>
        <w:t>Feir</w:t>
      </w:r>
      <w:proofErr w:type="spellEnd"/>
      <w:r w:rsidRPr="00CA0F54">
        <w:rPr>
          <w:lang w:val="pt-BR"/>
        </w:rPr>
        <w:t xml:space="preserve">, </w:t>
      </w:r>
      <w:proofErr w:type="spellStart"/>
      <w:r w:rsidRPr="00CA0F54">
        <w:rPr>
          <w:lang w:val="pt-BR"/>
        </w:rPr>
        <w:t>Gillezeau</w:t>
      </w:r>
      <w:proofErr w:type="spellEnd"/>
      <w:r w:rsidRPr="00CA0F54">
        <w:rPr>
          <w:lang w:val="pt-BR"/>
        </w:rPr>
        <w:t xml:space="preserve"> e Jones (2024), </w:t>
      </w:r>
      <w:proofErr w:type="spellStart"/>
      <w:r w:rsidRPr="00CA0F54">
        <w:rPr>
          <w:lang w:val="pt-BR"/>
        </w:rPr>
        <w:t>Lowes</w:t>
      </w:r>
      <w:proofErr w:type="spellEnd"/>
      <w:r w:rsidRPr="00CA0F54">
        <w:rPr>
          <w:lang w:val="pt-BR"/>
        </w:rPr>
        <w:t xml:space="preserve"> e Montero (2021), Larsen, </w:t>
      </w:r>
      <w:proofErr w:type="spellStart"/>
      <w:r w:rsidRPr="00CA0F54">
        <w:rPr>
          <w:i/>
          <w:lang w:val="pt-BR"/>
        </w:rPr>
        <w:t>Ancient</w:t>
      </w:r>
      <w:proofErr w:type="spellEnd"/>
      <w:r w:rsidRPr="00CA0F54">
        <w:rPr>
          <w:i/>
          <w:lang w:val="pt-BR"/>
        </w:rPr>
        <w:t xml:space="preserve"> </w:t>
      </w:r>
      <w:proofErr w:type="spellStart"/>
      <w:r w:rsidRPr="00CA0F54">
        <w:rPr>
          <w:i/>
          <w:lang w:val="pt-BR"/>
        </w:rPr>
        <w:t>Kanesh</w:t>
      </w:r>
      <w:proofErr w:type="spellEnd"/>
      <w:r w:rsidRPr="00CA0F54">
        <w:rPr>
          <w:lang w:val="pt-BR"/>
        </w:rPr>
        <w:t xml:space="preserve"> (caps. 6, 12, 17 e 21) e </w:t>
      </w:r>
      <w:proofErr w:type="spellStart"/>
      <w:r w:rsidRPr="00CA0F54">
        <w:rPr>
          <w:lang w:val="pt-BR"/>
        </w:rPr>
        <w:t>Ottinger</w:t>
      </w:r>
      <w:proofErr w:type="spellEnd"/>
      <w:r w:rsidRPr="00CA0F54">
        <w:rPr>
          <w:lang w:val="pt-BR"/>
        </w:rPr>
        <w:t xml:space="preserve"> e </w:t>
      </w:r>
      <w:proofErr w:type="spellStart"/>
      <w:r w:rsidRPr="00CA0F54">
        <w:rPr>
          <w:lang w:val="pt-BR"/>
        </w:rPr>
        <w:t>Voigtländer</w:t>
      </w:r>
      <w:proofErr w:type="spellEnd"/>
      <w:r w:rsidRPr="00CA0F54">
        <w:rPr>
          <w:lang w:val="pt-BR"/>
        </w:rPr>
        <w:t xml:space="preserve"> (2025). Duas questões de múltipla escolha cobram material apresentado em aula.</w:t>
      </w:r>
    </w:p>
    <w:p w14:paraId="7EA182FF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152B7D5B" w14:textId="77777777" w:rsidR="004D25A1" w:rsidRPr="00CA0F54" w:rsidRDefault="00000000">
      <w:pPr>
        <w:pStyle w:val="Heading1"/>
        <w:spacing w:before="160" w:after="100"/>
        <w:rPr>
          <w:lang w:val="pt-BR"/>
        </w:rPr>
      </w:pPr>
      <w:r w:rsidRPr="00CA0F54">
        <w:rPr>
          <w:lang w:val="pt-BR"/>
        </w:rPr>
        <w:t>Parte I. Múltipla escolha (40 pontos)</w:t>
      </w:r>
    </w:p>
    <w:p w14:paraId="4074C42E" w14:textId="77777777" w:rsidR="004D25A1" w:rsidRPr="00C3440E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1.</w:t>
      </w:r>
      <w:r w:rsidRPr="00CA0F54">
        <w:rPr>
          <w:lang w:val="pt-BR"/>
        </w:rPr>
        <w:t xml:space="preserve"> Nunn precisa saber quantas pessoas foram levadas de cada país africano, mas os registros de embarque dizem apenas de qual </w:t>
      </w:r>
      <w:r w:rsidRPr="00CA0F54">
        <w:rPr>
          <w:b/>
          <w:lang w:val="pt-BR"/>
        </w:rPr>
        <w:t>porto</w:t>
      </w:r>
      <w:r w:rsidRPr="00CA0F54">
        <w:rPr>
          <w:lang w:val="pt-BR"/>
        </w:rPr>
        <w:t xml:space="preserve"> cada navio saiu, e muitos cativos vinham do interior. </w:t>
      </w:r>
      <w:r w:rsidRPr="00C3440E">
        <w:rPr>
          <w:lang w:val="pt-BR"/>
        </w:rPr>
        <w:t>Como ele resolve esse problema?</w:t>
      </w:r>
    </w:p>
    <w:p w14:paraId="5A96F46C" w14:textId="1FF8AD5C" w:rsidR="004D25A1" w:rsidRPr="00C3440E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 xml:space="preserve">(a) </w:t>
      </w:r>
      <w:r w:rsidR="00C3440E" w:rsidRPr="00C3440E">
        <w:rPr>
          <w:lang w:val="pt-BR"/>
        </w:rPr>
        <w:t>Atribui os cativos ao país onde se localizava o porto de embarque e verifica se os resultados permanecem robustos quando a análise é restrita aos países costeiros.</w:t>
      </w:r>
    </w:p>
    <w:p w14:paraId="6C2BB9A9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(b) Usa registros que indicam a etnia de cada pessoa e um mapa histórico dos territórios étnicos africanos para repartir, entre países de origem, os cativos embarcados em cada porto.</w:t>
      </w:r>
    </w:p>
    <w:p w14:paraId="647E6DD8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(c) Divide o total de cativos igualmente entre todos os países da mesma região.</w:t>
      </w:r>
    </w:p>
    <w:p w14:paraId="6148F56C" w14:textId="0242013F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 xml:space="preserve">(d) </w:t>
      </w:r>
      <w:r w:rsidR="00CA0F54" w:rsidRPr="00CA0F54">
        <w:rPr>
          <w:lang w:val="pt-BR"/>
        </w:rPr>
        <w:t>Usa censos coloniais do século XIX para estimar as perdas populacionais de cada região africana</w:t>
      </w:r>
      <w:r w:rsidRPr="00CA0F54">
        <w:rPr>
          <w:lang w:val="pt-BR"/>
        </w:rPr>
        <w:t>.</w:t>
      </w:r>
    </w:p>
    <w:p w14:paraId="46FC1709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500C9633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2.</w:t>
      </w:r>
      <w:r w:rsidRPr="00CA0F54">
        <w:rPr>
          <w:lang w:val="pt-BR"/>
        </w:rPr>
        <w:t xml:space="preserve"> Antes da matança do bisão, como as nações que dependiam do bisão se comparavam às demais em estatura, e o que acontece com as gerações seguintes?</w:t>
      </w:r>
    </w:p>
    <w:p w14:paraId="0DEB0BE1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(a) Já eram mais baixas que as nações não dependentes, e ficaram ainda mais baixas depois da matança.</w:t>
      </w:r>
    </w:p>
    <w:p w14:paraId="0D33790E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(b) Tinham estatura semelhante às demais, e essa semelhança se manteve depois da matança.</w:t>
      </w:r>
    </w:p>
    <w:p w14:paraId="0AB7B80D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(c) Estavam entre os povos mais altos do mundo, e as gerações nascidas depois da matança perderam essa vantagem de altura.</w:t>
      </w:r>
    </w:p>
    <w:p w14:paraId="451C7369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(d) Estavam entre os povos mais altos do mundo, e mantiveram essa vantagem apesar da perda do bisão.</w:t>
      </w:r>
    </w:p>
    <w:p w14:paraId="6F844ED2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41D0B9A9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3.</w:t>
      </w:r>
      <w:r w:rsidRPr="00CA0F54">
        <w:rPr>
          <w:lang w:val="pt-BR"/>
        </w:rPr>
        <w:t xml:space="preserve"> No sistema colonial assírio (Larsen, cap. 12), os tratados entre os mercadores assírios e os reis anatólios eram entendidos como de benefício mútuo. Os assírios ofereciam estanho, tecidos de luxo, impostos e o direito de preferência de compra aos palácios. O que os reis anatólios ofereciam em troca?</w:t>
      </w:r>
    </w:p>
    <w:p w14:paraId="7F6F6D78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 xml:space="preserve">(a) Tropas para escoltar as caravanas no trajeto entre </w:t>
      </w:r>
      <w:proofErr w:type="spellStart"/>
      <w:r w:rsidRPr="00CA0F54">
        <w:rPr>
          <w:lang w:val="pt-BR"/>
        </w:rPr>
        <w:t>Assur</w:t>
      </w:r>
      <w:proofErr w:type="spellEnd"/>
      <w:r w:rsidRPr="00CA0F54">
        <w:rPr>
          <w:lang w:val="pt-BR"/>
        </w:rPr>
        <w:t xml:space="preserve"> e a Anatólia.</w:t>
      </w:r>
    </w:p>
    <w:p w14:paraId="70C79611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(b) O monopólio assírio sobre o comércio de cobre e de lã dentro da Anatólia.</w:t>
      </w:r>
    </w:p>
    <w:p w14:paraId="33D50595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(c) A adoção da língua, da escrita e da religião assírias por seus súditos.</w:t>
      </w:r>
    </w:p>
    <w:p w14:paraId="0E440544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(d) O direito de residir e comerciar, autogoverno e tribunais próprios, além da segurança das estradas e da responsabilidade de perseguir os ladrões que atacassem as caravanas.</w:t>
      </w:r>
    </w:p>
    <w:p w14:paraId="628AB6E7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7E979468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4.</w:t>
      </w:r>
      <w:r w:rsidRPr="00CA0F54">
        <w:rPr>
          <w:lang w:val="pt-BR"/>
        </w:rPr>
        <w:t xml:space="preserve"> Larsen (cap. 6) sustenta que o colapso do comércio assírio, por volta do ano 110, teve causa sobretudo interna. Qual é a explicação que ele propõe?</w:t>
      </w:r>
    </w:p>
    <w:p w14:paraId="1825477B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lastRenderedPageBreak/>
        <w:t xml:space="preserve">(a) O incêndio que destruiu </w:t>
      </w:r>
      <w:proofErr w:type="spellStart"/>
      <w:r w:rsidRPr="00CA0F54">
        <w:rPr>
          <w:lang w:val="pt-BR"/>
        </w:rPr>
        <w:t>Kanesh</w:t>
      </w:r>
      <w:proofErr w:type="spellEnd"/>
      <w:r w:rsidRPr="00CA0F54">
        <w:rPr>
          <w:lang w:val="pt-BR"/>
        </w:rPr>
        <w:t xml:space="preserve"> interrompeu o comércio de uma só vez.</w:t>
      </w:r>
    </w:p>
    <w:p w14:paraId="6933EA29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(b) A morte de cerca de dez grandes mercadores em poucos anos, num sistema construído sobre crédito, sem fundo familiar comum e com regras rígidas de partilha de heranças, travou partes interdependentes da rede.</w:t>
      </w:r>
    </w:p>
    <w:p w14:paraId="07AB14BE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(c) Os reis anatólios romperam os tratados e expulsaram os assírios de seus territórios.</w:t>
      </w:r>
    </w:p>
    <w:p w14:paraId="49477B70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(d) O esgotamento das minas de estanho na Mesopotâmia cortou o abastecimento das caravanas.</w:t>
      </w:r>
    </w:p>
    <w:p w14:paraId="56575D4A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70A2C568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5.</w:t>
      </w:r>
      <w:r w:rsidRPr="00CA0F54">
        <w:rPr>
          <w:lang w:val="pt-BR"/>
        </w:rPr>
        <w:t xml:space="preserve"> </w:t>
      </w:r>
      <w:proofErr w:type="spellStart"/>
      <w:r w:rsidRPr="00CA0F54">
        <w:rPr>
          <w:lang w:val="pt-BR"/>
        </w:rPr>
        <w:t>Lowes</w:t>
      </w:r>
      <w:proofErr w:type="spellEnd"/>
      <w:r w:rsidRPr="00CA0F54">
        <w:rPr>
          <w:lang w:val="pt-BR"/>
        </w:rPr>
        <w:t xml:space="preserve"> e Montero mostram que a exposição às campanhas médicas coloniais está associada a menor vacinação e a mais recusas de exames de sangue hoje. Que evidência os autores usam para argumentar que é a campanha, e não alguma outra característica das regiões visitadas, que produz esse resultado?</w:t>
      </w:r>
    </w:p>
    <w:p w14:paraId="2F7C2BB5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(a) Aproveitam a divisão dos Camarões após a Primeira Guerra: o lado francês teve as campanhas e o lado britânico não, e o padrão de desconfiança aparece hoje apenas do lado francês.</w:t>
      </w:r>
    </w:p>
    <w:p w14:paraId="49A57B12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(b) Comparam países africanos com países asiáticos que nunca tiveram campanhas semelhantes.</w:t>
      </w:r>
    </w:p>
    <w:p w14:paraId="6C6F43D8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(c) Comparam, dentro da mesma aldeia, pessoas que foram vacinadas na infância com pessoas que não foram.</w:t>
      </w:r>
    </w:p>
    <w:p w14:paraId="038A9B4D" w14:textId="4B81B7CB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 xml:space="preserve">(d) </w:t>
      </w:r>
      <w:r w:rsidR="0010512C">
        <w:rPr>
          <w:lang w:val="pt-BR"/>
        </w:rPr>
        <w:t>U</w:t>
      </w:r>
      <w:r w:rsidR="0010512C" w:rsidRPr="0010512C">
        <w:rPr>
          <w:lang w:val="pt-BR"/>
        </w:rPr>
        <w:t>sam a distância de cada localidade ao posto médico colonial mais próximo como fonte de variação exógena na intensidade de exposição às campanhas.</w:t>
      </w:r>
    </w:p>
    <w:p w14:paraId="777486C0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4C627347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6.</w:t>
      </w:r>
      <w:r w:rsidRPr="00CA0F54">
        <w:rPr>
          <w:lang w:val="pt-BR"/>
        </w:rPr>
        <w:t xml:space="preserve"> Ainda em </w:t>
      </w:r>
      <w:proofErr w:type="spellStart"/>
      <w:r w:rsidRPr="00CA0F54">
        <w:rPr>
          <w:lang w:val="pt-BR"/>
        </w:rPr>
        <w:t>Lowes</w:t>
      </w:r>
      <w:proofErr w:type="spellEnd"/>
      <w:r w:rsidRPr="00CA0F54">
        <w:rPr>
          <w:lang w:val="pt-BR"/>
        </w:rPr>
        <w:t xml:space="preserve"> e Montero, os autores examinam projetos de saúde do Banco Mundial em áreas mais e menos expostas às campanhas coloniais. O que encontram, e por que isso importa para a interpretação do artigo?</w:t>
      </w:r>
    </w:p>
    <w:p w14:paraId="77ED4A79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(a) Todos os tipos de projeto do Banco Mundial são menos bem-sucedidos nas áreas mais expostas, o que indica uma incapacidade geral de absorver projetos.</w:t>
      </w:r>
    </w:p>
    <w:p w14:paraId="654F026F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(b) Só os projetos de saúde são menos bem-sucedidos nas áreas mais expostas, o que aponta para uma desconfiança específica da medicina, e não para uma dificuldade geral com projetos.</w:t>
      </w:r>
    </w:p>
    <w:p w14:paraId="231D4D8B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(c) Os projetos de saúde são mais bem-sucedidos nas áreas mais expostas, porque a necessidade lá é maior.</w:t>
      </w:r>
    </w:p>
    <w:p w14:paraId="36349295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(d) Não há diferença entre áreas mais e menos expostas, o que enfraquece o argumento do artigo.</w:t>
      </w:r>
    </w:p>
    <w:p w14:paraId="19E823BD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79AFD9AE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7.</w:t>
      </w:r>
      <w:r w:rsidRPr="00CA0F54">
        <w:rPr>
          <w:lang w:val="pt-BR"/>
        </w:rPr>
        <w:t xml:space="preserve"> </w:t>
      </w:r>
      <w:proofErr w:type="spellStart"/>
      <w:r w:rsidRPr="00CA0F54">
        <w:rPr>
          <w:lang w:val="pt-BR"/>
        </w:rPr>
        <w:t>Ottinger</w:t>
      </w:r>
      <w:proofErr w:type="spellEnd"/>
      <w:r w:rsidRPr="00CA0F54">
        <w:rPr>
          <w:lang w:val="pt-BR"/>
        </w:rPr>
        <w:t xml:space="preserve"> e </w:t>
      </w:r>
      <w:proofErr w:type="spellStart"/>
      <w:r w:rsidRPr="00CA0F54">
        <w:rPr>
          <w:lang w:val="pt-BR"/>
        </w:rPr>
        <w:t>Voigtländer</w:t>
      </w:r>
      <w:proofErr w:type="spellEnd"/>
      <w:r w:rsidRPr="00CA0F54">
        <w:rPr>
          <w:lang w:val="pt-BR"/>
        </w:rPr>
        <w:t xml:space="preserve"> usam a consanguinidade das dinastias europeias para estudar o efeito da capacidade dos monarcas sobre o desempenho de seus Estados. Por que a consanguinidade serve a esse propósito?</w:t>
      </w:r>
    </w:p>
    <w:p w14:paraId="6A3EE81C" w14:textId="67F57D0B" w:rsidR="004D25A1" w:rsidRPr="00924FFD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 xml:space="preserve">(a) </w:t>
      </w:r>
      <w:r w:rsidR="007F775B" w:rsidRPr="00924FFD">
        <w:rPr>
          <w:lang w:val="pt-BR"/>
        </w:rPr>
        <w:t xml:space="preserve">Porque o grau de consanguinidade é determinado apenas pelo parentesco direto entre os pais do monarca, </w:t>
      </w:r>
      <w:r w:rsidR="00C3440E" w:rsidRPr="00C3440E">
        <w:rPr>
          <w:lang w:val="pt-BR"/>
        </w:rPr>
        <w:t>ignorando relações de parentesco acumuladas em gerações anteriores</w:t>
      </w:r>
      <w:r w:rsidR="007F775B" w:rsidRPr="00924FFD">
        <w:rPr>
          <w:lang w:val="pt-BR"/>
        </w:rPr>
        <w:t>.</w:t>
      </w:r>
    </w:p>
    <w:p w14:paraId="0A5B7CC7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(b) Porque as famílias reais recorriam ao casamento entre parentes justamente quando o Estado passava por dificuldades.</w:t>
      </w:r>
    </w:p>
    <w:p w14:paraId="72CE8268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(c) Porque a consanguinidade reduzia a capacidade do herdeiro, sobretudo a cognitiva, e seus efeitos nocivos eram desconhecidos na época, de modo que os casamentos não eram arranjados levando isso em conta.</w:t>
      </w:r>
    </w:p>
    <w:p w14:paraId="776DBEBF" w14:textId="5D02AD8A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 xml:space="preserve">(d) </w:t>
      </w:r>
      <w:r w:rsidR="007F775B" w:rsidRPr="00CA0F54">
        <w:rPr>
          <w:lang w:val="pt-BR"/>
        </w:rPr>
        <w:t>Porque a Igreja concedia dispensas para casamentos entre primos de forma essencialmente aleatória.</w:t>
      </w:r>
    </w:p>
    <w:p w14:paraId="483BA60A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335DA2D4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8.</w:t>
      </w:r>
      <w:r w:rsidRPr="00CA0F54">
        <w:rPr>
          <w:lang w:val="pt-BR"/>
        </w:rPr>
        <w:t xml:space="preserve"> Ainda em </w:t>
      </w:r>
      <w:proofErr w:type="spellStart"/>
      <w:r w:rsidRPr="00CA0F54">
        <w:rPr>
          <w:lang w:val="pt-BR"/>
        </w:rPr>
        <w:t>Ottinger</w:t>
      </w:r>
      <w:proofErr w:type="spellEnd"/>
      <w:r w:rsidRPr="00CA0F54">
        <w:rPr>
          <w:lang w:val="pt-BR"/>
        </w:rPr>
        <w:t xml:space="preserve"> e </w:t>
      </w:r>
      <w:proofErr w:type="spellStart"/>
      <w:r w:rsidRPr="00CA0F54">
        <w:rPr>
          <w:lang w:val="pt-BR"/>
        </w:rPr>
        <w:t>Voigtländer</w:t>
      </w:r>
      <w:proofErr w:type="spellEnd"/>
      <w:r w:rsidRPr="00CA0F54">
        <w:rPr>
          <w:lang w:val="pt-BR"/>
        </w:rPr>
        <w:t>, o que acontece com o efeito da capacidade do monarca quando o poder da coroa era limitado por um parlamento forte?</w:t>
      </w:r>
    </w:p>
    <w:p w14:paraId="2A3C66A6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(a) O efeito se amplia, porque um parlamento forte dava ao monarca capaz mais instrumentos de governo.</w:t>
      </w:r>
    </w:p>
    <w:p w14:paraId="6A3ABAA8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(b) O efeito praticamente desaparece: onde o poder do monarca era restrito, governantes capazes e incapazes faziam pouca diferença para o desempenho do Estado.</w:t>
      </w:r>
    </w:p>
    <w:p w14:paraId="6A179C64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(c) O efeito se inverte: monarcas incapazes passavam a ter melhor desempenho do que os capazes.</w:t>
      </w:r>
    </w:p>
    <w:p w14:paraId="3686A7D3" w14:textId="74C064F8" w:rsidR="004D25A1" w:rsidRPr="00924FFD" w:rsidRDefault="00000000" w:rsidP="00924FFD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 xml:space="preserve">(d) </w:t>
      </w:r>
      <w:r w:rsidR="00924FFD" w:rsidRPr="00924FFD">
        <w:rPr>
          <w:lang w:val="pt-BR"/>
        </w:rPr>
        <w:t>O efeito permanece praticamente inalterado: mesmo quando parlamentos fortes limitavam o poder da coroa, a capacidade do monarca continuava a afetar significativamente o desempenho do Estado.</w:t>
      </w:r>
    </w:p>
    <w:p w14:paraId="66E1297C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lastRenderedPageBreak/>
        <w:t>9.</w:t>
      </w:r>
      <w:r w:rsidRPr="00CA0F54">
        <w:rPr>
          <w:lang w:val="pt-BR"/>
        </w:rPr>
        <w:t xml:space="preserve"> </w:t>
      </w:r>
      <w:r w:rsidRPr="00CA0F54">
        <w:rPr>
          <w:i/>
          <w:lang w:val="pt-BR"/>
        </w:rPr>
        <w:t>(material apresentado em aula)</w:t>
      </w:r>
      <w:r w:rsidRPr="00CA0F54">
        <w:rPr>
          <w:lang w:val="pt-BR"/>
        </w:rPr>
        <w:t xml:space="preserve"> Nas antigas concessões de borracha do Estado Livre do Congo, o que se observa hoje nas vilas que ficaram </w:t>
      </w:r>
      <w:r w:rsidRPr="00CA0F54">
        <w:rPr>
          <w:b/>
          <w:lang w:val="pt-BR"/>
        </w:rPr>
        <w:t>dentro</w:t>
      </w:r>
      <w:r w:rsidRPr="00CA0F54">
        <w:rPr>
          <w:lang w:val="pt-BR"/>
        </w:rPr>
        <w:t xml:space="preserve"> da fronteira da concessão, em comparação com as vilas logo </w:t>
      </w:r>
      <w:r w:rsidRPr="00CA0F54">
        <w:rPr>
          <w:b/>
          <w:lang w:val="pt-BR"/>
        </w:rPr>
        <w:t>fora</w:t>
      </w:r>
      <w:r w:rsidRPr="00CA0F54">
        <w:rPr>
          <w:lang w:val="pt-BR"/>
        </w:rPr>
        <w:t xml:space="preserve"> dela?</w:t>
      </w:r>
    </w:p>
    <w:p w14:paraId="67016019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(a) Menos riqueza, educação e saúde, e chefes piores e menos eleitos, mas maior confiança e partilha entre vizinhos.</w:t>
      </w:r>
    </w:p>
    <w:p w14:paraId="3AD0880F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 xml:space="preserve">(b) Menos riqueza, educação e saúde, </w:t>
      </w:r>
      <w:proofErr w:type="gramStart"/>
      <w:r w:rsidRPr="00CA0F54">
        <w:rPr>
          <w:lang w:val="pt-BR"/>
        </w:rPr>
        <w:t>e também</w:t>
      </w:r>
      <w:proofErr w:type="gramEnd"/>
      <w:r w:rsidRPr="00CA0F54">
        <w:rPr>
          <w:lang w:val="pt-BR"/>
        </w:rPr>
        <w:t xml:space="preserve"> menor confiança e partilha entre vizinhos.</w:t>
      </w:r>
    </w:p>
    <w:p w14:paraId="6D006D48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(c) Maior riqueza e melhores instituições locais, resultado do investimento feito pelas empresas concessionárias.</w:t>
      </w:r>
    </w:p>
    <w:p w14:paraId="446D4816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(d) Nenhuma diferença perceptível, porque as fronteiras das concessões foram redesenhadas em 1911.</w:t>
      </w:r>
    </w:p>
    <w:p w14:paraId="2F73413F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739ACBC6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10.</w:t>
      </w:r>
      <w:r w:rsidRPr="00CA0F54">
        <w:rPr>
          <w:lang w:val="pt-BR"/>
        </w:rPr>
        <w:t xml:space="preserve"> </w:t>
      </w:r>
      <w:r w:rsidRPr="00CA0F54">
        <w:rPr>
          <w:i/>
          <w:lang w:val="pt-BR"/>
        </w:rPr>
        <w:t>(material apresentado em aula)</w:t>
      </w:r>
      <w:r w:rsidRPr="00CA0F54">
        <w:rPr>
          <w:lang w:val="pt-BR"/>
        </w:rPr>
        <w:t xml:space="preserve"> </w:t>
      </w:r>
      <w:proofErr w:type="spellStart"/>
      <w:r w:rsidRPr="00CA0F54">
        <w:rPr>
          <w:lang w:val="pt-BR"/>
        </w:rPr>
        <w:t>Dube</w:t>
      </w:r>
      <w:proofErr w:type="spellEnd"/>
      <w:r w:rsidRPr="00CA0F54">
        <w:rPr>
          <w:lang w:val="pt-BR"/>
        </w:rPr>
        <w:t xml:space="preserve"> e </w:t>
      </w:r>
      <w:proofErr w:type="spellStart"/>
      <w:r w:rsidRPr="00CA0F54">
        <w:rPr>
          <w:lang w:val="pt-BR"/>
        </w:rPr>
        <w:t>Harish</w:t>
      </w:r>
      <w:proofErr w:type="spellEnd"/>
      <w:r w:rsidRPr="00CA0F54">
        <w:rPr>
          <w:lang w:val="pt-BR"/>
        </w:rPr>
        <w:t xml:space="preserve"> comparam reinados de rainhas e de reis na Europa entre 1480 e 1913. Qual é o resultado principal e a explicação que os autores favorecem?</w:t>
      </w:r>
    </w:p>
    <w:p w14:paraId="14886C7C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(a) Rainhas participaram de menos guerras que reis, o que sustenta a tese de que mulheres governam de forma mais pacífica.</w:t>
      </w:r>
    </w:p>
    <w:p w14:paraId="50B686C5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(b) Rainhas participaram de mais guerras que reis, mas apenas porque eram vistas como alvos fáceis e por isso atacadas com mais frequência.</w:t>
      </w:r>
    </w:p>
    <w:p w14:paraId="055D167A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 xml:space="preserve">(c) Rainhas participaram de mais guerras que reis, e o efeito vem sobretudo das guerras em que </w:t>
      </w:r>
      <w:r w:rsidRPr="00CA0F54">
        <w:rPr>
          <w:b/>
          <w:lang w:val="pt-BR"/>
        </w:rPr>
        <w:t>elas</w:t>
      </w:r>
      <w:r w:rsidRPr="00CA0F54">
        <w:rPr>
          <w:lang w:val="pt-BR"/>
        </w:rPr>
        <w:t xml:space="preserve"> atacam: rainhas casadas colocavam os maridos à frente do exército e das finanças, ganhando capacidade para uma política de guerra mais agressiva.</w:t>
      </w:r>
    </w:p>
    <w:p w14:paraId="5F33F0CE" w14:textId="77777777" w:rsidR="004D25A1" w:rsidRPr="00CA0F54" w:rsidRDefault="00000000">
      <w:pPr>
        <w:spacing w:after="60"/>
        <w:ind w:left="259" w:hanging="259"/>
        <w:rPr>
          <w:lang w:val="pt-BR"/>
        </w:rPr>
      </w:pPr>
      <w:r w:rsidRPr="00CA0F54">
        <w:rPr>
          <w:lang w:val="pt-BR"/>
        </w:rPr>
        <w:t>(d) Não há diferença sistemática entre reinados de rainhas e de reis.</w:t>
      </w:r>
    </w:p>
    <w:p w14:paraId="66A9E84C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1F41A72B" w14:textId="77777777" w:rsidR="004D25A1" w:rsidRPr="00CA0F54" w:rsidRDefault="00000000">
      <w:pPr>
        <w:pStyle w:val="Heading1"/>
        <w:spacing w:before="160" w:after="100"/>
        <w:rPr>
          <w:lang w:val="pt-BR"/>
        </w:rPr>
      </w:pPr>
      <w:r w:rsidRPr="00CA0F54">
        <w:rPr>
          <w:lang w:val="pt-BR"/>
        </w:rPr>
        <w:t>Parte II. Questões dissertativas (60 pontos)</w:t>
      </w:r>
    </w:p>
    <w:p w14:paraId="34B6E441" w14:textId="77777777" w:rsidR="004D25A1" w:rsidRPr="00CA0F54" w:rsidRDefault="00000000">
      <w:pPr>
        <w:rPr>
          <w:lang w:val="pt-BR"/>
        </w:rPr>
      </w:pPr>
      <w:r w:rsidRPr="00CA0F54">
        <w:rPr>
          <w:lang w:val="pt-BR"/>
        </w:rPr>
        <w:t xml:space="preserve">Responda cada questão em </w:t>
      </w:r>
      <w:r w:rsidRPr="00CA0F54">
        <w:rPr>
          <w:b/>
          <w:lang w:val="pt-BR"/>
        </w:rPr>
        <w:t>um parágrafo</w:t>
      </w:r>
      <w:r w:rsidRPr="00CA0F54">
        <w:rPr>
          <w:lang w:val="pt-BR"/>
        </w:rPr>
        <w:t xml:space="preserve"> (até cerca de 150 palavras).</w:t>
      </w:r>
    </w:p>
    <w:p w14:paraId="675F5DF7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50A4AA17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11. (20 pontos)</w:t>
      </w:r>
      <w:r w:rsidRPr="00CA0F54">
        <w:rPr>
          <w:lang w:val="pt-BR"/>
        </w:rPr>
        <w:t xml:space="preserve"> Nunn (2008) encontra que os países africanos de onde mais pessoas foram </w:t>
      </w:r>
      <w:proofErr w:type="gramStart"/>
      <w:r w:rsidRPr="00CA0F54">
        <w:rPr>
          <w:lang w:val="pt-BR"/>
        </w:rPr>
        <w:t>levadas</w:t>
      </w:r>
      <w:proofErr w:type="gramEnd"/>
      <w:r w:rsidRPr="00CA0F54">
        <w:rPr>
          <w:lang w:val="pt-BR"/>
        </w:rPr>
        <w:t xml:space="preserve"> são hoje os mais pobres. Um crítico poderia responder: "isso não prova nada, pois talvez os lugares já mais pobres e desorganizados fossem simplesmente mais fáceis de saquear". Explique (i) o que Nunn encontra quando investiga </w:t>
      </w:r>
      <w:r w:rsidRPr="00CA0F54">
        <w:rPr>
          <w:b/>
          <w:lang w:val="pt-BR"/>
        </w:rPr>
        <w:t>quais</w:t>
      </w:r>
      <w:r w:rsidRPr="00CA0F54">
        <w:rPr>
          <w:lang w:val="pt-BR"/>
        </w:rPr>
        <w:t xml:space="preserve"> regiões foram de fato mais atingidas, e por que esse achado é surpreendente; (</w:t>
      </w:r>
      <w:proofErr w:type="spellStart"/>
      <w:r w:rsidRPr="00CA0F54">
        <w:rPr>
          <w:lang w:val="pt-BR"/>
        </w:rPr>
        <w:t>ii</w:t>
      </w:r>
      <w:proofErr w:type="spellEnd"/>
      <w:r w:rsidRPr="00CA0F54">
        <w:rPr>
          <w:lang w:val="pt-BR"/>
        </w:rPr>
        <w:t>) o que ele implica para a leitura da relação simples entre tráfico e pobreza; e (</w:t>
      </w:r>
      <w:proofErr w:type="spellStart"/>
      <w:r w:rsidRPr="00CA0F54">
        <w:rPr>
          <w:lang w:val="pt-BR"/>
        </w:rPr>
        <w:t>iii</w:t>
      </w:r>
      <w:proofErr w:type="spellEnd"/>
      <w:r w:rsidRPr="00CA0F54">
        <w:rPr>
          <w:lang w:val="pt-BR"/>
        </w:rPr>
        <w:t>) como a comparação dos países pela distância aos mercados que demandavam cativos ajuda a responder ao crítico.</w:t>
      </w:r>
    </w:p>
    <w:p w14:paraId="581E1AA2" w14:textId="77777777" w:rsidR="004D25A1" w:rsidRPr="00CA0F54" w:rsidRDefault="004D25A1">
      <w:pPr>
        <w:spacing w:after="140"/>
        <w:rPr>
          <w:lang w:val="pt-BR"/>
        </w:rPr>
      </w:pPr>
    </w:p>
    <w:p w14:paraId="15F0905F" w14:textId="77777777" w:rsidR="004D25A1" w:rsidRPr="00CA0F54" w:rsidRDefault="004D25A1">
      <w:pPr>
        <w:spacing w:after="140"/>
        <w:rPr>
          <w:lang w:val="pt-BR"/>
        </w:rPr>
      </w:pPr>
    </w:p>
    <w:p w14:paraId="48DF45FB" w14:textId="77777777" w:rsidR="004D25A1" w:rsidRPr="00CA0F54" w:rsidRDefault="004D25A1">
      <w:pPr>
        <w:spacing w:after="140"/>
        <w:rPr>
          <w:lang w:val="pt-BR"/>
        </w:rPr>
      </w:pPr>
    </w:p>
    <w:p w14:paraId="388C943D" w14:textId="77777777" w:rsidR="004D25A1" w:rsidRPr="00CA0F54" w:rsidRDefault="004D25A1">
      <w:pPr>
        <w:spacing w:after="140"/>
        <w:rPr>
          <w:lang w:val="pt-BR"/>
        </w:rPr>
      </w:pPr>
    </w:p>
    <w:p w14:paraId="041FAAC7" w14:textId="77777777" w:rsidR="004D25A1" w:rsidRPr="00CA0F54" w:rsidRDefault="004D25A1">
      <w:pPr>
        <w:spacing w:after="140"/>
        <w:rPr>
          <w:lang w:val="pt-BR"/>
        </w:rPr>
      </w:pPr>
    </w:p>
    <w:p w14:paraId="4DE733C3" w14:textId="77777777" w:rsidR="004D25A1" w:rsidRPr="00CA0F54" w:rsidRDefault="004D25A1">
      <w:pPr>
        <w:spacing w:after="140"/>
        <w:rPr>
          <w:lang w:val="pt-BR"/>
        </w:rPr>
      </w:pPr>
    </w:p>
    <w:p w14:paraId="39B9A4C5" w14:textId="77777777" w:rsidR="004D25A1" w:rsidRPr="00CA0F54" w:rsidRDefault="004D25A1">
      <w:pPr>
        <w:spacing w:after="140"/>
        <w:rPr>
          <w:lang w:val="pt-BR"/>
        </w:rPr>
      </w:pPr>
    </w:p>
    <w:p w14:paraId="21F2E6BF" w14:textId="77777777" w:rsidR="004D25A1" w:rsidRPr="00CA0F54" w:rsidRDefault="004D25A1">
      <w:pPr>
        <w:spacing w:after="140"/>
        <w:rPr>
          <w:lang w:val="pt-BR"/>
        </w:rPr>
      </w:pPr>
    </w:p>
    <w:p w14:paraId="7E8AE44E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31658A02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lastRenderedPageBreak/>
        <w:t>12. (20 pontos)</w:t>
      </w:r>
      <w:r w:rsidRPr="00CA0F54">
        <w:rPr>
          <w:lang w:val="pt-BR"/>
        </w:rPr>
        <w:t xml:space="preserve"> </w:t>
      </w:r>
      <w:proofErr w:type="spellStart"/>
      <w:r w:rsidRPr="00CA0F54">
        <w:rPr>
          <w:lang w:val="pt-BR"/>
        </w:rPr>
        <w:t>Feir</w:t>
      </w:r>
      <w:proofErr w:type="spellEnd"/>
      <w:r w:rsidRPr="00CA0F54">
        <w:rPr>
          <w:lang w:val="pt-BR"/>
        </w:rPr>
        <w:t xml:space="preserve">, </w:t>
      </w:r>
      <w:proofErr w:type="spellStart"/>
      <w:r w:rsidRPr="00CA0F54">
        <w:rPr>
          <w:lang w:val="pt-BR"/>
        </w:rPr>
        <w:t>Gillezeau</w:t>
      </w:r>
      <w:proofErr w:type="spellEnd"/>
      <w:r w:rsidRPr="00CA0F54">
        <w:rPr>
          <w:lang w:val="pt-BR"/>
        </w:rPr>
        <w:t xml:space="preserve"> e Jones (2024) descrevem a quase extinção do bisão como uma "reversão de sorte". Explique (i) em que sentido houve uma reversão, e como os autores usam as gerações nascidas antes e depois da matança para mostrar que foi a perda do bisão que causou o dano; e (</w:t>
      </w:r>
      <w:proofErr w:type="spellStart"/>
      <w:r w:rsidRPr="00CA0F54">
        <w:rPr>
          <w:lang w:val="pt-BR"/>
        </w:rPr>
        <w:t>ii</w:t>
      </w:r>
      <w:proofErr w:type="spellEnd"/>
      <w:r w:rsidRPr="00CA0F54">
        <w:rPr>
          <w:lang w:val="pt-BR"/>
        </w:rPr>
        <w:t xml:space="preserve">) </w:t>
      </w:r>
      <w:proofErr w:type="gramStart"/>
      <w:r w:rsidRPr="00CA0F54">
        <w:rPr>
          <w:lang w:val="pt-BR"/>
        </w:rPr>
        <w:t>por que</w:t>
      </w:r>
      <w:proofErr w:type="gramEnd"/>
      <w:r w:rsidRPr="00CA0F54">
        <w:rPr>
          <w:lang w:val="pt-BR"/>
        </w:rPr>
        <w:t xml:space="preserve"> um choque concentrado em pouco mais de uma década ainda aparece na renda das nações do bisão hoje, mencionando o mecanismo que os autores defendem e ao menos uma explicação alternativa que eles descartam.</w:t>
      </w:r>
    </w:p>
    <w:p w14:paraId="1F6C4A5E" w14:textId="77777777" w:rsidR="004D25A1" w:rsidRPr="00CA0F54" w:rsidRDefault="004D25A1">
      <w:pPr>
        <w:spacing w:after="140"/>
        <w:rPr>
          <w:lang w:val="pt-BR"/>
        </w:rPr>
      </w:pPr>
    </w:p>
    <w:p w14:paraId="186DB13F" w14:textId="77777777" w:rsidR="004D25A1" w:rsidRPr="00CA0F54" w:rsidRDefault="004D25A1">
      <w:pPr>
        <w:spacing w:after="140"/>
        <w:rPr>
          <w:lang w:val="pt-BR"/>
        </w:rPr>
      </w:pPr>
    </w:p>
    <w:p w14:paraId="43358119" w14:textId="77777777" w:rsidR="004D25A1" w:rsidRPr="00CA0F54" w:rsidRDefault="004D25A1">
      <w:pPr>
        <w:spacing w:after="140"/>
        <w:rPr>
          <w:lang w:val="pt-BR"/>
        </w:rPr>
      </w:pPr>
    </w:p>
    <w:p w14:paraId="76A6734C" w14:textId="77777777" w:rsidR="004D25A1" w:rsidRPr="00CA0F54" w:rsidRDefault="004D25A1">
      <w:pPr>
        <w:spacing w:after="140"/>
        <w:rPr>
          <w:lang w:val="pt-BR"/>
        </w:rPr>
      </w:pPr>
    </w:p>
    <w:p w14:paraId="6AA214EE" w14:textId="77777777" w:rsidR="004D25A1" w:rsidRPr="00CA0F54" w:rsidRDefault="004D25A1">
      <w:pPr>
        <w:spacing w:after="140"/>
        <w:rPr>
          <w:lang w:val="pt-BR"/>
        </w:rPr>
      </w:pPr>
    </w:p>
    <w:p w14:paraId="6709E512" w14:textId="77777777" w:rsidR="004D25A1" w:rsidRPr="00CA0F54" w:rsidRDefault="004D25A1">
      <w:pPr>
        <w:spacing w:after="140"/>
        <w:rPr>
          <w:lang w:val="pt-BR"/>
        </w:rPr>
      </w:pPr>
    </w:p>
    <w:p w14:paraId="01A5D1FD" w14:textId="77777777" w:rsidR="004D25A1" w:rsidRPr="00CA0F54" w:rsidRDefault="004D25A1">
      <w:pPr>
        <w:spacing w:after="140"/>
        <w:rPr>
          <w:lang w:val="pt-BR"/>
        </w:rPr>
      </w:pPr>
    </w:p>
    <w:p w14:paraId="51758058" w14:textId="77777777" w:rsidR="004D25A1" w:rsidRPr="00CA0F54" w:rsidRDefault="004D25A1">
      <w:pPr>
        <w:spacing w:after="140"/>
        <w:rPr>
          <w:lang w:val="pt-BR"/>
        </w:rPr>
      </w:pPr>
    </w:p>
    <w:p w14:paraId="23C99AF8" w14:textId="77777777" w:rsidR="004D25A1" w:rsidRPr="00CA0F54" w:rsidRDefault="004D25A1">
      <w:pPr>
        <w:pBdr>
          <w:bottom w:val="single" w:sz="6" w:space="1" w:color="808080"/>
        </w:pBdr>
        <w:spacing w:before="60" w:after="100"/>
        <w:rPr>
          <w:lang w:val="pt-BR"/>
        </w:rPr>
      </w:pPr>
    </w:p>
    <w:p w14:paraId="084AE9B9" w14:textId="77777777" w:rsidR="004D25A1" w:rsidRPr="00CA0F54" w:rsidRDefault="00000000">
      <w:pPr>
        <w:keepLines/>
        <w:spacing w:before="140" w:after="100"/>
        <w:rPr>
          <w:lang w:val="pt-BR"/>
        </w:rPr>
      </w:pPr>
      <w:r w:rsidRPr="00CA0F54">
        <w:rPr>
          <w:b/>
          <w:lang w:val="pt-BR"/>
        </w:rPr>
        <w:t>13. (20 pontos)</w:t>
      </w:r>
      <w:r w:rsidRPr="00CA0F54">
        <w:rPr>
          <w:lang w:val="pt-BR"/>
        </w:rPr>
        <w:t xml:space="preserve"> No capítulo 21 de </w:t>
      </w:r>
      <w:proofErr w:type="spellStart"/>
      <w:r w:rsidRPr="00CA0F54">
        <w:rPr>
          <w:i/>
          <w:lang w:val="pt-BR"/>
        </w:rPr>
        <w:t>Ancient</w:t>
      </w:r>
      <w:proofErr w:type="spellEnd"/>
      <w:r w:rsidRPr="00CA0F54">
        <w:rPr>
          <w:i/>
          <w:lang w:val="pt-BR"/>
        </w:rPr>
        <w:t xml:space="preserve"> </w:t>
      </w:r>
      <w:proofErr w:type="spellStart"/>
      <w:r w:rsidRPr="00CA0F54">
        <w:rPr>
          <w:i/>
          <w:lang w:val="pt-BR"/>
        </w:rPr>
        <w:t>Kanesh</w:t>
      </w:r>
      <w:proofErr w:type="spellEnd"/>
      <w:r w:rsidRPr="00CA0F54">
        <w:rPr>
          <w:lang w:val="pt-BR"/>
        </w:rPr>
        <w:t xml:space="preserve">, Larsen enfrenta a tese de Karl Polanyi de que a economia antiga não era movida por mercados, mas por reciprocidade e redistribuição. Apresente as afirmações de Polanyi sobre os mercadores de </w:t>
      </w:r>
      <w:proofErr w:type="spellStart"/>
      <w:r w:rsidRPr="00CA0F54">
        <w:rPr>
          <w:lang w:val="pt-BR"/>
        </w:rPr>
        <w:t>Kanesh</w:t>
      </w:r>
      <w:proofErr w:type="spellEnd"/>
      <w:r w:rsidRPr="00CA0F54">
        <w:rPr>
          <w:lang w:val="pt-BR"/>
        </w:rPr>
        <w:t xml:space="preserve"> e explique, com evidência dos próprios textos assírios, por que Larsen considera a teoria refutada. Comente também o que está em jogo nessa disputa para o uso de conceitos econômicos no estudo do mundo antigo.</w:t>
      </w:r>
    </w:p>
    <w:p w14:paraId="3CF51894" w14:textId="77777777" w:rsidR="004D25A1" w:rsidRPr="00CA0F54" w:rsidRDefault="004D25A1">
      <w:pPr>
        <w:spacing w:after="140"/>
        <w:rPr>
          <w:lang w:val="pt-BR"/>
        </w:rPr>
      </w:pPr>
    </w:p>
    <w:p w14:paraId="21BCAC5A" w14:textId="77777777" w:rsidR="004D25A1" w:rsidRPr="00CA0F54" w:rsidRDefault="004D25A1">
      <w:pPr>
        <w:spacing w:after="140"/>
        <w:rPr>
          <w:lang w:val="pt-BR"/>
        </w:rPr>
      </w:pPr>
    </w:p>
    <w:p w14:paraId="5E2CB037" w14:textId="77777777" w:rsidR="004D25A1" w:rsidRPr="00CA0F54" w:rsidRDefault="004D25A1">
      <w:pPr>
        <w:spacing w:after="140"/>
        <w:rPr>
          <w:lang w:val="pt-BR"/>
        </w:rPr>
      </w:pPr>
    </w:p>
    <w:p w14:paraId="73711EAB" w14:textId="77777777" w:rsidR="004D25A1" w:rsidRPr="00CA0F54" w:rsidRDefault="004D25A1">
      <w:pPr>
        <w:spacing w:after="140"/>
        <w:rPr>
          <w:lang w:val="pt-BR"/>
        </w:rPr>
      </w:pPr>
    </w:p>
    <w:p w14:paraId="55B28D84" w14:textId="77777777" w:rsidR="004D25A1" w:rsidRPr="00CA0F54" w:rsidRDefault="004D25A1">
      <w:pPr>
        <w:spacing w:after="140"/>
        <w:rPr>
          <w:lang w:val="pt-BR"/>
        </w:rPr>
      </w:pPr>
    </w:p>
    <w:p w14:paraId="3DEBE37C" w14:textId="77777777" w:rsidR="004D25A1" w:rsidRPr="00CA0F54" w:rsidRDefault="004D25A1">
      <w:pPr>
        <w:spacing w:after="140"/>
        <w:rPr>
          <w:lang w:val="pt-BR"/>
        </w:rPr>
      </w:pPr>
    </w:p>
    <w:p w14:paraId="1D82E06B" w14:textId="77777777" w:rsidR="004D25A1" w:rsidRPr="00CA0F54" w:rsidRDefault="004D25A1">
      <w:pPr>
        <w:spacing w:after="140"/>
        <w:rPr>
          <w:lang w:val="pt-BR"/>
        </w:rPr>
      </w:pPr>
    </w:p>
    <w:p w14:paraId="40E83094" w14:textId="77777777" w:rsidR="004D25A1" w:rsidRPr="00CA0F54" w:rsidRDefault="004D25A1">
      <w:pPr>
        <w:spacing w:after="140"/>
        <w:rPr>
          <w:lang w:val="pt-BR"/>
        </w:rPr>
      </w:pPr>
    </w:p>
    <w:sectPr w:rsidR="004D25A1" w:rsidRPr="00CA0F5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83591" w14:textId="77777777" w:rsidR="00C0113E" w:rsidRDefault="00C0113E">
      <w:pPr>
        <w:spacing w:after="0" w:line="240" w:lineRule="auto"/>
      </w:pPr>
      <w:r>
        <w:separator/>
      </w:r>
    </w:p>
  </w:endnote>
  <w:endnote w:type="continuationSeparator" w:id="0">
    <w:p w14:paraId="41714BA0" w14:textId="77777777" w:rsidR="00C0113E" w:rsidRDefault="00C01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588FA" w14:textId="77777777" w:rsidR="004D25A1" w:rsidRDefault="00000000"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 w:rsidR="00CA0F54">
      <w:rPr>
        <w:sz w:val="18"/>
      </w:rPr>
      <w:fldChar w:fldCharType="separate"/>
    </w:r>
    <w:r w:rsidR="00CA0F5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7D0D" w14:textId="77777777" w:rsidR="00C0113E" w:rsidRDefault="00C0113E">
      <w:pPr>
        <w:spacing w:after="0" w:line="240" w:lineRule="auto"/>
      </w:pPr>
      <w:r>
        <w:separator/>
      </w:r>
    </w:p>
  </w:footnote>
  <w:footnote w:type="continuationSeparator" w:id="0">
    <w:p w14:paraId="26DBB25E" w14:textId="77777777" w:rsidR="00C0113E" w:rsidRDefault="00C01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71004">
    <w:abstractNumId w:val="8"/>
  </w:num>
  <w:num w:numId="2" w16cid:durableId="252125284">
    <w:abstractNumId w:val="6"/>
  </w:num>
  <w:num w:numId="3" w16cid:durableId="1134952713">
    <w:abstractNumId w:val="5"/>
  </w:num>
  <w:num w:numId="4" w16cid:durableId="1041593322">
    <w:abstractNumId w:val="4"/>
  </w:num>
  <w:num w:numId="5" w16cid:durableId="733503290">
    <w:abstractNumId w:val="7"/>
  </w:num>
  <w:num w:numId="6" w16cid:durableId="976960235">
    <w:abstractNumId w:val="3"/>
  </w:num>
  <w:num w:numId="7" w16cid:durableId="1084188400">
    <w:abstractNumId w:val="2"/>
  </w:num>
  <w:num w:numId="8" w16cid:durableId="334966870">
    <w:abstractNumId w:val="1"/>
  </w:num>
  <w:num w:numId="9" w16cid:durableId="190286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12C"/>
    <w:rsid w:val="0015074B"/>
    <w:rsid w:val="002229C7"/>
    <w:rsid w:val="0029639D"/>
    <w:rsid w:val="00326F90"/>
    <w:rsid w:val="004D25A1"/>
    <w:rsid w:val="007F775B"/>
    <w:rsid w:val="00924FFD"/>
    <w:rsid w:val="00A51B08"/>
    <w:rsid w:val="00AA1D8D"/>
    <w:rsid w:val="00B47730"/>
    <w:rsid w:val="00C0113E"/>
    <w:rsid w:val="00C3440E"/>
    <w:rsid w:val="00CA0F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30F0B92"/>
  <w14:defaultImageDpi w14:val="300"/>
  <w15:docId w15:val="{C2A72C25-9E6C-BC4F-B5F0-9E75B3DB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História Econômica Geral II - Prova A1 - Mock Exam</vt:lpstr>
    </vt:vector>
  </TitlesOfParts>
  <Manager/>
  <Company/>
  <LinksUpToDate>false</LinksUpToDate>
  <CharactersWithSpaces>9612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História Econômica Geral II - Prova A1 - Mock Exam</dc:title>
  <dc:subject>Versão para alunos (sem gabarito)</dc:subject>
  <dc:creator>python-docx</dc:creator>
  <cp:keywords/>
  <dc:description>generated by python-docx</dc:description>
  <cp:lastModifiedBy>Alexandre Portugal Santos</cp:lastModifiedBy>
  <cp:revision>3</cp:revision>
  <dcterms:created xsi:type="dcterms:W3CDTF">2013-12-23T23:15:00Z</dcterms:created>
  <dcterms:modified xsi:type="dcterms:W3CDTF">2026-08-18T03:25:00Z</dcterms:modified>
  <cp:category/>
</cp:coreProperties>
</file>