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B0FC" w14:textId="77777777" w:rsidR="0072223D" w:rsidRDefault="0072223D" w:rsidP="0072223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211D946E" w14:textId="5D779CB8" w:rsidR="0072223D" w:rsidRPr="001678D0" w:rsidRDefault="0072223D" w:rsidP="0072223D">
      <w:pPr>
        <w:spacing w:after="0"/>
        <w:rPr>
          <w:rFonts w:ascii="Arial" w:hAnsi="Arial" w:cs="Arial"/>
          <w:bCs/>
          <w:sz w:val="24"/>
          <w:szCs w:val="24"/>
        </w:rPr>
      </w:pPr>
      <w:r w:rsidRPr="00C6788E">
        <w:rPr>
          <w:rFonts w:ascii="Arial" w:hAnsi="Arial" w:cs="Arial"/>
          <w:b/>
          <w:sz w:val="24"/>
          <w:szCs w:val="24"/>
        </w:rPr>
        <w:t>Name</w:t>
      </w:r>
      <w:r w:rsidR="001678D0">
        <w:rPr>
          <w:rFonts w:ascii="Arial" w:hAnsi="Arial" w:cs="Arial"/>
          <w:b/>
          <w:sz w:val="24"/>
          <w:szCs w:val="24"/>
        </w:rPr>
        <w:t xml:space="preserve"> </w:t>
      </w:r>
      <w:r w:rsidR="001678D0">
        <w:rPr>
          <w:rFonts w:ascii="Arial" w:hAnsi="Arial" w:cs="Arial"/>
          <w:bCs/>
          <w:sz w:val="24"/>
          <w:szCs w:val="24"/>
        </w:rPr>
        <w:t>Madelynn Schina</w:t>
      </w:r>
    </w:p>
    <w:p w14:paraId="06D4148F" w14:textId="77777777" w:rsidR="0072223D" w:rsidRPr="00C6788E" w:rsidRDefault="0072223D" w:rsidP="0072223D">
      <w:pPr>
        <w:spacing w:after="0"/>
        <w:rPr>
          <w:rFonts w:ascii="Arial" w:hAnsi="Arial" w:cs="Arial"/>
          <w:b/>
          <w:sz w:val="24"/>
          <w:szCs w:val="24"/>
        </w:rPr>
      </w:pPr>
    </w:p>
    <w:p w14:paraId="11256833" w14:textId="1FB1D9C7" w:rsidR="0072223D" w:rsidRPr="001678D0" w:rsidRDefault="0072223D" w:rsidP="0072223D">
      <w:pPr>
        <w:spacing w:after="0"/>
        <w:rPr>
          <w:rFonts w:ascii="Arial" w:hAnsi="Arial" w:cs="Arial"/>
          <w:bCs/>
          <w:sz w:val="24"/>
          <w:szCs w:val="24"/>
        </w:rPr>
      </w:pPr>
      <w:r w:rsidRPr="00C6788E">
        <w:rPr>
          <w:rFonts w:ascii="Arial" w:hAnsi="Arial" w:cs="Arial"/>
          <w:b/>
          <w:sz w:val="24"/>
          <w:szCs w:val="24"/>
        </w:rPr>
        <w:t>Group members</w:t>
      </w:r>
      <w:r w:rsidR="001678D0">
        <w:rPr>
          <w:rFonts w:ascii="Arial" w:hAnsi="Arial" w:cs="Arial"/>
          <w:b/>
          <w:sz w:val="24"/>
          <w:szCs w:val="24"/>
        </w:rPr>
        <w:t xml:space="preserve"> </w:t>
      </w:r>
      <w:r w:rsidR="001678D0">
        <w:rPr>
          <w:rFonts w:ascii="Arial" w:hAnsi="Arial" w:cs="Arial"/>
          <w:bCs/>
          <w:sz w:val="24"/>
          <w:szCs w:val="24"/>
        </w:rPr>
        <w:t>Aimee</w:t>
      </w:r>
    </w:p>
    <w:p w14:paraId="631B337C" w14:textId="77777777" w:rsidR="0072223D" w:rsidRDefault="0072223D" w:rsidP="0072223D">
      <w:pPr>
        <w:spacing w:after="0"/>
        <w:rPr>
          <w:rFonts w:ascii="Arial" w:hAnsi="Arial" w:cs="Arial"/>
          <w:sz w:val="24"/>
          <w:szCs w:val="24"/>
        </w:rPr>
      </w:pPr>
    </w:p>
    <w:p w14:paraId="2592F66A" w14:textId="77777777" w:rsidR="0072223D" w:rsidRDefault="0072223D" w:rsidP="0072223D">
      <w:pPr>
        <w:spacing w:after="0"/>
        <w:rPr>
          <w:rFonts w:ascii="Arial" w:hAnsi="Arial" w:cs="Arial"/>
          <w:sz w:val="24"/>
          <w:szCs w:val="24"/>
        </w:rPr>
      </w:pPr>
      <w:r w:rsidRPr="00C6788E">
        <w:rPr>
          <w:rFonts w:ascii="Arial" w:hAnsi="Arial" w:cs="Arial"/>
          <w:b/>
          <w:sz w:val="24"/>
          <w:szCs w:val="24"/>
          <w:u w:val="single"/>
        </w:rPr>
        <w:t xml:space="preserve">A Description of the </w:t>
      </w:r>
      <w:r>
        <w:rPr>
          <w:rFonts w:ascii="Arial" w:hAnsi="Arial" w:cs="Arial"/>
          <w:b/>
          <w:sz w:val="24"/>
          <w:szCs w:val="24"/>
          <w:u w:val="single"/>
        </w:rPr>
        <w:t>dataset</w:t>
      </w:r>
      <w:r>
        <w:rPr>
          <w:rFonts w:ascii="Arial" w:hAnsi="Arial" w:cs="Arial"/>
          <w:sz w:val="24"/>
          <w:szCs w:val="24"/>
        </w:rPr>
        <w:t>:</w:t>
      </w:r>
    </w:p>
    <w:p w14:paraId="1203F63C" w14:textId="3873A30A" w:rsidR="0072223D" w:rsidRPr="00741824" w:rsidRDefault="0072223D" w:rsidP="0072223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dataset is from the </w:t>
      </w:r>
      <w:proofErr w:type="spellStart"/>
      <w:r w:rsidRPr="0072223D">
        <w:rPr>
          <w:rFonts w:ascii="Arial" w:hAnsi="Arial" w:cs="Arial"/>
          <w:sz w:val="24"/>
          <w:szCs w:val="24"/>
        </w:rPr>
        <w:t>ComparisonSurv</w:t>
      </w:r>
      <w:proofErr w:type="spellEnd"/>
      <w:r>
        <w:rPr>
          <w:rFonts w:ascii="Arial" w:hAnsi="Arial" w:cs="Arial"/>
          <w:sz w:val="24"/>
          <w:szCs w:val="24"/>
        </w:rPr>
        <w:t xml:space="preserve"> R package and contains data on the survival of participants in a control group and treatment group.</w:t>
      </w:r>
      <w:r w:rsidR="00F213BD">
        <w:rPr>
          <w:rFonts w:ascii="Arial" w:hAnsi="Arial" w:cs="Arial"/>
          <w:sz w:val="24"/>
          <w:szCs w:val="24"/>
        </w:rPr>
        <w:t xml:space="preserve"> The dataset is available in Canvas in the CrossData.csv file.</w:t>
      </w:r>
    </w:p>
    <w:p w14:paraId="3D0A1857" w14:textId="77777777" w:rsidR="0072223D" w:rsidRPr="00741824" w:rsidRDefault="0072223D" w:rsidP="0072223D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</w:p>
    <w:p w14:paraId="47549274" w14:textId="06D56216" w:rsidR="0072223D" w:rsidRPr="00741824" w:rsidRDefault="0072223D" w:rsidP="0072223D">
      <w:pPr>
        <w:spacing w:after="0" w:line="240" w:lineRule="auto"/>
        <w:contextualSpacing/>
        <w:rPr>
          <w:rFonts w:ascii="Arial" w:hAnsi="Arial" w:cs="Arial"/>
          <w:sz w:val="24"/>
          <w:szCs w:val="24"/>
        </w:rPr>
      </w:pPr>
      <w:r w:rsidRPr="00741824">
        <w:rPr>
          <w:rFonts w:ascii="Arial" w:hAnsi="Arial" w:cs="Arial"/>
          <w:sz w:val="24"/>
          <w:szCs w:val="24"/>
        </w:rPr>
        <w:t>Each line of the data set provides information on the variables for each person</w:t>
      </w:r>
      <w:r w:rsidR="00FF0F0D">
        <w:rPr>
          <w:rFonts w:ascii="Arial" w:hAnsi="Arial" w:cs="Arial"/>
          <w:sz w:val="24"/>
          <w:szCs w:val="24"/>
        </w:rPr>
        <w:t>:</w:t>
      </w:r>
    </w:p>
    <w:p w14:paraId="1283459C" w14:textId="0E356735" w:rsidR="0072223D" w:rsidRPr="00741824" w:rsidRDefault="0072223D" w:rsidP="0072223D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</w:rPr>
      </w:pPr>
      <w:r w:rsidRPr="00741824">
        <w:rPr>
          <w:rFonts w:ascii="Arial" w:hAnsi="Arial" w:cs="Arial"/>
          <w:sz w:val="24"/>
          <w:szCs w:val="24"/>
        </w:rPr>
        <w:t xml:space="preserve">Column 1: </w:t>
      </w:r>
      <w:r>
        <w:rPr>
          <w:rFonts w:ascii="Arial" w:eastAsia="Times New Roman" w:hAnsi="Arial" w:cs="Arial"/>
          <w:sz w:val="24"/>
          <w:szCs w:val="24"/>
        </w:rPr>
        <w:t>time</w:t>
      </w:r>
      <w:r w:rsidRPr="00741824">
        <w:rPr>
          <w:rFonts w:ascii="Arial" w:eastAsia="Times New Roman" w:hAnsi="Arial" w:cs="Arial"/>
          <w:sz w:val="24"/>
          <w:szCs w:val="24"/>
        </w:rPr>
        <w:t>:</w:t>
      </w:r>
      <w:r>
        <w:rPr>
          <w:rFonts w:ascii="Arial" w:eastAsia="Times New Roman" w:hAnsi="Arial" w:cs="Arial"/>
          <w:sz w:val="24"/>
          <w:szCs w:val="24"/>
        </w:rPr>
        <w:t xml:space="preserve"> time survived (or until censoring) in days after diagnosis</w:t>
      </w:r>
      <w:r w:rsidRPr="00741824">
        <w:rPr>
          <w:rFonts w:ascii="Arial" w:eastAsia="Times New Roman" w:hAnsi="Arial" w:cs="Arial"/>
          <w:sz w:val="24"/>
          <w:szCs w:val="24"/>
        </w:rPr>
        <w:t xml:space="preserve"> </w:t>
      </w:r>
    </w:p>
    <w:p w14:paraId="2573C22D" w14:textId="77777777" w:rsidR="0072223D" w:rsidRDefault="0072223D" w:rsidP="0072223D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</w:rPr>
      </w:pPr>
      <w:r w:rsidRPr="00741824">
        <w:rPr>
          <w:rFonts w:ascii="Arial" w:eastAsia="Times New Roman" w:hAnsi="Arial" w:cs="Arial"/>
          <w:sz w:val="24"/>
          <w:szCs w:val="24"/>
        </w:rPr>
        <w:t xml:space="preserve">Column 2: </w:t>
      </w:r>
      <w:r>
        <w:rPr>
          <w:rFonts w:ascii="Arial" w:eastAsia="Times New Roman" w:hAnsi="Arial" w:cs="Arial"/>
          <w:sz w:val="24"/>
          <w:szCs w:val="24"/>
        </w:rPr>
        <w:t>event</w:t>
      </w:r>
      <w:r w:rsidRPr="00741824">
        <w:rPr>
          <w:rFonts w:ascii="Arial" w:eastAsia="Times New Roman" w:hAnsi="Arial" w:cs="Arial"/>
          <w:sz w:val="24"/>
          <w:szCs w:val="24"/>
        </w:rPr>
        <w:t>: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741824">
        <w:rPr>
          <w:rFonts w:ascii="Arial" w:eastAsia="Times New Roman" w:hAnsi="Arial" w:cs="Arial"/>
          <w:sz w:val="24"/>
          <w:szCs w:val="24"/>
        </w:rPr>
        <w:t>censoring status</w:t>
      </w:r>
      <w:r>
        <w:rPr>
          <w:rFonts w:ascii="Arial" w:eastAsia="Times New Roman" w:hAnsi="Arial" w:cs="Arial"/>
          <w:sz w:val="24"/>
          <w:szCs w:val="24"/>
        </w:rPr>
        <w:t xml:space="preserve"> (0 = censored, 1 = died)</w:t>
      </w:r>
    </w:p>
    <w:p w14:paraId="29538E32" w14:textId="105EF1ED" w:rsidR="0072223D" w:rsidRPr="0072223D" w:rsidRDefault="0072223D" w:rsidP="0072223D">
      <w:pPr>
        <w:spacing w:line="240" w:lineRule="auto"/>
        <w:contextualSpacing/>
        <w:rPr>
          <w:rFonts w:ascii="Arial" w:eastAsia="Times New Roman" w:hAnsi="Arial" w:cs="Arial"/>
          <w:sz w:val="24"/>
          <w:szCs w:val="24"/>
        </w:rPr>
      </w:pPr>
      <w:r w:rsidRPr="00741824">
        <w:rPr>
          <w:rFonts w:ascii="Arial" w:eastAsia="Times New Roman" w:hAnsi="Arial" w:cs="Arial"/>
          <w:sz w:val="24"/>
          <w:szCs w:val="24"/>
        </w:rPr>
        <w:t xml:space="preserve">Column 3: </w:t>
      </w:r>
      <w:r>
        <w:rPr>
          <w:rFonts w:ascii="Arial" w:eastAsia="Times New Roman" w:hAnsi="Arial" w:cs="Arial"/>
          <w:sz w:val="24"/>
          <w:szCs w:val="24"/>
        </w:rPr>
        <w:t>group</w:t>
      </w:r>
      <w:r w:rsidRPr="00741824">
        <w:rPr>
          <w:rFonts w:ascii="Arial" w:eastAsia="Times New Roman" w:hAnsi="Arial" w:cs="Arial"/>
          <w:sz w:val="24"/>
          <w:szCs w:val="24"/>
        </w:rPr>
        <w:t>: </w:t>
      </w:r>
      <w:r w:rsidRPr="0072223D">
        <w:rPr>
          <w:rFonts w:ascii="Arial" w:eastAsia="Times New Roman" w:hAnsi="Arial" w:cs="Arial"/>
        </w:rPr>
        <w:t>The group indicator for comparison, 0= control group, 1= treatment group.</w:t>
      </w:r>
    </w:p>
    <w:p w14:paraId="1B800CFD" w14:textId="77777777" w:rsidR="0072223D" w:rsidRDefault="0072223D" w:rsidP="0072223D">
      <w:pPr>
        <w:spacing w:after="0"/>
        <w:rPr>
          <w:rFonts w:ascii="Arial" w:hAnsi="Arial" w:cs="Arial"/>
          <w:sz w:val="24"/>
          <w:szCs w:val="24"/>
        </w:rPr>
      </w:pPr>
    </w:p>
    <w:p w14:paraId="1A7EFF62" w14:textId="043629BB" w:rsidR="0072223D" w:rsidRDefault="003D294A" w:rsidP="0072223D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This is the dataset from the lectures where the survival curves for the two treatment groups crossed:</w:t>
      </w:r>
    </w:p>
    <w:p w14:paraId="1518124B" w14:textId="77777777" w:rsidR="0072223D" w:rsidRPr="00C6788E" w:rsidRDefault="0072223D" w:rsidP="0072223D">
      <w:pPr>
        <w:spacing w:after="0"/>
        <w:rPr>
          <w:rFonts w:ascii="Arial" w:hAnsi="Arial" w:cs="Arial"/>
          <w:b/>
          <w:sz w:val="24"/>
          <w:szCs w:val="24"/>
        </w:rPr>
      </w:pPr>
    </w:p>
    <w:p w14:paraId="578289DB" w14:textId="382A2915" w:rsidR="0072223D" w:rsidRDefault="003D294A" w:rsidP="003D294A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D294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76DB8D" wp14:editId="2F12275A">
            <wp:extent cx="2321232" cy="2016808"/>
            <wp:effectExtent l="0" t="0" r="3175" b="2540"/>
            <wp:docPr id="148961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16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1232" cy="201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82C1" w14:textId="620BF234" w:rsidR="0072223D" w:rsidRDefault="0072223D" w:rsidP="0072223D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The following questions lead through checking proportional hazard assumptions and fitting models with and without time interactions</w:t>
      </w:r>
    </w:p>
    <w:p w14:paraId="10780B0B" w14:textId="77777777" w:rsidR="0072223D" w:rsidRDefault="0072223D" w:rsidP="0072223D">
      <w:pPr>
        <w:spacing w:after="0"/>
        <w:rPr>
          <w:rFonts w:ascii="Arial" w:hAnsi="Arial" w:cs="Arial"/>
          <w:b/>
          <w:sz w:val="24"/>
          <w:szCs w:val="24"/>
        </w:rPr>
      </w:pPr>
    </w:p>
    <w:p w14:paraId="4AE3A4EB" w14:textId="77777777" w:rsidR="00807048" w:rsidRDefault="00807048" w:rsidP="00807048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549C3469" w14:textId="77777777" w:rsidR="00807048" w:rsidRDefault="00807048" w:rsidP="00807048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43AF5CB2" w14:textId="77777777" w:rsidR="00807048" w:rsidRDefault="00807048" w:rsidP="00807048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16FDC4E6" w14:textId="77777777" w:rsidR="00807048" w:rsidRDefault="00807048" w:rsidP="00807048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205CF25F" w14:textId="77777777" w:rsidR="00807048" w:rsidRDefault="00807048" w:rsidP="00807048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0B3BB803" w14:textId="77777777" w:rsidR="00807048" w:rsidRDefault="00807048" w:rsidP="00807048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169BAC12" w14:textId="77777777" w:rsidR="00807048" w:rsidRDefault="00807048" w:rsidP="00807048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684C722C" w14:textId="68381752" w:rsidR="0072223D" w:rsidRDefault="0072223D" w:rsidP="0072223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Generate </w:t>
      </w:r>
      <w:r w:rsidR="003D294A">
        <w:rPr>
          <w:rFonts w:ascii="Arial" w:hAnsi="Arial" w:cs="Arial"/>
          <w:sz w:val="24"/>
          <w:szCs w:val="24"/>
        </w:rPr>
        <w:t>l</w:t>
      </w:r>
      <w:r w:rsidRPr="0072223D">
        <w:rPr>
          <w:rFonts w:ascii="Arial" w:hAnsi="Arial" w:cs="Arial"/>
          <w:sz w:val="24"/>
          <w:szCs w:val="24"/>
        </w:rPr>
        <w:t>og-</w:t>
      </w:r>
      <w:r w:rsidR="003D294A">
        <w:rPr>
          <w:rFonts w:ascii="Arial" w:hAnsi="Arial" w:cs="Arial"/>
          <w:sz w:val="24"/>
          <w:szCs w:val="24"/>
        </w:rPr>
        <w:t>m</w:t>
      </w:r>
      <w:r w:rsidRPr="0072223D">
        <w:rPr>
          <w:rFonts w:ascii="Arial" w:hAnsi="Arial" w:cs="Arial"/>
          <w:sz w:val="24"/>
          <w:szCs w:val="24"/>
        </w:rPr>
        <w:t>inus-</w:t>
      </w:r>
      <w:r w:rsidR="003D294A">
        <w:rPr>
          <w:rFonts w:ascii="Arial" w:hAnsi="Arial" w:cs="Arial"/>
          <w:sz w:val="24"/>
          <w:szCs w:val="24"/>
        </w:rPr>
        <w:t>l</w:t>
      </w:r>
      <w:r w:rsidRPr="0072223D">
        <w:rPr>
          <w:rFonts w:ascii="Arial" w:hAnsi="Arial" w:cs="Arial"/>
          <w:sz w:val="24"/>
          <w:szCs w:val="24"/>
        </w:rPr>
        <w:t>og</w:t>
      </w:r>
      <w:r>
        <w:rPr>
          <w:rFonts w:ascii="Arial" w:hAnsi="Arial" w:cs="Arial"/>
          <w:sz w:val="24"/>
          <w:szCs w:val="24"/>
        </w:rPr>
        <w:t xml:space="preserve"> survival </w:t>
      </w:r>
      <w:r w:rsidR="003D294A">
        <w:rPr>
          <w:rFonts w:ascii="Arial" w:hAnsi="Arial" w:cs="Arial"/>
          <w:sz w:val="24"/>
          <w:szCs w:val="24"/>
        </w:rPr>
        <w:t xml:space="preserve">curves for the two treatment groups. What does this plot tell you about the proportional </w:t>
      </w:r>
      <w:proofErr w:type="gramStart"/>
      <w:r w:rsidR="003D294A">
        <w:rPr>
          <w:rFonts w:ascii="Arial" w:hAnsi="Arial" w:cs="Arial"/>
          <w:sz w:val="24"/>
          <w:szCs w:val="24"/>
        </w:rPr>
        <w:t>hazards</w:t>
      </w:r>
      <w:proofErr w:type="gramEnd"/>
      <w:r w:rsidR="003D294A">
        <w:rPr>
          <w:rFonts w:ascii="Arial" w:hAnsi="Arial" w:cs="Arial"/>
          <w:sz w:val="24"/>
          <w:szCs w:val="24"/>
        </w:rPr>
        <w:t xml:space="preserve"> assumption for this data? What would you expect to see if the assumption was met?</w:t>
      </w:r>
    </w:p>
    <w:p w14:paraId="57C4DF45" w14:textId="77777777" w:rsidR="0072223D" w:rsidRDefault="0072223D" w:rsidP="0072223D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4366B2DB" w14:textId="77777777" w:rsidR="00807048" w:rsidRDefault="001678D0" w:rsidP="00807048">
      <w:pPr>
        <w:pStyle w:val="ListParagraph"/>
        <w:spacing w:after="0"/>
        <w:jc w:val="center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1A368D3E" wp14:editId="461E635D">
            <wp:extent cx="3176837" cy="2231593"/>
            <wp:effectExtent l="0" t="0" r="0" b="3810"/>
            <wp:docPr id="2281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3061" name="Picture 228130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114" cy="226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52F7" w14:textId="77777777" w:rsidR="00807048" w:rsidRPr="00807048" w:rsidRDefault="001678D0" w:rsidP="00807048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807048">
        <w:rPr>
          <w:rFonts w:ascii="Arial" w:hAnsi="Arial" w:cs="Arial"/>
          <w:color w:val="7030A0"/>
          <w:sz w:val="24"/>
          <w:szCs w:val="24"/>
        </w:rPr>
        <w:t xml:space="preserve">The plot tells us that the proportional hazards assumption is violated since the curves cross one another. </w:t>
      </w:r>
    </w:p>
    <w:p w14:paraId="07C3F384" w14:textId="5072D45A" w:rsidR="0072223D" w:rsidRPr="00807048" w:rsidRDefault="001678D0" w:rsidP="00807048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807048">
        <w:rPr>
          <w:rFonts w:ascii="Arial" w:hAnsi="Arial" w:cs="Arial"/>
          <w:color w:val="7030A0"/>
          <w:sz w:val="24"/>
          <w:szCs w:val="24"/>
        </w:rPr>
        <w:t>If the assumptions were met, the curves would not cross each other and would appear almost identical in shape.</w:t>
      </w:r>
    </w:p>
    <w:p w14:paraId="2ED4710B" w14:textId="77777777" w:rsidR="0072223D" w:rsidRDefault="0072223D" w:rsidP="0072223D">
      <w:pPr>
        <w:pStyle w:val="ListParagraph"/>
        <w:spacing w:after="0"/>
        <w:rPr>
          <w:rFonts w:ascii="Arial" w:hAnsi="Arial" w:cs="Arial"/>
          <w:sz w:val="24"/>
          <w:szCs w:val="24"/>
        </w:rPr>
      </w:pPr>
    </w:p>
    <w:p w14:paraId="49C9CFDC" w14:textId="45E0C133" w:rsidR="00625176" w:rsidRPr="001678D0" w:rsidRDefault="003D294A" w:rsidP="001678D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Calculate and plot </w:t>
      </w:r>
      <w:r w:rsidRPr="003D294A">
        <w:rPr>
          <w:rFonts w:ascii="Arial" w:hAnsi="Arial" w:cs="Arial"/>
          <w:sz w:val="24"/>
          <w:szCs w:val="24"/>
        </w:rPr>
        <w:t xml:space="preserve">Schoenfeld residuals </w:t>
      </w:r>
      <w:r>
        <w:rPr>
          <w:rFonts w:ascii="Arial" w:hAnsi="Arial" w:cs="Arial"/>
          <w:sz w:val="24"/>
          <w:szCs w:val="24"/>
        </w:rPr>
        <w:t xml:space="preserve">for the group variable. Perform a test of proportional hazards using the </w:t>
      </w:r>
      <w:r w:rsidRPr="003D294A">
        <w:rPr>
          <w:rFonts w:ascii="Arial" w:hAnsi="Arial" w:cs="Arial"/>
          <w:sz w:val="24"/>
          <w:szCs w:val="24"/>
        </w:rPr>
        <w:t>Schoenfeld residuals</w:t>
      </w:r>
      <w:r>
        <w:rPr>
          <w:rFonts w:ascii="Arial" w:hAnsi="Arial" w:cs="Arial"/>
          <w:sz w:val="24"/>
          <w:szCs w:val="24"/>
        </w:rPr>
        <w:t xml:space="preserve">. What do these results tell you? What would you expect to see if the proportional hazards </w:t>
      </w:r>
      <w:r w:rsidR="00625176">
        <w:rPr>
          <w:rFonts w:ascii="Arial" w:hAnsi="Arial" w:cs="Arial"/>
          <w:sz w:val="24"/>
          <w:szCs w:val="24"/>
        </w:rPr>
        <w:t>assumption was met?</w:t>
      </w:r>
    </w:p>
    <w:p w14:paraId="3B4CFA0E" w14:textId="7800B880" w:rsidR="00807048" w:rsidRPr="00807048" w:rsidRDefault="001678D0" w:rsidP="00807048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7C027574" wp14:editId="5A609419">
            <wp:extent cx="3138854" cy="2255213"/>
            <wp:effectExtent l="0" t="0" r="0" b="5715"/>
            <wp:docPr id="279140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40152" name="Picture 2791401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295" cy="228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1B3D" w14:textId="03ADCF3E" w:rsidR="00807048" w:rsidRPr="00807048" w:rsidRDefault="00807048" w:rsidP="00807048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The plot indicates that the proportional hazards assumption is violated</w:t>
      </w:r>
      <w:r w:rsidR="00A82B73">
        <w:rPr>
          <w:rFonts w:ascii="Arial" w:hAnsi="Arial" w:cs="Arial"/>
          <w:color w:val="7030A0"/>
          <w:sz w:val="24"/>
          <w:szCs w:val="24"/>
        </w:rPr>
        <w:t xml:space="preserve"> since the trend line is curved and the data points do not appear random.</w:t>
      </w:r>
      <w:r>
        <w:rPr>
          <w:rFonts w:ascii="Arial" w:hAnsi="Arial" w:cs="Arial"/>
          <w:color w:val="7030A0"/>
          <w:sz w:val="24"/>
          <w:szCs w:val="24"/>
        </w:rPr>
        <w:t xml:space="preserve"> </w:t>
      </w:r>
    </w:p>
    <w:p w14:paraId="028357BE" w14:textId="32BF2FC6" w:rsidR="0072223D" w:rsidRPr="00807048" w:rsidRDefault="00807048" w:rsidP="00807048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807048">
        <w:rPr>
          <w:rFonts w:ascii="Arial" w:hAnsi="Arial" w:cs="Arial"/>
          <w:color w:val="7030A0"/>
          <w:sz w:val="24"/>
          <w:szCs w:val="24"/>
        </w:rPr>
        <w:t xml:space="preserve">If the proportional hazards assumption was met, we would see a straight </w:t>
      </w:r>
      <w:r w:rsidR="00A82B73">
        <w:rPr>
          <w:rFonts w:ascii="Arial" w:hAnsi="Arial" w:cs="Arial"/>
          <w:color w:val="7030A0"/>
          <w:sz w:val="24"/>
          <w:szCs w:val="24"/>
        </w:rPr>
        <w:t xml:space="preserve">horizontal trend </w:t>
      </w:r>
      <w:r w:rsidRPr="00807048">
        <w:rPr>
          <w:rFonts w:ascii="Arial" w:hAnsi="Arial" w:cs="Arial"/>
          <w:color w:val="7030A0"/>
          <w:sz w:val="24"/>
          <w:szCs w:val="24"/>
        </w:rPr>
        <w:t>line with the data points evenly randomly scatter about the line not following any pattern.</w:t>
      </w:r>
    </w:p>
    <w:p w14:paraId="071EB0CA" w14:textId="77777777" w:rsidR="00E813CC" w:rsidRPr="00E813CC" w:rsidRDefault="00E813CC" w:rsidP="00E813CC">
      <w:pPr>
        <w:spacing w:after="0"/>
        <w:rPr>
          <w:rFonts w:ascii="Arial" w:hAnsi="Arial" w:cs="Arial"/>
          <w:sz w:val="24"/>
          <w:szCs w:val="24"/>
        </w:rPr>
      </w:pPr>
    </w:p>
    <w:p w14:paraId="68440D4D" w14:textId="0F1E409B" w:rsidR="00E813CC" w:rsidRPr="00807048" w:rsidRDefault="0072223D" w:rsidP="0080704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Fit a Cox PH model with </w:t>
      </w:r>
      <w:r w:rsidR="00625176">
        <w:rPr>
          <w:rFonts w:ascii="Arial" w:hAnsi="Arial" w:cs="Arial"/>
          <w:sz w:val="24"/>
          <w:szCs w:val="24"/>
        </w:rPr>
        <w:t>group</w:t>
      </w:r>
      <w:r>
        <w:rPr>
          <w:rFonts w:ascii="Arial" w:hAnsi="Arial" w:cs="Arial"/>
          <w:sz w:val="24"/>
          <w:szCs w:val="24"/>
        </w:rPr>
        <w:t xml:space="preserve"> in the model.  Interpret this model.</w:t>
      </w:r>
      <w:r w:rsidR="00E813CC">
        <w:rPr>
          <w:rFonts w:ascii="Arial" w:hAnsi="Arial" w:cs="Arial"/>
          <w:sz w:val="24"/>
          <w:szCs w:val="24"/>
        </w:rPr>
        <w:t xml:space="preserve"> How does your interpretation differ from what you see in the survival plot?</w:t>
      </w:r>
    </w:p>
    <w:p w14:paraId="60CC7D35" w14:textId="272468CB" w:rsidR="00E813CC" w:rsidRDefault="00807048" w:rsidP="00807048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3AD4FB27" wp14:editId="373B5D15">
            <wp:extent cx="3612025" cy="2074985"/>
            <wp:effectExtent l="0" t="0" r="0" b="0"/>
            <wp:docPr id="84683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8217" name="Picture 8468382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885" cy="209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AFDF" w14:textId="59A18C51" w:rsidR="00E813CC" w:rsidRPr="00A82B73" w:rsidRDefault="00000000" w:rsidP="00807048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7030A0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 w:cs="Arial"/>
                <w:i/>
                <w:color w:val="7030A0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Arial"/>
                    <w:i/>
                    <w:color w:val="7030A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color w:val="7030A0"/>
                    <w:sz w:val="24"/>
                    <w:szCs w:val="24"/>
                  </w:rPr>
                  <m:t>e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="Arial"/>
                        <w:i/>
                        <w:color w:val="7030A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Arial"/>
                        <w:color w:val="7030A0"/>
                        <w:sz w:val="24"/>
                        <w:szCs w:val="24"/>
                      </w:rPr>
                      <m:t>-0.1714</m:t>
                    </m:r>
                  </m:e>
                </m:d>
              </m:sup>
            </m:sSup>
            <m:r>
              <w:rPr>
                <w:rFonts w:ascii="Cambria Math" w:eastAsiaTheme="minorEastAsia" w:hAnsi="Cambria Math" w:cs="Arial"/>
                <w:color w:val="7030A0"/>
                <w:sz w:val="24"/>
                <w:szCs w:val="24"/>
              </w:rPr>
              <m:t>-1</m:t>
            </m:r>
          </m:e>
        </m:d>
        <m:r>
          <w:rPr>
            <w:rFonts w:ascii="Cambria Math" w:eastAsiaTheme="minorEastAsia" w:hAnsi="Cambria Math" w:cs="Arial"/>
            <w:color w:val="7030A0"/>
            <w:sz w:val="24"/>
            <w:szCs w:val="24"/>
          </w:rPr>
          <m:t>*100=-15.75%</m:t>
        </m:r>
      </m:oMath>
    </w:p>
    <w:p w14:paraId="4858F2C4" w14:textId="10ABA54E" w:rsidR="00A82B73" w:rsidRDefault="00A82B73" w:rsidP="00807048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 xml:space="preserve">Subjects in the treatment group have </w:t>
      </w:r>
      <w:r w:rsidR="00010A52">
        <w:rPr>
          <w:rFonts w:ascii="Arial" w:hAnsi="Arial" w:cs="Arial"/>
          <w:color w:val="7030A0"/>
          <w:sz w:val="24"/>
          <w:szCs w:val="24"/>
        </w:rPr>
        <w:t>15.75</w:t>
      </w:r>
      <w:r>
        <w:rPr>
          <w:rFonts w:ascii="Arial" w:hAnsi="Arial" w:cs="Arial"/>
          <w:color w:val="7030A0"/>
          <w:sz w:val="24"/>
          <w:szCs w:val="24"/>
        </w:rPr>
        <w:t>% lower hazard compared to the control group.</w:t>
      </w:r>
    </w:p>
    <w:p w14:paraId="402A5E85" w14:textId="15C32619" w:rsidR="00A82B73" w:rsidRPr="00807048" w:rsidRDefault="00A82B73" w:rsidP="00807048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This does not account for the cross over of the curves that we saw in the plots.</w:t>
      </w:r>
    </w:p>
    <w:p w14:paraId="3B0DF4B8" w14:textId="77777777" w:rsidR="00625176" w:rsidRPr="00625176" w:rsidRDefault="00625176" w:rsidP="00625176">
      <w:pPr>
        <w:spacing w:after="0"/>
        <w:rPr>
          <w:rFonts w:ascii="Arial" w:hAnsi="Arial" w:cs="Arial"/>
          <w:sz w:val="24"/>
          <w:szCs w:val="24"/>
        </w:rPr>
      </w:pPr>
    </w:p>
    <w:p w14:paraId="3274A57B" w14:textId="4603A3E7" w:rsidR="00625176" w:rsidRDefault="00625176" w:rsidP="00625176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Fit a Cox PH model with an interaction between group and time (continuous).  Interpret the interaction effect. According to this model, how does the hazard of death differ between groups at time=0? At time=4?</w:t>
      </w:r>
    </w:p>
    <w:p w14:paraId="2ED4884F" w14:textId="5679583D" w:rsidR="00625176" w:rsidRDefault="00807048" w:rsidP="00807048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083B0464" wp14:editId="4FB03DB0">
            <wp:extent cx="4035669" cy="2578775"/>
            <wp:effectExtent l="0" t="0" r="3175" b="0"/>
            <wp:docPr id="1088852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2602" name="Picture 108885260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023" cy="26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7DED" w14:textId="2AE63699" w:rsidR="00625176" w:rsidRDefault="00D40795" w:rsidP="00807048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At t = 0</w:t>
      </w:r>
    </w:p>
    <w:p w14:paraId="4BD30E20" w14:textId="4B4F52A4" w:rsidR="00010A52" w:rsidRDefault="00000000" w:rsidP="00D40795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  <w:color w:val="7030A0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color w:val="7030A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color w:val="7030A0"/>
                <w:sz w:val="24"/>
                <w:szCs w:val="24"/>
              </w:rPr>
              <m:t>(e</m:t>
            </m:r>
          </m:e>
          <m:sup>
            <m:r>
              <w:rPr>
                <w:rFonts w:ascii="Cambria Math" w:hAnsi="Cambria Math" w:cs="Arial"/>
                <w:color w:val="7030A0"/>
                <w:sz w:val="24"/>
                <w:szCs w:val="24"/>
              </w:rPr>
              <m:t>0.7834+(-0.6825*</m:t>
            </m:r>
            <m:d>
              <m:dPr>
                <m:ctrlPr>
                  <w:rPr>
                    <w:rFonts w:ascii="Cambria Math" w:hAnsi="Cambria Math" w:cs="Arial"/>
                    <w:i/>
                    <w:color w:val="7030A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color w:val="7030A0"/>
                    <w:sz w:val="24"/>
                    <w:szCs w:val="24"/>
                  </w:rPr>
                  <m:t>0</m:t>
                </m:r>
              </m:e>
            </m:d>
            <m:r>
              <w:rPr>
                <w:rFonts w:ascii="Cambria Math" w:hAnsi="Cambria Math" w:cs="Arial"/>
                <w:color w:val="7030A0"/>
                <w:sz w:val="24"/>
                <w:szCs w:val="24"/>
              </w:rPr>
              <m:t>)</m:t>
            </m:r>
          </m:sup>
        </m:sSup>
        <m:r>
          <w:rPr>
            <w:rFonts w:ascii="Cambria Math" w:hAnsi="Cambria Math" w:cs="Arial"/>
            <w:color w:val="7030A0"/>
            <w:sz w:val="24"/>
            <w:szCs w:val="24"/>
          </w:rPr>
          <m:t>-1)*100=118%</m:t>
        </m:r>
      </m:oMath>
    </w:p>
    <w:p w14:paraId="4275D3CA" w14:textId="3D92424C" w:rsidR="00D40795" w:rsidRDefault="00A82B73" w:rsidP="00D40795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118% higher</w:t>
      </w:r>
      <w:r w:rsidR="00010A52">
        <w:rPr>
          <w:rFonts w:ascii="Arial" w:hAnsi="Arial" w:cs="Arial"/>
          <w:color w:val="7030A0"/>
          <w:sz w:val="24"/>
          <w:szCs w:val="24"/>
        </w:rPr>
        <w:t xml:space="preserve"> hazard</w:t>
      </w:r>
      <w:r>
        <w:rPr>
          <w:rFonts w:ascii="Arial" w:hAnsi="Arial" w:cs="Arial"/>
          <w:color w:val="7030A0"/>
          <w:sz w:val="24"/>
          <w:szCs w:val="24"/>
        </w:rPr>
        <w:t xml:space="preserve"> for the treatment group compared to the control group</w:t>
      </w:r>
    </w:p>
    <w:p w14:paraId="31428014" w14:textId="07CFB4A3" w:rsidR="00D40795" w:rsidRDefault="00D40795" w:rsidP="00807048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At t = 4</w:t>
      </w:r>
    </w:p>
    <w:p w14:paraId="07DBF44C" w14:textId="4FC430B8" w:rsidR="00010A52" w:rsidRPr="00010A52" w:rsidRDefault="00000000" w:rsidP="00010A5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  <w:color w:val="7030A0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color w:val="7030A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color w:val="7030A0"/>
                <w:sz w:val="24"/>
                <w:szCs w:val="24"/>
              </w:rPr>
              <m:t>(e</m:t>
            </m:r>
          </m:e>
          <m:sup>
            <m:r>
              <w:rPr>
                <w:rFonts w:ascii="Cambria Math" w:hAnsi="Cambria Math" w:cs="Arial"/>
                <w:color w:val="7030A0"/>
                <w:sz w:val="24"/>
                <w:szCs w:val="24"/>
              </w:rPr>
              <m:t>0.7834+(-0.6825*</m:t>
            </m:r>
            <m:d>
              <m:dPr>
                <m:ctrlPr>
                  <w:rPr>
                    <w:rFonts w:ascii="Cambria Math" w:hAnsi="Cambria Math" w:cs="Arial"/>
                    <w:i/>
                    <w:color w:val="7030A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color w:val="7030A0"/>
                    <w:sz w:val="24"/>
                    <w:szCs w:val="24"/>
                  </w:rPr>
                  <m:t>4</m:t>
                </m:r>
              </m:e>
            </m:d>
            <m:r>
              <w:rPr>
                <w:rFonts w:ascii="Cambria Math" w:hAnsi="Cambria Math" w:cs="Arial"/>
                <w:color w:val="7030A0"/>
                <w:sz w:val="24"/>
                <w:szCs w:val="24"/>
              </w:rPr>
              <m:t>)</m:t>
            </m:r>
          </m:sup>
        </m:sSup>
        <m:r>
          <w:rPr>
            <w:rFonts w:ascii="Cambria Math" w:hAnsi="Cambria Math" w:cs="Arial"/>
            <w:color w:val="7030A0"/>
            <w:sz w:val="24"/>
            <w:szCs w:val="24"/>
          </w:rPr>
          <m:t>-1)*100=-85.7%</m:t>
        </m:r>
      </m:oMath>
    </w:p>
    <w:p w14:paraId="56AA2F29" w14:textId="0CF67911" w:rsidR="00D40795" w:rsidRPr="00807048" w:rsidRDefault="00010A52" w:rsidP="00D40795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  <w:color w:val="7030A0"/>
          <w:sz w:val="24"/>
          <w:szCs w:val="24"/>
        </w:rPr>
      </w:pPr>
      <w:r>
        <w:rPr>
          <w:rFonts w:ascii="Arial" w:hAnsi="Arial" w:cs="Arial"/>
          <w:color w:val="7030A0"/>
          <w:sz w:val="24"/>
          <w:szCs w:val="24"/>
        </w:rPr>
        <w:t>85.7% lower hazard for the treatment group compared to the control group</w:t>
      </w:r>
    </w:p>
    <w:p w14:paraId="0590E545" w14:textId="77777777" w:rsidR="00807048" w:rsidRPr="00625176" w:rsidRDefault="00807048" w:rsidP="00625176">
      <w:pPr>
        <w:spacing w:after="0"/>
        <w:rPr>
          <w:rFonts w:ascii="Arial" w:hAnsi="Arial" w:cs="Arial"/>
          <w:sz w:val="24"/>
          <w:szCs w:val="24"/>
        </w:rPr>
      </w:pPr>
    </w:p>
    <w:p w14:paraId="645EB11B" w14:textId="2CB7F91A" w:rsidR="0072223D" w:rsidRPr="00807048" w:rsidRDefault="00625176" w:rsidP="00807048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Now we’ll use a </w:t>
      </w:r>
      <w:r w:rsidR="00E813CC">
        <w:rPr>
          <w:rFonts w:ascii="Arial" w:hAnsi="Arial" w:cs="Arial"/>
          <w:sz w:val="24"/>
          <w:szCs w:val="24"/>
        </w:rPr>
        <w:t xml:space="preserve">dichotomous </w:t>
      </w:r>
      <w:r>
        <w:rPr>
          <w:rFonts w:ascii="Arial" w:hAnsi="Arial" w:cs="Arial"/>
          <w:sz w:val="24"/>
          <w:szCs w:val="24"/>
        </w:rPr>
        <w:t xml:space="preserve">time variable for </w:t>
      </w:r>
      <w:r w:rsidR="00E813CC">
        <w:rPr>
          <w:rFonts w:ascii="Arial" w:hAnsi="Arial" w:cs="Arial"/>
          <w:sz w:val="24"/>
          <w:szCs w:val="24"/>
        </w:rPr>
        <w:t>the interaction, splitting the variable by whether time&gt;</w:t>
      </w:r>
      <w:r w:rsidR="00FD59BD">
        <w:rPr>
          <w:rFonts w:ascii="Arial" w:hAnsi="Arial" w:cs="Arial"/>
          <w:sz w:val="24"/>
          <w:szCs w:val="24"/>
        </w:rPr>
        <w:t>=</w:t>
      </w:r>
      <w:r w:rsidR="00E813CC">
        <w:rPr>
          <w:rFonts w:ascii="Arial" w:hAnsi="Arial" w:cs="Arial"/>
          <w:sz w:val="24"/>
          <w:szCs w:val="24"/>
        </w:rPr>
        <w:t>1.5 or time&lt;1.5. F</w:t>
      </w:r>
      <w:r>
        <w:rPr>
          <w:rFonts w:ascii="Arial" w:hAnsi="Arial" w:cs="Arial"/>
          <w:sz w:val="24"/>
          <w:szCs w:val="24"/>
        </w:rPr>
        <w:t xml:space="preserve">it a </w:t>
      </w:r>
      <w:proofErr w:type="spellStart"/>
      <w:r>
        <w:rPr>
          <w:rFonts w:ascii="Arial" w:hAnsi="Arial" w:cs="Arial"/>
          <w:sz w:val="24"/>
          <w:szCs w:val="24"/>
        </w:rPr>
        <w:t>CoxPH</w:t>
      </w:r>
      <w:proofErr w:type="spellEnd"/>
      <w:r>
        <w:rPr>
          <w:rFonts w:ascii="Arial" w:hAnsi="Arial" w:cs="Arial"/>
          <w:sz w:val="24"/>
          <w:szCs w:val="24"/>
        </w:rPr>
        <w:t xml:space="preserve"> model with an interaction between </w:t>
      </w:r>
      <w:r w:rsidR="00E813CC">
        <w:rPr>
          <w:rFonts w:ascii="Arial" w:hAnsi="Arial" w:cs="Arial"/>
          <w:sz w:val="24"/>
          <w:szCs w:val="24"/>
        </w:rPr>
        <w:t>group and this dichotomous version of the time variable.</w:t>
      </w:r>
      <w:r>
        <w:rPr>
          <w:rFonts w:ascii="Arial" w:hAnsi="Arial" w:cs="Arial"/>
          <w:sz w:val="24"/>
          <w:szCs w:val="24"/>
        </w:rPr>
        <w:t xml:space="preserve">  According to this</w:t>
      </w:r>
      <w:r w:rsidR="00E813C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model, how does the hazard of death differ between groups </w:t>
      </w:r>
      <w:r w:rsidR="00FD59BD">
        <w:rPr>
          <w:rFonts w:ascii="Arial" w:hAnsi="Arial" w:cs="Arial"/>
          <w:sz w:val="24"/>
          <w:szCs w:val="24"/>
        </w:rPr>
        <w:t>for time&gt;=1.5? For</w:t>
      </w:r>
      <w:r>
        <w:rPr>
          <w:rFonts w:ascii="Arial" w:hAnsi="Arial" w:cs="Arial"/>
          <w:sz w:val="24"/>
          <w:szCs w:val="24"/>
        </w:rPr>
        <w:t xml:space="preserve"> time</w:t>
      </w:r>
      <w:r w:rsidR="00FD59BD">
        <w:rPr>
          <w:rFonts w:ascii="Arial" w:hAnsi="Arial" w:cs="Arial"/>
          <w:sz w:val="24"/>
          <w:szCs w:val="24"/>
        </w:rPr>
        <w:t>&lt;</w:t>
      </w:r>
      <w:r>
        <w:rPr>
          <w:rFonts w:ascii="Arial" w:hAnsi="Arial" w:cs="Arial"/>
          <w:sz w:val="24"/>
          <w:szCs w:val="24"/>
        </w:rPr>
        <w:t>1.5?</w:t>
      </w:r>
    </w:p>
    <w:p w14:paraId="1FBD34AC" w14:textId="462F9F31" w:rsidR="0072223D" w:rsidRDefault="00807048" w:rsidP="00807048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drawing>
          <wp:inline distT="0" distB="0" distL="0" distR="0" wp14:anchorId="2BFAE9B4" wp14:editId="6F88018C">
            <wp:extent cx="3990489" cy="2479133"/>
            <wp:effectExtent l="0" t="0" r="0" b="0"/>
            <wp:docPr id="1787877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77247" name="Picture 17878772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532" cy="25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A4F1" w14:textId="3CAAF72C" w:rsidR="005A13EA" w:rsidRDefault="00D40795" w:rsidP="00807048">
      <w:pPr>
        <w:pStyle w:val="ListParagraph"/>
        <w:numPr>
          <w:ilvl w:val="0"/>
          <w:numId w:val="4"/>
        </w:numPr>
        <w:rPr>
          <w:color w:val="7030A0"/>
        </w:rPr>
      </w:pPr>
      <w:r>
        <w:rPr>
          <w:color w:val="7030A0"/>
        </w:rPr>
        <w:t>Time &gt;= 1.5</w:t>
      </w:r>
    </w:p>
    <w:p w14:paraId="3988EF66" w14:textId="043A09BC" w:rsidR="00A82B73" w:rsidRPr="00010A52" w:rsidRDefault="00000000" w:rsidP="00010A5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  <w:color w:val="7030A0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color w:val="7030A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color w:val="7030A0"/>
                <w:sz w:val="24"/>
                <w:szCs w:val="24"/>
              </w:rPr>
              <m:t>(e</m:t>
            </m:r>
          </m:e>
          <m:sup>
            <m:r>
              <w:rPr>
                <w:rFonts w:ascii="Cambria Math" w:hAnsi="Cambria Math" w:cs="Arial"/>
                <w:color w:val="7030A0"/>
                <w:sz w:val="24"/>
                <w:szCs w:val="24"/>
              </w:rPr>
              <m:t>0.2353+(-1.0306))</m:t>
            </m:r>
          </m:sup>
        </m:sSup>
        <m:r>
          <w:rPr>
            <w:rFonts w:ascii="Cambria Math" w:hAnsi="Cambria Math" w:cs="Arial"/>
            <w:color w:val="7030A0"/>
            <w:sz w:val="24"/>
            <w:szCs w:val="24"/>
          </w:rPr>
          <m:t>-1)*100=-54.85%</m:t>
        </m:r>
      </m:oMath>
    </w:p>
    <w:p w14:paraId="68CD4884" w14:textId="37CC5240" w:rsidR="00D40795" w:rsidRDefault="00A82B73" w:rsidP="00D40795">
      <w:pPr>
        <w:pStyle w:val="ListParagraph"/>
        <w:numPr>
          <w:ilvl w:val="1"/>
          <w:numId w:val="4"/>
        </w:numPr>
        <w:rPr>
          <w:color w:val="7030A0"/>
        </w:rPr>
      </w:pPr>
      <w:r>
        <w:rPr>
          <w:color w:val="7030A0"/>
        </w:rPr>
        <w:t>54.</w:t>
      </w:r>
      <w:r w:rsidR="00546D3F">
        <w:rPr>
          <w:color w:val="7030A0"/>
        </w:rPr>
        <w:t>85</w:t>
      </w:r>
      <w:r>
        <w:rPr>
          <w:color w:val="7030A0"/>
        </w:rPr>
        <w:t>% lower</w:t>
      </w:r>
      <w:r w:rsidR="00546D3F">
        <w:rPr>
          <w:color w:val="7030A0"/>
        </w:rPr>
        <w:t xml:space="preserve"> hazard</w:t>
      </w:r>
      <w:r>
        <w:rPr>
          <w:color w:val="7030A0"/>
        </w:rPr>
        <w:t xml:space="preserve"> for treatment group compared to control group</w:t>
      </w:r>
    </w:p>
    <w:p w14:paraId="7793AC94" w14:textId="1D874493" w:rsidR="00D40795" w:rsidRDefault="00D40795" w:rsidP="00807048">
      <w:pPr>
        <w:pStyle w:val="ListParagraph"/>
        <w:numPr>
          <w:ilvl w:val="0"/>
          <w:numId w:val="4"/>
        </w:numPr>
        <w:rPr>
          <w:color w:val="7030A0"/>
        </w:rPr>
      </w:pPr>
      <w:r>
        <w:rPr>
          <w:color w:val="7030A0"/>
        </w:rPr>
        <w:t>Time &lt; 1.5</w:t>
      </w:r>
    </w:p>
    <w:p w14:paraId="35C396E0" w14:textId="7DF8176C" w:rsidR="00A82B73" w:rsidRDefault="00000000" w:rsidP="00D40795">
      <w:pPr>
        <w:pStyle w:val="ListParagraph"/>
        <w:numPr>
          <w:ilvl w:val="1"/>
          <w:numId w:val="4"/>
        </w:numPr>
        <w:rPr>
          <w:color w:val="7030A0"/>
        </w:rPr>
      </w:pPr>
      <m:oMath>
        <m:sSup>
          <m:sSupPr>
            <m:ctrlPr>
              <w:rPr>
                <w:rFonts w:ascii="Cambria Math" w:hAnsi="Cambria Math" w:cs="Arial"/>
                <w:i/>
                <w:color w:val="7030A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color w:val="7030A0"/>
                <w:sz w:val="24"/>
                <w:szCs w:val="24"/>
              </w:rPr>
              <m:t>(e</m:t>
            </m:r>
          </m:e>
          <m:sup>
            <m:r>
              <w:rPr>
                <w:rFonts w:ascii="Cambria Math" w:hAnsi="Cambria Math" w:cs="Arial"/>
                <w:color w:val="7030A0"/>
                <w:sz w:val="24"/>
                <w:szCs w:val="24"/>
              </w:rPr>
              <m:t>0.2353)</m:t>
            </m:r>
          </m:sup>
        </m:sSup>
        <m:r>
          <w:rPr>
            <w:rFonts w:ascii="Cambria Math" w:hAnsi="Cambria Math" w:cs="Arial"/>
            <w:color w:val="7030A0"/>
            <w:sz w:val="24"/>
            <w:szCs w:val="24"/>
          </w:rPr>
          <m:t>-1)*100=26.54%</m:t>
        </m:r>
      </m:oMath>
    </w:p>
    <w:p w14:paraId="0440E5F9" w14:textId="0DF619A4" w:rsidR="00D40795" w:rsidRPr="00807048" w:rsidRDefault="00A82B73" w:rsidP="00D40795">
      <w:pPr>
        <w:pStyle w:val="ListParagraph"/>
        <w:numPr>
          <w:ilvl w:val="1"/>
          <w:numId w:val="4"/>
        </w:numPr>
        <w:rPr>
          <w:color w:val="7030A0"/>
        </w:rPr>
      </w:pPr>
      <w:r>
        <w:rPr>
          <w:color w:val="7030A0"/>
        </w:rPr>
        <w:t>26.5</w:t>
      </w:r>
      <w:r w:rsidR="00546D3F">
        <w:rPr>
          <w:color w:val="7030A0"/>
        </w:rPr>
        <w:t>4</w:t>
      </w:r>
      <w:r>
        <w:rPr>
          <w:color w:val="7030A0"/>
        </w:rPr>
        <w:t>% higher</w:t>
      </w:r>
      <w:r w:rsidR="00010A52">
        <w:rPr>
          <w:color w:val="7030A0"/>
        </w:rPr>
        <w:t xml:space="preserve"> hazard</w:t>
      </w:r>
      <w:r>
        <w:rPr>
          <w:color w:val="7030A0"/>
        </w:rPr>
        <w:t xml:space="preserve"> for treatment group compared to control group</w:t>
      </w:r>
    </w:p>
    <w:sectPr w:rsidR="00D40795" w:rsidRPr="00807048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9A63B" w14:textId="77777777" w:rsidR="00974268" w:rsidRDefault="00974268" w:rsidP="0072223D">
      <w:pPr>
        <w:spacing w:after="0" w:line="240" w:lineRule="auto"/>
      </w:pPr>
      <w:r>
        <w:separator/>
      </w:r>
    </w:p>
  </w:endnote>
  <w:endnote w:type="continuationSeparator" w:id="0">
    <w:p w14:paraId="5AE9FC72" w14:textId="77777777" w:rsidR="00974268" w:rsidRDefault="00974268" w:rsidP="0072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4F72E" w14:textId="77777777" w:rsidR="00974268" w:rsidRDefault="00974268" w:rsidP="0072223D">
      <w:pPr>
        <w:spacing w:after="0" w:line="240" w:lineRule="auto"/>
      </w:pPr>
      <w:r>
        <w:separator/>
      </w:r>
    </w:p>
  </w:footnote>
  <w:footnote w:type="continuationSeparator" w:id="0">
    <w:p w14:paraId="115151A7" w14:textId="77777777" w:rsidR="00974268" w:rsidRDefault="00974268" w:rsidP="00722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08B39" w14:textId="56402739" w:rsidR="0072223D" w:rsidRDefault="0072223D" w:rsidP="0072223D">
    <w:pPr>
      <w:pStyle w:val="Header"/>
    </w:pPr>
    <w:r>
      <w:t>Bios 6624</w:t>
    </w:r>
    <w:r>
      <w:ptab w:relativeTo="margin" w:alignment="center" w:leader="none"/>
    </w:r>
    <w:r w:rsidRPr="00C87269">
      <w:rPr>
        <w:b/>
      </w:rPr>
      <w:t>Worksheet #</w:t>
    </w:r>
    <w:r>
      <w:rPr>
        <w:b/>
      </w:rPr>
      <w:t>3</w:t>
    </w:r>
    <w:r>
      <w:ptab w:relativeTo="margin" w:alignment="right" w:leader="none"/>
    </w:r>
    <w:r>
      <w:t>Survival Regression Module</w:t>
    </w:r>
  </w:p>
  <w:p w14:paraId="393DF483" w14:textId="77777777" w:rsidR="0072223D" w:rsidRDefault="007222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E250D"/>
    <w:multiLevelType w:val="hybridMultilevel"/>
    <w:tmpl w:val="16FC0060"/>
    <w:lvl w:ilvl="0" w:tplc="16B0A7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A110D7"/>
    <w:multiLevelType w:val="hybridMultilevel"/>
    <w:tmpl w:val="DE74CD7E"/>
    <w:lvl w:ilvl="0" w:tplc="16B0A7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FE4AB1"/>
    <w:multiLevelType w:val="hybridMultilevel"/>
    <w:tmpl w:val="119CD4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8F60FA"/>
    <w:multiLevelType w:val="hybridMultilevel"/>
    <w:tmpl w:val="59463B16"/>
    <w:lvl w:ilvl="0" w:tplc="16B0A7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030A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73162">
    <w:abstractNumId w:val="2"/>
  </w:num>
  <w:num w:numId="2" w16cid:durableId="641617275">
    <w:abstractNumId w:val="1"/>
  </w:num>
  <w:num w:numId="3" w16cid:durableId="1437091038">
    <w:abstractNumId w:val="0"/>
  </w:num>
  <w:num w:numId="4" w16cid:durableId="7735927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3D"/>
    <w:rsid w:val="00010A52"/>
    <w:rsid w:val="001116A2"/>
    <w:rsid w:val="00156C38"/>
    <w:rsid w:val="00166594"/>
    <w:rsid w:val="001678D0"/>
    <w:rsid w:val="00337EE7"/>
    <w:rsid w:val="003D294A"/>
    <w:rsid w:val="003E6C01"/>
    <w:rsid w:val="004B0B3F"/>
    <w:rsid w:val="004E3F9F"/>
    <w:rsid w:val="00546D3F"/>
    <w:rsid w:val="005709D2"/>
    <w:rsid w:val="005A13EA"/>
    <w:rsid w:val="00625176"/>
    <w:rsid w:val="0072223D"/>
    <w:rsid w:val="00807048"/>
    <w:rsid w:val="00817602"/>
    <w:rsid w:val="00960B15"/>
    <w:rsid w:val="00964DA7"/>
    <w:rsid w:val="00974268"/>
    <w:rsid w:val="009943B1"/>
    <w:rsid w:val="009A17D9"/>
    <w:rsid w:val="00A82B73"/>
    <w:rsid w:val="00B07D38"/>
    <w:rsid w:val="00C80E3A"/>
    <w:rsid w:val="00D40795"/>
    <w:rsid w:val="00D723C3"/>
    <w:rsid w:val="00D86AF6"/>
    <w:rsid w:val="00E24F49"/>
    <w:rsid w:val="00E30D28"/>
    <w:rsid w:val="00E813CC"/>
    <w:rsid w:val="00ED1AE0"/>
    <w:rsid w:val="00F213BD"/>
    <w:rsid w:val="00FB4627"/>
    <w:rsid w:val="00FD59BD"/>
    <w:rsid w:val="00FF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3D6E9"/>
  <w15:chartTrackingRefBased/>
  <w15:docId w15:val="{8F98FC27-5494-AE43-BE3B-653A8A0F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3D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2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23D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22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23D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223D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82B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509</Words>
  <Characters>2662</Characters>
  <Application>Microsoft Office Word</Application>
  <DocSecurity>0</DocSecurity>
  <Lines>83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Wynn, Elizabeth</dc:creator>
  <cp:keywords/>
  <dc:description/>
  <cp:lastModifiedBy>Schina, Madelynn</cp:lastModifiedBy>
  <cp:revision>2</cp:revision>
  <dcterms:created xsi:type="dcterms:W3CDTF">2026-04-08T20:44:00Z</dcterms:created>
  <dcterms:modified xsi:type="dcterms:W3CDTF">2026-04-08T20:44:00Z</dcterms:modified>
</cp:coreProperties>
</file>