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54CF" w:rsidRDefault="00B654CF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654C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CF" w:rsidRDefault="003C2BD1">
            <w:pPr>
              <w:pStyle w:val="normal0"/>
            </w:pPr>
            <w:r>
              <w:rPr>
                <w:b/>
                <w:sz w:val="48"/>
                <w:szCs w:val="48"/>
              </w:rPr>
              <w:t>CSE 420</w:t>
            </w:r>
          </w:p>
          <w:p w:rsidR="00B654CF" w:rsidRDefault="003C2BD1">
            <w:pPr>
              <w:pStyle w:val="normal0"/>
            </w:pPr>
            <w:r>
              <w:rPr>
                <w:b/>
                <w:sz w:val="36"/>
                <w:szCs w:val="36"/>
              </w:rPr>
              <w:t>Section 01</w:t>
            </w:r>
          </w:p>
          <w:p w:rsidR="00B654CF" w:rsidRDefault="003C2BD1">
            <w:pPr>
              <w:pStyle w:val="normal0"/>
            </w:pPr>
            <w:r>
              <w:rPr>
                <w:b/>
                <w:sz w:val="36"/>
                <w:szCs w:val="36"/>
              </w:rPr>
              <w:t>Surprise Quiz 01</w:t>
            </w:r>
          </w:p>
          <w:p w:rsidR="00B654CF" w:rsidRDefault="003C2BD1">
            <w:pPr>
              <w:pStyle w:val="normal0"/>
            </w:pPr>
            <w:r>
              <w:rPr>
                <w:b/>
                <w:sz w:val="36"/>
                <w:szCs w:val="36"/>
              </w:rPr>
              <w:t>19th January, 2016</w:t>
            </w:r>
          </w:p>
          <w:p w:rsidR="00B654CF" w:rsidRDefault="003C2BD1">
            <w:pPr>
              <w:pStyle w:val="normal0"/>
            </w:pPr>
            <w:r>
              <w:rPr>
                <w:b/>
                <w:sz w:val="36"/>
                <w:szCs w:val="36"/>
              </w:rPr>
              <w:t>Total Time: 10 minutes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4CF" w:rsidRDefault="003C2BD1">
            <w:pPr>
              <w:pStyle w:val="normal0"/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SET </w:t>
            </w:r>
            <w:r>
              <w:rPr>
                <w:b/>
                <w:sz w:val="96"/>
                <w:szCs w:val="96"/>
              </w:rPr>
              <w:t>C</w:t>
            </w:r>
          </w:p>
        </w:tc>
      </w:tr>
    </w:tbl>
    <w:p w:rsidR="00B654CF" w:rsidRDefault="00B654CF">
      <w:pPr>
        <w:pStyle w:val="normal0"/>
      </w:pPr>
    </w:p>
    <w:p w:rsidR="00B654CF" w:rsidRDefault="003C2BD1">
      <w:pPr>
        <w:pStyle w:val="normal0"/>
      </w:pPr>
      <w:r>
        <w:rPr>
          <w:b/>
        </w:rPr>
        <w:t>Student Name:</w:t>
      </w:r>
    </w:p>
    <w:p w:rsidR="00B654CF" w:rsidRDefault="003C2BD1">
      <w:pPr>
        <w:pStyle w:val="normal0"/>
      </w:pPr>
      <w:r>
        <w:rPr>
          <w:b/>
        </w:rPr>
        <w:t>Student ID:</w:t>
      </w:r>
    </w:p>
    <w:p w:rsidR="00B654CF" w:rsidRDefault="003C2BD1">
      <w:pPr>
        <w:pStyle w:val="normal0"/>
      </w:pPr>
      <w:r>
        <w:t>______________________________________________________________________________</w:t>
      </w:r>
    </w:p>
    <w:p w:rsidR="00B654CF" w:rsidRDefault="00B654CF">
      <w:pPr>
        <w:pStyle w:val="normal0"/>
      </w:pPr>
    </w:p>
    <w:p w:rsidR="003C2BD1" w:rsidRDefault="003C2BD1">
      <w:pPr>
        <w:pStyle w:val="normal0"/>
        <w:numPr>
          <w:ilvl w:val="0"/>
          <w:numId w:val="1"/>
        </w:numPr>
        <w:ind w:hanging="360"/>
        <w:contextualSpacing/>
      </w:pPr>
      <w:r>
        <w:t>Define transition diagram.</w:t>
      </w:r>
    </w:p>
    <w:p w:rsidR="00000000" w:rsidRPr="003C2BD1" w:rsidRDefault="003C2BD1" w:rsidP="003C2BD1">
      <w:pPr>
        <w:pStyle w:val="normal0"/>
        <w:numPr>
          <w:ilvl w:val="0"/>
          <w:numId w:val="3"/>
        </w:numPr>
      </w:pPr>
      <w:r w:rsidRPr="003C2BD1">
        <w:t xml:space="preserve">Transition Diagrams (TD) </w:t>
      </w:r>
      <w:r w:rsidRPr="003C2BD1">
        <w:t>are used to represent the tokens</w:t>
      </w:r>
    </w:p>
    <w:p w:rsidR="00000000" w:rsidRPr="003C2BD1" w:rsidRDefault="003C2BD1" w:rsidP="003C2BD1">
      <w:pPr>
        <w:pStyle w:val="normal0"/>
        <w:numPr>
          <w:ilvl w:val="0"/>
          <w:numId w:val="3"/>
        </w:numPr>
      </w:pPr>
      <w:r w:rsidRPr="003C2BD1">
        <w:t xml:space="preserve"> As characters are read, the relevant TDs are used to attempt to </w:t>
      </w:r>
      <w:r w:rsidRPr="003C2BD1">
        <w:t>match lexeme to a pattern</w:t>
      </w:r>
    </w:p>
    <w:p w:rsidR="00000000" w:rsidRPr="003C2BD1" w:rsidRDefault="003C2BD1" w:rsidP="003C2BD1">
      <w:pPr>
        <w:pStyle w:val="normal0"/>
        <w:numPr>
          <w:ilvl w:val="0"/>
          <w:numId w:val="3"/>
        </w:numPr>
      </w:pPr>
      <w:r w:rsidRPr="003C2BD1">
        <w:t xml:space="preserve"> Each TD has:</w:t>
      </w:r>
    </w:p>
    <w:p w:rsidR="00000000" w:rsidRPr="003C2BD1" w:rsidRDefault="003C2BD1" w:rsidP="003C2BD1">
      <w:pPr>
        <w:pStyle w:val="normal0"/>
        <w:numPr>
          <w:ilvl w:val="1"/>
          <w:numId w:val="3"/>
        </w:numPr>
      </w:pPr>
      <w:r w:rsidRPr="003C2BD1">
        <w:t xml:space="preserve"> </w:t>
      </w:r>
      <w:r w:rsidRPr="003C2BD1">
        <w:t>States</w:t>
      </w:r>
      <w:r w:rsidRPr="003C2BD1">
        <w:t xml:space="preserve"> : Represented by </w:t>
      </w:r>
      <w:r w:rsidRPr="003C2BD1">
        <w:t>Circles</w:t>
      </w:r>
      <w:r w:rsidRPr="003C2BD1">
        <w:t xml:space="preserve"> </w:t>
      </w:r>
    </w:p>
    <w:p w:rsidR="00000000" w:rsidRPr="003C2BD1" w:rsidRDefault="003C2BD1" w:rsidP="003C2BD1">
      <w:pPr>
        <w:pStyle w:val="normal0"/>
        <w:numPr>
          <w:ilvl w:val="1"/>
          <w:numId w:val="3"/>
        </w:numPr>
      </w:pPr>
      <w:r w:rsidRPr="003C2BD1">
        <w:t xml:space="preserve"> </w:t>
      </w:r>
      <w:r w:rsidRPr="003C2BD1">
        <w:t>Actions</w:t>
      </w:r>
      <w:r w:rsidRPr="003C2BD1">
        <w:t xml:space="preserve"> :  </w:t>
      </w:r>
      <w:r w:rsidRPr="003C2BD1">
        <w:t xml:space="preserve">Represented by </w:t>
      </w:r>
      <w:r w:rsidRPr="003C2BD1">
        <w:t>Arrows</w:t>
      </w:r>
      <w:r w:rsidRPr="003C2BD1">
        <w:t xml:space="preserve"> between states</w:t>
      </w:r>
    </w:p>
    <w:p w:rsidR="00000000" w:rsidRPr="003C2BD1" w:rsidRDefault="003C2BD1" w:rsidP="003C2BD1">
      <w:pPr>
        <w:pStyle w:val="normal0"/>
        <w:numPr>
          <w:ilvl w:val="1"/>
          <w:numId w:val="3"/>
        </w:numPr>
      </w:pPr>
      <w:r w:rsidRPr="003C2BD1">
        <w:t xml:space="preserve"> </w:t>
      </w:r>
      <w:r w:rsidRPr="003C2BD1">
        <w:t>Start State</w:t>
      </w:r>
      <w:r w:rsidRPr="003C2BD1">
        <w:t xml:space="preserve"> :  Beginning of a pattern (</w:t>
      </w:r>
      <w:r w:rsidRPr="003C2BD1">
        <w:t>Arrowhead</w:t>
      </w:r>
      <w:r w:rsidRPr="003C2BD1">
        <w:t>)</w:t>
      </w:r>
    </w:p>
    <w:p w:rsidR="00000000" w:rsidRPr="003C2BD1" w:rsidRDefault="003C2BD1" w:rsidP="003C2BD1">
      <w:pPr>
        <w:pStyle w:val="normal0"/>
        <w:numPr>
          <w:ilvl w:val="1"/>
          <w:numId w:val="3"/>
        </w:numPr>
      </w:pPr>
      <w:r w:rsidRPr="003C2BD1">
        <w:t xml:space="preserve"> </w:t>
      </w:r>
      <w:r w:rsidRPr="003C2BD1">
        <w:t>Final State</w:t>
      </w:r>
      <w:r w:rsidRPr="003C2BD1">
        <w:t>(s) :  End of pattern (</w:t>
      </w:r>
      <w:r w:rsidRPr="003C2BD1">
        <w:t>Concentric Circles</w:t>
      </w:r>
      <w:r w:rsidRPr="003C2BD1">
        <w:t>)</w:t>
      </w:r>
    </w:p>
    <w:p w:rsidR="00000000" w:rsidRPr="003C2BD1" w:rsidRDefault="003C2BD1" w:rsidP="003C2BD1">
      <w:pPr>
        <w:pStyle w:val="normal0"/>
        <w:numPr>
          <w:ilvl w:val="1"/>
          <w:numId w:val="3"/>
        </w:numPr>
      </w:pPr>
      <w:r w:rsidRPr="003C2BD1">
        <w:t xml:space="preserve"> Edges</w:t>
      </w:r>
      <w:r w:rsidRPr="003C2BD1">
        <w:t xml:space="preserve">: arrows connecting the states </w:t>
      </w:r>
    </w:p>
    <w:p w:rsidR="003C2BD1" w:rsidRDefault="003C2BD1" w:rsidP="003C2BD1">
      <w:pPr>
        <w:pStyle w:val="normal0"/>
        <w:ind w:left="720"/>
        <w:contextualSpacing/>
      </w:pPr>
      <w:r w:rsidRPr="003C2BD1">
        <w:drawing>
          <wp:inline distT="0" distB="0" distL="0" distR="0">
            <wp:extent cx="5943600" cy="1139190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04866" cy="1419225"/>
                      <a:chOff x="380671" y="2326408"/>
                      <a:chExt cx="7404866" cy="1419225"/>
                    </a:xfrm>
                  </a:grpSpPr>
                  <a:grpSp>
                    <a:nvGrpSpPr>
                      <a:cNvPr id="357404" name="Group 28"/>
                      <a:cNvGrpSpPr>
                        <a:grpSpLocks/>
                      </a:cNvGrpSpPr>
                    </a:nvGrpSpPr>
                    <a:grpSpPr bwMode="auto">
                      <a:xfrm>
                        <a:off x="380671" y="2326408"/>
                        <a:ext cx="7404866" cy="1419225"/>
                        <a:chOff x="435" y="864"/>
                        <a:chExt cx="4509" cy="912"/>
                      </a:xfrm>
                    </a:grpSpPr>
                    <a:sp>
                      <a:nvSpPr>
                        <a:cNvPr id="357379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2" y="115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0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1008"/>
                          <a:ext cx="288" cy="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1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04" y="115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2" name="Oval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488"/>
                          <a:ext cx="288" cy="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3" name="Oval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" y="1008"/>
                          <a:ext cx="288" cy="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4" name="Oval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008"/>
                          <a:ext cx="288" cy="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5" name="Oval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92" y="1536"/>
                          <a:ext cx="192" cy="19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6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92" y="1056"/>
                          <a:ext cx="192" cy="19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738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16" y="1152"/>
                          <a:ext cx="52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357388" name="AutoShape 12"/>
                        <a:cNvCxnSpPr>
                          <a:cxnSpLocks noChangeShapeType="1"/>
                          <a:stCxn id="357383" idx="4"/>
                          <a:endCxn id="357382" idx="2"/>
                        </a:cNvCxnSpPr>
                      </a:nvCxnSpPr>
                      <a:spPr bwMode="auto">
                        <a:xfrm rot="16200000" flipH="1">
                          <a:off x="3240" y="1128"/>
                          <a:ext cx="336" cy="672"/>
                        </a:xfrm>
                        <a:prstGeom prst="curvedConnector2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noFill/>
                            </a14:hiddenFill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  <a:sp>
                      <a:nvSpPr>
                        <a:cNvPr id="357389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960"/>
                          <a:ext cx="480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start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0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344"/>
                          <a:ext cx="480" cy="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other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1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16" y="960"/>
                          <a:ext cx="480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=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2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52" y="960"/>
                          <a:ext cx="480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&gt;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4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64" y="1056"/>
                          <a:ext cx="192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5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76" y="1056"/>
                          <a:ext cx="192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6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92" y="1056"/>
                          <a:ext cx="192" cy="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7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92" y="1536"/>
                          <a:ext cx="192" cy="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/>
                              <a:t>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8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84" y="1440"/>
                          <a:ext cx="24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2000"/>
                              <a:t>*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399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24" y="1488"/>
                          <a:ext cx="720" cy="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spcBef>
                                <a:spcPct val="50000"/>
                              </a:spcBef>
                            </a:pPr>
                            <a:r>
                              <a:rPr lang="en-US" sz="1800">
                                <a:solidFill>
                                  <a:srgbClr val="FF3300"/>
                                </a:solidFill>
                              </a:rPr>
                              <a:t>RTN(GT)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400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80" y="960"/>
                          <a:ext cx="816" cy="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p="http://schemas.openxmlformats.org/presentationml/2006/main" xmlns:a14="http://schemas.microsoft.com/office/drawing/2010/main" xmlns="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p="http://schemas.openxmlformats.org/presentationml/2006/main" xmlns:a14="http://schemas.microsoft.com/office/drawing/2010/main" xmlns="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spcBef>
                                <a:spcPct val="50000"/>
                              </a:spcBef>
                            </a:pPr>
                            <a:r>
                              <a:rPr lang="en-US" sz="1800">
                                <a:solidFill>
                                  <a:srgbClr val="FF3300"/>
                                </a:solidFill>
                              </a:rPr>
                              <a:t>RTN(GE)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7402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" y="864"/>
                          <a:ext cx="603" cy="415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3600" u="sng" dirty="0"/>
                              <a:t>&gt; = :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357405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6185337" y="3469408"/>
                        <a:ext cx="1524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p="http://schemas.openxmlformats.org/presentationml/2006/main" xmlns:a14="http://schemas.microsoft.com/office/drawing/2010/main" xmlns="">
                            <a:noFill/>
                          </a14:hiddenFill>
                        </a:ext>
                        <a:ext uri="{91240B29-F687-4F45-9708-019B960494DF}">
                          <a14:hiddenLine xmlns:p="http://schemas.openxmlformats.org/presentationml/2006/main" xmlns:a14="http://schemas.microsoft.com/office/drawing/2010/main" xmlns=""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p="http://schemas.openxmlformats.org/presentationml/2006/main" xmlns:a14="http://schemas.microsoft.com/office/drawing/2010/main" xmlns="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654CF" w:rsidRDefault="003C2BD1">
      <w:pPr>
        <w:pStyle w:val="normal0"/>
        <w:numPr>
          <w:ilvl w:val="0"/>
          <w:numId w:val="1"/>
        </w:numPr>
        <w:ind w:hanging="360"/>
        <w:contextualSpacing/>
      </w:pPr>
      <w:r>
        <w:t>Convert the following NFA to DFA using subset construction method.</w:t>
      </w:r>
    </w:p>
    <w:p w:rsidR="00B654CF" w:rsidRDefault="003C2BD1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391025" cy="229752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7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3C2BD1">
      <w:pPr>
        <w:pStyle w:val="normal0"/>
        <w:jc w:val="center"/>
      </w:pPr>
      <w:r w:rsidRPr="003C2BD1">
        <w:drawing>
          <wp:inline distT="0" distB="0" distL="0" distR="0">
            <wp:extent cx="3773722" cy="260658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15" cy="260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  <w:jc w:val="center"/>
      </w:pPr>
    </w:p>
    <w:p w:rsidR="00B654CF" w:rsidRDefault="00B654CF">
      <w:pPr>
        <w:pStyle w:val="normal0"/>
      </w:pPr>
    </w:p>
    <w:p w:rsidR="00B654CF" w:rsidRDefault="00B654CF">
      <w:pPr>
        <w:pStyle w:val="normal0"/>
      </w:pPr>
    </w:p>
    <w:p w:rsidR="00B654CF" w:rsidRDefault="00B654CF">
      <w:pPr>
        <w:pStyle w:val="normal0"/>
      </w:pPr>
    </w:p>
    <w:sectPr w:rsidR="00B654CF" w:rsidSect="00B654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2BE"/>
    <w:multiLevelType w:val="hybridMultilevel"/>
    <w:tmpl w:val="6AB07B08"/>
    <w:lvl w:ilvl="0" w:tplc="628C3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300F80">
      <w:start w:val="8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A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A8E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0E7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E20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CF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668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C6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784872"/>
    <w:multiLevelType w:val="multilevel"/>
    <w:tmpl w:val="C5A4D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A7568C8"/>
    <w:multiLevelType w:val="hybridMultilevel"/>
    <w:tmpl w:val="0E063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654CF"/>
    <w:rsid w:val="003C2BD1"/>
    <w:rsid w:val="00B6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654C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654C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654C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654C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654C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654C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54CF"/>
  </w:style>
  <w:style w:type="paragraph" w:styleId="Title">
    <w:name w:val="Title"/>
    <w:basedOn w:val="normal0"/>
    <w:next w:val="normal0"/>
    <w:rsid w:val="00B654C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654C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654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5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16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74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08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22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29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4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0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</cp:lastModifiedBy>
  <cp:revision>2</cp:revision>
  <dcterms:created xsi:type="dcterms:W3CDTF">2016-05-25T03:53:00Z</dcterms:created>
  <dcterms:modified xsi:type="dcterms:W3CDTF">2016-05-25T03:56:00Z</dcterms:modified>
</cp:coreProperties>
</file>