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744DF9">
        <w:rPr>
          <w:b/>
          <w:sz w:val="32"/>
          <w:szCs w:val="32"/>
        </w:rPr>
        <w:t>SUMMER</w:t>
      </w:r>
      <w:r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A371B5">
        <w:rPr>
          <w:b/>
          <w:sz w:val="32"/>
          <w:szCs w:val="32"/>
        </w:rPr>
        <w:t>4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055724">
        <w:rPr>
          <w:b/>
          <w:sz w:val="28"/>
          <w:szCs w:val="28"/>
        </w:rPr>
        <w:t>48</w:t>
      </w:r>
      <w:r>
        <w:rPr>
          <w:b/>
          <w:sz w:val="28"/>
          <w:szCs w:val="28"/>
        </w:rPr>
        <w:t xml:space="preserve">          Time Allowed: </w:t>
      </w:r>
      <w:r w:rsidR="00A371B5">
        <w:rPr>
          <w:b/>
          <w:sz w:val="28"/>
          <w:szCs w:val="28"/>
        </w:rPr>
        <w:t>5</w:t>
      </w:r>
      <w:r w:rsidR="00C93EF2">
        <w:rPr>
          <w:b/>
          <w:sz w:val="28"/>
          <w:szCs w:val="28"/>
        </w:rPr>
        <w:t>0 minutes</w:t>
      </w:r>
    </w:p>
    <w:p w:rsidR="003B65A9" w:rsidRDefault="00D35934">
      <w:pPr>
        <w:jc w:val="both"/>
      </w:pPr>
      <w:r w:rsidRPr="00D35934">
        <w:rPr>
          <w:noProof/>
          <w:sz w:val="20"/>
        </w:rPr>
        <w:pict>
          <v:line id="_x0000_s1051" style="position:absolute;left:0;text-align:left;z-index:251652608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pt">
            <v:imagedata croptop="-65520f" cropbottom="65520f"/>
          </v:shape>
        </w:pic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D35934">
      <w:r w:rsidRPr="00D35934">
        <w:rPr>
          <w:noProof/>
          <w:sz w:val="20"/>
        </w:rPr>
        <w:pict>
          <v:line id="_x0000_s1052" style="position:absolute;z-index:251653632" from="0,4.75pt" to="486pt,4.75pt" strokeweight="3pt"/>
        </w:pict>
      </w:r>
      <w:r>
        <w:pict>
          <v:shape id="_x0000_i1026" type="#_x0000_t75" style="width:435pt;height:3pt">
            <v:imagedata croptop="-65520f" cropbottom="65520f"/>
          </v:shape>
        </w:pict>
      </w:r>
    </w:p>
    <w:p w:rsidR="0011273E" w:rsidRDefault="0011273E">
      <w:pPr>
        <w:pStyle w:val="Heading2"/>
        <w:rPr>
          <w:sz w:val="26"/>
          <w:u w:val="single"/>
        </w:rPr>
      </w:pP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055724" w:rsidRDefault="00055724" w:rsidP="00055724">
      <w:pPr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 xml:space="preserve">Which switch interface(s) should be configured with an IP address, and </w:t>
      </w:r>
      <w:r w:rsidR="006B2BA1">
        <w:rPr>
          <w:lang w:val="en-GB"/>
        </w:rPr>
        <w:t>why do we need an</w:t>
      </w:r>
      <w:r>
        <w:rPr>
          <w:lang w:val="en-GB"/>
        </w:rPr>
        <w:t xml:space="preserve"> IP address for </w:t>
      </w:r>
      <w:r w:rsidR="006B2BA1">
        <w:rPr>
          <w:lang w:val="en-GB"/>
        </w:rPr>
        <w:t xml:space="preserve">the switch? </w:t>
      </w:r>
      <w:r w:rsidR="006B2BA1">
        <w:rPr>
          <w:lang w:val="en-GB"/>
        </w:rPr>
        <w:tab/>
      </w:r>
      <w:r w:rsidR="006B2BA1">
        <w:rPr>
          <w:lang w:val="en-GB"/>
        </w:rPr>
        <w:tab/>
      </w:r>
      <w:r w:rsidR="006B2BA1">
        <w:rPr>
          <w:lang w:val="en-GB"/>
        </w:rPr>
        <w:tab/>
      </w:r>
      <w:r w:rsidR="006B2BA1">
        <w:rPr>
          <w:lang w:val="en-GB"/>
        </w:rPr>
        <w:tab/>
      </w:r>
      <w:r w:rsidR="006B2BA1">
        <w:rPr>
          <w:lang w:val="en-GB"/>
        </w:rPr>
        <w:tab/>
      </w:r>
      <w:r w:rsidR="006B2BA1">
        <w:rPr>
          <w:lang w:val="en-GB"/>
        </w:rPr>
        <w:tab/>
      </w:r>
      <w:r w:rsidR="006B2BA1">
        <w:rPr>
          <w:lang w:val="en-GB"/>
        </w:rPr>
        <w:tab/>
      </w:r>
      <w:r w:rsidR="006B2BA1">
        <w:rPr>
          <w:lang w:val="en-GB"/>
        </w:rPr>
        <w:tab/>
        <w:t>[4</w:t>
      </w:r>
      <w:r>
        <w:rPr>
          <w:lang w:val="en-GB"/>
        </w:rPr>
        <w:t xml:space="preserve"> marks]</w:t>
      </w:r>
    </w:p>
    <w:p w:rsidR="007445F0" w:rsidRDefault="007445F0" w:rsidP="007445F0">
      <w:pPr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>Why do network administr</w:t>
      </w:r>
      <w:r w:rsidR="00C94C1E">
        <w:rPr>
          <w:lang w:val="en-GB"/>
        </w:rPr>
        <w:t>ators recommend that you issue the command “no</w:t>
      </w:r>
      <w:r>
        <w:rPr>
          <w:lang w:val="en-GB"/>
        </w:rPr>
        <w:t xml:space="preserve"> CDP</w:t>
      </w:r>
      <w:r w:rsidR="00C94C1E">
        <w:rPr>
          <w:lang w:val="en-GB"/>
        </w:rPr>
        <w:t xml:space="preserve"> run”</w:t>
      </w:r>
      <w:r>
        <w:rPr>
          <w:lang w:val="en-GB"/>
        </w:rPr>
        <w:t>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C94C1E">
        <w:rPr>
          <w:lang w:val="en-GB"/>
        </w:rPr>
        <w:tab/>
      </w:r>
      <w:r w:rsidR="006B2BA1">
        <w:rPr>
          <w:lang w:val="en-GB"/>
        </w:rPr>
        <w:t>[4</w:t>
      </w:r>
      <w:r>
        <w:rPr>
          <w:lang w:val="en-GB"/>
        </w:rPr>
        <w:t xml:space="preserve"> marks]</w:t>
      </w:r>
    </w:p>
    <w:p w:rsidR="00C94C1E" w:rsidRPr="00433D76" w:rsidRDefault="00C94C1E" w:rsidP="00C94C1E">
      <w:pPr>
        <w:spacing w:line="360" w:lineRule="auto"/>
        <w:jc w:val="center"/>
        <w:rPr>
          <w:lang w:val="en-GB"/>
        </w:rPr>
      </w:pPr>
      <w:r w:rsidRPr="00433D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left:0;text-align:left;margin-left:183.6pt;margin-top:94.15pt;width:90pt;height:27pt;z-index:251675136" filled="f" stroked="f">
            <v:textbox style="mso-next-textbox:#_x0000_s1142">
              <w:txbxContent>
                <w:p w:rsidR="00C94C1E" w:rsidRDefault="00C94C1E" w:rsidP="00C94C1E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  <w:r>
        <w:rPr>
          <w:noProof/>
          <w:color w:val="FF0000"/>
        </w:rPr>
        <w:drawing>
          <wp:inline distT="0" distB="0" distL="0" distR="0">
            <wp:extent cx="4282440" cy="1135380"/>
            <wp:effectExtent l="19050" t="0" r="3810" b="0"/>
            <wp:docPr id="9" name="Picture 635" descr="http://assessment.netacad.net/assessment/images/2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://assessment.netacad.net/assessment/images/2315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1E" w:rsidRPr="00433D76" w:rsidRDefault="00C94C1E" w:rsidP="00C94C1E">
      <w:pPr>
        <w:spacing w:line="360" w:lineRule="auto"/>
        <w:rPr>
          <w:lang w:val="en-GB"/>
        </w:rPr>
      </w:pPr>
    </w:p>
    <w:p w:rsidR="00C94C1E" w:rsidRDefault="00C94C1E" w:rsidP="00C94C1E">
      <w:pPr>
        <w:numPr>
          <w:ilvl w:val="0"/>
          <w:numId w:val="13"/>
        </w:numPr>
        <w:spacing w:line="360" w:lineRule="auto"/>
        <w:rPr>
          <w:lang w:val="en-GB"/>
        </w:rPr>
      </w:pPr>
      <w:r w:rsidRPr="00433D76">
        <w:t>Refer to the figure no.1 above. What happens when a frame from a source MAC address different from 00a8.d2e4.ba27 reaches switch port 0/5?</w:t>
      </w:r>
      <w:r w:rsidRPr="00433D76">
        <w:rPr>
          <w:lang w:val="en-GB"/>
        </w:rPr>
        <w:tab/>
      </w:r>
      <w:r w:rsidRPr="00433D76">
        <w:rPr>
          <w:lang w:val="en-GB"/>
        </w:rPr>
        <w:tab/>
      </w:r>
      <w:r w:rsidRPr="00433D76">
        <w:rPr>
          <w:lang w:val="en-GB"/>
        </w:rPr>
        <w:tab/>
      </w:r>
      <w:r w:rsidRPr="00433D76">
        <w:rPr>
          <w:lang w:val="en-GB"/>
        </w:rPr>
        <w:tab/>
        <w:t>[4 marks]</w:t>
      </w:r>
    </w:p>
    <w:p w:rsidR="004821EE" w:rsidRPr="004821EE" w:rsidRDefault="004821EE" w:rsidP="004821EE"/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8208A2" w:rsidRDefault="008208A2" w:rsidP="008208A2">
      <w:pPr>
        <w:autoSpaceDE w:val="0"/>
        <w:autoSpaceDN w:val="0"/>
        <w:adjustRightInd w:val="0"/>
        <w:spacing w:line="360" w:lineRule="auto"/>
        <w:ind w:left="720"/>
        <w:jc w:val="center"/>
      </w:pPr>
    </w:p>
    <w:p w:rsidR="006C67B3" w:rsidRDefault="006C67B3" w:rsidP="00DF5B06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What steps should a network administrator go through before adding an old switch to an existing network?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DF5B06" w:rsidRPr="00DF5B06" w:rsidRDefault="00DF5B06" w:rsidP="00DF5B06">
      <w:pPr>
        <w:pStyle w:val="ListParagraph"/>
        <w:numPr>
          <w:ilvl w:val="0"/>
          <w:numId w:val="2"/>
        </w:numPr>
        <w:rPr>
          <w:lang w:val="en-GB"/>
        </w:rPr>
      </w:pPr>
      <w:r w:rsidRPr="00DF5B06">
        <w:rPr>
          <w:lang w:val="en-GB"/>
        </w:rPr>
        <w:t xml:space="preserve">Is a </w:t>
      </w:r>
      <w:r w:rsidR="006117AB">
        <w:rPr>
          <w:lang w:val="en-GB"/>
        </w:rPr>
        <w:t>client</w:t>
      </w:r>
      <w:r w:rsidRPr="00DF5B06">
        <w:rPr>
          <w:lang w:val="en-GB"/>
        </w:rPr>
        <w:t xml:space="preserve"> switch able to obtain VLAN information when it reboots?</w:t>
      </w:r>
      <w:r w:rsidR="00055724">
        <w:rPr>
          <w:lang w:val="en-GB"/>
        </w:rPr>
        <w:t xml:space="preserve"> </w:t>
      </w:r>
      <w:r w:rsidR="00055724">
        <w:rPr>
          <w:lang w:val="en-GB"/>
        </w:rPr>
        <w:tab/>
      </w:r>
      <w:r w:rsidR="00055724">
        <w:rPr>
          <w:lang w:val="en-GB"/>
        </w:rPr>
        <w:tab/>
        <w:t>[2</w:t>
      </w:r>
      <w:r>
        <w:rPr>
          <w:lang w:val="en-GB"/>
        </w:rPr>
        <w:t xml:space="preserve"> marks]</w:t>
      </w:r>
    </w:p>
    <w:p w:rsidR="00192D77" w:rsidRPr="00E41946" w:rsidRDefault="00192D77" w:rsidP="00192D77">
      <w:pPr>
        <w:rPr>
          <w:lang w:val="en-GB"/>
        </w:rPr>
      </w:pPr>
    </w:p>
    <w:p w:rsidR="006117AB" w:rsidRDefault="006117AB" w:rsidP="006117AB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A client and a transparent switch </w:t>
      </w:r>
      <w:r w:rsidRPr="00E556DE">
        <w:rPr>
          <w:lang w:val="en-GB"/>
        </w:rPr>
        <w:t xml:space="preserve">receives a summary advertisement with a </w:t>
      </w:r>
      <w:r>
        <w:rPr>
          <w:lang w:val="en-GB"/>
        </w:rPr>
        <w:t>lower</w:t>
      </w:r>
      <w:r w:rsidRPr="00E556DE">
        <w:rPr>
          <w:lang w:val="en-GB"/>
        </w:rPr>
        <w:t xml:space="preserve"> configuration revision number than </w:t>
      </w:r>
      <w:r>
        <w:rPr>
          <w:lang w:val="en-GB"/>
        </w:rPr>
        <w:t>their</w:t>
      </w:r>
      <w:r w:rsidRPr="00E556DE">
        <w:rPr>
          <w:lang w:val="en-GB"/>
        </w:rPr>
        <w:t xml:space="preserve"> own</w:t>
      </w:r>
      <w:r>
        <w:rPr>
          <w:lang w:val="en-GB"/>
        </w:rPr>
        <w:t xml:space="preserve">. What do they do?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6117AB" w:rsidRDefault="006117AB" w:rsidP="006117AB">
      <w:pPr>
        <w:pStyle w:val="ListParagraph"/>
        <w:rPr>
          <w:lang w:val="en-GB"/>
        </w:rPr>
      </w:pPr>
    </w:p>
    <w:p w:rsidR="006117AB" w:rsidRDefault="006117AB" w:rsidP="006117AB">
      <w:pPr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List </w:t>
      </w:r>
      <w:r w:rsidR="00055724">
        <w:rPr>
          <w:lang w:val="en-GB"/>
        </w:rPr>
        <w:t>some</w:t>
      </w:r>
      <w:r>
        <w:rPr>
          <w:lang w:val="en-GB"/>
        </w:rPr>
        <w:t xml:space="preserve"> common problems because of which two switches are not exchanging VTP information.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55724">
        <w:rPr>
          <w:lang w:val="en-GB"/>
        </w:rPr>
        <w:t>[4</w:t>
      </w:r>
      <w:r>
        <w:rPr>
          <w:lang w:val="en-GB"/>
        </w:rPr>
        <w:t xml:space="preserve"> marks]</w:t>
      </w:r>
    </w:p>
    <w:p w:rsidR="005C7BD8" w:rsidRDefault="005C7BD8" w:rsidP="005C7BD8">
      <w:pPr>
        <w:rPr>
          <w:b/>
          <w:sz w:val="28"/>
          <w:szCs w:val="28"/>
          <w:u w:val="single"/>
        </w:rPr>
      </w:pPr>
    </w:p>
    <w:p w:rsidR="005C7BD8" w:rsidRDefault="005C7BD8" w:rsidP="005C7BD8">
      <w:pPr>
        <w:rPr>
          <w:b/>
          <w:sz w:val="28"/>
          <w:szCs w:val="28"/>
          <w:u w:val="single"/>
        </w:rPr>
      </w:pPr>
    </w:p>
    <w:p w:rsidR="005C7BD8" w:rsidRPr="00722387" w:rsidRDefault="005C7BD8" w:rsidP="005C7BD8">
      <w:pPr>
        <w:rPr>
          <w:b/>
          <w:sz w:val="28"/>
          <w:szCs w:val="28"/>
          <w:u w:val="single"/>
        </w:rPr>
      </w:pPr>
      <w:r w:rsidRPr="00722387">
        <w:rPr>
          <w:b/>
          <w:sz w:val="28"/>
          <w:szCs w:val="28"/>
          <w:u w:val="single"/>
        </w:rPr>
        <w:lastRenderedPageBreak/>
        <w:t xml:space="preserve">Question No. </w:t>
      </w:r>
      <w:r>
        <w:rPr>
          <w:b/>
          <w:sz w:val="28"/>
          <w:szCs w:val="28"/>
          <w:u w:val="single"/>
        </w:rPr>
        <w:t>3</w:t>
      </w:r>
    </w:p>
    <w:p w:rsidR="005C7BD8" w:rsidRDefault="005C7BD8" w:rsidP="005C7BD8">
      <w:pPr>
        <w:spacing w:line="360" w:lineRule="auto"/>
        <w:ind w:left="720"/>
        <w:rPr>
          <w:b/>
        </w:rPr>
      </w:pPr>
      <w:r>
        <w:rPr>
          <w:noProof/>
        </w:rPr>
        <w:pict>
          <v:shape id="_x0000_s1144" type="#_x0000_t202" style="position:absolute;left:0;text-align:left;margin-left:75.6pt;margin-top:15.05pt;width:297pt;height:108pt;z-index:251678208">
            <v:textbox>
              <w:txbxContent>
                <w:p w:rsidR="005C7BD8" w:rsidRPr="005D4C93" w:rsidRDefault="005C7BD8" w:rsidP="005C7BD8">
                  <w:pPr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</w:pPr>
                  <w:r w:rsidRPr="005D4C93"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  <w:t>SW1(config)#int fa 0/18</w:t>
                  </w:r>
                </w:p>
                <w:p w:rsidR="005C7BD8" w:rsidRPr="005D4C93" w:rsidRDefault="005C7BD8" w:rsidP="005C7BD8">
                  <w:pPr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</w:pPr>
                  <w:r w:rsidRPr="005D4C93"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  <w:t>SW1(config-if)#mls qos trust cos</w:t>
                  </w:r>
                </w:p>
                <w:p w:rsidR="005C7BD8" w:rsidRPr="005D4C93" w:rsidRDefault="005C7BD8" w:rsidP="005C7BD8">
                  <w:pPr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</w:pPr>
                  <w:r w:rsidRPr="005D4C93"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  <w:t>SW1(config-if)#switchport voice VLAN 150</w:t>
                  </w:r>
                </w:p>
                <w:p w:rsidR="005C7BD8" w:rsidRPr="005D4C93" w:rsidRDefault="005C7BD8" w:rsidP="005C7BD8">
                  <w:pPr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</w:pPr>
                  <w:r w:rsidRPr="005D4C93"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  <w:t>SW1(config-if)# switchport port mode access</w:t>
                  </w:r>
                </w:p>
                <w:p w:rsidR="005C7BD8" w:rsidRPr="005D4C93" w:rsidRDefault="005C7BD8" w:rsidP="005C7BD8">
                  <w:pPr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</w:pPr>
                  <w:r w:rsidRPr="005D4C93"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  <w:t xml:space="preserve">SW1(config-if)# switchport access vlan 20 </w:t>
                  </w:r>
                </w:p>
                <w:p w:rsidR="005C7BD8" w:rsidRPr="005D4C93" w:rsidRDefault="005C7BD8" w:rsidP="005C7BD8">
                  <w:pPr>
                    <w:rPr>
                      <w:rFonts w:ascii="Lucida Sans Unicode" w:hAnsi="Lucida Sans Unicode" w:cs="Lucida Sans Unicode"/>
                      <w:sz w:val="20"/>
                      <w:szCs w:val="20"/>
                      <w:lang w:val="en-GB"/>
                    </w:rPr>
                  </w:pPr>
                  <w:r w:rsidRPr="005D4C93">
                    <w:rPr>
                      <w:rFonts w:ascii="Lucida Sans Unicode" w:hAnsi="Lucida Sans Unicode" w:cs="Lucida Sans Unicode"/>
                      <w:sz w:val="22"/>
                      <w:szCs w:val="22"/>
                      <w:lang w:val="en-GB"/>
                    </w:rPr>
                    <w:t>SW1(config-if)#end</w:t>
                  </w:r>
                </w:p>
                <w:p w:rsidR="005C7BD8" w:rsidRPr="005D4C93" w:rsidRDefault="005C7BD8" w:rsidP="005C7BD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  <w:r>
        <w:rPr>
          <w:noProof/>
          <w:sz w:val="26"/>
          <w:u w:val="single"/>
        </w:rPr>
        <w:pict>
          <v:shape id="_x0000_s1146" type="#_x0000_t202" style="position:absolute;left:0;text-align:left;margin-left:379.8pt;margin-top:10.5pt;width:90pt;height:27pt;z-index:251680256" filled="f" stroked="f">
            <v:textbox style="mso-next-textbox:#_x0000_s1146">
              <w:txbxContent>
                <w:p w:rsidR="005C7BD8" w:rsidRDefault="005C7BD8" w:rsidP="005C7BD8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</v:shape>
        </w:pict>
      </w: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pStyle w:val="ListParagraph"/>
        <w:rPr>
          <w:lang w:val="en-GB"/>
        </w:rPr>
      </w:pPr>
    </w:p>
    <w:p w:rsidR="005C7BD8" w:rsidRPr="002426DC" w:rsidRDefault="005C7BD8" w:rsidP="005C7B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Refer to the commands shown above in figure no. 2, why are there two VLANs associated with a single port fa0/18?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 marks]</w:t>
      </w:r>
    </w:p>
    <w:p w:rsidR="005C7BD8" w:rsidRDefault="005C7BD8" w:rsidP="005C7BD8">
      <w:pPr>
        <w:pStyle w:val="ListParagraph"/>
        <w:rPr>
          <w:lang w:val="en-GB"/>
        </w:rPr>
      </w:pPr>
    </w:p>
    <w:p w:rsidR="005C7BD8" w:rsidRDefault="005C7BD8" w:rsidP="005C7BD8">
      <w:pPr>
        <w:spacing w:line="360" w:lineRule="auto"/>
        <w:ind w:left="720"/>
        <w:rPr>
          <w:lang w:val="en-GB"/>
        </w:rPr>
      </w:pPr>
      <w:r>
        <w:rPr>
          <w:noProof/>
          <w:sz w:val="26"/>
          <w:u w:val="single"/>
        </w:rPr>
        <w:pict>
          <v:shape id="_x0000_s1145" type="#_x0000_t202" style="position:absolute;left:0;text-align:left;margin-left:39.6pt;margin-top:8.8pt;width:396pt;height:1in;z-index:251679232">
            <v:textbox style="mso-next-textbox:#_x0000_s1145">
              <w:txbxContent>
                <w:p w:rsidR="005C7BD8" w:rsidRPr="00E77DD8" w:rsidRDefault="005C7BD8" w:rsidP="005C7BD8">
                  <w:pPr>
                    <w:spacing w:line="360" w:lineRule="auto"/>
                    <w:rPr>
                      <w:rFonts w:ascii="Lucida Console" w:hAnsi="Lucida Console"/>
                      <w:sz w:val="22"/>
                      <w:szCs w:val="22"/>
                      <w:lang w:val="pt-BR"/>
                    </w:rPr>
                  </w:pPr>
                  <w:r w:rsidRPr="00E77DD8">
                    <w:rPr>
                      <w:rFonts w:ascii="Lucida Console" w:hAnsi="Lucida Console"/>
                      <w:sz w:val="22"/>
                      <w:szCs w:val="22"/>
                      <w:lang w:val="pt-BR"/>
                    </w:rPr>
                    <w:t>R1(config)#int f0/0.3</w:t>
                  </w:r>
                </w:p>
                <w:p w:rsidR="005C7BD8" w:rsidRPr="00E77DD8" w:rsidRDefault="005C7BD8" w:rsidP="005C7BD8">
                  <w:pPr>
                    <w:spacing w:line="360" w:lineRule="auto"/>
                    <w:rPr>
                      <w:rFonts w:ascii="Lucida Console" w:hAnsi="Lucida Console"/>
                      <w:sz w:val="22"/>
                      <w:szCs w:val="22"/>
                      <w:lang w:val="fr-FR"/>
                    </w:rPr>
                  </w:pPr>
                  <w:r w:rsidRPr="00E77DD8">
                    <w:rPr>
                      <w:rFonts w:ascii="Lucida Console" w:hAnsi="Lucida Console"/>
                      <w:sz w:val="22"/>
                      <w:szCs w:val="22"/>
                      <w:lang w:val="fr-FR"/>
                    </w:rPr>
                    <w:t>R1(config-subif)#encapsulation dot1q 20</w:t>
                  </w:r>
                </w:p>
                <w:p w:rsidR="005C7BD8" w:rsidRPr="00E77DD8" w:rsidRDefault="005C7BD8" w:rsidP="005C7BD8">
                  <w:pPr>
                    <w:spacing w:line="360" w:lineRule="auto"/>
                    <w:rPr>
                      <w:rFonts w:ascii="Lucida Console" w:hAnsi="Lucida Console"/>
                      <w:sz w:val="22"/>
                      <w:szCs w:val="22"/>
                    </w:rPr>
                  </w:pPr>
                  <w:r w:rsidRPr="00E77DD8">
                    <w:rPr>
                      <w:rFonts w:ascii="Lucida Console" w:hAnsi="Lucida Console"/>
                      <w:sz w:val="22"/>
                      <w:szCs w:val="22"/>
                    </w:rPr>
                    <w:t>R1(config-subif)#ip address 1</w:t>
                  </w:r>
                  <w:r>
                    <w:rPr>
                      <w:rFonts w:ascii="Lucida Console" w:hAnsi="Lucida Console"/>
                      <w:sz w:val="22"/>
                      <w:szCs w:val="22"/>
                    </w:rPr>
                    <w:t>9</w:t>
                  </w:r>
                  <w:r w:rsidRPr="00E77DD8">
                    <w:rPr>
                      <w:rFonts w:ascii="Lucida Console" w:hAnsi="Lucida Console"/>
                      <w:sz w:val="22"/>
                      <w:szCs w:val="22"/>
                    </w:rPr>
                    <w:t>2.17</w:t>
                  </w:r>
                  <w:r>
                    <w:rPr>
                      <w:rFonts w:ascii="Lucida Console" w:hAnsi="Lucida Console"/>
                      <w:sz w:val="22"/>
                      <w:szCs w:val="22"/>
                    </w:rPr>
                    <w:t>3</w:t>
                  </w:r>
                  <w:r w:rsidRPr="00E77DD8">
                    <w:rPr>
                      <w:rFonts w:ascii="Lucida Console" w:hAnsi="Lucida Console"/>
                      <w:sz w:val="22"/>
                      <w:szCs w:val="22"/>
                    </w:rPr>
                    <w:t>.2.</w:t>
                  </w:r>
                  <w:r>
                    <w:rPr>
                      <w:rFonts w:ascii="Lucida Console" w:hAnsi="Lucida Console"/>
                      <w:sz w:val="22"/>
                      <w:szCs w:val="22"/>
                    </w:rPr>
                    <w:t>20</w:t>
                  </w:r>
                  <w:r w:rsidRPr="00E77DD8">
                    <w:rPr>
                      <w:rFonts w:ascii="Lucida Console" w:hAnsi="Lucida Console"/>
                      <w:sz w:val="22"/>
                      <w:szCs w:val="22"/>
                    </w:rPr>
                    <w:t xml:space="preserve"> 255.255.255.</w:t>
                  </w:r>
                  <w:r>
                    <w:rPr>
                      <w:rFonts w:ascii="Lucida Console" w:hAnsi="Lucida Console"/>
                      <w:sz w:val="22"/>
                      <w:szCs w:val="22"/>
                    </w:rPr>
                    <w:t>240</w:t>
                  </w:r>
                </w:p>
                <w:p w:rsidR="005C7BD8" w:rsidRPr="00E77DD8" w:rsidRDefault="005C7BD8" w:rsidP="005C7BD8">
                  <w:pPr>
                    <w:spacing w:line="360" w:lineRule="auto"/>
                    <w:jc w:val="both"/>
                    <w:rPr>
                      <w:rFonts w:ascii="Lucida Console" w:hAnsi="Lucida Console"/>
                      <w:sz w:val="22"/>
                      <w:szCs w:val="22"/>
                    </w:rPr>
                  </w:pPr>
                  <w:r w:rsidRPr="00E77DD8">
                    <w:rPr>
                      <w:rFonts w:ascii="Lucida Console" w:hAnsi="Lucida Console"/>
                      <w:sz w:val="22"/>
                      <w:szCs w:val="22"/>
                    </w:rPr>
                    <w:t>R1(config-subif)#end</w:t>
                  </w:r>
                </w:p>
                <w:p w:rsidR="005C7BD8" w:rsidRDefault="005C7BD8" w:rsidP="005C7BD8"/>
              </w:txbxContent>
            </v:textbox>
          </v:shape>
        </w:pict>
      </w:r>
    </w:p>
    <w:p w:rsidR="005C7BD8" w:rsidRDefault="005C7BD8" w:rsidP="005C7BD8">
      <w:pPr>
        <w:spacing w:line="360" w:lineRule="auto"/>
        <w:ind w:left="720"/>
        <w:jc w:val="center"/>
        <w:rPr>
          <w:lang w:val="en-GB"/>
        </w:rPr>
      </w:pPr>
    </w:p>
    <w:p w:rsidR="005C7BD8" w:rsidRDefault="005C7BD8" w:rsidP="005C7BD8">
      <w:pPr>
        <w:pStyle w:val="ListParagraph"/>
        <w:autoSpaceDE w:val="0"/>
        <w:autoSpaceDN w:val="0"/>
        <w:adjustRightInd w:val="0"/>
      </w:pPr>
    </w:p>
    <w:p w:rsidR="005C7BD8" w:rsidRDefault="005C7BD8" w:rsidP="005C7BD8">
      <w:pPr>
        <w:pStyle w:val="ListParagraph"/>
        <w:autoSpaceDE w:val="0"/>
        <w:autoSpaceDN w:val="0"/>
        <w:adjustRightInd w:val="0"/>
      </w:pPr>
    </w:p>
    <w:p w:rsidR="005C7BD8" w:rsidRDefault="005C7BD8" w:rsidP="005C7BD8">
      <w:pPr>
        <w:pStyle w:val="ListParagraph"/>
        <w:autoSpaceDE w:val="0"/>
        <w:autoSpaceDN w:val="0"/>
        <w:adjustRightInd w:val="0"/>
      </w:pPr>
    </w:p>
    <w:p w:rsidR="005C7BD8" w:rsidRDefault="005C7BD8" w:rsidP="005C7BD8">
      <w:pPr>
        <w:pStyle w:val="ListParagraph"/>
        <w:autoSpaceDE w:val="0"/>
        <w:autoSpaceDN w:val="0"/>
        <w:adjustRightInd w:val="0"/>
      </w:pPr>
      <w:r w:rsidRPr="00D35934">
        <w:rPr>
          <w:noProof/>
          <w:sz w:val="26"/>
          <w:u w:val="single"/>
        </w:rPr>
        <w:pict>
          <v:shape id="_x0000_s1143" type="#_x0000_t202" style="position:absolute;left:0;text-align:left;margin-left:205.2pt;margin-top:5.75pt;width:90pt;height:27pt;z-index:251677184" filled="f" stroked="f">
            <v:textbox style="mso-next-textbox:#_x0000_s1143">
              <w:txbxContent>
                <w:p w:rsidR="005C7BD8" w:rsidRDefault="005C7BD8" w:rsidP="005C7BD8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</w:p>
    <w:p w:rsidR="005C7BD8" w:rsidRDefault="005C7BD8" w:rsidP="005C7BD8">
      <w:pPr>
        <w:pStyle w:val="ListParagraph"/>
        <w:autoSpaceDE w:val="0"/>
        <w:autoSpaceDN w:val="0"/>
        <w:adjustRightInd w:val="0"/>
      </w:pPr>
    </w:p>
    <w:p w:rsidR="005C7BD8" w:rsidRDefault="005C7BD8" w:rsidP="005C7BD8">
      <w:pPr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Refer to the commands shown in figure no. 3, the VLAN number and the router subinterface number do not match, will it be a problem? Explain yes or no. And will a PC with the IP address of 192.173.30/28 have the ip address of int fa0/0.3 as its default gateway?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[5 marks]</w:t>
      </w:r>
    </w:p>
    <w:p w:rsidR="00B328B0" w:rsidRDefault="00B328B0" w:rsidP="00B328B0">
      <w:pPr>
        <w:spacing w:line="360" w:lineRule="auto"/>
        <w:jc w:val="center"/>
        <w:rPr>
          <w:lang w:val="en-GB"/>
        </w:rPr>
      </w:pPr>
      <w:r>
        <w:rPr>
          <w:noProof/>
        </w:rPr>
        <w:pict>
          <v:shape id="_x0000_s1147" type="#_x0000_t202" style="position:absolute;left:0;text-align:left;margin-left:404.4pt;margin-top:97.65pt;width:90pt;height:27pt;z-index:251681280" filled="f" stroked="f">
            <v:textbox style="mso-next-textbox:#_x0000_s1147">
              <w:txbxContent>
                <w:p w:rsidR="00B328B0" w:rsidRDefault="00B328B0" w:rsidP="00B328B0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4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64351" cy="20878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51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BD8" w:rsidRDefault="005C7BD8" w:rsidP="005C7BD8">
      <w:pPr>
        <w:spacing w:line="360" w:lineRule="auto"/>
        <w:ind w:left="7920" w:firstLine="720"/>
        <w:rPr>
          <w:lang w:val="en-GB"/>
        </w:rPr>
      </w:pPr>
      <w:r>
        <w:rPr>
          <w:lang w:val="en-GB"/>
        </w:rPr>
        <w:t xml:space="preserve"> </w:t>
      </w:r>
    </w:p>
    <w:p w:rsidR="005C7BD8" w:rsidRPr="00B328B0" w:rsidRDefault="00B328B0" w:rsidP="00B328B0">
      <w:pPr>
        <w:pStyle w:val="ListParagraph"/>
        <w:numPr>
          <w:ilvl w:val="0"/>
          <w:numId w:val="5"/>
        </w:numPr>
        <w:spacing w:line="360" w:lineRule="auto"/>
        <w:rPr>
          <w:b/>
          <w:lang w:val="en-GB"/>
        </w:rPr>
      </w:pPr>
      <w:r w:rsidRPr="00033416">
        <w:rPr>
          <w:noProof/>
          <w:lang w:eastAsia="en-GB"/>
        </w:rPr>
        <w:t>Refer to the exhibit</w:t>
      </w:r>
      <w:r>
        <w:rPr>
          <w:noProof/>
          <w:lang w:eastAsia="en-GB"/>
        </w:rPr>
        <w:t xml:space="preserve"> shown in figure no. 4</w:t>
      </w:r>
      <w:r w:rsidRPr="00033416">
        <w:rPr>
          <w:noProof/>
          <w:lang w:eastAsia="en-GB"/>
        </w:rPr>
        <w:t>. Users complain that they do not have connectivity to the web server that is connected to SW1. What should be done to remedy the problem?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>[3 marks]</w:t>
      </w:r>
    </w:p>
    <w:p w:rsidR="006117AB" w:rsidRDefault="006117AB">
      <w:pPr>
        <w:pStyle w:val="Heading7"/>
        <w:rPr>
          <w:sz w:val="26"/>
          <w:szCs w:val="26"/>
        </w:rPr>
      </w:pPr>
    </w:p>
    <w:p w:rsidR="00B328B0" w:rsidRDefault="00B328B0">
      <w:pPr>
        <w:pStyle w:val="Heading7"/>
        <w:rPr>
          <w:sz w:val="26"/>
          <w:szCs w:val="26"/>
        </w:rPr>
      </w:pPr>
    </w:p>
    <w:p w:rsidR="00B328B0" w:rsidRDefault="00B328B0">
      <w:pPr>
        <w:pStyle w:val="Heading7"/>
        <w:rPr>
          <w:sz w:val="26"/>
          <w:szCs w:val="26"/>
        </w:rPr>
      </w:pPr>
    </w:p>
    <w:p w:rsidR="00B328B0" w:rsidRDefault="00B328B0">
      <w:pPr>
        <w:pStyle w:val="Heading7"/>
        <w:rPr>
          <w:sz w:val="26"/>
          <w:szCs w:val="26"/>
        </w:rPr>
      </w:pPr>
    </w:p>
    <w:p w:rsidR="00B328B0" w:rsidRDefault="00B328B0">
      <w:pPr>
        <w:pStyle w:val="Heading7"/>
        <w:rPr>
          <w:sz w:val="26"/>
          <w:szCs w:val="26"/>
        </w:rPr>
      </w:pPr>
    </w:p>
    <w:p w:rsidR="003B65A9" w:rsidRPr="00256831" w:rsidRDefault="005C7BD8">
      <w:pPr>
        <w:pStyle w:val="Heading7"/>
        <w:rPr>
          <w:sz w:val="26"/>
          <w:szCs w:val="26"/>
        </w:rPr>
      </w:pPr>
      <w:r>
        <w:rPr>
          <w:sz w:val="26"/>
          <w:szCs w:val="26"/>
        </w:rPr>
        <w:t>Question No. 4</w:t>
      </w:r>
    </w:p>
    <w:p w:rsidR="00710E9E" w:rsidRDefault="00710E9E">
      <w:pPr>
        <w:ind w:left="720" w:hanging="720"/>
        <w:jc w:val="both"/>
      </w:pPr>
    </w:p>
    <w:p w:rsidR="00256831" w:rsidRDefault="00256831" w:rsidP="00256831">
      <w:pPr>
        <w:pStyle w:val="ListParagraph"/>
      </w:pPr>
    </w:p>
    <w:p w:rsidR="008C07CA" w:rsidRDefault="00096A09" w:rsidP="00096A09">
      <w:pPr>
        <w:pStyle w:val="ListParagraph"/>
        <w:jc w:val="center"/>
      </w:pPr>
      <w:r>
        <w:rPr>
          <w:bCs/>
          <w:noProof/>
        </w:rPr>
        <w:drawing>
          <wp:inline distT="0" distB="0" distL="0" distR="0">
            <wp:extent cx="3721100" cy="171640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CA" w:rsidRDefault="00096A09" w:rsidP="008C07CA">
      <w:pPr>
        <w:pStyle w:val="ListParagraph"/>
      </w:pPr>
      <w:bookmarkStart w:id="0" w:name="OLE_LINK1"/>
      <w:bookmarkStart w:id="1" w:name="OLE_LINK2"/>
      <w:r>
        <w:rPr>
          <w:noProof/>
        </w:rPr>
        <w:pict>
          <v:shape id="_x0000_s1110" type="#_x0000_t202" style="position:absolute;left:0;text-align:left;margin-left:198.6pt;margin-top:1.15pt;width:90pt;height:27pt;z-index:251658752" filled="f" stroked="f">
            <v:textbox style="mso-next-textbox:#_x0000_s1110">
              <w:txbxContent>
                <w:p w:rsidR="00B9678D" w:rsidRDefault="00B9678D" w:rsidP="00AD6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</w:t>
                  </w:r>
                  <w:r w:rsidR="005C7BD8">
                    <w:rPr>
                      <w:b/>
                    </w:rPr>
                    <w:t xml:space="preserve">. </w:t>
                  </w:r>
                  <w:r w:rsidR="00B328B0"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bookmarkEnd w:id="0"/>
      <w:bookmarkEnd w:id="1"/>
    </w:p>
    <w:p w:rsidR="00096A09" w:rsidRDefault="00096A09" w:rsidP="00096A09">
      <w:pPr>
        <w:pStyle w:val="ListParagraph"/>
      </w:pPr>
    </w:p>
    <w:p w:rsidR="00B37B60" w:rsidRDefault="00096A09" w:rsidP="00B37B60">
      <w:pPr>
        <w:pStyle w:val="ListParagraph"/>
        <w:numPr>
          <w:ilvl w:val="0"/>
          <w:numId w:val="3"/>
        </w:numPr>
      </w:pPr>
      <w:r w:rsidRPr="00464CE0">
        <w:t>For the above switched network</w:t>
      </w:r>
      <w:r w:rsidR="00B328B0">
        <w:t xml:space="preserve"> shown in figure no. 5</w:t>
      </w:r>
      <w:r w:rsidRPr="00464CE0">
        <w:t>, apply spanning tree proto</w:t>
      </w:r>
      <w:r>
        <w:t xml:space="preserve">col and detect the root bridge and the </w:t>
      </w:r>
      <w:r w:rsidRPr="00464CE0">
        <w:t>root ports. Give your reason for ch</w:t>
      </w:r>
      <w:r>
        <w:t xml:space="preserve">oosing the root bridge and root </w:t>
      </w:r>
      <w:r w:rsidRPr="00464CE0">
        <w:t>ports.</w:t>
      </w:r>
      <w:r w:rsidRPr="00464CE0">
        <w:tab/>
      </w:r>
      <w:r w:rsidRPr="00464CE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7B60">
        <w:t>[</w:t>
      </w:r>
      <w:r>
        <w:t>4</w:t>
      </w:r>
      <w:r w:rsidR="00B37B60">
        <w:t xml:space="preserve"> marks]    </w:t>
      </w:r>
    </w:p>
    <w:p w:rsidR="00B40ED5" w:rsidRDefault="00B40ED5" w:rsidP="00B40ED5">
      <w:pPr>
        <w:pStyle w:val="ListParagraph"/>
        <w:jc w:val="right"/>
      </w:pP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096A09" w:rsidRDefault="00096A09" w:rsidP="00096A09">
      <w:pPr>
        <w:numPr>
          <w:ilvl w:val="0"/>
          <w:numId w:val="3"/>
        </w:numPr>
        <w:spacing w:line="360" w:lineRule="auto"/>
      </w:pPr>
      <w:r w:rsidRPr="00EA0F56">
        <w:rPr>
          <w:bCs/>
        </w:rPr>
        <w:t>By default, wh</w:t>
      </w:r>
      <w:r>
        <w:rPr>
          <w:bCs/>
        </w:rPr>
        <w:t xml:space="preserve">at is used to calculate </w:t>
      </w:r>
      <w:r w:rsidRPr="00EA0F56">
        <w:rPr>
          <w:bCs/>
        </w:rPr>
        <w:t>the spanning-tree path cost?</w:t>
      </w:r>
      <w:r>
        <w:tab/>
      </w:r>
      <w:r>
        <w:tab/>
      </w:r>
      <w:r>
        <w:tab/>
        <w:t>[2 marks]</w:t>
      </w:r>
    </w:p>
    <w:p w:rsidR="0077674E" w:rsidRPr="00464CE0" w:rsidRDefault="0077674E" w:rsidP="0077674E">
      <w:pPr>
        <w:numPr>
          <w:ilvl w:val="0"/>
          <w:numId w:val="3"/>
        </w:numPr>
        <w:spacing w:line="360" w:lineRule="auto"/>
      </w:pPr>
      <w:r w:rsidRPr="00464CE0">
        <w:t>What is the difference between port pr</w:t>
      </w:r>
      <w:r>
        <w:t xml:space="preserve">iority and bridge priority? </w:t>
      </w:r>
      <w:r>
        <w:tab/>
      </w:r>
      <w:r>
        <w:tab/>
      </w:r>
      <w:r>
        <w:tab/>
        <w:t>[3</w:t>
      </w:r>
      <w:r w:rsidRPr="00464CE0">
        <w:t xml:space="preserve"> marks]</w:t>
      </w:r>
    </w:p>
    <w:p w:rsidR="00096A09" w:rsidRDefault="00096A09" w:rsidP="00096A09">
      <w:pPr>
        <w:numPr>
          <w:ilvl w:val="0"/>
          <w:numId w:val="3"/>
        </w:numPr>
        <w:spacing w:line="360" w:lineRule="auto"/>
      </w:pPr>
      <w:r>
        <w:t xml:space="preserve">Which states in STP are no longer available in RSTP, and why? </w:t>
      </w:r>
      <w:r>
        <w:tab/>
      </w:r>
      <w:r>
        <w:tab/>
      </w:r>
      <w:r>
        <w:tab/>
        <w:t>[3 marks]</w:t>
      </w:r>
    </w:p>
    <w:p w:rsidR="00096A09" w:rsidRPr="00464CE0" w:rsidRDefault="00096A09" w:rsidP="00096A09">
      <w:pPr>
        <w:spacing w:line="360" w:lineRule="auto"/>
        <w:ind w:left="360"/>
      </w:pPr>
    </w:p>
    <w:p w:rsidR="00096A09" w:rsidRDefault="00096A09" w:rsidP="00096A09">
      <w:pPr>
        <w:pStyle w:val="ListParagraph"/>
        <w:rPr>
          <w:sz w:val="26"/>
          <w:u w:val="single"/>
        </w:rPr>
      </w:pPr>
    </w:p>
    <w:p w:rsidR="000B7551" w:rsidRDefault="00D35934" w:rsidP="000B7551">
      <w:pPr>
        <w:spacing w:line="360" w:lineRule="auto"/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left:0;text-align:left;margin-left:17.4pt;margin-top:16.9pt;width:487.8pt;height:3.6pt;flip:y;z-index:251670016" o:connectortype="straight"/>
        </w:pic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1"/>
      <w:footerReference w:type="default" r:id="rId12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848" w:rsidRDefault="004E1848">
      <w:r>
        <w:separator/>
      </w:r>
    </w:p>
  </w:endnote>
  <w:endnote w:type="continuationSeparator" w:id="1">
    <w:p w:rsidR="004E1848" w:rsidRDefault="004E1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D" w:rsidRDefault="00D359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96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678D" w:rsidRDefault="00B96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D" w:rsidRDefault="00B9678D">
    <w:pPr>
      <w:pStyle w:val="Footer"/>
      <w:jc w:val="center"/>
    </w:pPr>
    <w:r>
      <w:t xml:space="preserve">Page </w:t>
    </w:r>
    <w:fldSimple w:instr=" PAGE ">
      <w:r w:rsidR="00B328B0">
        <w:rPr>
          <w:noProof/>
        </w:rPr>
        <w:t>2</w:t>
      </w:r>
    </w:fldSimple>
    <w:r>
      <w:t xml:space="preserve"> of </w:t>
    </w:r>
    <w:fldSimple w:instr=" NUMPAGES ">
      <w:r w:rsidR="00B328B0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848" w:rsidRDefault="004E1848">
      <w:r>
        <w:separator/>
      </w:r>
    </w:p>
  </w:footnote>
  <w:footnote w:type="continuationSeparator" w:id="1">
    <w:p w:rsidR="004E1848" w:rsidRDefault="004E1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6E1"/>
    <w:multiLevelType w:val="hybridMultilevel"/>
    <w:tmpl w:val="C666C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E102D"/>
    <w:multiLevelType w:val="hybridMultilevel"/>
    <w:tmpl w:val="4DC019AE"/>
    <w:lvl w:ilvl="0" w:tplc="7E7A94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5744CE"/>
    <w:multiLevelType w:val="hybridMultilevel"/>
    <w:tmpl w:val="85BC20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D04E97"/>
    <w:multiLevelType w:val="hybridMultilevel"/>
    <w:tmpl w:val="8708C1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3D79A0"/>
    <w:multiLevelType w:val="hybridMultilevel"/>
    <w:tmpl w:val="0054EA5E"/>
    <w:lvl w:ilvl="0" w:tplc="CB40D6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B3132B"/>
    <w:multiLevelType w:val="hybridMultilevel"/>
    <w:tmpl w:val="92B4B192"/>
    <w:lvl w:ilvl="0" w:tplc="D780DD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978"/>
    <w:rsid w:val="000063CD"/>
    <w:rsid w:val="0000671F"/>
    <w:rsid w:val="00020E48"/>
    <w:rsid w:val="00023AC9"/>
    <w:rsid w:val="0005014D"/>
    <w:rsid w:val="00055724"/>
    <w:rsid w:val="00061B0D"/>
    <w:rsid w:val="0007639C"/>
    <w:rsid w:val="00077456"/>
    <w:rsid w:val="00082BD0"/>
    <w:rsid w:val="00096A09"/>
    <w:rsid w:val="000A1847"/>
    <w:rsid w:val="000A2194"/>
    <w:rsid w:val="000B269C"/>
    <w:rsid w:val="000B7551"/>
    <w:rsid w:val="000C2104"/>
    <w:rsid w:val="000C726A"/>
    <w:rsid w:val="000D0D20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81439"/>
    <w:rsid w:val="0018674B"/>
    <w:rsid w:val="00192D77"/>
    <w:rsid w:val="001970A1"/>
    <w:rsid w:val="001A52BF"/>
    <w:rsid w:val="001A5A20"/>
    <w:rsid w:val="001C294C"/>
    <w:rsid w:val="001C3458"/>
    <w:rsid w:val="001C3FE3"/>
    <w:rsid w:val="001D42D2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82C9B"/>
    <w:rsid w:val="002A2062"/>
    <w:rsid w:val="002B54E0"/>
    <w:rsid w:val="002C5559"/>
    <w:rsid w:val="002C7886"/>
    <w:rsid w:val="002D6941"/>
    <w:rsid w:val="002F1D4A"/>
    <w:rsid w:val="002F770F"/>
    <w:rsid w:val="00315A34"/>
    <w:rsid w:val="003171A7"/>
    <w:rsid w:val="00327DCF"/>
    <w:rsid w:val="00333890"/>
    <w:rsid w:val="00345D6A"/>
    <w:rsid w:val="00356152"/>
    <w:rsid w:val="00357EC1"/>
    <w:rsid w:val="00365A5F"/>
    <w:rsid w:val="00381A2A"/>
    <w:rsid w:val="003929FD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200A"/>
    <w:rsid w:val="004E1848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C7BD8"/>
    <w:rsid w:val="005E0D9A"/>
    <w:rsid w:val="005E5F76"/>
    <w:rsid w:val="005F490D"/>
    <w:rsid w:val="005F5112"/>
    <w:rsid w:val="0061021A"/>
    <w:rsid w:val="006117AB"/>
    <w:rsid w:val="00614A45"/>
    <w:rsid w:val="006168B9"/>
    <w:rsid w:val="00624AE5"/>
    <w:rsid w:val="0063177D"/>
    <w:rsid w:val="00636AA6"/>
    <w:rsid w:val="006501E3"/>
    <w:rsid w:val="00652040"/>
    <w:rsid w:val="00655118"/>
    <w:rsid w:val="00695F75"/>
    <w:rsid w:val="00697B95"/>
    <w:rsid w:val="006B2BA1"/>
    <w:rsid w:val="006C67B3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22387"/>
    <w:rsid w:val="007317A9"/>
    <w:rsid w:val="00737010"/>
    <w:rsid w:val="00737282"/>
    <w:rsid w:val="00743693"/>
    <w:rsid w:val="007445F0"/>
    <w:rsid w:val="00744DF9"/>
    <w:rsid w:val="00747599"/>
    <w:rsid w:val="00757CE1"/>
    <w:rsid w:val="00774F91"/>
    <w:rsid w:val="0077674E"/>
    <w:rsid w:val="0079067C"/>
    <w:rsid w:val="007953EB"/>
    <w:rsid w:val="007A272E"/>
    <w:rsid w:val="007A3A4E"/>
    <w:rsid w:val="007B47B4"/>
    <w:rsid w:val="007B5008"/>
    <w:rsid w:val="007C142F"/>
    <w:rsid w:val="007C4E39"/>
    <w:rsid w:val="007E12DF"/>
    <w:rsid w:val="007E2805"/>
    <w:rsid w:val="007E4F31"/>
    <w:rsid w:val="007F3B8E"/>
    <w:rsid w:val="008118FE"/>
    <w:rsid w:val="008208A2"/>
    <w:rsid w:val="008361AA"/>
    <w:rsid w:val="00840134"/>
    <w:rsid w:val="00847886"/>
    <w:rsid w:val="008604ED"/>
    <w:rsid w:val="00885980"/>
    <w:rsid w:val="008A6B6D"/>
    <w:rsid w:val="008C07AF"/>
    <w:rsid w:val="008C07CA"/>
    <w:rsid w:val="008D2DB3"/>
    <w:rsid w:val="008D3A73"/>
    <w:rsid w:val="008E454C"/>
    <w:rsid w:val="00904169"/>
    <w:rsid w:val="00925503"/>
    <w:rsid w:val="00971144"/>
    <w:rsid w:val="0097500A"/>
    <w:rsid w:val="00975819"/>
    <w:rsid w:val="00984AD5"/>
    <w:rsid w:val="009864D9"/>
    <w:rsid w:val="00991EA0"/>
    <w:rsid w:val="009A39BF"/>
    <w:rsid w:val="009A3B70"/>
    <w:rsid w:val="009B6103"/>
    <w:rsid w:val="009C10FA"/>
    <w:rsid w:val="009C49B8"/>
    <w:rsid w:val="009C7FB6"/>
    <w:rsid w:val="009D4669"/>
    <w:rsid w:val="009F1893"/>
    <w:rsid w:val="009F4E6C"/>
    <w:rsid w:val="00A01BAF"/>
    <w:rsid w:val="00A02E46"/>
    <w:rsid w:val="00A05F1D"/>
    <w:rsid w:val="00A115CA"/>
    <w:rsid w:val="00A16645"/>
    <w:rsid w:val="00A20C88"/>
    <w:rsid w:val="00A333E3"/>
    <w:rsid w:val="00A371B5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66FC"/>
    <w:rsid w:val="00B2407F"/>
    <w:rsid w:val="00B328B0"/>
    <w:rsid w:val="00B33139"/>
    <w:rsid w:val="00B36814"/>
    <w:rsid w:val="00B37B60"/>
    <w:rsid w:val="00B40ED5"/>
    <w:rsid w:val="00B4393D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E1F9E"/>
    <w:rsid w:val="00BE44E0"/>
    <w:rsid w:val="00BE56AD"/>
    <w:rsid w:val="00BF1C61"/>
    <w:rsid w:val="00C037A3"/>
    <w:rsid w:val="00C05339"/>
    <w:rsid w:val="00C16C75"/>
    <w:rsid w:val="00C27952"/>
    <w:rsid w:val="00C33869"/>
    <w:rsid w:val="00C34780"/>
    <w:rsid w:val="00C471B8"/>
    <w:rsid w:val="00C4741D"/>
    <w:rsid w:val="00C5645A"/>
    <w:rsid w:val="00C657A9"/>
    <w:rsid w:val="00C7683D"/>
    <w:rsid w:val="00C77F16"/>
    <w:rsid w:val="00C834A9"/>
    <w:rsid w:val="00C92978"/>
    <w:rsid w:val="00C93EF2"/>
    <w:rsid w:val="00C94C1E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5934"/>
    <w:rsid w:val="00D36C9B"/>
    <w:rsid w:val="00D4344D"/>
    <w:rsid w:val="00D43EE5"/>
    <w:rsid w:val="00D64451"/>
    <w:rsid w:val="00D647A5"/>
    <w:rsid w:val="00D74278"/>
    <w:rsid w:val="00D775CE"/>
    <w:rsid w:val="00D77849"/>
    <w:rsid w:val="00D86FC6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51E2"/>
    <w:rsid w:val="00E26C4E"/>
    <w:rsid w:val="00E41946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C221E"/>
    <w:rsid w:val="00EC6DB0"/>
    <w:rsid w:val="00ED1681"/>
    <w:rsid w:val="00ED38C3"/>
    <w:rsid w:val="00EF692E"/>
    <w:rsid w:val="00F0107E"/>
    <w:rsid w:val="00F057CA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B28BC"/>
    <w:rsid w:val="00FE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A753E-CAF5-452E-AD80-E6C99008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16</cp:revision>
  <cp:lastPrinted>2013-07-19T05:58:00Z</cp:lastPrinted>
  <dcterms:created xsi:type="dcterms:W3CDTF">2014-06-25T07:07:00Z</dcterms:created>
  <dcterms:modified xsi:type="dcterms:W3CDTF">2014-06-25T09:37:00Z</dcterms:modified>
</cp:coreProperties>
</file>