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4B7" w:rsidRPr="00D64A8A" w:rsidRDefault="004C34B7" w:rsidP="00005BC2">
      <w:pPr>
        <w:pStyle w:val="Heading1"/>
        <w:spacing w:before="0"/>
      </w:pPr>
      <w:r w:rsidRPr="00D64A8A">
        <w:t>Experimental Description:</w:t>
      </w:r>
    </w:p>
    <w:p w:rsidR="004C34B7" w:rsidRPr="00D64A8A" w:rsidRDefault="004C34B7" w:rsidP="004C34B7">
      <w:pPr>
        <w:autoSpaceDE w:val="0"/>
        <w:autoSpaceDN w:val="0"/>
        <w:adjustRightInd w:val="0"/>
        <w:spacing w:after="0" w:line="240" w:lineRule="auto"/>
        <w:jc w:val="both"/>
        <w:rPr>
          <w:rFonts w:ascii="Times New Roman" w:hAnsi="Times New Roman" w:cs="Times New Roman"/>
          <w:sz w:val="24"/>
          <w:szCs w:val="24"/>
        </w:rPr>
      </w:pPr>
      <w:r w:rsidRPr="00D64A8A">
        <w:rPr>
          <w:rFonts w:ascii="Times New Roman" w:hAnsi="Times New Roman" w:cs="Times New Roman"/>
          <w:sz w:val="24"/>
          <w:szCs w:val="24"/>
        </w:rPr>
        <w:t xml:space="preserve">Measurements are performed in the well defined recirculation zone which is established downstream of an axisymmetric bluff body. A schematic of the burner and the flow field is shown in figure 9.1(b) [7]. The bluff body has an outer diameter of </w:t>
      </w:r>
      <w:r w:rsidRPr="00D64A8A">
        <w:rPr>
          <w:rFonts w:ascii="Times New Roman" w:hAnsi="Times New Roman" w:cs="Times New Roman"/>
          <w:iCs/>
          <w:sz w:val="24"/>
          <w:szCs w:val="24"/>
        </w:rPr>
        <w:t>D</w:t>
      </w:r>
      <w:r w:rsidRPr="00D64A8A">
        <w:rPr>
          <w:rFonts w:ascii="Times New Roman" w:hAnsi="Times New Roman" w:cs="Times New Roman"/>
          <w:iCs/>
          <w:sz w:val="24"/>
          <w:szCs w:val="24"/>
          <w:vertAlign w:val="subscript"/>
        </w:rPr>
        <w:t xml:space="preserve">B </w:t>
      </w:r>
      <w:r w:rsidRPr="00D64A8A">
        <w:rPr>
          <w:rFonts w:ascii="Times New Roman" w:hAnsi="Times New Roman" w:cs="Times New Roman"/>
          <w:sz w:val="24"/>
          <w:szCs w:val="24"/>
        </w:rPr>
        <w:t>= 50 mm and a jet diameter of D</w:t>
      </w:r>
      <w:r w:rsidRPr="00D64A8A">
        <w:rPr>
          <w:rFonts w:ascii="Times New Roman" w:hAnsi="Times New Roman" w:cs="Times New Roman"/>
          <w:sz w:val="24"/>
          <w:szCs w:val="24"/>
          <w:vertAlign w:val="subscript"/>
        </w:rPr>
        <w:t>J</w:t>
      </w:r>
      <w:r w:rsidRPr="00D64A8A">
        <w:rPr>
          <w:rFonts w:ascii="Times New Roman" w:hAnsi="Times New Roman" w:cs="Times New Roman"/>
          <w:sz w:val="24"/>
          <w:szCs w:val="24"/>
        </w:rPr>
        <w:t xml:space="preserve"> =</w:t>
      </w:r>
      <w:r w:rsidRPr="00D64A8A">
        <w:rPr>
          <w:rFonts w:ascii="Times New Roman" w:hAnsi="Times New Roman" w:cs="Times New Roman"/>
          <w:sz w:val="24"/>
          <w:szCs w:val="24"/>
          <w:vertAlign w:val="subscript"/>
        </w:rPr>
        <w:t xml:space="preserve"> </w:t>
      </w:r>
      <w:r w:rsidRPr="00D64A8A">
        <w:rPr>
          <w:rFonts w:ascii="Times New Roman" w:hAnsi="Times New Roman" w:cs="Times New Roman"/>
          <w:sz w:val="24"/>
          <w:szCs w:val="24"/>
        </w:rPr>
        <w:t>3.6 mm. The co-flow air velocity is fixed at 20 m/s for all experiments. The turbulence intensity of the co-flowing air is low, at ~2%, and it is assumed to have a minimal effect on the highly turbulent recirculation zone. The laser Doppler velocimetry (LDV) technique is used to measure, simultaneously, the axial and radial velocity components. The mixture fraction measurements were made using imaging of Rayleigh scattering technique. For the measurement of flow field data, which comprises of the mean and rms fluctuations of axial and radial velocities, the experiment was performed with using pure air at both fuel jet &amp; co-flow inlets. Flow field data is provided in the form of three data-sets.</w:t>
      </w:r>
    </w:p>
    <w:p w:rsidR="004C34B7" w:rsidRPr="00D64A8A" w:rsidRDefault="004C34B7" w:rsidP="004C34B7">
      <w:pPr>
        <w:autoSpaceDE w:val="0"/>
        <w:autoSpaceDN w:val="0"/>
        <w:adjustRightInd w:val="0"/>
        <w:spacing w:after="0" w:line="240" w:lineRule="auto"/>
        <w:jc w:val="both"/>
        <w:rPr>
          <w:rFonts w:ascii="Times New Roman" w:hAnsi="Times New Roman" w:cs="Times New Roman"/>
          <w:sz w:val="24"/>
          <w:szCs w:val="24"/>
        </w:rPr>
      </w:pPr>
    </w:p>
    <w:p w:rsidR="004C34B7" w:rsidRPr="00D64A8A" w:rsidRDefault="004C34B7" w:rsidP="004C34B7">
      <w:pPr>
        <w:autoSpaceDE w:val="0"/>
        <w:autoSpaceDN w:val="0"/>
        <w:adjustRightInd w:val="0"/>
        <w:spacing w:after="0" w:line="240" w:lineRule="auto"/>
        <w:rPr>
          <w:rFonts w:ascii="Times New Roman" w:eastAsia="Gulim" w:hAnsi="Times New Roman" w:cs="Times New Roman"/>
          <w:noProof/>
          <w:sz w:val="24"/>
          <w:szCs w:val="24"/>
        </w:rPr>
      </w:pPr>
      <w:r w:rsidRPr="00D64A8A">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posOffset>3190875</wp:posOffset>
            </wp:positionH>
            <wp:positionV relativeFrom="margin">
              <wp:posOffset>3028950</wp:posOffset>
            </wp:positionV>
            <wp:extent cx="2743200" cy="1466850"/>
            <wp:effectExtent l="19050" t="0" r="0" b="0"/>
            <wp:wrapSquare wrapText="bothSides"/>
            <wp:docPr id="1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743200" cy="1466850"/>
                    </a:xfrm>
                    <a:prstGeom prst="rect">
                      <a:avLst/>
                    </a:prstGeom>
                    <a:noFill/>
                    <a:ln w="9525">
                      <a:noFill/>
                      <a:miter lim="800000"/>
                      <a:headEnd/>
                      <a:tailEnd/>
                    </a:ln>
                  </pic:spPr>
                </pic:pic>
              </a:graphicData>
            </a:graphic>
          </wp:anchor>
        </w:drawing>
      </w:r>
      <w:r w:rsidR="000B0181" w:rsidRPr="000B0181">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7" type="#_x0000_t202" style="position:absolute;margin-left:275.25pt;margin-top:230.05pt;width:30pt;height:21.75pt;z-index:251662336;mso-position-horizontal-relative:text;mso-position-vertical-relative:text" stroked="f">
            <v:textbox style="mso-next-textbox:#_x0000_s1027">
              <w:txbxContent>
                <w:p w:rsidR="004C34B7" w:rsidRDefault="004C34B7" w:rsidP="004C34B7">
                  <w:r>
                    <w:t>(b)</w:t>
                  </w:r>
                </w:p>
              </w:txbxContent>
            </v:textbox>
          </v:shape>
        </w:pict>
      </w:r>
      <w:r w:rsidR="000B0181" w:rsidRPr="000B0181">
        <w:rPr>
          <w:rFonts w:ascii="Times New Roman" w:hAnsi="Times New Roman" w:cs="Times New Roman"/>
          <w:noProof/>
          <w:sz w:val="24"/>
          <w:szCs w:val="24"/>
        </w:rPr>
        <w:pict>
          <v:shape id="_x0000_s1026" type="#_x0000_t202" style="position:absolute;margin-left:15.75pt;margin-top:230.8pt;width:30pt;height:21.75pt;z-index:251661312;mso-position-horizontal-relative:text;mso-position-vertical-relative:text" stroked="f">
            <v:textbox style="mso-next-textbox:#_x0000_s1026">
              <w:txbxContent>
                <w:p w:rsidR="004C34B7" w:rsidRDefault="004C34B7" w:rsidP="004C34B7">
                  <w:r>
                    <w:t>(a)</w:t>
                  </w:r>
                </w:p>
              </w:txbxContent>
            </v:textbox>
          </v:shape>
        </w:pict>
      </w:r>
      <w:r w:rsidRPr="00D64A8A">
        <w:rPr>
          <w:rFonts w:ascii="Times New Roman" w:hAnsi="Times New Roman" w:cs="Times New Roman"/>
          <w:sz w:val="24"/>
          <w:szCs w:val="24"/>
        </w:rPr>
        <w:t xml:space="preserve">                 </w:t>
      </w:r>
      <w:r w:rsidRPr="00D64A8A">
        <w:rPr>
          <w:rFonts w:ascii="Times New Roman" w:hAnsi="Times New Roman" w:cs="Times New Roman"/>
          <w:noProof/>
          <w:sz w:val="24"/>
          <w:szCs w:val="24"/>
        </w:rPr>
        <w:drawing>
          <wp:inline distT="0" distB="0" distL="0" distR="0">
            <wp:extent cx="3019540" cy="3200400"/>
            <wp:effectExtent l="19050" t="0" r="941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3019540" cy="3200400"/>
                    </a:xfrm>
                    <a:prstGeom prst="rect">
                      <a:avLst/>
                    </a:prstGeom>
                    <a:noFill/>
                    <a:ln w="9525">
                      <a:noFill/>
                      <a:miter lim="800000"/>
                      <a:headEnd/>
                      <a:tailEnd/>
                    </a:ln>
                  </pic:spPr>
                </pic:pic>
              </a:graphicData>
            </a:graphic>
          </wp:inline>
        </w:drawing>
      </w:r>
      <w:r w:rsidRPr="00D64A8A">
        <w:rPr>
          <w:rFonts w:ascii="Times New Roman" w:eastAsia="Gulim" w:hAnsi="Times New Roman" w:cs="Times New Roman"/>
          <w:noProof/>
          <w:sz w:val="24"/>
          <w:szCs w:val="24"/>
        </w:rPr>
        <w:t xml:space="preserve">   </w:t>
      </w:r>
    </w:p>
    <w:p w:rsidR="004C34B7" w:rsidRPr="00D64A8A" w:rsidRDefault="004C34B7" w:rsidP="004C34B7">
      <w:pPr>
        <w:autoSpaceDE w:val="0"/>
        <w:autoSpaceDN w:val="0"/>
        <w:adjustRightInd w:val="0"/>
        <w:spacing w:after="0" w:line="240" w:lineRule="auto"/>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Figure 9.1</w:t>
      </w:r>
    </w:p>
    <w:p w:rsidR="004C34B7" w:rsidRPr="00D64A8A" w:rsidRDefault="004C34B7" w:rsidP="004C34B7">
      <w:pPr>
        <w:autoSpaceDE w:val="0"/>
        <w:autoSpaceDN w:val="0"/>
        <w:adjustRightInd w:val="0"/>
        <w:spacing w:after="0" w:line="240" w:lineRule="auto"/>
        <w:rPr>
          <w:rFonts w:ascii="Times New Roman" w:eastAsia="Gulim" w:hAnsi="Times New Roman" w:cs="Times New Roman"/>
          <w:noProof/>
          <w:sz w:val="24"/>
          <w:szCs w:val="24"/>
        </w:rPr>
      </w:pPr>
    </w:p>
    <w:p w:rsidR="004C34B7" w:rsidRPr="00D64A8A" w:rsidRDefault="004C34B7" w:rsidP="004C34B7">
      <w:pPr>
        <w:autoSpaceDE w:val="0"/>
        <w:autoSpaceDN w:val="0"/>
        <w:adjustRightInd w:val="0"/>
        <w:spacing w:after="0" w:line="240" w:lineRule="auto"/>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Mixing field data, which comprises of m</w:t>
      </w:r>
      <w:proofErr w:type="spellStart"/>
      <w:r w:rsidRPr="00D64A8A">
        <w:rPr>
          <w:rFonts w:ascii="Times New Roman" w:hAnsi="Times New Roman" w:cs="Times New Roman"/>
          <w:sz w:val="24"/>
          <w:szCs w:val="24"/>
        </w:rPr>
        <w:t>ean</w:t>
      </w:r>
      <w:proofErr w:type="spellEnd"/>
      <w:r w:rsidRPr="00D64A8A">
        <w:rPr>
          <w:rFonts w:ascii="Times New Roman" w:hAnsi="Times New Roman" w:cs="Times New Roman"/>
          <w:sz w:val="24"/>
          <w:szCs w:val="24"/>
        </w:rPr>
        <w:t xml:space="preserve"> and rms fluctuations of mixture fraction,</w:t>
      </w:r>
      <w:r w:rsidRPr="00D64A8A">
        <w:rPr>
          <w:rFonts w:ascii="Times New Roman" w:eastAsia="Gulim" w:hAnsi="Times New Roman" w:cs="Times New Roman"/>
          <w:noProof/>
          <w:sz w:val="24"/>
          <w:szCs w:val="24"/>
        </w:rPr>
        <w:t xml:space="preserve"> have been measured by carrying out experiments using different fuels with different velocities at the fuel jet inlet[6]. </w:t>
      </w:r>
      <w:r w:rsidRPr="00D64A8A">
        <w:rPr>
          <w:rFonts w:ascii="Times New Roman" w:hAnsi="Times New Roman" w:cs="Times New Roman"/>
          <w:sz w:val="24"/>
          <w:szCs w:val="24"/>
        </w:rPr>
        <w:t xml:space="preserve">The fuel jet velocity is varied in order to investigate the dependence of the flow pattern on the momentum of the jet. </w:t>
      </w:r>
      <w:r w:rsidRPr="00D64A8A">
        <w:rPr>
          <w:rFonts w:ascii="Times New Roman" w:eastAsia="Gulim" w:hAnsi="Times New Roman" w:cs="Times New Roman"/>
          <w:noProof/>
          <w:sz w:val="24"/>
          <w:szCs w:val="24"/>
        </w:rPr>
        <w:t>The table below lists the fuels used with different velocities:</w:t>
      </w:r>
    </w:p>
    <w:p w:rsidR="004C34B7" w:rsidRPr="00D64A8A" w:rsidRDefault="004C34B7" w:rsidP="004C34B7">
      <w:pPr>
        <w:autoSpaceDE w:val="0"/>
        <w:autoSpaceDN w:val="0"/>
        <w:adjustRightInd w:val="0"/>
        <w:spacing w:after="0" w:line="240" w:lineRule="auto"/>
        <w:rPr>
          <w:rFonts w:ascii="Times New Roman" w:eastAsia="Gulim" w:hAnsi="Times New Roman" w:cs="Times New Roman"/>
          <w:noProof/>
          <w:sz w:val="24"/>
          <w:szCs w:val="24"/>
        </w:rPr>
      </w:pPr>
    </w:p>
    <w:tbl>
      <w:tblPr>
        <w:tblW w:w="0" w:type="auto"/>
        <w:jc w:val="center"/>
        <w:tblBorders>
          <w:top w:val="single" w:sz="4" w:space="0" w:color="auto"/>
          <w:bottom w:val="single" w:sz="4" w:space="0" w:color="auto"/>
          <w:insideH w:val="single" w:sz="4" w:space="0" w:color="auto"/>
        </w:tblBorders>
        <w:tblLook w:val="04A0"/>
      </w:tblPr>
      <w:tblGrid>
        <w:gridCol w:w="2016"/>
        <w:gridCol w:w="798"/>
        <w:gridCol w:w="798"/>
        <w:gridCol w:w="798"/>
        <w:gridCol w:w="798"/>
        <w:gridCol w:w="798"/>
        <w:gridCol w:w="798"/>
        <w:gridCol w:w="1008"/>
        <w:gridCol w:w="1008"/>
      </w:tblGrid>
      <w:tr w:rsidR="004C34B7" w:rsidRPr="00D64A8A" w:rsidTr="00F86701">
        <w:trPr>
          <w:jc w:val="center"/>
        </w:trPr>
        <w:tc>
          <w:tcPr>
            <w:tcW w:w="2016" w:type="dxa"/>
            <w:tcBorders>
              <w:top w:val="double" w:sz="4" w:space="0" w:color="auto"/>
            </w:tcBorders>
            <w:vAlign w:val="center"/>
          </w:tcPr>
          <w:p w:rsidR="004C34B7" w:rsidRPr="00D64A8A" w:rsidRDefault="004C34B7" w:rsidP="00131EB9">
            <w:pPr>
              <w:autoSpaceDE w:val="0"/>
              <w:autoSpaceDN w:val="0"/>
              <w:adjustRightInd w:val="0"/>
              <w:spacing w:after="0" w:line="240" w:lineRule="auto"/>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Fuel</w:t>
            </w:r>
          </w:p>
        </w:tc>
        <w:tc>
          <w:tcPr>
            <w:tcW w:w="2394" w:type="dxa"/>
            <w:gridSpan w:val="3"/>
            <w:tcBorders>
              <w:top w:val="double" w:sz="4" w:space="0" w:color="auto"/>
            </w:tcBorders>
            <w:vAlign w:val="center"/>
          </w:tcPr>
          <w:p w:rsidR="004C34B7" w:rsidRPr="00D64A8A" w:rsidRDefault="004C34B7" w:rsidP="00131EB9">
            <w:pPr>
              <w:autoSpaceDE w:val="0"/>
              <w:autoSpaceDN w:val="0"/>
              <w:adjustRightInd w:val="0"/>
              <w:spacing w:after="0" w:line="240" w:lineRule="auto"/>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CNG</w:t>
            </w:r>
          </w:p>
        </w:tc>
        <w:tc>
          <w:tcPr>
            <w:tcW w:w="2394" w:type="dxa"/>
            <w:gridSpan w:val="3"/>
            <w:tcBorders>
              <w:top w:val="double" w:sz="4" w:space="0" w:color="auto"/>
            </w:tcBorders>
            <w:vAlign w:val="center"/>
          </w:tcPr>
          <w:p w:rsidR="004C34B7" w:rsidRPr="00D64A8A" w:rsidRDefault="004C34B7" w:rsidP="00131EB9">
            <w:pPr>
              <w:autoSpaceDE w:val="0"/>
              <w:autoSpaceDN w:val="0"/>
              <w:adjustRightInd w:val="0"/>
              <w:spacing w:after="0" w:line="240" w:lineRule="auto"/>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Ethylene</w:t>
            </w:r>
          </w:p>
        </w:tc>
        <w:tc>
          <w:tcPr>
            <w:tcW w:w="2016" w:type="dxa"/>
            <w:gridSpan w:val="2"/>
            <w:tcBorders>
              <w:top w:val="double" w:sz="4" w:space="0" w:color="auto"/>
            </w:tcBorders>
            <w:vAlign w:val="center"/>
          </w:tcPr>
          <w:p w:rsidR="004C34B7" w:rsidRPr="00D64A8A" w:rsidRDefault="004C34B7" w:rsidP="00131EB9">
            <w:pPr>
              <w:autoSpaceDE w:val="0"/>
              <w:autoSpaceDN w:val="0"/>
              <w:adjustRightInd w:val="0"/>
              <w:spacing w:after="0" w:line="240" w:lineRule="auto"/>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LPG</w:t>
            </w:r>
          </w:p>
        </w:tc>
      </w:tr>
      <w:tr w:rsidR="004C34B7" w:rsidRPr="00D64A8A" w:rsidTr="00F86701">
        <w:trPr>
          <w:jc w:val="center"/>
        </w:trPr>
        <w:tc>
          <w:tcPr>
            <w:tcW w:w="2016" w:type="dxa"/>
            <w:tcBorders>
              <w:bottom w:val="double" w:sz="4" w:space="0" w:color="auto"/>
            </w:tcBorders>
            <w:vAlign w:val="center"/>
          </w:tcPr>
          <w:p w:rsidR="004C34B7" w:rsidRPr="00D64A8A" w:rsidRDefault="004C34B7" w:rsidP="00131EB9">
            <w:pPr>
              <w:autoSpaceDE w:val="0"/>
              <w:autoSpaceDN w:val="0"/>
              <w:adjustRightInd w:val="0"/>
              <w:spacing w:after="0" w:line="240" w:lineRule="auto"/>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Velocity (m/s)</w:t>
            </w:r>
          </w:p>
        </w:tc>
        <w:tc>
          <w:tcPr>
            <w:tcW w:w="798" w:type="dxa"/>
            <w:tcBorders>
              <w:bottom w:val="double" w:sz="4" w:space="0" w:color="auto"/>
            </w:tcBorders>
            <w:vAlign w:val="center"/>
          </w:tcPr>
          <w:p w:rsidR="004C34B7" w:rsidRPr="00D64A8A" w:rsidRDefault="004C34B7" w:rsidP="00131EB9">
            <w:pPr>
              <w:autoSpaceDE w:val="0"/>
              <w:autoSpaceDN w:val="0"/>
              <w:adjustRightInd w:val="0"/>
              <w:spacing w:after="0" w:line="240" w:lineRule="auto"/>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50</w:t>
            </w:r>
          </w:p>
        </w:tc>
        <w:tc>
          <w:tcPr>
            <w:tcW w:w="798" w:type="dxa"/>
            <w:tcBorders>
              <w:bottom w:val="double" w:sz="4" w:space="0" w:color="auto"/>
            </w:tcBorders>
            <w:vAlign w:val="center"/>
          </w:tcPr>
          <w:p w:rsidR="004C34B7" w:rsidRPr="00D64A8A" w:rsidRDefault="004C34B7" w:rsidP="00131EB9">
            <w:pPr>
              <w:autoSpaceDE w:val="0"/>
              <w:autoSpaceDN w:val="0"/>
              <w:adjustRightInd w:val="0"/>
              <w:spacing w:after="0" w:line="240" w:lineRule="auto"/>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85</w:t>
            </w:r>
          </w:p>
        </w:tc>
        <w:tc>
          <w:tcPr>
            <w:tcW w:w="798" w:type="dxa"/>
            <w:tcBorders>
              <w:bottom w:val="double" w:sz="4" w:space="0" w:color="auto"/>
            </w:tcBorders>
            <w:vAlign w:val="center"/>
          </w:tcPr>
          <w:p w:rsidR="004C34B7" w:rsidRPr="00D64A8A" w:rsidRDefault="004C34B7" w:rsidP="00131EB9">
            <w:pPr>
              <w:autoSpaceDE w:val="0"/>
              <w:autoSpaceDN w:val="0"/>
              <w:adjustRightInd w:val="0"/>
              <w:spacing w:after="0" w:line="240" w:lineRule="auto"/>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143</w:t>
            </w:r>
          </w:p>
        </w:tc>
        <w:tc>
          <w:tcPr>
            <w:tcW w:w="798" w:type="dxa"/>
            <w:tcBorders>
              <w:bottom w:val="double" w:sz="4" w:space="0" w:color="auto"/>
            </w:tcBorders>
            <w:vAlign w:val="center"/>
          </w:tcPr>
          <w:p w:rsidR="004C34B7" w:rsidRPr="00D64A8A" w:rsidRDefault="004C34B7" w:rsidP="00131EB9">
            <w:pPr>
              <w:autoSpaceDE w:val="0"/>
              <w:autoSpaceDN w:val="0"/>
              <w:adjustRightInd w:val="0"/>
              <w:spacing w:after="0" w:line="240" w:lineRule="auto"/>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50</w:t>
            </w:r>
          </w:p>
        </w:tc>
        <w:tc>
          <w:tcPr>
            <w:tcW w:w="798" w:type="dxa"/>
            <w:tcBorders>
              <w:bottom w:val="double" w:sz="4" w:space="0" w:color="auto"/>
            </w:tcBorders>
            <w:vAlign w:val="center"/>
          </w:tcPr>
          <w:p w:rsidR="004C34B7" w:rsidRPr="00D64A8A" w:rsidRDefault="004C34B7" w:rsidP="00131EB9">
            <w:pPr>
              <w:autoSpaceDE w:val="0"/>
              <w:autoSpaceDN w:val="0"/>
              <w:adjustRightInd w:val="0"/>
              <w:spacing w:after="0" w:line="240" w:lineRule="auto"/>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63</w:t>
            </w:r>
          </w:p>
        </w:tc>
        <w:tc>
          <w:tcPr>
            <w:tcW w:w="798" w:type="dxa"/>
            <w:tcBorders>
              <w:bottom w:val="double" w:sz="4" w:space="0" w:color="auto"/>
            </w:tcBorders>
            <w:vAlign w:val="center"/>
          </w:tcPr>
          <w:p w:rsidR="004C34B7" w:rsidRPr="00D64A8A" w:rsidRDefault="004C34B7" w:rsidP="00131EB9">
            <w:pPr>
              <w:autoSpaceDE w:val="0"/>
              <w:autoSpaceDN w:val="0"/>
              <w:adjustRightInd w:val="0"/>
              <w:spacing w:after="0" w:line="240" w:lineRule="auto"/>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80</w:t>
            </w:r>
          </w:p>
        </w:tc>
        <w:tc>
          <w:tcPr>
            <w:tcW w:w="1008" w:type="dxa"/>
            <w:tcBorders>
              <w:bottom w:val="double" w:sz="4" w:space="0" w:color="auto"/>
            </w:tcBorders>
            <w:vAlign w:val="center"/>
          </w:tcPr>
          <w:p w:rsidR="004C34B7" w:rsidRPr="00D64A8A" w:rsidRDefault="004C34B7" w:rsidP="00131EB9">
            <w:pPr>
              <w:autoSpaceDE w:val="0"/>
              <w:autoSpaceDN w:val="0"/>
              <w:adjustRightInd w:val="0"/>
              <w:spacing w:after="0" w:line="240" w:lineRule="auto"/>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50</w:t>
            </w:r>
          </w:p>
        </w:tc>
        <w:tc>
          <w:tcPr>
            <w:tcW w:w="1008" w:type="dxa"/>
            <w:tcBorders>
              <w:bottom w:val="double" w:sz="4" w:space="0" w:color="auto"/>
            </w:tcBorders>
            <w:vAlign w:val="center"/>
          </w:tcPr>
          <w:p w:rsidR="004C34B7" w:rsidRPr="00D64A8A" w:rsidRDefault="004C34B7" w:rsidP="00131EB9">
            <w:pPr>
              <w:autoSpaceDE w:val="0"/>
              <w:autoSpaceDN w:val="0"/>
              <w:adjustRightInd w:val="0"/>
              <w:spacing w:after="0" w:line="240" w:lineRule="auto"/>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70</w:t>
            </w:r>
          </w:p>
        </w:tc>
      </w:tr>
    </w:tbl>
    <w:p w:rsidR="004C34B7" w:rsidRPr="00D64A8A" w:rsidRDefault="004C34B7" w:rsidP="00131EB9">
      <w:pPr>
        <w:autoSpaceDE w:val="0"/>
        <w:autoSpaceDN w:val="0"/>
        <w:adjustRightInd w:val="0"/>
        <w:spacing w:after="0" w:line="240" w:lineRule="auto"/>
        <w:jc w:val="both"/>
        <w:rPr>
          <w:rFonts w:ascii="Times New Roman" w:eastAsia="Gulim" w:hAnsi="Times New Roman" w:cs="Times New Roman"/>
          <w:noProof/>
          <w:sz w:val="24"/>
          <w:szCs w:val="24"/>
        </w:rPr>
      </w:pPr>
    </w:p>
    <w:p w:rsidR="004C34B7" w:rsidRPr="00D64A8A" w:rsidRDefault="004C34B7" w:rsidP="004C34B7">
      <w:pPr>
        <w:autoSpaceDE w:val="0"/>
        <w:autoSpaceDN w:val="0"/>
        <w:adjustRightInd w:val="0"/>
        <w:spacing w:after="0" w:line="240" w:lineRule="auto"/>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Table 8</w:t>
      </w:r>
    </w:p>
    <w:p w:rsidR="00F86701" w:rsidRDefault="00F86701" w:rsidP="004C34B7">
      <w:pPr>
        <w:autoSpaceDE w:val="0"/>
        <w:autoSpaceDN w:val="0"/>
        <w:adjustRightInd w:val="0"/>
        <w:spacing w:after="0" w:line="240" w:lineRule="auto"/>
        <w:jc w:val="both"/>
        <w:rPr>
          <w:rFonts w:ascii="Times New Roman" w:eastAsia="Gulim" w:hAnsi="Times New Roman" w:cs="Times New Roman"/>
          <w:noProof/>
          <w:sz w:val="24"/>
          <w:szCs w:val="24"/>
        </w:rPr>
      </w:pPr>
    </w:p>
    <w:p w:rsidR="004C34B7" w:rsidRPr="00D64A8A" w:rsidRDefault="004C34B7" w:rsidP="004C34B7">
      <w:pPr>
        <w:autoSpaceDE w:val="0"/>
        <w:autoSpaceDN w:val="0"/>
        <w:adjustRightInd w:val="0"/>
        <w:spacing w:after="0" w:line="240" w:lineRule="auto"/>
        <w:jc w:val="both"/>
        <w:rPr>
          <w:rFonts w:ascii="Times New Roman" w:hAnsi="Times New Roman" w:cs="Times New Roman"/>
          <w:sz w:val="24"/>
          <w:szCs w:val="24"/>
        </w:rPr>
      </w:pPr>
      <w:r w:rsidRPr="00D64A8A">
        <w:rPr>
          <w:rFonts w:ascii="Times New Roman" w:eastAsia="Gulim" w:hAnsi="Times New Roman" w:cs="Times New Roman"/>
          <w:noProof/>
          <w:sz w:val="24"/>
          <w:szCs w:val="24"/>
        </w:rPr>
        <w:lastRenderedPageBreak/>
        <w:t xml:space="preserve">Both flow &amp; mixing field data were measured at the axial (X-axis) and radial (radius r) locations behind the bluff body. The </w:t>
      </w:r>
      <w:r w:rsidRPr="00D64A8A">
        <w:rPr>
          <w:rFonts w:ascii="Times New Roman" w:hAnsi="Times New Roman" w:cs="Times New Roman"/>
          <w:sz w:val="24"/>
          <w:szCs w:val="24"/>
        </w:rPr>
        <w:t xml:space="preserve">bluff body diameter, </w:t>
      </w:r>
      <w:r w:rsidRPr="00D64A8A">
        <w:rPr>
          <w:rFonts w:ascii="Times New Roman" w:hAnsi="Times New Roman" w:cs="Times New Roman"/>
          <w:iCs/>
          <w:sz w:val="24"/>
          <w:szCs w:val="24"/>
        </w:rPr>
        <w:t>D</w:t>
      </w:r>
      <w:r w:rsidRPr="00D64A8A">
        <w:rPr>
          <w:rFonts w:ascii="Times New Roman" w:hAnsi="Times New Roman" w:cs="Times New Roman"/>
          <w:iCs/>
          <w:sz w:val="24"/>
          <w:szCs w:val="24"/>
          <w:vertAlign w:val="subscript"/>
        </w:rPr>
        <w:t xml:space="preserve">B </w:t>
      </w:r>
      <w:r w:rsidRPr="00D64A8A">
        <w:rPr>
          <w:rFonts w:ascii="Times New Roman" w:hAnsi="Times New Roman" w:cs="Times New Roman"/>
          <w:sz w:val="24"/>
          <w:szCs w:val="24"/>
        </w:rPr>
        <w:t>= 50 mm, was used to normalize the axial location (X/</w:t>
      </w:r>
      <w:r w:rsidRPr="00D64A8A">
        <w:rPr>
          <w:rFonts w:ascii="Times New Roman" w:hAnsi="Times New Roman" w:cs="Times New Roman"/>
          <w:iCs/>
          <w:sz w:val="24"/>
          <w:szCs w:val="24"/>
        </w:rPr>
        <w:t>D</w:t>
      </w:r>
      <w:r w:rsidRPr="00D64A8A">
        <w:rPr>
          <w:rFonts w:ascii="Times New Roman" w:hAnsi="Times New Roman" w:cs="Times New Roman"/>
          <w:iCs/>
          <w:sz w:val="24"/>
          <w:szCs w:val="24"/>
          <w:vertAlign w:val="subscript"/>
        </w:rPr>
        <w:t>B</w:t>
      </w:r>
      <w:r w:rsidRPr="00D64A8A">
        <w:rPr>
          <w:rFonts w:ascii="Times New Roman" w:hAnsi="Times New Roman" w:cs="Times New Roman"/>
          <w:sz w:val="24"/>
          <w:szCs w:val="24"/>
        </w:rPr>
        <w:t>) and the bluff body radius, R</w:t>
      </w:r>
      <w:r w:rsidRPr="00D64A8A">
        <w:rPr>
          <w:rFonts w:ascii="Times New Roman" w:hAnsi="Times New Roman" w:cs="Times New Roman"/>
          <w:sz w:val="24"/>
          <w:szCs w:val="24"/>
          <w:vertAlign w:val="subscript"/>
        </w:rPr>
        <w:t>B</w:t>
      </w:r>
      <w:r w:rsidRPr="00D64A8A">
        <w:rPr>
          <w:rFonts w:ascii="Times New Roman" w:hAnsi="Times New Roman" w:cs="Times New Roman"/>
          <w:sz w:val="24"/>
          <w:szCs w:val="24"/>
        </w:rPr>
        <w:t xml:space="preserve"> =</w:t>
      </w:r>
      <w:r w:rsidRPr="00D64A8A">
        <w:rPr>
          <w:rFonts w:ascii="Times New Roman" w:hAnsi="Times New Roman" w:cs="Times New Roman"/>
          <w:sz w:val="24"/>
          <w:szCs w:val="24"/>
          <w:vertAlign w:val="subscript"/>
        </w:rPr>
        <w:t xml:space="preserve"> </w:t>
      </w:r>
      <w:r w:rsidRPr="00D64A8A">
        <w:rPr>
          <w:rFonts w:ascii="Times New Roman" w:hAnsi="Times New Roman" w:cs="Times New Roman"/>
          <w:sz w:val="24"/>
          <w:szCs w:val="24"/>
        </w:rPr>
        <w:t>25mm, was used to normalize the radial location (r/R</w:t>
      </w:r>
      <w:r w:rsidRPr="00D64A8A">
        <w:rPr>
          <w:rFonts w:ascii="Times New Roman" w:hAnsi="Times New Roman" w:cs="Times New Roman"/>
          <w:sz w:val="24"/>
          <w:szCs w:val="24"/>
          <w:vertAlign w:val="subscript"/>
        </w:rPr>
        <w:t>B</w:t>
      </w:r>
      <w:r w:rsidRPr="00D64A8A">
        <w:rPr>
          <w:rFonts w:ascii="Times New Roman" w:hAnsi="Times New Roman" w:cs="Times New Roman"/>
          <w:sz w:val="24"/>
          <w:szCs w:val="24"/>
        </w:rPr>
        <w:t>). The following quantities have been measured:</w:t>
      </w:r>
    </w:p>
    <w:p w:rsidR="004C34B7" w:rsidRPr="00D64A8A" w:rsidRDefault="004C34B7" w:rsidP="004C34B7">
      <w:pPr>
        <w:autoSpaceDE w:val="0"/>
        <w:autoSpaceDN w:val="0"/>
        <w:adjustRightInd w:val="0"/>
        <w:spacing w:after="0" w:line="240" w:lineRule="auto"/>
        <w:jc w:val="both"/>
        <w:rPr>
          <w:rFonts w:ascii="Times New Roman" w:hAnsi="Times New Roman" w:cs="Times New Roman"/>
          <w:sz w:val="24"/>
          <w:szCs w:val="24"/>
        </w:rPr>
      </w:pPr>
    </w:p>
    <w:p w:rsidR="004C34B7" w:rsidRPr="00D64A8A" w:rsidRDefault="004C34B7" w:rsidP="004C34B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64A8A">
        <w:rPr>
          <w:rFonts w:ascii="Times New Roman" w:hAnsi="Times New Roman" w:cs="Times New Roman"/>
          <w:sz w:val="24"/>
          <w:szCs w:val="24"/>
        </w:rPr>
        <w:t>Mean axial and radial velocity components (U,V)</w:t>
      </w:r>
    </w:p>
    <w:p w:rsidR="004C34B7" w:rsidRPr="00D64A8A" w:rsidRDefault="004C34B7" w:rsidP="004C34B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64A8A">
        <w:rPr>
          <w:rFonts w:ascii="Times New Roman" w:hAnsi="Times New Roman" w:cs="Times New Roman"/>
          <w:sz w:val="24"/>
          <w:szCs w:val="24"/>
        </w:rPr>
        <w:t>Mean mixture fraction component</w:t>
      </w:r>
    </w:p>
    <w:p w:rsidR="004C34B7" w:rsidRPr="00D64A8A" w:rsidRDefault="004C34B7" w:rsidP="004C34B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64A8A">
        <w:rPr>
          <w:rFonts w:ascii="Times New Roman" w:hAnsi="Times New Roman" w:cs="Times New Roman"/>
          <w:sz w:val="24"/>
          <w:szCs w:val="24"/>
        </w:rPr>
        <w:t>RMS Fluctuating axial and radial components (u’, v’)</w:t>
      </w:r>
    </w:p>
    <w:p w:rsidR="004C34B7" w:rsidRPr="00D64A8A" w:rsidRDefault="004C34B7" w:rsidP="004C34B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64A8A">
        <w:rPr>
          <w:rFonts w:ascii="Times New Roman" w:hAnsi="Times New Roman" w:cs="Times New Roman"/>
          <w:sz w:val="24"/>
          <w:szCs w:val="24"/>
        </w:rPr>
        <w:t xml:space="preserve">RMS Fluctuating mixture fraction component </w:t>
      </w:r>
    </w:p>
    <w:p w:rsidR="004C34B7" w:rsidRPr="00D64A8A" w:rsidRDefault="004C34B7" w:rsidP="004C34B7">
      <w:pPr>
        <w:autoSpaceDE w:val="0"/>
        <w:autoSpaceDN w:val="0"/>
        <w:adjustRightInd w:val="0"/>
        <w:spacing w:after="0" w:line="240" w:lineRule="auto"/>
        <w:rPr>
          <w:rFonts w:ascii="Times New Roman" w:hAnsi="Times New Roman" w:cs="Times New Roman"/>
          <w:sz w:val="24"/>
          <w:szCs w:val="24"/>
        </w:rPr>
      </w:pPr>
    </w:p>
    <w:p w:rsidR="004C34B7" w:rsidRPr="00D64A8A" w:rsidRDefault="004C34B7" w:rsidP="004C34B7">
      <w:pPr>
        <w:autoSpaceDE w:val="0"/>
        <w:autoSpaceDN w:val="0"/>
        <w:adjustRightInd w:val="0"/>
        <w:spacing w:after="0" w:line="240" w:lineRule="auto"/>
        <w:outlineLvl w:val="0"/>
        <w:rPr>
          <w:rFonts w:ascii="Times New Roman" w:hAnsi="Times New Roman" w:cs="Times New Roman"/>
          <w:sz w:val="24"/>
          <w:szCs w:val="24"/>
        </w:rPr>
      </w:pPr>
      <w:r w:rsidRPr="00D64A8A">
        <w:rPr>
          <w:rFonts w:ascii="Times New Roman" w:hAnsi="Times New Roman" w:cs="Times New Roman"/>
          <w:sz w:val="24"/>
          <w:szCs w:val="24"/>
        </w:rPr>
        <w:t>The locations at which the flow field data have been measured are shown below:</w:t>
      </w:r>
    </w:p>
    <w:p w:rsidR="004C34B7" w:rsidRPr="00D64A8A" w:rsidRDefault="004C34B7" w:rsidP="004C34B7">
      <w:pPr>
        <w:autoSpaceDE w:val="0"/>
        <w:autoSpaceDN w:val="0"/>
        <w:adjustRightInd w:val="0"/>
        <w:spacing w:after="0" w:line="240" w:lineRule="auto"/>
        <w:rPr>
          <w:rFonts w:ascii="Times New Roman" w:eastAsia="Gulim" w:hAnsi="Times New Roman" w:cs="Times New Roman"/>
          <w:noProof/>
          <w:sz w:val="24"/>
          <w:szCs w:val="24"/>
        </w:rPr>
      </w:pPr>
    </w:p>
    <w:p w:rsidR="004C34B7" w:rsidRPr="00D64A8A" w:rsidRDefault="004C34B7" w:rsidP="004C34B7">
      <w:pPr>
        <w:autoSpaceDE w:val="0"/>
        <w:autoSpaceDN w:val="0"/>
        <w:adjustRightInd w:val="0"/>
        <w:spacing w:after="0" w:line="240" w:lineRule="auto"/>
        <w:rPr>
          <w:rFonts w:ascii="Times New Roman" w:eastAsia="Gulim" w:hAnsi="Times New Roman" w:cs="Times New Roman"/>
          <w:noProof/>
          <w:sz w:val="24"/>
          <w:szCs w:val="24"/>
        </w:rPr>
      </w:pPr>
    </w:p>
    <w:p w:rsidR="004C34B7" w:rsidRPr="00D64A8A" w:rsidRDefault="004C34B7" w:rsidP="004C34B7">
      <w:pPr>
        <w:autoSpaceDE w:val="0"/>
        <w:autoSpaceDN w:val="0"/>
        <w:adjustRightInd w:val="0"/>
        <w:spacing w:after="0" w:line="240" w:lineRule="auto"/>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drawing>
          <wp:inline distT="0" distB="0" distL="0" distR="0">
            <wp:extent cx="5943600" cy="4016375"/>
            <wp:effectExtent l="19050" t="0" r="0" b="0"/>
            <wp:docPr id="2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04511" cy="4800599"/>
                      <a:chOff x="981644" y="1447800"/>
                      <a:chExt cx="7104511" cy="4800599"/>
                    </a:xfrm>
                  </a:grpSpPr>
                  <a:pic>
                    <a:nvPicPr>
                      <a:cNvPr id="4" name="Content Placeholder 3"/>
                      <a:cNvPicPr>
                        <a:picLocks noGrp="1" noChangeAspect="1"/>
                      </a:cNvPicPr>
                    </a:nvPicPr>
                    <a:blipFill>
                      <a:blip r:embed="rId7"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tretch>
                        <a:fillRect/>
                      </a:stretch>
                    </a:blipFill>
                    <a:spPr bwMode="auto">
                      <a:xfrm>
                        <a:off x="981644" y="1447800"/>
                        <a:ext cx="7104511" cy="4800599"/>
                      </a:xfrm>
                      <a:prstGeom prst="rect">
                        <a:avLst/>
                      </a:prstGeom>
                      <a:noFill/>
                      <a:ln w="9525">
                        <a:noFill/>
                        <a:miter lim="800000"/>
                        <a:headEnd/>
                        <a:tailEnd/>
                      </a:ln>
                      <a:effectLst/>
                    </a:spPr>
                  </a:pic>
                  <a:sp>
                    <a:nvSpPr>
                      <a:cNvPr id="5" name="TextBox 4"/>
                      <a:cNvSpPr txBox="1"/>
                    </a:nvSpPr>
                    <a:spPr bwMode="auto">
                      <a:xfrm>
                        <a:off x="2133600" y="1828800"/>
                        <a:ext cx="5715000" cy="646331"/>
                      </a:xfrm>
                      <a:prstGeom prst="rect">
                        <a:avLst/>
                      </a:prstGeom>
                      <a:solidFill>
                        <a:srgbClr val="FFFFC9"/>
                      </a:solidFill>
                      <a:ln w="25400" cap="sq" algn="ctr">
                        <a:solidFill>
                          <a:schemeClr val="tx1"/>
                        </a:solid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latin typeface="Calibri" pitchFamily="34" charset="0"/>
                              <a:cs typeface="Calibri" pitchFamily="34" charset="0"/>
                            </a:rPr>
                            <a:t>Positions (P = X/D</a:t>
                          </a:r>
                          <a:r>
                            <a:rPr lang="en-US" b="1" baseline="-25000" dirty="0" smtClean="0">
                              <a:latin typeface="Calibri" pitchFamily="34" charset="0"/>
                              <a:cs typeface="Calibri" pitchFamily="34" charset="0"/>
                            </a:rPr>
                            <a:t>b</a:t>
                          </a:r>
                          <a:r>
                            <a:rPr lang="en-US" b="1" dirty="0" smtClean="0">
                              <a:latin typeface="Calibri" pitchFamily="34" charset="0"/>
                              <a:cs typeface="Calibri" pitchFamily="34" charset="0"/>
                            </a:rPr>
                            <a:t>) at which velocity profiles have been extracted for experimental dataset D.S 1</a:t>
                          </a:r>
                        </a:p>
                      </a:txBody>
                      <a:useSpRect/>
                    </a:txSp>
                  </a:sp>
                  <a:sp>
                    <a:nvSpPr>
                      <a:cNvPr id="6" name="TextBox 5"/>
                      <a:cNvSpPr txBox="1"/>
                    </a:nvSpPr>
                    <a:spPr bwMode="auto">
                      <a:xfrm>
                        <a:off x="2057400" y="2849267"/>
                        <a:ext cx="533400" cy="369332"/>
                      </a:xfrm>
                      <a:prstGeom prst="rect">
                        <a:avLst/>
                      </a:prstGeom>
                      <a:noFill/>
                      <a:ln w="12700" cap="sq" algn="ctr">
                        <a:no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latin typeface="Calibri" pitchFamily="34" charset="0"/>
                              <a:cs typeface="Calibri" pitchFamily="34" charset="0"/>
                            </a:rPr>
                            <a:t>P = </a:t>
                          </a:r>
                        </a:p>
                      </a:txBody>
                      <a:useSpRect/>
                    </a:txSp>
                  </a:sp>
                  <a:sp>
                    <a:nvSpPr>
                      <a:cNvPr id="7" name="TextBox 6"/>
                      <a:cNvSpPr txBox="1"/>
                    </a:nvSpPr>
                    <a:spPr bwMode="auto">
                      <a:xfrm>
                        <a:off x="2590800" y="2849267"/>
                        <a:ext cx="511629" cy="369332"/>
                      </a:xfrm>
                      <a:prstGeom prst="rect">
                        <a:avLst/>
                      </a:prstGeom>
                      <a:noFill/>
                      <a:ln w="12700" cap="sq" algn="ctr">
                        <a:no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Calibri" pitchFamily="34" charset="0"/>
                              <a:cs typeface="Calibri" pitchFamily="34" charset="0"/>
                            </a:rPr>
                            <a:t>0.2</a:t>
                          </a:r>
                        </a:p>
                      </a:txBody>
                      <a:useSpRect/>
                    </a:txSp>
                  </a:sp>
                  <a:sp>
                    <a:nvSpPr>
                      <a:cNvPr id="8" name="TextBox 7"/>
                      <a:cNvSpPr txBox="1"/>
                    </a:nvSpPr>
                    <a:spPr bwMode="auto">
                      <a:xfrm>
                        <a:off x="3026228" y="2849267"/>
                        <a:ext cx="478972" cy="369332"/>
                      </a:xfrm>
                      <a:prstGeom prst="rect">
                        <a:avLst/>
                      </a:prstGeom>
                      <a:noFill/>
                      <a:ln w="12700" cap="sq" algn="ctr">
                        <a:no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Calibri" pitchFamily="34" charset="0"/>
                              <a:cs typeface="Calibri" pitchFamily="34" charset="0"/>
                            </a:rPr>
                            <a:t>0.6</a:t>
                          </a:r>
                        </a:p>
                      </a:txBody>
                      <a:useSpRect/>
                    </a:txSp>
                  </a:sp>
                  <a:sp>
                    <a:nvSpPr>
                      <a:cNvPr id="9" name="TextBox 8"/>
                      <a:cNvSpPr txBox="1"/>
                    </a:nvSpPr>
                    <a:spPr bwMode="auto">
                      <a:xfrm>
                        <a:off x="3505199" y="2849267"/>
                        <a:ext cx="304801" cy="369332"/>
                      </a:xfrm>
                      <a:prstGeom prst="rect">
                        <a:avLst/>
                      </a:prstGeom>
                      <a:noFill/>
                      <a:ln w="12700" cap="sq" algn="ctr">
                        <a:no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latin typeface="Calibri" pitchFamily="34" charset="0"/>
                              <a:cs typeface="Calibri" pitchFamily="34" charset="0"/>
                            </a:rPr>
                            <a:t>1</a:t>
                          </a:r>
                          <a:endParaRPr lang="en-US" dirty="0" smtClean="0">
                            <a:latin typeface="Calibri" pitchFamily="34" charset="0"/>
                            <a:cs typeface="Calibri" pitchFamily="34" charset="0"/>
                          </a:endParaRPr>
                        </a:p>
                      </a:txBody>
                      <a:useSpRect/>
                    </a:txSp>
                  </a:sp>
                  <a:sp>
                    <a:nvSpPr>
                      <a:cNvPr id="10" name="TextBox 9"/>
                      <a:cNvSpPr txBox="1"/>
                    </a:nvSpPr>
                    <a:spPr bwMode="auto">
                      <a:xfrm>
                        <a:off x="3200399" y="4495800"/>
                        <a:ext cx="549727" cy="369332"/>
                      </a:xfrm>
                      <a:prstGeom prst="rect">
                        <a:avLst/>
                      </a:prstGeom>
                      <a:noFill/>
                      <a:ln w="12700" cap="sq" algn="ctr">
                        <a:no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Calibri" pitchFamily="34" charset="0"/>
                              <a:cs typeface="Calibri" pitchFamily="34" charset="0"/>
                            </a:rPr>
                            <a:t>0.8</a:t>
                          </a:r>
                        </a:p>
                      </a:txBody>
                      <a:useSpRect/>
                    </a:txSp>
                  </a:sp>
                  <a:sp>
                    <a:nvSpPr>
                      <a:cNvPr id="11" name="TextBox 10"/>
                      <a:cNvSpPr txBox="1"/>
                    </a:nvSpPr>
                    <a:spPr bwMode="auto">
                      <a:xfrm>
                        <a:off x="2759529" y="4495800"/>
                        <a:ext cx="506185" cy="369332"/>
                      </a:xfrm>
                      <a:prstGeom prst="rect">
                        <a:avLst/>
                      </a:prstGeom>
                      <a:noFill/>
                      <a:ln w="12700" cap="sq" algn="ctr">
                        <a:no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Calibri" pitchFamily="34" charset="0"/>
                              <a:cs typeface="Calibri" pitchFamily="34" charset="0"/>
                            </a:rPr>
                            <a:t>0.4</a:t>
                          </a:r>
                        </a:p>
                      </a:txBody>
                      <a:useSpRect/>
                    </a:txSp>
                  </a:sp>
                </lc:lockedCanvas>
              </a:graphicData>
            </a:graphic>
          </wp:inline>
        </w:drawing>
      </w:r>
    </w:p>
    <w:p w:rsidR="004C34B7" w:rsidRPr="00D64A8A" w:rsidRDefault="004C34B7" w:rsidP="004C34B7">
      <w:pPr>
        <w:autoSpaceDE w:val="0"/>
        <w:autoSpaceDN w:val="0"/>
        <w:adjustRightInd w:val="0"/>
        <w:spacing w:after="0" w:line="240" w:lineRule="auto"/>
        <w:rPr>
          <w:rFonts w:ascii="Times New Roman" w:eastAsia="Gulim" w:hAnsi="Times New Roman" w:cs="Times New Roman"/>
          <w:noProof/>
          <w:sz w:val="24"/>
          <w:szCs w:val="24"/>
        </w:rPr>
      </w:pPr>
    </w:p>
    <w:p w:rsidR="004C34B7" w:rsidRPr="00D64A8A" w:rsidRDefault="004C34B7" w:rsidP="004C34B7">
      <w:pPr>
        <w:autoSpaceDE w:val="0"/>
        <w:autoSpaceDN w:val="0"/>
        <w:adjustRightInd w:val="0"/>
        <w:spacing w:after="0" w:line="240" w:lineRule="auto"/>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Figure 9.1(c)</w:t>
      </w:r>
    </w:p>
    <w:p w:rsidR="004C34B7" w:rsidRPr="00D64A8A" w:rsidRDefault="004C34B7" w:rsidP="004C34B7">
      <w:pPr>
        <w:autoSpaceDE w:val="0"/>
        <w:autoSpaceDN w:val="0"/>
        <w:adjustRightInd w:val="0"/>
        <w:spacing w:after="0" w:line="240" w:lineRule="auto"/>
        <w:rPr>
          <w:rFonts w:ascii="Times New Roman" w:eastAsia="Gulim" w:hAnsi="Times New Roman" w:cs="Times New Roman"/>
          <w:noProof/>
          <w:sz w:val="24"/>
          <w:szCs w:val="24"/>
        </w:rPr>
      </w:pPr>
    </w:p>
    <w:p w:rsidR="004C34B7" w:rsidRPr="00D64A8A" w:rsidRDefault="004C34B7" w:rsidP="004C34B7">
      <w:pPr>
        <w:autoSpaceDE w:val="0"/>
        <w:autoSpaceDN w:val="0"/>
        <w:adjustRightInd w:val="0"/>
        <w:spacing w:after="0" w:line="240" w:lineRule="auto"/>
        <w:rPr>
          <w:rFonts w:ascii="Times New Roman" w:eastAsia="Gulim" w:hAnsi="Times New Roman" w:cs="Times New Roman"/>
          <w:noProof/>
          <w:sz w:val="24"/>
          <w:szCs w:val="24"/>
        </w:rPr>
      </w:pPr>
    </w:p>
    <w:p w:rsidR="004C34B7" w:rsidRPr="00D64A8A" w:rsidRDefault="00131EB9" w:rsidP="004C34B7">
      <w:pPr>
        <w:autoSpaceDE w:val="0"/>
        <w:autoSpaceDN w:val="0"/>
        <w:adjustRightInd w:val="0"/>
        <w:spacing w:after="0" w:line="240" w:lineRule="auto"/>
        <w:rPr>
          <w:rFonts w:ascii="Times New Roman" w:eastAsia="Gulim" w:hAnsi="Times New Roman" w:cs="Times New Roman"/>
          <w:noProof/>
          <w:sz w:val="24"/>
          <w:szCs w:val="24"/>
        </w:rPr>
      </w:pPr>
      <w:r>
        <w:rPr>
          <w:rFonts w:ascii="Times New Roman" w:eastAsia="Gulim" w:hAnsi="Times New Roman" w:cs="Times New Roman"/>
          <w:noProof/>
          <w:sz w:val="24"/>
          <w:szCs w:val="24"/>
        </w:rPr>
        <w:t>Figure 9.1(e) shows the locations in between which the mixture fraction data was measured.</w:t>
      </w:r>
      <w:r w:rsidRPr="00D64A8A">
        <w:rPr>
          <w:rFonts w:ascii="Times New Roman" w:eastAsia="Gulim" w:hAnsi="Times New Roman" w:cs="Times New Roman"/>
          <w:noProof/>
          <w:sz w:val="24"/>
          <w:szCs w:val="24"/>
        </w:rPr>
        <w:t>The mixture fraction measurements have been performed, at every 1 mm interval, in between the yellow and red lines</w:t>
      </w:r>
    </w:p>
    <w:p w:rsidR="004C34B7" w:rsidRPr="00D64A8A" w:rsidRDefault="004C34B7" w:rsidP="004C34B7">
      <w:pPr>
        <w:autoSpaceDE w:val="0"/>
        <w:autoSpaceDN w:val="0"/>
        <w:adjustRightInd w:val="0"/>
        <w:spacing w:after="0" w:line="240" w:lineRule="auto"/>
        <w:rPr>
          <w:rFonts w:ascii="Times New Roman" w:eastAsia="Gulim" w:hAnsi="Times New Roman" w:cs="Times New Roman"/>
          <w:noProof/>
          <w:sz w:val="24"/>
          <w:szCs w:val="24"/>
        </w:rPr>
      </w:pPr>
    </w:p>
    <w:p w:rsidR="004C34B7" w:rsidRPr="00D64A8A" w:rsidRDefault="004C34B7" w:rsidP="004C34B7">
      <w:pPr>
        <w:autoSpaceDE w:val="0"/>
        <w:autoSpaceDN w:val="0"/>
        <w:adjustRightInd w:val="0"/>
        <w:spacing w:after="0" w:line="240" w:lineRule="auto"/>
        <w:rPr>
          <w:rFonts w:ascii="Times New Roman" w:eastAsia="Gulim" w:hAnsi="Times New Roman" w:cs="Times New Roman"/>
          <w:noProof/>
          <w:sz w:val="24"/>
          <w:szCs w:val="24"/>
        </w:rPr>
      </w:pPr>
    </w:p>
    <w:p w:rsidR="004C34B7" w:rsidRPr="00D64A8A" w:rsidRDefault="004C34B7" w:rsidP="004C34B7">
      <w:pPr>
        <w:autoSpaceDE w:val="0"/>
        <w:autoSpaceDN w:val="0"/>
        <w:adjustRightInd w:val="0"/>
        <w:spacing w:after="0" w:line="240" w:lineRule="auto"/>
        <w:rPr>
          <w:rFonts w:ascii="Times New Roman" w:eastAsia="Gulim" w:hAnsi="Times New Roman" w:cs="Times New Roman"/>
          <w:noProof/>
          <w:sz w:val="24"/>
          <w:szCs w:val="24"/>
        </w:rPr>
      </w:pPr>
    </w:p>
    <w:p w:rsidR="004C34B7" w:rsidRPr="00D64A8A" w:rsidRDefault="004C34B7" w:rsidP="004C34B7">
      <w:pPr>
        <w:autoSpaceDE w:val="0"/>
        <w:autoSpaceDN w:val="0"/>
        <w:adjustRightInd w:val="0"/>
        <w:spacing w:after="0" w:line="240" w:lineRule="auto"/>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lastRenderedPageBreak/>
        <w:drawing>
          <wp:inline distT="0" distB="0" distL="0" distR="0">
            <wp:extent cx="5943600" cy="3566160"/>
            <wp:effectExtent l="19050" t="0" r="0" b="0"/>
            <wp:docPr id="2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486400"/>
                      <a:chOff x="0" y="1066800"/>
                      <a:chExt cx="9144000" cy="5486400"/>
                    </a:xfrm>
                  </a:grpSpPr>
                  <a:pic>
                    <a:nvPicPr>
                      <a:cNvPr id="4" name="Content Placeholder 3"/>
                      <a:cNvPicPr>
                        <a:picLocks noGrp="1"/>
                      </a:cNvPicPr>
                    </a:nvPicPr>
                    <a:blipFill>
                      <a:blip r:embed="rId8"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tretch>
                        <a:fillRect/>
                      </a:stretch>
                    </a:blipFill>
                    <a:spPr bwMode="auto">
                      <a:xfrm>
                        <a:off x="0" y="1066800"/>
                        <a:ext cx="9144000" cy="5486400"/>
                      </a:xfrm>
                      <a:prstGeom prst="rect">
                        <a:avLst/>
                      </a:prstGeom>
                      <a:noFill/>
                      <a:ln w="9525">
                        <a:noFill/>
                        <a:miter lim="800000"/>
                        <a:headEnd/>
                        <a:tailEnd/>
                      </a:ln>
                      <a:effectLst/>
                    </a:spPr>
                  </a:pic>
                  <a:sp>
                    <a:nvSpPr>
                      <a:cNvPr id="5" name="TextBox 4"/>
                      <a:cNvSpPr txBox="1"/>
                    </a:nvSpPr>
                    <a:spPr bwMode="auto">
                      <a:xfrm>
                        <a:off x="8709" y="2590800"/>
                        <a:ext cx="533400" cy="369332"/>
                      </a:xfrm>
                      <a:prstGeom prst="rect">
                        <a:avLst/>
                      </a:prstGeom>
                      <a:noFill/>
                      <a:ln w="12700" cap="sq" algn="ctr">
                        <a:no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latin typeface="Calibri" pitchFamily="34" charset="0"/>
                              <a:cs typeface="Calibri" pitchFamily="34" charset="0"/>
                            </a:rPr>
                            <a:t>P = </a:t>
                          </a:r>
                        </a:p>
                      </a:txBody>
                      <a:useSpRect/>
                    </a:txSp>
                  </a:sp>
                  <a:sp>
                    <a:nvSpPr>
                      <a:cNvPr id="6" name="TextBox 5"/>
                      <a:cNvSpPr txBox="1"/>
                    </a:nvSpPr>
                    <a:spPr bwMode="auto">
                      <a:xfrm>
                        <a:off x="1059179" y="2590800"/>
                        <a:ext cx="483325" cy="369332"/>
                      </a:xfrm>
                      <a:prstGeom prst="rect">
                        <a:avLst/>
                      </a:prstGeom>
                      <a:noFill/>
                      <a:ln w="12700" cap="sq" algn="ctr">
                        <a:no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Calibri" pitchFamily="34" charset="0"/>
                              <a:cs typeface="Calibri" pitchFamily="34" charset="0"/>
                            </a:rPr>
                            <a:t>0.2</a:t>
                          </a:r>
                        </a:p>
                      </a:txBody>
                      <a:useSpRect/>
                    </a:txSp>
                  </a:sp>
                  <a:sp>
                    <a:nvSpPr>
                      <a:cNvPr id="7" name="TextBox 6"/>
                      <a:cNvSpPr txBox="1"/>
                    </a:nvSpPr>
                    <a:spPr bwMode="auto">
                      <a:xfrm>
                        <a:off x="1533252" y="2590800"/>
                        <a:ext cx="478972" cy="369332"/>
                      </a:xfrm>
                      <a:prstGeom prst="rect">
                        <a:avLst/>
                      </a:prstGeom>
                      <a:noFill/>
                      <a:ln w="12700" cap="sq" algn="ctr">
                        <a:no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Calibri" pitchFamily="34" charset="0"/>
                              <a:cs typeface="Calibri" pitchFamily="34" charset="0"/>
                            </a:rPr>
                            <a:t>0.6</a:t>
                          </a:r>
                        </a:p>
                      </a:txBody>
                      <a:useSpRect/>
                    </a:txSp>
                  </a:sp>
                  <a:sp>
                    <a:nvSpPr>
                      <a:cNvPr id="8" name="TextBox 7"/>
                      <a:cNvSpPr txBox="1"/>
                    </a:nvSpPr>
                    <a:spPr bwMode="auto">
                      <a:xfrm>
                        <a:off x="2194568" y="2592977"/>
                        <a:ext cx="304801" cy="369332"/>
                      </a:xfrm>
                      <a:prstGeom prst="rect">
                        <a:avLst/>
                      </a:prstGeom>
                      <a:noFill/>
                      <a:ln w="12700" cap="sq" algn="ctr">
                        <a:no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latin typeface="Calibri" pitchFamily="34" charset="0"/>
                              <a:cs typeface="Calibri" pitchFamily="34" charset="0"/>
                            </a:rPr>
                            <a:t>1</a:t>
                          </a:r>
                          <a:endParaRPr lang="en-US" dirty="0" smtClean="0">
                            <a:latin typeface="Calibri" pitchFamily="34" charset="0"/>
                            <a:cs typeface="Calibri" pitchFamily="34" charset="0"/>
                          </a:endParaRPr>
                        </a:p>
                      </a:txBody>
                      <a:useSpRect/>
                    </a:txSp>
                  </a:sp>
                  <a:sp>
                    <a:nvSpPr>
                      <a:cNvPr id="9" name="TextBox 8"/>
                      <a:cNvSpPr txBox="1"/>
                    </a:nvSpPr>
                    <a:spPr bwMode="auto">
                      <a:xfrm>
                        <a:off x="1858209" y="4726577"/>
                        <a:ext cx="488759" cy="369332"/>
                      </a:xfrm>
                      <a:prstGeom prst="rect">
                        <a:avLst/>
                      </a:prstGeom>
                      <a:noFill/>
                      <a:ln w="12700" cap="sq" algn="ctr">
                        <a:no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Calibri" pitchFamily="34" charset="0"/>
                              <a:cs typeface="Calibri" pitchFamily="34" charset="0"/>
                            </a:rPr>
                            <a:t>0.8</a:t>
                          </a:r>
                        </a:p>
                      </a:txBody>
                      <a:useSpRect/>
                    </a:txSp>
                  </a:sp>
                  <a:sp>
                    <a:nvSpPr>
                      <a:cNvPr id="10" name="TextBox 9"/>
                      <a:cNvSpPr txBox="1"/>
                    </a:nvSpPr>
                    <a:spPr bwMode="auto">
                      <a:xfrm>
                        <a:off x="1300841" y="4726577"/>
                        <a:ext cx="512172" cy="369332"/>
                      </a:xfrm>
                      <a:prstGeom prst="rect">
                        <a:avLst/>
                      </a:prstGeom>
                      <a:noFill/>
                      <a:ln w="12700" cap="sq" algn="ctr">
                        <a:no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Calibri" pitchFamily="34" charset="0"/>
                              <a:cs typeface="Calibri" pitchFamily="34" charset="0"/>
                            </a:rPr>
                            <a:t>0.4</a:t>
                          </a:r>
                        </a:p>
                      </a:txBody>
                      <a:useSpRect/>
                    </a:txSp>
                  </a:sp>
                  <a:sp>
                    <a:nvSpPr>
                      <a:cNvPr id="11" name="TextBox 10"/>
                      <a:cNvSpPr txBox="1"/>
                    </a:nvSpPr>
                    <a:spPr bwMode="auto">
                      <a:xfrm>
                        <a:off x="2600056" y="2582091"/>
                        <a:ext cx="488759" cy="369332"/>
                      </a:xfrm>
                      <a:prstGeom prst="rect">
                        <a:avLst/>
                      </a:prstGeom>
                      <a:noFill/>
                      <a:ln w="12700" cap="sq" algn="ctr">
                        <a:no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Calibri" pitchFamily="34" charset="0"/>
                              <a:cs typeface="Calibri" pitchFamily="34" charset="0"/>
                            </a:rPr>
                            <a:t>1.4</a:t>
                          </a:r>
                        </a:p>
                      </a:txBody>
                      <a:useSpRect/>
                    </a:txSp>
                  </a:sp>
                  <a:sp>
                    <a:nvSpPr>
                      <a:cNvPr id="12" name="TextBox 11"/>
                      <a:cNvSpPr txBox="1"/>
                    </a:nvSpPr>
                    <a:spPr bwMode="auto">
                      <a:xfrm>
                        <a:off x="2346968" y="4725795"/>
                        <a:ext cx="488759" cy="369332"/>
                      </a:xfrm>
                      <a:prstGeom prst="rect">
                        <a:avLst/>
                      </a:prstGeom>
                      <a:noFill/>
                      <a:ln w="12700" cap="sq" algn="ctr">
                        <a:no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Calibri" pitchFamily="34" charset="0"/>
                              <a:cs typeface="Calibri" pitchFamily="34" charset="0"/>
                            </a:rPr>
                            <a:t>1.2</a:t>
                          </a:r>
                        </a:p>
                      </a:txBody>
                      <a:useSpRect/>
                    </a:txSp>
                  </a:sp>
                  <a:sp>
                    <a:nvSpPr>
                      <a:cNvPr id="13" name="TextBox 12"/>
                      <a:cNvSpPr txBox="1"/>
                    </a:nvSpPr>
                    <a:spPr bwMode="auto">
                      <a:xfrm>
                        <a:off x="3155759" y="2572992"/>
                        <a:ext cx="488759" cy="369332"/>
                      </a:xfrm>
                      <a:prstGeom prst="rect">
                        <a:avLst/>
                      </a:prstGeom>
                      <a:noFill/>
                      <a:ln w="12700" cap="sq" algn="ctr">
                        <a:no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latin typeface="Calibri" pitchFamily="34" charset="0"/>
                              <a:cs typeface="Calibri" pitchFamily="34" charset="0"/>
                            </a:rPr>
                            <a:t>1</a:t>
                          </a:r>
                          <a:r>
                            <a:rPr lang="en-US" dirty="0" smtClean="0">
                              <a:latin typeface="Calibri" pitchFamily="34" charset="0"/>
                              <a:cs typeface="Calibri" pitchFamily="34" charset="0"/>
                            </a:rPr>
                            <a:t>.8</a:t>
                          </a:r>
                        </a:p>
                      </a:txBody>
                      <a:useSpRect/>
                    </a:txSp>
                  </a:sp>
                  <a:sp>
                    <a:nvSpPr>
                      <a:cNvPr id="14" name="TextBox 13"/>
                      <a:cNvSpPr txBox="1"/>
                    </a:nvSpPr>
                    <a:spPr bwMode="auto">
                      <a:xfrm>
                        <a:off x="3962400" y="4726577"/>
                        <a:ext cx="488759" cy="369332"/>
                      </a:xfrm>
                      <a:prstGeom prst="rect">
                        <a:avLst/>
                      </a:prstGeom>
                      <a:noFill/>
                      <a:ln w="12700" cap="sq" algn="ctr">
                        <a:no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Calibri" pitchFamily="34" charset="0"/>
                              <a:cs typeface="Calibri" pitchFamily="34" charset="0"/>
                            </a:rPr>
                            <a:t>2.4</a:t>
                          </a:r>
                        </a:p>
                      </a:txBody>
                      <a:useSpRect/>
                    </a:txSp>
                  </a:sp>
                  <a:sp>
                    <a:nvSpPr>
                      <a:cNvPr id="15" name="TextBox 14"/>
                      <a:cNvSpPr txBox="1"/>
                    </a:nvSpPr>
                    <a:spPr bwMode="auto">
                      <a:xfrm>
                        <a:off x="5334000" y="2557360"/>
                        <a:ext cx="488759" cy="369332"/>
                      </a:xfrm>
                      <a:prstGeom prst="rect">
                        <a:avLst/>
                      </a:prstGeom>
                      <a:noFill/>
                      <a:ln w="12700" cap="sq" algn="ctr">
                        <a:no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latin typeface="Calibri" pitchFamily="34" charset="0"/>
                              <a:cs typeface="Calibri" pitchFamily="34" charset="0"/>
                            </a:rPr>
                            <a:t>3</a:t>
                          </a:r>
                          <a:r>
                            <a:rPr lang="en-US" dirty="0" smtClean="0">
                              <a:latin typeface="Calibri" pitchFamily="34" charset="0"/>
                              <a:cs typeface="Calibri" pitchFamily="34" charset="0"/>
                            </a:rPr>
                            <a:t>.4</a:t>
                          </a:r>
                        </a:p>
                      </a:txBody>
                      <a:useSpRect/>
                    </a:txSp>
                  </a:sp>
                  <a:sp>
                    <a:nvSpPr>
                      <a:cNvPr id="16" name="TextBox 15"/>
                      <a:cNvSpPr txBox="1"/>
                    </a:nvSpPr>
                    <a:spPr bwMode="auto">
                      <a:xfrm>
                        <a:off x="6629400" y="4726577"/>
                        <a:ext cx="488759" cy="369332"/>
                      </a:xfrm>
                      <a:prstGeom prst="rect">
                        <a:avLst/>
                      </a:prstGeom>
                      <a:noFill/>
                      <a:ln w="12700" cap="sq" algn="ctr">
                        <a:no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Calibri" pitchFamily="34" charset="0"/>
                              <a:cs typeface="Calibri" pitchFamily="34" charset="0"/>
                            </a:rPr>
                            <a:t>4.4</a:t>
                          </a:r>
                        </a:p>
                      </a:txBody>
                      <a:useSpRect/>
                    </a:txSp>
                  </a:sp>
                  <a:sp>
                    <a:nvSpPr>
                      <a:cNvPr id="17" name="TextBox 16"/>
                      <a:cNvSpPr txBox="1"/>
                    </a:nvSpPr>
                    <a:spPr bwMode="auto">
                      <a:xfrm>
                        <a:off x="7696200" y="2565678"/>
                        <a:ext cx="488759" cy="369332"/>
                      </a:xfrm>
                      <a:prstGeom prst="rect">
                        <a:avLst/>
                      </a:prstGeom>
                      <a:noFill/>
                      <a:ln w="12700" cap="sq" algn="ctr">
                        <a:no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latin typeface="Calibri" pitchFamily="34" charset="0"/>
                              <a:cs typeface="Calibri" pitchFamily="34" charset="0"/>
                            </a:rPr>
                            <a:t>5</a:t>
                          </a:r>
                          <a:r>
                            <a:rPr lang="en-US" dirty="0" smtClean="0">
                              <a:latin typeface="Calibri" pitchFamily="34" charset="0"/>
                              <a:cs typeface="Calibri" pitchFamily="34" charset="0"/>
                            </a:rPr>
                            <a:t>.2</a:t>
                          </a:r>
                        </a:p>
                      </a:txBody>
                      <a:useSpRect/>
                    </a:txSp>
                  </a:sp>
                  <a:sp>
                    <a:nvSpPr>
                      <a:cNvPr id="18" name="TextBox 17"/>
                      <a:cNvSpPr txBox="1"/>
                    </a:nvSpPr>
                    <a:spPr bwMode="auto">
                      <a:xfrm>
                        <a:off x="614519" y="4726577"/>
                        <a:ext cx="653666" cy="369332"/>
                      </a:xfrm>
                      <a:prstGeom prst="rect">
                        <a:avLst/>
                      </a:prstGeom>
                      <a:noFill/>
                      <a:ln w="12700" cap="sq" algn="ctr">
                        <a:no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Calibri" pitchFamily="34" charset="0"/>
                              <a:cs typeface="Calibri" pitchFamily="34" charset="0"/>
                            </a:rPr>
                            <a:t>0.06</a:t>
                          </a:r>
                        </a:p>
                      </a:txBody>
                      <a:useSpRect/>
                    </a:txSp>
                  </a:sp>
                  <a:sp>
                    <a:nvSpPr>
                      <a:cNvPr id="19" name="TextBox 18"/>
                      <a:cNvSpPr txBox="1"/>
                    </a:nvSpPr>
                    <a:spPr bwMode="auto">
                      <a:xfrm>
                        <a:off x="1676400" y="1295400"/>
                        <a:ext cx="5715000" cy="646331"/>
                      </a:xfrm>
                      <a:prstGeom prst="rect">
                        <a:avLst/>
                      </a:prstGeom>
                      <a:solidFill>
                        <a:srgbClr val="FFFFC9"/>
                      </a:solidFill>
                      <a:ln w="25400" cap="sq" algn="ctr">
                        <a:solidFill>
                          <a:schemeClr val="tx1"/>
                        </a:solid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latin typeface="Calibri" pitchFamily="34" charset="0"/>
                              <a:cs typeface="Calibri" pitchFamily="34" charset="0"/>
                            </a:rPr>
                            <a:t>Positions (P = X/D</a:t>
                          </a:r>
                          <a:r>
                            <a:rPr lang="en-US" b="1" baseline="-25000" dirty="0" smtClean="0">
                              <a:latin typeface="Calibri" pitchFamily="34" charset="0"/>
                              <a:cs typeface="Calibri" pitchFamily="34" charset="0"/>
                            </a:rPr>
                            <a:t>b</a:t>
                          </a:r>
                          <a:r>
                            <a:rPr lang="en-US" b="1" dirty="0" smtClean="0">
                              <a:latin typeface="Calibri" pitchFamily="34" charset="0"/>
                              <a:cs typeface="Calibri" pitchFamily="34" charset="0"/>
                            </a:rPr>
                            <a:t>) at which velocity profiles have been extracted for datasets D.S 2 &amp; D.S 3</a:t>
                          </a:r>
                        </a:p>
                      </a:txBody>
                      <a:useSpRect/>
                    </a:txSp>
                  </a:sp>
                </lc:lockedCanvas>
              </a:graphicData>
            </a:graphic>
          </wp:inline>
        </w:drawing>
      </w:r>
    </w:p>
    <w:p w:rsidR="004C34B7" w:rsidRPr="00D64A8A" w:rsidRDefault="004C34B7" w:rsidP="004C34B7">
      <w:pPr>
        <w:autoSpaceDE w:val="0"/>
        <w:autoSpaceDN w:val="0"/>
        <w:adjustRightInd w:val="0"/>
        <w:spacing w:after="0" w:line="240" w:lineRule="auto"/>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Figure 9.1(d)</w:t>
      </w:r>
    </w:p>
    <w:p w:rsidR="004C34B7" w:rsidRPr="00D64A8A" w:rsidRDefault="004C34B7" w:rsidP="004C34B7">
      <w:pPr>
        <w:autoSpaceDE w:val="0"/>
        <w:autoSpaceDN w:val="0"/>
        <w:adjustRightInd w:val="0"/>
        <w:spacing w:after="0" w:line="240" w:lineRule="auto"/>
        <w:rPr>
          <w:rFonts w:ascii="Times New Roman" w:eastAsia="Gulim" w:hAnsi="Times New Roman" w:cs="Times New Roman"/>
          <w:noProof/>
          <w:sz w:val="24"/>
          <w:szCs w:val="24"/>
        </w:rPr>
      </w:pPr>
    </w:p>
    <w:p w:rsidR="004C34B7" w:rsidRPr="00D64A8A" w:rsidRDefault="004C34B7" w:rsidP="004C34B7">
      <w:pPr>
        <w:autoSpaceDE w:val="0"/>
        <w:autoSpaceDN w:val="0"/>
        <w:adjustRightInd w:val="0"/>
        <w:spacing w:after="0" w:line="240" w:lineRule="auto"/>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drawing>
          <wp:inline distT="0" distB="0" distL="0" distR="0">
            <wp:extent cx="5943600" cy="3724275"/>
            <wp:effectExtent l="19050" t="0" r="0" b="0"/>
            <wp:docPr id="244"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63456" cy="4800600"/>
                      <a:chOff x="1066800" y="1524000"/>
                      <a:chExt cx="6963456" cy="4800600"/>
                    </a:xfrm>
                  </a:grpSpPr>
                  <a:pic>
                    <a:nvPicPr>
                      <a:cNvPr id="4" name="Content Placeholder 3" descr="Data_Extraction_positions.png"/>
                      <a:cNvPicPr>
                        <a:picLocks noGrp="1" noChangeAspect="1"/>
                      </a:cNvPicPr>
                    </a:nvPicPr>
                    <a:blipFill>
                      <a:blip r:embed="rId9"/>
                      <a:stretch>
                        <a:fillRect/>
                      </a:stretch>
                    </a:blipFill>
                    <a:spPr bwMode="auto">
                      <a:xfrm>
                        <a:off x="1066800" y="1524000"/>
                        <a:ext cx="6963456" cy="4800600"/>
                      </a:xfrm>
                      <a:prstGeom prst="rect">
                        <a:avLst/>
                      </a:prstGeom>
                      <a:noFill/>
                      <a:ln w="9525">
                        <a:noFill/>
                        <a:miter lim="800000"/>
                        <a:headEnd/>
                        <a:tailEnd/>
                      </a:ln>
                      <a:effectLst/>
                    </a:spPr>
                  </a:pic>
                  <a:sp>
                    <a:nvSpPr>
                      <a:cNvPr id="5" name="TextBox 4"/>
                      <a:cNvSpPr txBox="1"/>
                    </a:nvSpPr>
                    <a:spPr bwMode="auto">
                      <a:xfrm>
                        <a:off x="2133600" y="1828800"/>
                        <a:ext cx="5715000" cy="646331"/>
                      </a:xfrm>
                      <a:prstGeom prst="rect">
                        <a:avLst/>
                      </a:prstGeom>
                      <a:solidFill>
                        <a:srgbClr val="FFFFC9"/>
                      </a:solidFill>
                      <a:ln w="25400" cap="sq" algn="ctr">
                        <a:solidFill>
                          <a:schemeClr val="tx1"/>
                        </a:solid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latin typeface="Calibri" pitchFamily="34" charset="0"/>
                              <a:cs typeface="Calibri" pitchFamily="34" charset="0"/>
                            </a:rPr>
                            <a:t>Positions (X)  at which mixture fraction profiles have been extracted </a:t>
                          </a:r>
                        </a:p>
                      </a:txBody>
                      <a:useSpRect/>
                    </a:txSp>
                  </a:sp>
                  <a:sp>
                    <a:nvSpPr>
                      <a:cNvPr id="6" name="TextBox 5"/>
                      <a:cNvSpPr txBox="1"/>
                    </a:nvSpPr>
                    <a:spPr bwMode="auto">
                      <a:xfrm>
                        <a:off x="1828800" y="2848823"/>
                        <a:ext cx="1104900" cy="369332"/>
                      </a:xfrm>
                      <a:prstGeom prst="rect">
                        <a:avLst/>
                      </a:prstGeom>
                      <a:noFill/>
                      <a:ln w="12700" cap="sq" algn="ctr">
                        <a:no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latin typeface="Calibri" pitchFamily="34" charset="0"/>
                              <a:cs typeface="Calibri" pitchFamily="34" charset="0"/>
                            </a:rPr>
                            <a:t>X [mm] = </a:t>
                          </a:r>
                        </a:p>
                      </a:txBody>
                      <a:useSpRect/>
                    </a:txSp>
                  </a:sp>
                  <a:sp>
                    <a:nvSpPr>
                      <a:cNvPr id="7" name="TextBox 6"/>
                      <a:cNvSpPr txBox="1"/>
                    </a:nvSpPr>
                    <a:spPr bwMode="auto">
                      <a:xfrm>
                        <a:off x="2819400" y="2848823"/>
                        <a:ext cx="511629" cy="369332"/>
                      </a:xfrm>
                      <a:prstGeom prst="rect">
                        <a:avLst/>
                      </a:prstGeom>
                      <a:noFill/>
                      <a:ln w="12700" cap="sq" algn="ctr">
                        <a:no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Calibri" pitchFamily="34" charset="0"/>
                              <a:cs typeface="Calibri" pitchFamily="34" charset="0"/>
                            </a:rPr>
                            <a:t>20</a:t>
                          </a:r>
                        </a:p>
                      </a:txBody>
                      <a:useSpRect/>
                    </a:txSp>
                  </a:sp>
                  <a:sp>
                    <a:nvSpPr>
                      <a:cNvPr id="8" name="TextBox 7"/>
                      <a:cNvSpPr txBox="1"/>
                    </a:nvSpPr>
                    <a:spPr bwMode="auto">
                      <a:xfrm>
                        <a:off x="3581400" y="2819400"/>
                        <a:ext cx="609600" cy="369332"/>
                      </a:xfrm>
                      <a:prstGeom prst="rect">
                        <a:avLst/>
                      </a:prstGeom>
                      <a:noFill/>
                      <a:ln w="12700" cap="sq" algn="ctr">
                        <a:no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Calibri" pitchFamily="34" charset="0"/>
                              <a:cs typeface="Calibri" pitchFamily="34" charset="0"/>
                            </a:rPr>
                            <a:t>67.8</a:t>
                          </a:r>
                          <a:endParaRPr lang="en-US" dirty="0" smtClean="0">
                            <a:latin typeface="Calibri" pitchFamily="34" charset="0"/>
                            <a:cs typeface="Calibri" pitchFamily="34" charset="0"/>
                          </a:endParaRPr>
                        </a:p>
                      </a:txBody>
                      <a:useSpRect/>
                    </a:txSp>
                  </a:sp>
                </lc:lockedCanvas>
              </a:graphicData>
            </a:graphic>
          </wp:inline>
        </w:drawing>
      </w:r>
    </w:p>
    <w:p w:rsidR="00091BA5" w:rsidRDefault="00091BA5" w:rsidP="004C34B7">
      <w:pPr>
        <w:autoSpaceDE w:val="0"/>
        <w:autoSpaceDN w:val="0"/>
        <w:adjustRightInd w:val="0"/>
        <w:spacing w:after="0" w:line="240" w:lineRule="auto"/>
        <w:jc w:val="center"/>
        <w:rPr>
          <w:rFonts w:ascii="Times New Roman" w:eastAsia="Gulim" w:hAnsi="Times New Roman" w:cs="Times New Roman"/>
          <w:noProof/>
          <w:sz w:val="24"/>
          <w:szCs w:val="24"/>
        </w:rPr>
      </w:pPr>
    </w:p>
    <w:p w:rsidR="004C34B7" w:rsidRPr="00D64A8A" w:rsidRDefault="004C34B7" w:rsidP="004C34B7">
      <w:pPr>
        <w:autoSpaceDE w:val="0"/>
        <w:autoSpaceDN w:val="0"/>
        <w:adjustRightInd w:val="0"/>
        <w:spacing w:after="0" w:line="240" w:lineRule="auto"/>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Figure 9.1(e)</w:t>
      </w:r>
    </w:p>
    <w:p w:rsidR="001C2EE6" w:rsidRDefault="001C2EE6"/>
    <w:sectPr w:rsidR="001C2EE6" w:rsidSect="009815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C2D36"/>
    <w:multiLevelType w:val="multilevel"/>
    <w:tmpl w:val="A47A6D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6EB41B4"/>
    <w:multiLevelType w:val="hybridMultilevel"/>
    <w:tmpl w:val="8F84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displayVerticalDrawingGridEvery w:val="2"/>
  <w:characterSpacingControl w:val="doNotCompress"/>
  <w:compat/>
  <w:rsids>
    <w:rsidRoot w:val="004C34B7"/>
    <w:rsid w:val="00005BC2"/>
    <w:rsid w:val="00053794"/>
    <w:rsid w:val="00091BA5"/>
    <w:rsid w:val="000B0181"/>
    <w:rsid w:val="00131EB9"/>
    <w:rsid w:val="001C2EE6"/>
    <w:rsid w:val="00383EDF"/>
    <w:rsid w:val="004A1F4C"/>
    <w:rsid w:val="004C34B7"/>
    <w:rsid w:val="007C10D2"/>
    <w:rsid w:val="008F3839"/>
    <w:rsid w:val="009815CE"/>
    <w:rsid w:val="00D854E4"/>
    <w:rsid w:val="00DF23D3"/>
    <w:rsid w:val="00F13E76"/>
    <w:rsid w:val="00F867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righ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4B7"/>
    <w:pPr>
      <w:spacing w:after="200" w:line="276" w:lineRule="auto"/>
      <w:ind w:right="0"/>
    </w:pPr>
  </w:style>
  <w:style w:type="paragraph" w:styleId="Heading1">
    <w:name w:val="heading 1"/>
    <w:basedOn w:val="Normal"/>
    <w:next w:val="Normal"/>
    <w:link w:val="Heading1Char"/>
    <w:uiPriority w:val="9"/>
    <w:qFormat/>
    <w:rsid w:val="004C34B7"/>
    <w:pPr>
      <w:keepNext/>
      <w:keepLines/>
      <w:numPr>
        <w:numId w:val="2"/>
      </w:numPr>
      <w:spacing w:before="480" w:after="24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4C34B7"/>
    <w:pPr>
      <w:keepNext/>
      <w:keepLines/>
      <w:numPr>
        <w:ilvl w:val="1"/>
        <w:numId w:val="2"/>
      </w:numPr>
      <w:spacing w:before="200" w:after="240" w:line="240" w:lineRule="auto"/>
      <w:outlineLvl w:val="1"/>
    </w:pPr>
    <w:rPr>
      <w:rFonts w:ascii="Times New Roman" w:eastAsia="Times New Roman" w:hAnsi="Times New Roman" w:cs="Times New Roman"/>
      <w:b/>
      <w:bCs/>
      <w:sz w:val="24"/>
      <w:szCs w:val="24"/>
    </w:rPr>
  </w:style>
  <w:style w:type="paragraph" w:styleId="Heading3">
    <w:name w:val="heading 3"/>
    <w:basedOn w:val="Normal"/>
    <w:link w:val="Heading3Char"/>
    <w:uiPriority w:val="9"/>
    <w:qFormat/>
    <w:rsid w:val="004C34B7"/>
    <w:pPr>
      <w:numPr>
        <w:ilvl w:val="2"/>
        <w:numId w:val="2"/>
      </w:numPr>
      <w:spacing w:before="100" w:beforeAutospacing="1" w:after="100" w:afterAutospacing="1" w:line="240" w:lineRule="auto"/>
      <w:outlineLvl w:val="2"/>
    </w:pPr>
    <w:rPr>
      <w:rFonts w:ascii="Times New Roman" w:eastAsia="Gulim" w:hAnsi="Times New Roman" w:cs="Times New Roman"/>
      <w:b/>
      <w:bCs/>
      <w:sz w:val="24"/>
      <w:szCs w:val="24"/>
    </w:rPr>
  </w:style>
  <w:style w:type="paragraph" w:styleId="Heading4">
    <w:name w:val="heading 4"/>
    <w:basedOn w:val="Normal"/>
    <w:next w:val="Normal"/>
    <w:link w:val="Heading4Char"/>
    <w:uiPriority w:val="9"/>
    <w:unhideWhenUsed/>
    <w:qFormat/>
    <w:rsid w:val="004C34B7"/>
    <w:pPr>
      <w:keepNext/>
      <w:keepLines/>
      <w:numPr>
        <w:ilvl w:val="3"/>
        <w:numId w:val="2"/>
      </w:numPr>
      <w:spacing w:before="200" w:after="0"/>
      <w:outlineLvl w:val="3"/>
    </w:pPr>
    <w:rPr>
      <w:rFonts w:ascii="Times New Roman" w:eastAsia="Gulim" w:hAnsi="Times New Roman" w:cs="Times New Roman"/>
      <w:b/>
      <w:bCs/>
      <w:iCs/>
      <w:noProof/>
      <w:sz w:val="24"/>
      <w:szCs w:val="24"/>
    </w:rPr>
  </w:style>
  <w:style w:type="paragraph" w:styleId="Heading5">
    <w:name w:val="heading 5"/>
    <w:basedOn w:val="Normal"/>
    <w:next w:val="Normal"/>
    <w:link w:val="Heading5Char"/>
    <w:uiPriority w:val="9"/>
    <w:semiHidden/>
    <w:unhideWhenUsed/>
    <w:qFormat/>
    <w:rsid w:val="004C34B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C34B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C34B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34B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34B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4B7"/>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4C34B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4C34B7"/>
    <w:rPr>
      <w:rFonts w:ascii="Times New Roman" w:eastAsia="Gulim" w:hAnsi="Times New Roman" w:cs="Times New Roman"/>
      <w:b/>
      <w:bCs/>
      <w:sz w:val="24"/>
      <w:szCs w:val="24"/>
    </w:rPr>
  </w:style>
  <w:style w:type="character" w:customStyle="1" w:styleId="Heading4Char">
    <w:name w:val="Heading 4 Char"/>
    <w:basedOn w:val="DefaultParagraphFont"/>
    <w:link w:val="Heading4"/>
    <w:uiPriority w:val="9"/>
    <w:rsid w:val="004C34B7"/>
    <w:rPr>
      <w:rFonts w:ascii="Times New Roman" w:eastAsia="Gulim" w:hAnsi="Times New Roman" w:cs="Times New Roman"/>
      <w:b/>
      <w:bCs/>
      <w:iCs/>
      <w:noProof/>
      <w:sz w:val="24"/>
      <w:szCs w:val="24"/>
    </w:rPr>
  </w:style>
  <w:style w:type="character" w:customStyle="1" w:styleId="Heading5Char">
    <w:name w:val="Heading 5 Char"/>
    <w:basedOn w:val="DefaultParagraphFont"/>
    <w:link w:val="Heading5"/>
    <w:uiPriority w:val="9"/>
    <w:semiHidden/>
    <w:rsid w:val="004C34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C34B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C34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C34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C34B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C34B7"/>
    <w:pPr>
      <w:ind w:left="720"/>
      <w:contextualSpacing/>
    </w:pPr>
  </w:style>
  <w:style w:type="paragraph" w:styleId="BalloonText">
    <w:name w:val="Balloon Text"/>
    <w:basedOn w:val="Normal"/>
    <w:link w:val="BalloonTextChar"/>
    <w:uiPriority w:val="99"/>
    <w:semiHidden/>
    <w:unhideWhenUsed/>
    <w:rsid w:val="004C34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4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Malav Soni</dc:creator>
  <cp:lastModifiedBy>Malav Soni</cp:lastModifiedBy>
  <cp:revision>6</cp:revision>
  <dcterms:created xsi:type="dcterms:W3CDTF">2015-10-30T17:37:00Z</dcterms:created>
  <dcterms:modified xsi:type="dcterms:W3CDTF">2015-11-01T15:48:00Z</dcterms:modified>
</cp:coreProperties>
</file>