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6BF1" w:rsidRPr="00D64A8A" w:rsidRDefault="00496BF1" w:rsidP="00496BF1">
      <w:pPr>
        <w:pStyle w:val="Heading1"/>
      </w:pPr>
      <w:r w:rsidRPr="00D64A8A">
        <w:t>Turbulence</w:t>
      </w:r>
    </w:p>
    <w:p w:rsidR="003821A3" w:rsidRDefault="00B33412">
      <w:r>
        <w:t xml:space="preserve">Turbulence occurs when the inertia forces in the fluid become significant compared to the viscous forces, and is characterized by the high Reynolds number. </w:t>
      </w:r>
      <w:r w:rsidR="00CC5FE0">
        <w:t xml:space="preserve"> Turbulence consists of fluctuations in the flow field in time and space. It is a complex process, mainly because it is three dimensional and unsteady. Rotational flow structures, so called turbulent eddies, with a wide range of length scales are found in turbulent flows.</w:t>
      </w:r>
      <w:r w:rsidR="003821A3">
        <w:t xml:space="preserve">  Larg</w:t>
      </w:r>
      <w:r w:rsidR="008F4D30">
        <w:t>e</w:t>
      </w:r>
      <w:r w:rsidR="003821A3">
        <w:t xml:space="preserve"> turbulent eddies transfer the energy to the small eddies and the small eddies in turn dissipate the energy into thermal energy because of the action of viscous stresses.</w:t>
      </w:r>
    </w:p>
    <w:p w:rsidR="00B33412" w:rsidRDefault="003821A3">
      <w:r>
        <w:t>In principle Navier-Stokes equations describe both laminar and turbulent flows without the need for additional information. But performing the calculations directly by solving these equations makes this approach, computationally, a lot expensive.</w:t>
      </w:r>
      <w:r w:rsidR="001E611D">
        <w:t xml:space="preserve"> An alternative approach to the approach mentioned before would be to have</w:t>
      </w:r>
      <w:r w:rsidR="004239ED">
        <w:t>,</w:t>
      </w:r>
      <w:r w:rsidR="001E611D">
        <w:t xml:space="preserve"> some </w:t>
      </w:r>
      <w:r w:rsidR="004239ED">
        <w:t xml:space="preserve">mathematical </w:t>
      </w:r>
      <w:r w:rsidR="001E611D">
        <w:t>models</w:t>
      </w:r>
      <w:r w:rsidR="004239ED">
        <w:t>, turbulence models which can account for all the effects of turbulence without the requirements of fine mesh and avoid solving the navier-stokes equation directly.</w:t>
      </w:r>
      <w:r>
        <w:t xml:space="preserve"> </w:t>
      </w:r>
    </w:p>
    <w:p w:rsidR="00766526" w:rsidRDefault="00367505">
      <w:r>
        <w:t>The following are the categories of turbulence models:</w:t>
      </w:r>
    </w:p>
    <w:p w:rsidR="007A7DD3" w:rsidRDefault="00367505" w:rsidP="007A7DD3">
      <w:pPr>
        <w:pStyle w:val="ListParagraph"/>
        <w:numPr>
          <w:ilvl w:val="0"/>
          <w:numId w:val="1"/>
        </w:numPr>
        <w:autoSpaceDE w:val="0"/>
        <w:autoSpaceDN w:val="0"/>
        <w:adjustRightInd w:val="0"/>
        <w:spacing w:after="0" w:line="240" w:lineRule="auto"/>
      </w:pPr>
      <w:r>
        <w:t>RANS (Reynolds averaged navier stokes equation) :</w:t>
      </w:r>
    </w:p>
    <w:p w:rsidR="00A7247A" w:rsidRDefault="00A7247A" w:rsidP="00A7247A">
      <w:pPr>
        <w:pStyle w:val="ListParagraph"/>
        <w:autoSpaceDE w:val="0"/>
        <w:autoSpaceDN w:val="0"/>
        <w:adjustRightInd w:val="0"/>
        <w:spacing w:after="0" w:line="240" w:lineRule="auto"/>
        <w:jc w:val="both"/>
        <w:rPr>
          <w:rFonts w:ascii="Times New Roman" w:hAnsi="Times New Roman" w:cs="Times New Roman"/>
          <w:sz w:val="24"/>
          <w:szCs w:val="24"/>
        </w:rPr>
      </w:pPr>
    </w:p>
    <w:p w:rsidR="00A7247A" w:rsidRDefault="00A7247A" w:rsidP="00A7247A">
      <w:pPr>
        <w:pStyle w:val="ListParagraph"/>
        <w:autoSpaceDE w:val="0"/>
        <w:autoSpaceDN w:val="0"/>
        <w:adjustRightInd w:val="0"/>
        <w:spacing w:after="0" w:line="240" w:lineRule="auto"/>
        <w:jc w:val="both"/>
        <w:rPr>
          <w:rFonts w:ascii="Times New Roman" w:hAnsi="Times New Roman" w:cs="Times New Roman"/>
          <w:sz w:val="24"/>
          <w:szCs w:val="24"/>
        </w:rPr>
      </w:pPr>
      <w:r w:rsidRPr="007A7DD3">
        <w:rPr>
          <w:rFonts w:ascii="Times New Roman" w:hAnsi="Times New Roman" w:cs="Times New Roman"/>
          <w:sz w:val="24"/>
          <w:szCs w:val="24"/>
        </w:rPr>
        <w:t>Here the attention is focused on the mean flow and the effects of turbulence on mean flow properties. Prior to the application of numerical methods the Navier–Stokes equations are time averaged (or ensemble averaged in flows with time-dependent boundary conditions). Extra terms appear in the time-averaged (or Reynolds</w:t>
      </w:r>
      <w:r>
        <w:rPr>
          <w:rFonts w:ascii="Times New Roman" w:hAnsi="Times New Roman" w:cs="Times New Roman"/>
          <w:sz w:val="24"/>
          <w:szCs w:val="24"/>
        </w:rPr>
        <w:t xml:space="preserve"> </w:t>
      </w:r>
      <w:r w:rsidRPr="007A7DD3">
        <w:rPr>
          <w:rFonts w:ascii="Times New Roman" w:hAnsi="Times New Roman" w:cs="Times New Roman"/>
          <w:sz w:val="24"/>
          <w:szCs w:val="24"/>
        </w:rPr>
        <w:t xml:space="preserve">averaged) flow equations due to the interactions between various turbulent fluctuations. These extra terms are modeled with classical turbulence models: among the best known ones are the </w:t>
      </w:r>
      <w:r w:rsidRPr="007A7DD3">
        <w:rPr>
          <w:rFonts w:ascii="Times New Roman" w:hAnsi="Times New Roman" w:cs="Times New Roman"/>
          <w:i/>
          <w:iCs/>
          <w:sz w:val="24"/>
          <w:szCs w:val="24"/>
        </w:rPr>
        <w:t>k</w:t>
      </w:r>
      <w:r w:rsidRPr="007A7DD3">
        <w:rPr>
          <w:rFonts w:ascii="Times New Roman" w:hAnsi="Times New Roman" w:cs="Times New Roman"/>
          <w:sz w:val="24"/>
          <w:szCs w:val="24"/>
        </w:rPr>
        <w:t>–ε model and the Reynolds stress model. The computing resources required for reasonably accurate flow computations are modest, so this approach has been the mainstay of engineering flow calculations over the last three decades.</w:t>
      </w:r>
    </w:p>
    <w:p w:rsidR="00A7247A" w:rsidRDefault="00A7247A" w:rsidP="00A7247A">
      <w:pPr>
        <w:pStyle w:val="ListParagraph"/>
        <w:autoSpaceDE w:val="0"/>
        <w:autoSpaceDN w:val="0"/>
        <w:adjustRightInd w:val="0"/>
        <w:spacing w:after="0" w:line="240" w:lineRule="auto"/>
      </w:pPr>
    </w:p>
    <w:p w:rsidR="00A7247A" w:rsidRDefault="00A7247A" w:rsidP="007A7DD3">
      <w:pPr>
        <w:pStyle w:val="ListParagraph"/>
        <w:numPr>
          <w:ilvl w:val="0"/>
          <w:numId w:val="1"/>
        </w:numPr>
        <w:autoSpaceDE w:val="0"/>
        <w:autoSpaceDN w:val="0"/>
        <w:adjustRightInd w:val="0"/>
        <w:spacing w:after="0" w:line="240" w:lineRule="auto"/>
      </w:pPr>
      <w:r>
        <w:t>LES (Large Eddy Simulation):</w:t>
      </w:r>
    </w:p>
    <w:p w:rsidR="001E76D3" w:rsidRDefault="001E76D3" w:rsidP="001E76D3">
      <w:pPr>
        <w:pStyle w:val="ListParagraph"/>
        <w:autoSpaceDE w:val="0"/>
        <w:autoSpaceDN w:val="0"/>
        <w:adjustRightInd w:val="0"/>
        <w:spacing w:after="0" w:line="240" w:lineRule="auto"/>
      </w:pPr>
    </w:p>
    <w:p w:rsidR="00A7247A" w:rsidRDefault="00A7247A" w:rsidP="00A7247A">
      <w:pPr>
        <w:pStyle w:val="ListParagraph"/>
        <w:autoSpaceDE w:val="0"/>
        <w:autoSpaceDN w:val="0"/>
        <w:adjustRightInd w:val="0"/>
        <w:spacing w:after="0" w:line="240" w:lineRule="auto"/>
        <w:jc w:val="both"/>
        <w:rPr>
          <w:rFonts w:ascii="Times New Roman" w:hAnsi="Times New Roman" w:cs="Times New Roman"/>
          <w:sz w:val="24"/>
          <w:szCs w:val="24"/>
        </w:rPr>
      </w:pPr>
      <w:r w:rsidRPr="00A7247A">
        <w:rPr>
          <w:rFonts w:ascii="Times New Roman" w:hAnsi="Times New Roman" w:cs="Times New Roman"/>
          <w:sz w:val="24"/>
          <w:szCs w:val="24"/>
        </w:rPr>
        <w:t>This is an intermediate form of turbulence</w:t>
      </w:r>
      <w:r>
        <w:rPr>
          <w:rFonts w:ascii="Times New Roman" w:hAnsi="Times New Roman" w:cs="Times New Roman"/>
          <w:sz w:val="24"/>
          <w:szCs w:val="24"/>
        </w:rPr>
        <w:t xml:space="preserve"> </w:t>
      </w:r>
      <w:r w:rsidRPr="00A7247A">
        <w:rPr>
          <w:rFonts w:ascii="Times New Roman" w:hAnsi="Times New Roman" w:cs="Times New Roman"/>
          <w:sz w:val="24"/>
          <w:szCs w:val="24"/>
        </w:rPr>
        <w:t>calcul</w:t>
      </w:r>
      <w:r w:rsidR="00D96E23">
        <w:rPr>
          <w:rFonts w:ascii="Times New Roman" w:hAnsi="Times New Roman" w:cs="Times New Roman"/>
          <w:sz w:val="24"/>
          <w:szCs w:val="24"/>
        </w:rPr>
        <w:t>ations which tracks the behavio</w:t>
      </w:r>
      <w:r w:rsidRPr="00A7247A">
        <w:rPr>
          <w:rFonts w:ascii="Times New Roman" w:hAnsi="Times New Roman" w:cs="Times New Roman"/>
          <w:sz w:val="24"/>
          <w:szCs w:val="24"/>
        </w:rPr>
        <w:t>r of the larger eddies. The method involves space filtering of the unsteady Navier–Stokes equations prior to the computations, which passes the larger eddies and rejects the smaller eddies. The effects on the resolved flow (mean flow plus large eddies) due to the smallest, unresolved eddies are included by means of a so-called sub-grid scale model. Unsteady flow equations must be solved, so the demands on computing resources in terms of storage and volume of calculations are large, but (at the time of writing) this technique is starting to address CFD problems with complex geometry.</w:t>
      </w:r>
    </w:p>
    <w:p w:rsidR="00771CF0" w:rsidRPr="00A7247A" w:rsidRDefault="00771CF0" w:rsidP="00A7247A">
      <w:pPr>
        <w:pStyle w:val="ListParagraph"/>
        <w:autoSpaceDE w:val="0"/>
        <w:autoSpaceDN w:val="0"/>
        <w:adjustRightInd w:val="0"/>
        <w:spacing w:after="0" w:line="240" w:lineRule="auto"/>
        <w:jc w:val="both"/>
        <w:rPr>
          <w:rFonts w:ascii="Times New Roman" w:hAnsi="Times New Roman" w:cs="Times New Roman"/>
          <w:sz w:val="24"/>
          <w:szCs w:val="24"/>
        </w:rPr>
      </w:pPr>
    </w:p>
    <w:p w:rsidR="00771CF0" w:rsidRDefault="00771CF0" w:rsidP="00771CF0">
      <w:pPr>
        <w:pStyle w:val="ListParagraph"/>
        <w:numPr>
          <w:ilvl w:val="0"/>
          <w:numId w:val="1"/>
        </w:numPr>
        <w:autoSpaceDE w:val="0"/>
        <w:autoSpaceDN w:val="0"/>
        <w:adjustRightInd w:val="0"/>
        <w:spacing w:after="0" w:line="240" w:lineRule="auto"/>
      </w:pPr>
      <w:r>
        <w:t>DNS (Direct Numerical Simulation):</w:t>
      </w:r>
    </w:p>
    <w:p w:rsidR="00771CF0" w:rsidRDefault="00771CF0" w:rsidP="00771CF0">
      <w:pPr>
        <w:pStyle w:val="ListParagraph"/>
        <w:autoSpaceDE w:val="0"/>
        <w:autoSpaceDN w:val="0"/>
        <w:adjustRightInd w:val="0"/>
        <w:spacing w:after="0" w:line="240" w:lineRule="auto"/>
      </w:pPr>
    </w:p>
    <w:p w:rsidR="00771CF0" w:rsidRPr="00066FD8" w:rsidRDefault="00771CF0" w:rsidP="00771CF0">
      <w:pPr>
        <w:autoSpaceDE w:val="0"/>
        <w:autoSpaceDN w:val="0"/>
        <w:adjustRightInd w:val="0"/>
        <w:spacing w:after="0" w:line="240" w:lineRule="auto"/>
        <w:ind w:left="720"/>
        <w:rPr>
          <w:rFonts w:ascii="Times New Roman" w:hAnsi="Times New Roman" w:cs="Times New Roman"/>
          <w:sz w:val="24"/>
          <w:szCs w:val="24"/>
        </w:rPr>
      </w:pPr>
      <w:r w:rsidRPr="00066FD8">
        <w:rPr>
          <w:rFonts w:ascii="Times New Roman" w:hAnsi="Times New Roman" w:cs="Times New Roman"/>
          <w:sz w:val="24"/>
          <w:szCs w:val="24"/>
        </w:rPr>
        <w:lastRenderedPageBreak/>
        <w:t>In this method the simulations compute the mean flow and all turbulent velocity fluctuations. The unsteady Navier–Stokes equations are solved on spatial grids that are sufficiently fine that they can resolve the Kolmogorov length scales at which energy dissipation takes place and with time steps sufficiently small to resolve the period of the fastest fluctuations. These calculations are highly costly in terms of computing resources, so the method is not used for industrial flow computations.</w:t>
      </w:r>
    </w:p>
    <w:p w:rsidR="007A7DD3" w:rsidRDefault="007A7DD3" w:rsidP="007A7DD3">
      <w:pPr>
        <w:pStyle w:val="ListParagraph"/>
        <w:autoSpaceDE w:val="0"/>
        <w:autoSpaceDN w:val="0"/>
        <w:adjustRightInd w:val="0"/>
        <w:spacing w:after="0" w:line="240" w:lineRule="auto"/>
      </w:pPr>
    </w:p>
    <w:p w:rsidR="00A7247A" w:rsidRDefault="00FE2E52" w:rsidP="00A7247A">
      <w:r>
        <w:t xml:space="preserve">Here </w:t>
      </w:r>
      <w:r w:rsidR="00155BEA">
        <w:t xml:space="preserve">only the </w:t>
      </w:r>
      <w:r>
        <w:t xml:space="preserve">category of </w:t>
      </w:r>
      <w:r w:rsidR="00155BEA">
        <w:t xml:space="preserve">RANS turbulence models </w:t>
      </w:r>
      <w:r>
        <w:t xml:space="preserve">will be </w:t>
      </w:r>
      <w:r w:rsidR="007656A9">
        <w:t>discussed.</w:t>
      </w:r>
    </w:p>
    <w:p w:rsidR="007656A9" w:rsidRDefault="007656A9" w:rsidP="00496BF1">
      <w:pPr>
        <w:pStyle w:val="Heading2"/>
      </w:pPr>
      <w:r>
        <w:t>RANS Models:</w:t>
      </w:r>
    </w:p>
    <w:p w:rsidR="00630726" w:rsidRDefault="00E35D47" w:rsidP="005A162C">
      <w:r>
        <w:t>The continuity and the momentum equations are described as below:</w:t>
      </w:r>
    </w:p>
    <w:tbl>
      <w:tblPr>
        <w:tblStyle w:val="TableGrid"/>
        <w:tblW w:w="0" w:type="auto"/>
        <w:tblLook w:val="04A0"/>
      </w:tblPr>
      <w:tblGrid>
        <w:gridCol w:w="828"/>
        <w:gridCol w:w="7830"/>
        <w:gridCol w:w="918"/>
      </w:tblGrid>
      <w:tr w:rsidR="00630726" w:rsidTr="00630726">
        <w:tc>
          <w:tcPr>
            <w:tcW w:w="828" w:type="dxa"/>
          </w:tcPr>
          <w:p w:rsidR="00630726" w:rsidRDefault="00630726" w:rsidP="005A162C"/>
        </w:tc>
        <w:tc>
          <w:tcPr>
            <w:tcW w:w="7830" w:type="dxa"/>
          </w:tcPr>
          <w:p w:rsidR="00630726" w:rsidRDefault="008559CE" w:rsidP="005A162C">
            <m:oMathPara>
              <m:oMath>
                <w:sdt>
                  <w:sdtPr>
                    <w:rPr>
                      <w:rFonts w:ascii="Cambria Math" w:hAnsi="Cambria Math"/>
                      <w:i/>
                    </w:rPr>
                    <w:id w:val="605822525"/>
                    <w:placeholder>
                      <w:docPart w:val="DefaultPlaceholder_7274954"/>
                    </w:placeholder>
                    <w:temporary/>
                    <w:showingPlcHdr/>
                    <w:equation/>
                  </w:sdtPr>
                  <w:sdtContent>
                    <m:r>
                      <m:rPr>
                        <m:sty m:val="p"/>
                      </m:rPr>
                      <w:rPr>
                        <w:rStyle w:val="PlaceholderText"/>
                        <w:rFonts w:ascii="Cambria Math" w:hAnsi="Cambria Math"/>
                      </w:rPr>
                      <m:t>Type equation here.</m:t>
                    </m:r>
                  </w:sdtContent>
                </w:sdt>
              </m:oMath>
            </m:oMathPara>
          </w:p>
        </w:tc>
        <w:tc>
          <w:tcPr>
            <w:tcW w:w="918" w:type="dxa"/>
          </w:tcPr>
          <w:p w:rsidR="00630726" w:rsidRDefault="00630726" w:rsidP="005A162C">
            <w:r>
              <w:t>()</w:t>
            </w:r>
          </w:p>
        </w:tc>
      </w:tr>
    </w:tbl>
    <w:p w:rsidR="005A162C" w:rsidRDefault="005A162C" w:rsidP="00630726"/>
    <w:p w:rsidR="00E35D47" w:rsidRDefault="008559CE" w:rsidP="00A7247A">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=0</m:t>
          </m:r>
        </m:oMath>
      </m:oMathPara>
    </w:p>
    <w:p w:rsidR="00FE2E52" w:rsidRDefault="008559CE" w:rsidP="00A7247A">
      <m:oMathPara>
        <m:oMath>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 -</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m:oMathPara>
    </w:p>
    <w:p w:rsidR="00A7247A" w:rsidRDefault="008559CE" w:rsidP="00A7247A">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μ</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δ</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e>
          </m:d>
        </m:oMath>
      </m:oMathPara>
    </w:p>
    <w:p w:rsidR="004C6667" w:rsidRDefault="004C6667" w:rsidP="00A7247A">
      <w:pPr>
        <w:rPr>
          <w:rFonts w:eastAsiaTheme="minorEastAsia"/>
        </w:rPr>
      </w:pPr>
      <w:r>
        <w:rPr>
          <w:rFonts w:eastAsiaTheme="minorEastAsia"/>
        </w:rPr>
        <w:t>When the time scales, which are much larger that the time scales of turbulent fluctuations, are considered the turbulent flow is said to exhibit the average characteristics, but with an additional time-varying and fluctuating component i.e. velocity component may be divided in to an average and a time varying component</w:t>
      </w:r>
    </w:p>
    <w:p w:rsidR="008C104E" w:rsidRDefault="004C6667" w:rsidP="00A7247A">
      <w:pPr>
        <w:rPr>
          <w:rFonts w:eastAsiaTheme="minorEastAsia"/>
        </w:rPr>
      </w:pPr>
      <m:oMathPara>
        <m:oMath>
          <m:r>
            <w:rPr>
              <w:rFonts w:ascii="Cambria Math" w:eastAsiaTheme="minorEastAsia" w:hAnsi="Cambria Math"/>
            </w:rPr>
            <m:t xml:space="preserve">U= </m:t>
          </m:r>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ba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oMath>
      </m:oMathPara>
    </w:p>
    <w:p w:rsidR="000232D2" w:rsidRDefault="000232D2" w:rsidP="00A7247A">
      <w:pPr>
        <w:rPr>
          <w:rFonts w:eastAsiaTheme="minorEastAsia"/>
        </w:rPr>
      </w:pPr>
      <w:r>
        <w:rPr>
          <w:rFonts w:eastAsiaTheme="minorEastAsia"/>
        </w:rPr>
        <w:t>Where the averaged component is given by:</w:t>
      </w:r>
    </w:p>
    <w:p w:rsidR="000232D2" w:rsidRDefault="008559CE" w:rsidP="00A7247A">
      <w:pPr>
        <w:rPr>
          <w:rFonts w:eastAsiaTheme="minorEastAsia"/>
        </w:rPr>
      </w:pPr>
      <m:oMathPara>
        <m:oMath>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ba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 ∆t</m:t>
              </m:r>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dt</m:t>
              </m:r>
            </m:e>
          </m:nary>
        </m:oMath>
      </m:oMathPara>
    </w:p>
    <w:p w:rsidR="000232D2" w:rsidRDefault="008F4D30" w:rsidP="00A7247A">
      <w:pPr>
        <w:rPr>
          <w:rFonts w:eastAsiaTheme="minorEastAsia"/>
        </w:rPr>
      </w:pPr>
      <w:r>
        <w:rPr>
          <w:rFonts w:eastAsiaTheme="minorEastAsia"/>
        </w:rPr>
        <w:t>Substituting the averaged quantities in the original transport equations results in the Reynolds averaged equations given below:</w:t>
      </w:r>
    </w:p>
    <w:p w:rsidR="008F4D30" w:rsidRDefault="008559CE" w:rsidP="008F4D30">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=0</m:t>
          </m:r>
        </m:oMath>
      </m:oMathPara>
    </w:p>
    <w:p w:rsidR="008F4D30" w:rsidRDefault="008559CE" w:rsidP="008F4D30">
      <m:oMathPara>
        <m:oMath>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 -</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ρ</m:t>
              </m:r>
              <m:bar>
                <m:barPr>
                  <m:pos m:val="top"/>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ba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m:oMathPara>
    </w:p>
    <w:p w:rsidR="008F4D30" w:rsidRDefault="008F4D30" w:rsidP="00A7247A">
      <w:pPr>
        <w:rPr>
          <w:rFonts w:eastAsiaTheme="minorEastAsia"/>
        </w:rPr>
      </w:pPr>
      <w:r>
        <w:rPr>
          <w:rFonts w:eastAsiaTheme="minorEastAsia"/>
        </w:rPr>
        <w:lastRenderedPageBreak/>
        <w:t xml:space="preserve">The continuity equation has not been altered but the momentum </w:t>
      </w:r>
      <w:r w:rsidR="00543F5B">
        <w:rPr>
          <w:rFonts w:eastAsiaTheme="minorEastAsia"/>
        </w:rPr>
        <w:t>equation has</w:t>
      </w:r>
      <w:r>
        <w:rPr>
          <w:rFonts w:eastAsiaTheme="minorEastAsia"/>
        </w:rPr>
        <w:t xml:space="preserve"> additional turbulent flux terms in addition to the molecular diffusive fluxes. These terms -</w:t>
      </w:r>
      <m:oMath>
        <m:r>
          <w:rPr>
            <w:rFonts w:ascii="Cambria Math" w:hAnsi="Cambria Math"/>
          </w:rPr>
          <m:t xml:space="preserve"> ρ</m:t>
        </m:r>
        <m:bar>
          <m:barPr>
            <m:pos m:val="top"/>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bar>
      </m:oMath>
      <w:r>
        <w:rPr>
          <w:rFonts w:eastAsiaTheme="minorEastAsia"/>
        </w:rPr>
        <w:t xml:space="preserve"> are the Reynolds stresses. They have to be modeled by additional equations of known quantities in order to achieve “closure”.  Closure means that there should be sufficient number of equations for all the unknowns, including the unknowns which appear from the averaging equations.   </w:t>
      </w:r>
    </w:p>
    <w:p w:rsidR="00543F5B" w:rsidRDefault="00543F5B" w:rsidP="00A7247A">
      <w:pPr>
        <w:rPr>
          <w:rFonts w:ascii="Times New Roman" w:eastAsiaTheme="minorEastAsia" w:hAnsi="Times New Roman" w:cs="Times New Roman"/>
          <w:sz w:val="24"/>
          <w:szCs w:val="24"/>
        </w:rPr>
      </w:pPr>
      <w:r w:rsidRPr="00543F5B">
        <w:rPr>
          <w:rFonts w:ascii="Times New Roman" w:eastAsiaTheme="minorEastAsia" w:hAnsi="Times New Roman" w:cs="Times New Roman"/>
          <w:sz w:val="24"/>
          <w:szCs w:val="24"/>
        </w:rPr>
        <w:t xml:space="preserve">The most common RANS turbulent models are classified depending on the number of additional equations that are required to be solved along with the averaged transport equations: </w:t>
      </w:r>
    </w:p>
    <w:tbl>
      <w:tblPr>
        <w:tblStyle w:val="TableGrid"/>
        <w:tblW w:w="0" w:type="auto"/>
        <w:tblBorders>
          <w:left w:val="none" w:sz="0" w:space="0" w:color="auto"/>
          <w:right w:val="none" w:sz="0" w:space="0" w:color="auto"/>
          <w:insideV w:val="none" w:sz="0" w:space="0" w:color="auto"/>
        </w:tblBorders>
        <w:tblLook w:val="04A0"/>
      </w:tblPr>
      <w:tblGrid>
        <w:gridCol w:w="4788"/>
        <w:gridCol w:w="4788"/>
      </w:tblGrid>
      <w:tr w:rsidR="00543F5B" w:rsidTr="00543F5B">
        <w:tc>
          <w:tcPr>
            <w:tcW w:w="4788" w:type="dxa"/>
            <w:tcBorders>
              <w:top w:val="double" w:sz="4" w:space="0" w:color="auto"/>
              <w:bottom w:val="double" w:sz="4" w:space="0" w:color="auto"/>
            </w:tcBorders>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 of additional transport equations</w:t>
            </w:r>
          </w:p>
        </w:tc>
        <w:tc>
          <w:tcPr>
            <w:tcW w:w="4788" w:type="dxa"/>
            <w:tcBorders>
              <w:top w:val="double" w:sz="4" w:space="0" w:color="auto"/>
              <w:bottom w:val="double" w:sz="4" w:space="0" w:color="auto"/>
            </w:tcBorders>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Name</w:t>
            </w:r>
          </w:p>
        </w:tc>
      </w:tr>
      <w:tr w:rsidR="00543F5B" w:rsidTr="00543F5B">
        <w:tc>
          <w:tcPr>
            <w:tcW w:w="4788" w:type="dxa"/>
            <w:tcBorders>
              <w:top w:val="double" w:sz="4" w:space="0" w:color="auto"/>
            </w:tcBorders>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Zero</w:t>
            </w:r>
          </w:p>
        </w:tc>
        <w:tc>
          <w:tcPr>
            <w:tcW w:w="4788" w:type="dxa"/>
            <w:tcBorders>
              <w:top w:val="double" w:sz="4" w:space="0" w:color="auto"/>
            </w:tcBorders>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Mixing length model</w:t>
            </w:r>
          </w:p>
        </w:tc>
      </w:tr>
      <w:tr w:rsidR="00543F5B" w:rsidTr="00543F5B">
        <w:tc>
          <w:tcPr>
            <w:tcW w:w="4788" w:type="dxa"/>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One</w:t>
            </w:r>
          </w:p>
        </w:tc>
        <w:tc>
          <w:tcPr>
            <w:tcW w:w="4788" w:type="dxa"/>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Spalart-Allmaras model</w:t>
            </w:r>
          </w:p>
        </w:tc>
      </w:tr>
      <w:tr w:rsidR="00543F5B" w:rsidRPr="00543F5B" w:rsidTr="00543F5B">
        <w:tc>
          <w:tcPr>
            <w:tcW w:w="4788" w:type="dxa"/>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Two</w:t>
            </w:r>
          </w:p>
        </w:tc>
        <w:tc>
          <w:tcPr>
            <w:tcW w:w="4788" w:type="dxa"/>
            <w:vAlign w:val="center"/>
          </w:tcPr>
          <w:p w:rsidR="00543F5B" w:rsidRDefault="00543F5B" w:rsidP="00543F5B">
            <w:pPr>
              <w:jc w:val="center"/>
              <w:rPr>
                <w:rFonts w:ascii="Times New Roman" w:eastAsia="Gulim" w:hAnsi="Times New Roman" w:cs="Times New Roman"/>
                <w:noProof/>
                <w:sz w:val="24"/>
                <w:szCs w:val="24"/>
                <w:lang w:val="de-DE"/>
              </w:rPr>
            </w:pPr>
            <w:r w:rsidRPr="005D6462">
              <w:rPr>
                <w:rFonts w:ascii="Times New Roman" w:eastAsia="Gulim" w:hAnsi="Times New Roman" w:cs="Times New Roman"/>
                <w:noProof/>
                <w:sz w:val="24"/>
                <w:szCs w:val="24"/>
                <w:lang w:val="de-DE"/>
              </w:rPr>
              <w:t>k-</w:t>
            </w:r>
            <w:r w:rsidRPr="005D6462">
              <w:rPr>
                <w:rFonts w:ascii="Times New Roman" w:eastAsia="Gulim" w:hAnsi="Times New Roman" w:cs="Times New Roman"/>
                <w:noProof/>
                <w:sz w:val="24"/>
                <w:szCs w:val="24"/>
              </w:rPr>
              <w:t>ε</w:t>
            </w:r>
          </w:p>
          <w:p w:rsidR="00543F5B" w:rsidRDefault="00543F5B" w:rsidP="00543F5B">
            <w:pPr>
              <w:jc w:val="center"/>
              <w:rPr>
                <w:rFonts w:ascii="Times New Roman" w:eastAsia="Gulim" w:hAnsi="Times New Roman" w:cs="Times New Roman"/>
                <w:noProof/>
                <w:sz w:val="24"/>
                <w:szCs w:val="24"/>
                <w:lang w:val="de-DE"/>
              </w:rPr>
            </w:pPr>
            <w:r w:rsidRPr="005D6462">
              <w:rPr>
                <w:rFonts w:ascii="Times New Roman" w:eastAsia="Gulim" w:hAnsi="Times New Roman" w:cs="Times New Roman"/>
                <w:noProof/>
                <w:sz w:val="24"/>
                <w:szCs w:val="24"/>
                <w:lang w:val="de-DE"/>
              </w:rPr>
              <w:t>k-</w:t>
            </w:r>
            <w:r w:rsidRPr="005D6462">
              <w:rPr>
                <w:rFonts w:ascii="Times New Roman" w:eastAsia="Gulim" w:hAnsi="Times New Roman" w:cs="Times New Roman"/>
                <w:noProof/>
                <w:sz w:val="24"/>
                <w:szCs w:val="24"/>
              </w:rPr>
              <w:t>ω</w:t>
            </w:r>
          </w:p>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Algebraic stress model</w:t>
            </w:r>
          </w:p>
        </w:tc>
      </w:tr>
      <w:tr w:rsidR="00543F5B" w:rsidTr="00543F5B">
        <w:tc>
          <w:tcPr>
            <w:tcW w:w="4788" w:type="dxa"/>
            <w:tcBorders>
              <w:bottom w:val="double" w:sz="4" w:space="0" w:color="auto"/>
            </w:tcBorders>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Seven</w:t>
            </w:r>
          </w:p>
        </w:tc>
        <w:tc>
          <w:tcPr>
            <w:tcW w:w="4788" w:type="dxa"/>
            <w:tcBorders>
              <w:bottom w:val="double" w:sz="4" w:space="0" w:color="auto"/>
            </w:tcBorders>
            <w:vAlign w:val="center"/>
          </w:tcPr>
          <w:p w:rsidR="00543F5B" w:rsidRDefault="00543F5B" w:rsidP="00543F5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Reynolds stress model</w:t>
            </w:r>
          </w:p>
        </w:tc>
      </w:tr>
    </w:tbl>
    <w:p w:rsidR="00543F5B" w:rsidRDefault="00543F5B" w:rsidP="00A7247A">
      <w:pPr>
        <w:rPr>
          <w:rFonts w:ascii="Times New Roman" w:eastAsiaTheme="minorEastAsia" w:hAnsi="Times New Roman" w:cs="Times New Roman"/>
          <w:sz w:val="24"/>
          <w:szCs w:val="24"/>
        </w:rPr>
      </w:pPr>
    </w:p>
    <w:p w:rsidR="00543F5B" w:rsidRDefault="00543F5B" w:rsidP="00A7247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the two equation model and the seven equations model will only be discussed, as they are used for the investigation</w:t>
      </w:r>
    </w:p>
    <w:p w:rsidR="00543F5B" w:rsidRPr="00543F5B" w:rsidRDefault="00543F5B" w:rsidP="00496BF1">
      <w:pPr>
        <w:pStyle w:val="Heading3"/>
        <w:rPr>
          <w:noProof/>
        </w:rPr>
      </w:pPr>
      <w:r w:rsidRPr="00543F5B">
        <w:rPr>
          <w:noProof/>
        </w:rPr>
        <w:t xml:space="preserve">Two equation models </w:t>
      </w:r>
    </w:p>
    <w:p w:rsidR="009F2F7A" w:rsidRDefault="00B42DD9" w:rsidP="00A7247A">
      <w:pPr>
        <w:rPr>
          <w:rFonts w:ascii="Times New Roman" w:eastAsia="Gulim" w:hAnsi="Times New Roman" w:cs="Times New Roman"/>
          <w:noProof/>
          <w:sz w:val="24"/>
          <w:szCs w:val="24"/>
        </w:rPr>
      </w:pPr>
      <w:r w:rsidRPr="00B42DD9">
        <w:rPr>
          <w:rFonts w:ascii="Times New Roman" w:eastAsia="Gulim" w:hAnsi="Times New Roman" w:cs="Times New Roman"/>
          <w:noProof/>
          <w:sz w:val="24"/>
          <w:szCs w:val="24"/>
        </w:rPr>
        <w:t>A p</w:t>
      </w:r>
      <w:r>
        <w:rPr>
          <w:rFonts w:ascii="Times New Roman" w:eastAsia="Gulim" w:hAnsi="Times New Roman" w:cs="Times New Roman"/>
          <w:noProof/>
          <w:sz w:val="24"/>
          <w:szCs w:val="24"/>
        </w:rPr>
        <w:t>roposal from boussinesq suggested</w:t>
      </w:r>
      <w:r w:rsidRPr="00B42DD9">
        <w:rPr>
          <w:rFonts w:ascii="Times New Roman" w:eastAsia="Gulim" w:hAnsi="Times New Roman" w:cs="Times New Roman"/>
          <w:noProof/>
          <w:sz w:val="24"/>
          <w:szCs w:val="24"/>
        </w:rPr>
        <w:t xml:space="preserve"> that the reynolds stresses can be related to the </w:t>
      </w:r>
      <w:r w:rsidR="00335F60">
        <w:rPr>
          <w:rFonts w:ascii="Times New Roman" w:eastAsia="Gulim" w:hAnsi="Times New Roman" w:cs="Times New Roman"/>
          <w:noProof/>
          <w:sz w:val="24"/>
          <w:szCs w:val="24"/>
        </w:rPr>
        <w:t>mean velocity gradients and turbulent</w:t>
      </w:r>
      <w:r w:rsidRPr="00B42DD9">
        <w:rPr>
          <w:rFonts w:ascii="Times New Roman" w:eastAsia="Gulim" w:hAnsi="Times New Roman" w:cs="Times New Roman"/>
          <w:noProof/>
          <w:sz w:val="24"/>
          <w:szCs w:val="24"/>
        </w:rPr>
        <w:t xml:space="preserve"> viscosity by the gradient diffusion hypothesis, in a manner analogus to the relationship between the stress and strain tensors in laminar newtonian flow:</w:t>
      </w:r>
    </w:p>
    <w:p w:rsidR="009F2F7A" w:rsidRPr="009F2F7A" w:rsidRDefault="00B42DD9" w:rsidP="00A7247A">
      <w:pPr>
        <w:rPr>
          <w:rFonts w:ascii="Times New Roman" w:eastAsia="Gulim" w:hAnsi="Times New Roman" w:cs="Times New Roman"/>
          <w:noProof/>
          <w:sz w:val="24"/>
          <w:szCs w:val="24"/>
        </w:rPr>
      </w:pPr>
      <m:oMathPara>
        <m:oMath>
          <m:r>
            <w:rPr>
              <w:rFonts w:ascii="Cambria Math" w:eastAsia="Gulim" w:hAnsi="Cambria Math" w:cs="Times New Roman"/>
              <w:noProof/>
              <w:sz w:val="24"/>
              <w:szCs w:val="24"/>
            </w:rPr>
            <m:t>-ρ</m:t>
          </m:r>
          <m:bar>
            <m:barPr>
              <m:pos m:val="top"/>
              <m:ctrlPr>
                <w:rPr>
                  <w:rFonts w:ascii="Cambria Math" w:eastAsia="Gulim" w:hAnsi="Cambria Math" w:cs="Times New Roman"/>
                  <w:i/>
                  <w:noProof/>
                  <w:sz w:val="24"/>
                  <w:szCs w:val="24"/>
                </w:rPr>
              </m:ctrlPr>
            </m:barPr>
            <m:e>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u</m:t>
                  </m:r>
                </m:e>
                <m:sub>
                  <m:r>
                    <w:rPr>
                      <w:rFonts w:ascii="Cambria Math" w:eastAsia="Gulim" w:hAnsi="Cambria Math" w:cs="Times New Roman"/>
                      <w:noProof/>
                      <w:sz w:val="24"/>
                      <w:szCs w:val="24"/>
                    </w:rPr>
                    <m:t>i</m:t>
                  </m:r>
                </m:sub>
              </m:sSub>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u</m:t>
                  </m:r>
                </m:e>
                <m:sub>
                  <m:r>
                    <w:rPr>
                      <w:rFonts w:ascii="Cambria Math" w:eastAsia="Gulim" w:hAnsi="Cambria Math" w:cs="Times New Roman"/>
                      <w:noProof/>
                      <w:sz w:val="24"/>
                      <w:szCs w:val="24"/>
                    </w:rPr>
                    <m:t>j</m:t>
                  </m:r>
                </m:sub>
              </m:sSub>
            </m:e>
          </m:bar>
          <m:r>
            <w:rPr>
              <w:rFonts w:ascii="Cambria Math" w:eastAsia="Gulim" w:hAnsi="Cambria Math" w:cs="Times New Roman"/>
              <w:noProof/>
              <w:sz w:val="24"/>
              <w:szCs w:val="24"/>
            </w:rPr>
            <m:t xml:space="preserve">= </m:t>
          </m:r>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μ</m:t>
              </m:r>
            </m:e>
            <m:sub>
              <m:r>
                <w:rPr>
                  <w:rFonts w:ascii="Cambria Math" w:eastAsia="Gulim" w:hAnsi="Cambria Math" w:cs="Times New Roman"/>
                  <w:noProof/>
                  <w:sz w:val="24"/>
                  <w:szCs w:val="24"/>
                </w:rPr>
                <m:t>t</m:t>
              </m:r>
            </m:sub>
          </m:sSub>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ρk+</m:t>
                  </m:r>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μ</m:t>
                      </m:r>
                    </m:e>
                    <m:sub>
                      <m:r>
                        <w:rPr>
                          <w:rFonts w:ascii="Cambria Math" w:eastAsia="Gulim" w:hAnsi="Cambria Math" w:cs="Times New Roman"/>
                          <w:noProof/>
                          <w:sz w:val="24"/>
                          <w:szCs w:val="24"/>
                        </w:rPr>
                        <m:t>t</m:t>
                      </m:r>
                    </m:sub>
                  </m:sSub>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k</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den>
                  </m:f>
                </m:e>
              </m:d>
            </m:e>
          </m:d>
        </m:oMath>
      </m:oMathPara>
    </w:p>
    <w:p w:rsidR="009930ED" w:rsidRDefault="00365036"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 xml:space="preserve">Where </w:t>
      </w:r>
      <m:oMath>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μ</m:t>
            </m:r>
          </m:e>
          <m:sub>
            <m:r>
              <w:rPr>
                <w:rFonts w:ascii="Cambria Math" w:eastAsia="Gulim" w:hAnsi="Cambria Math" w:cs="Times New Roman"/>
                <w:noProof/>
                <w:sz w:val="24"/>
                <w:szCs w:val="24"/>
              </w:rPr>
              <m:t>t</m:t>
            </m:r>
          </m:sub>
        </m:sSub>
      </m:oMath>
      <w:r w:rsidR="00335F60">
        <w:rPr>
          <w:rFonts w:ascii="Times New Roman" w:eastAsia="Gulim" w:hAnsi="Times New Roman" w:cs="Times New Roman"/>
          <w:noProof/>
          <w:sz w:val="24"/>
          <w:szCs w:val="24"/>
        </w:rPr>
        <w:t xml:space="preserve"> is the turbulent</w:t>
      </w:r>
      <w:r>
        <w:rPr>
          <w:rFonts w:ascii="Times New Roman" w:eastAsia="Gulim" w:hAnsi="Times New Roman" w:cs="Times New Roman"/>
          <w:noProof/>
          <w:sz w:val="24"/>
          <w:szCs w:val="24"/>
        </w:rPr>
        <w:t xml:space="preserve"> </w:t>
      </w:r>
      <w:r w:rsidR="002C6650">
        <w:rPr>
          <w:rFonts w:ascii="Times New Roman" w:eastAsia="Gulim" w:hAnsi="Times New Roman" w:cs="Times New Roman"/>
          <w:noProof/>
          <w:sz w:val="24"/>
          <w:szCs w:val="24"/>
        </w:rPr>
        <w:t>viscosity which must be modeled and k is the turbulent kinetic energy defined as</w:t>
      </w:r>
      <w:r w:rsidR="006914B9">
        <w:rPr>
          <w:rFonts w:ascii="Times New Roman" w:eastAsia="Gulim" w:hAnsi="Times New Roman" w:cs="Times New Roman"/>
          <w:noProof/>
          <w:sz w:val="24"/>
          <w:szCs w:val="24"/>
        </w:rPr>
        <w:tab/>
      </w:r>
      <w:r w:rsidR="006914B9">
        <w:rPr>
          <w:rFonts w:ascii="Times New Roman" w:eastAsia="Gulim" w:hAnsi="Times New Roman" w:cs="Times New Roman"/>
          <w:noProof/>
          <w:sz w:val="24"/>
          <w:szCs w:val="24"/>
        </w:rPr>
        <w:tab/>
      </w:r>
      <w:r w:rsidR="002C6650">
        <w:rPr>
          <w:rFonts w:ascii="Times New Roman" w:eastAsia="Gulim" w:hAnsi="Times New Roman" w:cs="Times New Roman"/>
          <w:noProof/>
          <w:sz w:val="24"/>
          <w:szCs w:val="24"/>
        </w:rPr>
        <w:t xml:space="preserve"> </w:t>
      </w:r>
      <m:oMath>
        <m:r>
          <w:rPr>
            <w:rFonts w:ascii="Cambria Math" w:eastAsia="Gulim" w:hAnsi="Cambria Math" w:cs="Times New Roman"/>
            <w:noProof/>
            <w:sz w:val="24"/>
            <w:szCs w:val="24"/>
          </w:rPr>
          <m:t xml:space="preserve">k= </m:t>
        </m:r>
        <m:f>
          <m:fPr>
            <m:ctrlPr>
              <w:rPr>
                <w:rFonts w:ascii="Cambria Math" w:eastAsia="Gulim" w:hAnsi="Cambria Math" w:cs="Times New Roman"/>
                <w:i/>
                <w:noProof/>
                <w:sz w:val="24"/>
                <w:szCs w:val="24"/>
              </w:rPr>
            </m:ctrlPr>
          </m:fPr>
          <m:num>
            <m:r>
              <w:rPr>
                <w:rFonts w:ascii="Cambria Math" w:eastAsia="Gulim" w:hAnsi="Cambria Math" w:cs="Times New Roman"/>
                <w:noProof/>
                <w:sz w:val="24"/>
                <w:szCs w:val="24"/>
              </w:rPr>
              <m:t>1</m:t>
            </m:r>
          </m:num>
          <m:den>
            <m:r>
              <w:rPr>
                <w:rFonts w:ascii="Cambria Math" w:eastAsia="Gulim" w:hAnsi="Cambria Math" w:cs="Times New Roman"/>
                <w:noProof/>
                <w:sz w:val="24"/>
                <w:szCs w:val="24"/>
              </w:rPr>
              <m:t>2</m:t>
            </m:r>
          </m:den>
        </m:f>
        <m:d>
          <m:dPr>
            <m:ctrlPr>
              <w:rPr>
                <w:rFonts w:ascii="Cambria Math" w:eastAsia="Gulim" w:hAnsi="Cambria Math" w:cs="Times New Roman"/>
                <w:i/>
                <w:noProof/>
                <w:sz w:val="24"/>
                <w:szCs w:val="24"/>
              </w:rPr>
            </m:ctrlPr>
          </m:dPr>
          <m:e>
            <m:bar>
              <m:barPr>
                <m:pos m:val="top"/>
                <m:ctrlPr>
                  <w:rPr>
                    <w:rFonts w:ascii="Cambria Math" w:eastAsia="Gulim" w:hAnsi="Cambria Math" w:cs="Times New Roman"/>
                    <w:i/>
                    <w:noProof/>
                    <w:sz w:val="24"/>
                    <w:szCs w:val="24"/>
                  </w:rPr>
                </m:ctrlPr>
              </m:barPr>
              <m:e>
                <m:sSup>
                  <m:sSupPr>
                    <m:ctrlPr>
                      <w:rPr>
                        <w:rFonts w:ascii="Cambria Math" w:eastAsia="Gulim" w:hAnsi="Cambria Math" w:cs="Times New Roman"/>
                        <w:i/>
                        <w:noProof/>
                        <w:sz w:val="24"/>
                        <w:szCs w:val="24"/>
                      </w:rPr>
                    </m:ctrlPr>
                  </m:sSupPr>
                  <m:e>
                    <m:r>
                      <w:rPr>
                        <w:rFonts w:ascii="Cambria Math" w:eastAsia="Gulim" w:hAnsi="Cambria Math" w:cs="Times New Roman"/>
                        <w:noProof/>
                        <w:sz w:val="24"/>
                        <w:szCs w:val="24"/>
                      </w:rPr>
                      <m:t>u</m:t>
                    </m:r>
                  </m:e>
                  <m:sup>
                    <m:r>
                      <w:rPr>
                        <w:rFonts w:ascii="Cambria Math" w:eastAsia="Gulim" w:hAnsi="Cambria Math" w:cs="Times New Roman"/>
                        <w:noProof/>
                        <w:sz w:val="24"/>
                        <w:szCs w:val="24"/>
                      </w:rPr>
                      <m:t>'</m:t>
                    </m:r>
                  </m:sup>
                </m:sSup>
              </m:e>
            </m:bar>
            <m:r>
              <w:rPr>
                <w:rFonts w:ascii="Cambria Math" w:eastAsia="Gulim" w:hAnsi="Cambria Math" w:cs="Times New Roman"/>
                <w:noProof/>
                <w:sz w:val="24"/>
                <w:szCs w:val="24"/>
              </w:rPr>
              <m:t>+</m:t>
            </m:r>
            <m:bar>
              <m:barPr>
                <m:pos m:val="top"/>
                <m:ctrlPr>
                  <w:rPr>
                    <w:rFonts w:ascii="Cambria Math" w:eastAsia="Gulim" w:hAnsi="Cambria Math" w:cs="Times New Roman"/>
                    <w:i/>
                    <w:noProof/>
                    <w:sz w:val="24"/>
                    <w:szCs w:val="24"/>
                  </w:rPr>
                </m:ctrlPr>
              </m:barPr>
              <m:e>
                <m:sSup>
                  <m:sSupPr>
                    <m:ctrlPr>
                      <w:rPr>
                        <w:rFonts w:ascii="Cambria Math" w:eastAsia="Gulim" w:hAnsi="Cambria Math" w:cs="Times New Roman"/>
                        <w:i/>
                        <w:noProof/>
                        <w:sz w:val="24"/>
                        <w:szCs w:val="24"/>
                      </w:rPr>
                    </m:ctrlPr>
                  </m:sSupPr>
                  <m:e>
                    <m:r>
                      <w:rPr>
                        <w:rFonts w:ascii="Cambria Math" w:eastAsia="Gulim" w:hAnsi="Cambria Math" w:cs="Times New Roman"/>
                        <w:noProof/>
                        <w:sz w:val="24"/>
                        <w:szCs w:val="24"/>
                      </w:rPr>
                      <m:t>v</m:t>
                    </m:r>
                  </m:e>
                  <m:sup>
                    <m:r>
                      <w:rPr>
                        <w:rFonts w:ascii="Cambria Math" w:eastAsia="Gulim" w:hAnsi="Cambria Math" w:cs="Times New Roman"/>
                        <w:noProof/>
                        <w:sz w:val="24"/>
                        <w:szCs w:val="24"/>
                      </w:rPr>
                      <m:t>'</m:t>
                    </m:r>
                  </m:sup>
                </m:sSup>
              </m:e>
            </m:bar>
            <m:r>
              <w:rPr>
                <w:rFonts w:ascii="Cambria Math" w:eastAsia="Gulim" w:hAnsi="Cambria Math" w:cs="Times New Roman"/>
                <w:noProof/>
                <w:sz w:val="24"/>
                <w:szCs w:val="24"/>
              </w:rPr>
              <m:t>+</m:t>
            </m:r>
            <m:bar>
              <m:barPr>
                <m:pos m:val="top"/>
                <m:ctrlPr>
                  <w:rPr>
                    <w:rFonts w:ascii="Cambria Math" w:eastAsia="Gulim" w:hAnsi="Cambria Math" w:cs="Times New Roman"/>
                    <w:i/>
                    <w:noProof/>
                    <w:sz w:val="24"/>
                    <w:szCs w:val="24"/>
                  </w:rPr>
                </m:ctrlPr>
              </m:barPr>
              <m:e>
                <m:sSup>
                  <m:sSupPr>
                    <m:ctrlPr>
                      <w:rPr>
                        <w:rFonts w:ascii="Cambria Math" w:eastAsia="Gulim" w:hAnsi="Cambria Math" w:cs="Times New Roman"/>
                        <w:i/>
                        <w:noProof/>
                        <w:sz w:val="24"/>
                        <w:szCs w:val="24"/>
                      </w:rPr>
                    </m:ctrlPr>
                  </m:sSupPr>
                  <m:e>
                    <m:r>
                      <w:rPr>
                        <w:rFonts w:ascii="Cambria Math" w:eastAsia="Gulim" w:hAnsi="Cambria Math" w:cs="Times New Roman"/>
                        <w:noProof/>
                        <w:sz w:val="24"/>
                        <w:szCs w:val="24"/>
                      </w:rPr>
                      <m:t>w</m:t>
                    </m:r>
                  </m:e>
                  <m:sup>
                    <m:r>
                      <w:rPr>
                        <w:rFonts w:ascii="Cambria Math" w:eastAsia="Gulim" w:hAnsi="Cambria Math" w:cs="Times New Roman"/>
                        <w:noProof/>
                        <w:sz w:val="24"/>
                        <w:szCs w:val="24"/>
                      </w:rPr>
                      <m:t>'</m:t>
                    </m:r>
                  </m:sup>
                </m:sSup>
              </m:e>
            </m:bar>
          </m:e>
        </m:d>
      </m:oMath>
    </w:p>
    <w:p w:rsidR="009F2F7A" w:rsidRDefault="00D57A8E"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 xml:space="preserve">In the equation stating the </w:t>
      </w:r>
      <w:r w:rsidR="009F2F7A">
        <w:rPr>
          <w:rFonts w:ascii="Times New Roman" w:eastAsia="Gulim" w:hAnsi="Times New Roman" w:cs="Times New Roman"/>
          <w:noProof/>
          <w:sz w:val="24"/>
          <w:szCs w:val="24"/>
        </w:rPr>
        <w:t>boussinesq</w:t>
      </w:r>
      <w:r>
        <w:rPr>
          <w:rFonts w:ascii="Times New Roman" w:eastAsia="Gulim" w:hAnsi="Times New Roman" w:cs="Times New Roman"/>
          <w:noProof/>
          <w:sz w:val="24"/>
          <w:szCs w:val="24"/>
        </w:rPr>
        <w:t xml:space="preserve"> hypothesis</w:t>
      </w:r>
      <w:r w:rsidR="009F2F7A">
        <w:rPr>
          <w:rFonts w:ascii="Times New Roman" w:eastAsia="Gulim" w:hAnsi="Times New Roman" w:cs="Times New Roman"/>
          <w:noProof/>
          <w:sz w:val="24"/>
          <w:szCs w:val="24"/>
        </w:rPr>
        <w:t xml:space="preserve"> above</w:t>
      </w:r>
      <w:r>
        <w:rPr>
          <w:rFonts w:ascii="Times New Roman" w:eastAsia="Gulim" w:hAnsi="Times New Roman" w:cs="Times New Roman"/>
          <w:noProof/>
          <w:sz w:val="24"/>
          <w:szCs w:val="24"/>
        </w:rPr>
        <w:t>,</w:t>
      </w:r>
      <w:r w:rsidR="009F2F7A">
        <w:rPr>
          <w:rFonts w:ascii="Times New Roman" w:eastAsia="Gulim" w:hAnsi="Times New Roman" w:cs="Times New Roman"/>
          <w:noProof/>
          <w:sz w:val="24"/>
          <w:szCs w:val="24"/>
        </w:rPr>
        <w:t xml:space="preserve">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ij</m:t>
            </m:r>
          </m:sub>
        </m:sSub>
        <m:r>
          <w:rPr>
            <w:rFonts w:ascii="Cambria Math" w:hAnsi="Cambria Math"/>
            <w:sz w:val="24"/>
            <w:szCs w:val="24"/>
          </w:rPr>
          <m:t xml:space="preserve"> </m:t>
        </m:r>
      </m:oMath>
      <w:r w:rsidR="009F2F7A">
        <w:rPr>
          <w:rFonts w:ascii="Times New Roman" w:eastAsia="Gulim" w:hAnsi="Times New Roman" w:cs="Times New Roman"/>
          <w:noProof/>
          <w:sz w:val="24"/>
          <w:szCs w:val="24"/>
        </w:rPr>
        <w:t>indicates that only the normal components of reynolds stresses w</w:t>
      </w:r>
      <w:r w:rsidR="00362303">
        <w:rPr>
          <w:rFonts w:ascii="Times New Roman" w:eastAsia="Gulim" w:hAnsi="Times New Roman" w:cs="Times New Roman"/>
          <w:noProof/>
          <w:sz w:val="24"/>
          <w:szCs w:val="24"/>
        </w:rPr>
        <w:t xml:space="preserve">ill be considered. This implies </w:t>
      </w:r>
      <w:r w:rsidR="009F2F7A">
        <w:rPr>
          <w:rFonts w:ascii="Times New Roman" w:eastAsia="Gulim" w:hAnsi="Times New Roman" w:cs="Times New Roman"/>
          <w:noProof/>
          <w:sz w:val="24"/>
          <w:szCs w:val="24"/>
        </w:rPr>
        <w:t>an isotropic assumption for the normal reynolds stresses.</w:t>
      </w:r>
    </w:p>
    <w:p w:rsidR="00724276" w:rsidRDefault="009930ED"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Analogus to the turbulent viscosity hypothesis is the turbulent diffusivity hypothesis</w:t>
      </w:r>
      <w:r w:rsidR="009808A9">
        <w:rPr>
          <w:rFonts w:ascii="Times New Roman" w:eastAsia="Gulim" w:hAnsi="Times New Roman" w:cs="Times New Roman"/>
          <w:noProof/>
          <w:sz w:val="24"/>
          <w:szCs w:val="24"/>
        </w:rPr>
        <w:t>, which states that the Reynolds fluxes of a scalar are linearly relat</w:t>
      </w:r>
      <w:r w:rsidR="00724276">
        <w:rPr>
          <w:rFonts w:ascii="Times New Roman" w:eastAsia="Gulim" w:hAnsi="Times New Roman" w:cs="Times New Roman"/>
          <w:noProof/>
          <w:sz w:val="24"/>
          <w:szCs w:val="24"/>
        </w:rPr>
        <w:t>ed to the mean scalar gradient.</w:t>
      </w:r>
    </w:p>
    <w:p w:rsidR="009930ED" w:rsidRDefault="00724276" w:rsidP="00A7247A">
      <w:pPr>
        <w:rPr>
          <w:rFonts w:ascii="Times New Roman" w:eastAsia="Gulim" w:hAnsi="Times New Roman" w:cs="Times New Roman"/>
          <w:noProof/>
          <w:sz w:val="24"/>
          <w:szCs w:val="24"/>
        </w:rPr>
      </w:pPr>
      <m:oMathPara>
        <m:oMath>
          <m:r>
            <w:rPr>
              <w:rFonts w:ascii="Cambria Math" w:eastAsia="Gulim" w:hAnsi="Cambria Math" w:cs="Times New Roman"/>
              <w:noProof/>
              <w:sz w:val="24"/>
              <w:szCs w:val="24"/>
            </w:rPr>
            <m:t>-ρ</m:t>
          </m:r>
          <m:bar>
            <m:barPr>
              <m:pos m:val="top"/>
              <m:ctrlPr>
                <w:rPr>
                  <w:rFonts w:ascii="Cambria Math" w:eastAsia="Gulim" w:hAnsi="Cambria Math" w:cs="Times New Roman"/>
                  <w:i/>
                  <w:noProof/>
                  <w:sz w:val="24"/>
                  <w:szCs w:val="24"/>
                </w:rPr>
              </m:ctrlPr>
            </m:barPr>
            <m:e>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u</m:t>
                  </m:r>
                </m:e>
                <m:sub>
                  <m:r>
                    <w:rPr>
                      <w:rFonts w:ascii="Cambria Math" w:eastAsia="Gulim" w:hAnsi="Cambria Math" w:cs="Times New Roman"/>
                      <w:noProof/>
                      <w:sz w:val="24"/>
                      <w:szCs w:val="24"/>
                    </w:rPr>
                    <m:t>i</m:t>
                  </m:r>
                </m:sub>
              </m:sSub>
              <m:r>
                <w:rPr>
                  <w:rFonts w:ascii="Cambria Math" w:eastAsia="Gulim" w:hAnsi="Cambria Math" w:cs="Times New Roman"/>
                  <w:noProof/>
                  <w:sz w:val="24"/>
                  <w:szCs w:val="24"/>
                </w:rPr>
                <m:t>φ</m:t>
              </m:r>
            </m:e>
          </m:bar>
          <m:r>
            <w:rPr>
              <w:rFonts w:ascii="Cambria Math" w:eastAsia="Gulim" w:hAnsi="Cambria Math" w:cs="Times New Roman"/>
              <w:noProof/>
              <w:sz w:val="24"/>
              <w:szCs w:val="24"/>
            </w:rPr>
            <m:t xml:space="preserve">= </m:t>
          </m:r>
          <m:sSub>
            <m:sSubPr>
              <m:ctrlPr>
                <w:rPr>
                  <w:rFonts w:ascii="Cambria Math" w:eastAsia="Gulim" w:hAnsi="Cambria Math" w:cs="Times New Roman"/>
                  <w:i/>
                  <w:noProof/>
                  <w:sz w:val="24"/>
                  <w:szCs w:val="24"/>
                </w:rPr>
              </m:ctrlPr>
            </m:sSubPr>
            <m:e>
              <m:r>
                <m:rPr>
                  <m:sty m:val="p"/>
                </m:rPr>
                <w:rPr>
                  <w:rFonts w:ascii="Cambria Math" w:eastAsia="Gulim" w:hAnsi="Cambria Math" w:cs="Times New Roman"/>
                  <w:noProof/>
                  <w:sz w:val="24"/>
                  <w:szCs w:val="24"/>
                </w:rPr>
                <m:t>Γ</m:t>
              </m:r>
            </m:e>
            <m:sub>
              <m:r>
                <w:rPr>
                  <w:rFonts w:ascii="Cambria Math" w:eastAsia="Gulim" w:hAnsi="Cambria Math" w:cs="Times New Roman"/>
                  <w:noProof/>
                  <w:sz w:val="24"/>
                  <w:szCs w:val="24"/>
                </w:rPr>
                <m:t>t</m:t>
              </m:r>
            </m:sub>
          </m:sSub>
          <m:r>
            <w:rPr>
              <w:rFonts w:ascii="Cambria Math" w:eastAsia="Gulim" w:hAnsi="Cambria Math" w:cs="Times New Roman"/>
              <w:noProof/>
              <w:sz w:val="24"/>
              <w:szCs w:val="24"/>
            </w:rPr>
            <m:t xml:space="preserve"> </m:t>
          </m:r>
          <m:f>
            <m:fPr>
              <m:ctrlPr>
                <w:rPr>
                  <w:rFonts w:ascii="Cambria Math" w:eastAsia="Gulim" w:hAnsi="Cambria Math" w:cs="Times New Roman"/>
                  <w:i/>
                  <w:noProof/>
                  <w:sz w:val="24"/>
                  <w:szCs w:val="24"/>
                </w:rPr>
              </m:ctrlPr>
            </m:fPr>
            <m:num>
              <m:r>
                <w:rPr>
                  <w:rFonts w:ascii="Cambria Math" w:eastAsia="Gulim" w:hAnsi="Cambria Math" w:cs="Times New Roman"/>
                  <w:noProof/>
                  <w:sz w:val="24"/>
                  <w:szCs w:val="24"/>
                </w:rPr>
                <m:t>∂φ</m:t>
              </m:r>
            </m:num>
            <m:den>
              <m:r>
                <w:rPr>
                  <w:rFonts w:ascii="Cambria Math" w:eastAsia="Gulim" w:hAnsi="Cambria Math" w:cs="Times New Roman"/>
                  <w:noProof/>
                  <w:sz w:val="24"/>
                  <w:szCs w:val="24"/>
                </w:rPr>
                <m:t>∂</m:t>
              </m:r>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x</m:t>
                  </m:r>
                </m:e>
                <m:sub>
                  <m:r>
                    <w:rPr>
                      <w:rFonts w:ascii="Cambria Math" w:eastAsia="Gulim" w:hAnsi="Cambria Math" w:cs="Times New Roman"/>
                      <w:noProof/>
                      <w:sz w:val="24"/>
                      <w:szCs w:val="24"/>
                    </w:rPr>
                    <m:t>i</m:t>
                  </m:r>
                </m:sub>
              </m:sSub>
            </m:den>
          </m:f>
        </m:oMath>
      </m:oMathPara>
    </w:p>
    <w:p w:rsidR="00833ACA" w:rsidRDefault="00833ACA" w:rsidP="00833ACA">
      <w:pPr>
        <w:tabs>
          <w:tab w:val="left" w:pos="1740"/>
        </w:tabs>
        <w:rPr>
          <w:rFonts w:ascii="Times New Roman" w:eastAsia="Gulim" w:hAnsi="Times New Roman" w:cs="Times New Roman"/>
          <w:noProof/>
          <w:sz w:val="24"/>
          <w:szCs w:val="24"/>
        </w:rPr>
      </w:pPr>
      <w:r>
        <w:rPr>
          <w:rFonts w:ascii="Times New Roman" w:eastAsia="Gulim" w:hAnsi="Times New Roman" w:cs="Times New Roman"/>
          <w:noProof/>
          <w:sz w:val="24"/>
          <w:szCs w:val="24"/>
        </w:rPr>
        <w:t xml:space="preserve">Where </w:t>
      </w:r>
      <m:oMath>
        <m:sSub>
          <m:sSubPr>
            <m:ctrlPr>
              <w:rPr>
                <w:rFonts w:ascii="Cambria Math" w:eastAsia="Gulim" w:hAnsi="Cambria Math" w:cs="Times New Roman"/>
                <w:i/>
                <w:noProof/>
                <w:sz w:val="24"/>
                <w:szCs w:val="24"/>
              </w:rPr>
            </m:ctrlPr>
          </m:sSubPr>
          <m:e>
            <m:r>
              <m:rPr>
                <m:sty m:val="p"/>
              </m:rPr>
              <w:rPr>
                <w:rFonts w:ascii="Cambria Math" w:eastAsia="Gulim" w:hAnsi="Cambria Math" w:cs="Times New Roman"/>
                <w:noProof/>
                <w:sz w:val="24"/>
                <w:szCs w:val="24"/>
              </w:rPr>
              <m:t>Γ</m:t>
            </m:r>
          </m:e>
          <m:sub>
            <m:r>
              <w:rPr>
                <w:rFonts w:ascii="Cambria Math" w:eastAsia="Gulim" w:hAnsi="Cambria Math" w:cs="Times New Roman"/>
                <w:noProof/>
                <w:sz w:val="24"/>
                <w:szCs w:val="24"/>
              </w:rPr>
              <m:t>t</m:t>
            </m:r>
          </m:sub>
        </m:sSub>
      </m:oMath>
      <w:r>
        <w:rPr>
          <w:rFonts w:ascii="Times New Roman" w:eastAsia="Gulim" w:hAnsi="Times New Roman" w:cs="Times New Roman"/>
          <w:noProof/>
          <w:sz w:val="24"/>
          <w:szCs w:val="24"/>
        </w:rPr>
        <w:t xml:space="preserve"> is defined as the turbulent diffusivity  and it is written as </w:t>
      </w:r>
    </w:p>
    <w:p w:rsidR="0074566B" w:rsidRDefault="00833ACA" w:rsidP="00833ACA">
      <w:pPr>
        <w:tabs>
          <w:tab w:val="left" w:pos="1740"/>
        </w:tabs>
        <w:rPr>
          <w:rFonts w:ascii="Times New Roman" w:eastAsia="Gulim" w:hAnsi="Times New Roman" w:cs="Times New Roman"/>
          <w:noProof/>
          <w:sz w:val="24"/>
          <w:szCs w:val="24"/>
        </w:rPr>
      </w:pPr>
      <w:r>
        <w:rPr>
          <w:rFonts w:ascii="Times New Roman" w:eastAsia="Gulim" w:hAnsi="Times New Roman" w:cs="Times New Roman"/>
          <w:noProof/>
          <w:sz w:val="24"/>
          <w:szCs w:val="24"/>
        </w:rPr>
        <w:lastRenderedPageBreak/>
        <w:t xml:space="preserve">                                                                       </w:t>
      </w:r>
      <m:oMath>
        <m:sSub>
          <m:sSubPr>
            <m:ctrlPr>
              <w:rPr>
                <w:rFonts w:ascii="Cambria Math" w:eastAsia="Gulim" w:hAnsi="Cambria Math" w:cs="Times New Roman"/>
                <w:i/>
                <w:noProof/>
                <w:sz w:val="24"/>
                <w:szCs w:val="24"/>
              </w:rPr>
            </m:ctrlPr>
          </m:sSubPr>
          <m:e>
            <m:r>
              <m:rPr>
                <m:sty m:val="p"/>
              </m:rPr>
              <w:rPr>
                <w:rFonts w:ascii="Cambria Math" w:eastAsia="Gulim" w:hAnsi="Cambria Math" w:cs="Times New Roman"/>
                <w:noProof/>
                <w:sz w:val="24"/>
                <w:szCs w:val="24"/>
              </w:rPr>
              <m:t>Γ</m:t>
            </m:r>
          </m:e>
          <m:sub>
            <m:r>
              <w:rPr>
                <w:rFonts w:ascii="Cambria Math" w:eastAsia="Gulim" w:hAnsi="Cambria Math" w:cs="Times New Roman"/>
                <w:noProof/>
                <w:sz w:val="24"/>
                <w:szCs w:val="24"/>
              </w:rPr>
              <m:t>t</m:t>
            </m:r>
          </m:sub>
        </m:sSub>
      </m:oMath>
      <w:r>
        <w:rPr>
          <w:rFonts w:ascii="Times New Roman" w:eastAsia="Gulim" w:hAnsi="Times New Roman" w:cs="Times New Roman"/>
          <w:noProof/>
          <w:sz w:val="24"/>
          <w:szCs w:val="24"/>
        </w:rPr>
        <w:t xml:space="preserve">= </w:t>
      </w:r>
      <m:oMath>
        <m:f>
          <m:fPr>
            <m:ctrlPr>
              <w:rPr>
                <w:rFonts w:ascii="Cambria Math" w:eastAsia="Gulim" w:hAnsi="Times New Roman" w:cs="Times New Roman"/>
                <w:i/>
                <w:noProof/>
                <w:sz w:val="24"/>
                <w:szCs w:val="24"/>
              </w:rPr>
            </m:ctrlPr>
          </m:fPr>
          <m:num>
            <m:sSub>
              <m:sSubPr>
                <m:ctrlPr>
                  <w:rPr>
                    <w:rFonts w:ascii="Cambria Math" w:eastAsia="Gulim" w:hAnsi="Times New Roman" w:cs="Times New Roman"/>
                    <w:i/>
                    <w:noProof/>
                    <w:sz w:val="24"/>
                    <w:szCs w:val="24"/>
                  </w:rPr>
                </m:ctrlPr>
              </m:sSubPr>
              <m:e>
                <m:r>
                  <w:rPr>
                    <w:rFonts w:ascii="Cambria Math" w:eastAsia="Gulim" w:hAnsi="Cambria Math" w:cs="Times New Roman"/>
                    <w:noProof/>
                    <w:sz w:val="24"/>
                    <w:szCs w:val="24"/>
                  </w:rPr>
                  <m:t>μ</m:t>
                </m:r>
              </m:e>
              <m:sub>
                <m:r>
                  <w:rPr>
                    <w:rFonts w:ascii="Cambria Math" w:eastAsia="Gulim" w:hAnsi="Cambria Math" w:cs="Times New Roman"/>
                    <w:noProof/>
                    <w:sz w:val="24"/>
                    <w:szCs w:val="24"/>
                  </w:rPr>
                  <m:t>t</m:t>
                </m:r>
              </m:sub>
            </m:sSub>
          </m:num>
          <m:den>
            <m:sSub>
              <m:sSubPr>
                <m:ctrlPr>
                  <w:rPr>
                    <w:rFonts w:ascii="Cambria Math" w:eastAsia="Gulim" w:hAnsi="Times New Roman" w:cs="Times New Roman"/>
                    <w:i/>
                    <w:noProof/>
                    <w:sz w:val="24"/>
                    <w:szCs w:val="24"/>
                  </w:rPr>
                </m:ctrlPr>
              </m:sSubPr>
              <m:e>
                <m:r>
                  <w:rPr>
                    <w:rFonts w:ascii="Cambria Math" w:eastAsia="Gulim" w:hAnsi="Cambria Math" w:cs="Times New Roman"/>
                    <w:noProof/>
                    <w:sz w:val="24"/>
                    <w:szCs w:val="24"/>
                  </w:rPr>
                  <m:t>Pr</m:t>
                </m:r>
              </m:e>
              <m:sub>
                <m:r>
                  <w:rPr>
                    <w:rFonts w:ascii="Cambria Math" w:eastAsia="Gulim" w:hAnsi="Cambria Math" w:cs="Times New Roman"/>
                    <w:noProof/>
                    <w:sz w:val="24"/>
                    <w:szCs w:val="24"/>
                  </w:rPr>
                  <m:t>t</m:t>
                </m:r>
              </m:sub>
            </m:sSub>
          </m:den>
        </m:f>
      </m:oMath>
    </w:p>
    <w:p w:rsidR="00833ACA" w:rsidRDefault="00833ACA" w:rsidP="00833ACA">
      <w:pPr>
        <w:tabs>
          <w:tab w:val="left" w:pos="1740"/>
        </w:tabs>
        <w:rPr>
          <w:rFonts w:ascii="Times New Roman" w:eastAsia="Gulim" w:hAnsi="Times New Roman" w:cs="Times New Roman"/>
          <w:noProof/>
          <w:sz w:val="24"/>
          <w:szCs w:val="24"/>
        </w:rPr>
      </w:pPr>
      <w:r>
        <w:rPr>
          <w:rFonts w:ascii="Times New Roman" w:eastAsia="Gulim" w:hAnsi="Times New Roman" w:cs="Times New Roman"/>
          <w:noProof/>
          <w:sz w:val="24"/>
          <w:szCs w:val="24"/>
        </w:rPr>
        <w:t>Applying the hypothesis to the avergaed momentum equation becomes:</w:t>
      </w:r>
    </w:p>
    <w:p w:rsidR="00833ACA" w:rsidRDefault="008559CE" w:rsidP="00833ACA">
      <m:oMathPara>
        <m:oMath>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eff</m:t>
                  </m:r>
                </m:sub>
              </m:sSub>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oMath>
      </m:oMathPara>
    </w:p>
    <w:p w:rsidR="00833ACA" w:rsidRDefault="008559CE" w:rsidP="00833ACA">
      <w:pPr>
        <w:tabs>
          <w:tab w:val="left" w:pos="1740"/>
        </w:tabs>
        <w:rPr>
          <w:rFonts w:ascii="Times New Roman" w:eastAsia="Gulim" w:hAnsi="Times New Roman" w:cs="Times New Roman"/>
          <w:noProof/>
          <w:sz w:val="24"/>
          <w:szCs w:val="24"/>
        </w:rPr>
      </w:pPr>
      <m:oMathPara>
        <m:oMath>
          <m:sSub>
            <m:sSubPr>
              <m:ctrlPr>
                <w:rPr>
                  <w:rFonts w:ascii="Cambria Math" w:hAnsi="Cambria Math"/>
                  <w:i/>
                </w:rPr>
              </m:ctrlPr>
            </m:sSubPr>
            <m:e>
              <m:r>
                <w:rPr>
                  <w:rFonts w:ascii="Cambria Math" w:hAnsi="Cambria Math"/>
                </w:rPr>
                <m:t>μ</m:t>
              </m:r>
            </m:e>
            <m:sub>
              <m:r>
                <w:rPr>
                  <w:rFonts w:ascii="Cambria Math" w:hAnsi="Cambria Math"/>
                </w:rPr>
                <m:t>eff</m:t>
              </m:r>
            </m:sub>
          </m:sSub>
          <m:r>
            <w:rPr>
              <w:rFonts w:ascii="Cambria Math" w:eastAsia="Gulim" w:hAnsi="Cambria Math" w:cs="Times New Roman"/>
              <w:noProof/>
              <w:sz w:val="24"/>
              <w:szCs w:val="24"/>
            </w:rPr>
            <m:t xml:space="preserve"> = μ+ </m:t>
          </m:r>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μ</m:t>
              </m:r>
            </m:e>
            <m:sub>
              <m:r>
                <w:rPr>
                  <w:rFonts w:ascii="Cambria Math" w:eastAsia="Gulim" w:hAnsi="Cambria Math" w:cs="Times New Roman"/>
                  <w:noProof/>
                  <w:sz w:val="24"/>
                  <w:szCs w:val="24"/>
                </w:rPr>
                <m:t>t</m:t>
              </m:r>
            </m:sub>
          </m:sSub>
        </m:oMath>
      </m:oMathPara>
    </w:p>
    <w:p w:rsidR="00833ACA" w:rsidRPr="00833ACA" w:rsidRDefault="008559CE" w:rsidP="00833ACA">
      <w:pPr>
        <w:tabs>
          <w:tab w:val="left" w:pos="1740"/>
        </w:tabs>
        <w:rPr>
          <w:rFonts w:ascii="Times New Roman" w:eastAsia="Gulim" w:hAnsi="Times New Roman" w:cs="Times New Roman"/>
          <w:noProof/>
          <w:sz w:val="24"/>
          <w:szCs w:val="24"/>
        </w:rPr>
      </w:pPr>
      <m:oMathPara>
        <m:oMath>
          <m:sSup>
            <m:sSupPr>
              <m:ctrlPr>
                <w:rPr>
                  <w:rFonts w:ascii="Cambria Math" w:eastAsia="Gulim" w:hAnsi="Cambria Math" w:cs="Times New Roman"/>
                  <w:i/>
                  <w:noProof/>
                  <w:sz w:val="24"/>
                  <w:szCs w:val="24"/>
                </w:rPr>
              </m:ctrlPr>
            </m:sSupPr>
            <m:e>
              <m:r>
                <w:rPr>
                  <w:rFonts w:ascii="Cambria Math" w:eastAsia="Gulim" w:hAnsi="Cambria Math" w:cs="Times New Roman"/>
                  <w:noProof/>
                  <w:sz w:val="24"/>
                  <w:szCs w:val="24"/>
                </w:rPr>
                <m:t>p</m:t>
              </m:r>
            </m:e>
            <m:sup>
              <m:r>
                <w:rPr>
                  <w:rFonts w:ascii="Cambria Math" w:eastAsia="Gulim" w:hAnsi="Cambria Math" w:cs="Times New Roman"/>
                  <w:noProof/>
                  <w:sz w:val="24"/>
                  <w:szCs w:val="24"/>
                </w:rPr>
                <m:t>'</m:t>
              </m:r>
            </m:sup>
          </m:sSup>
          <m:r>
            <w:rPr>
              <w:rFonts w:ascii="Cambria Math" w:eastAsia="Gulim" w:hAnsi="Cambria Math" w:cs="Times New Roman"/>
              <w:noProof/>
              <w:sz w:val="24"/>
              <w:szCs w:val="24"/>
            </w:rPr>
            <m:t xml:space="preserve">=p+ </m:t>
          </m:r>
          <m:f>
            <m:fPr>
              <m:ctrlPr>
                <w:rPr>
                  <w:rFonts w:ascii="Cambria Math" w:eastAsia="Gulim" w:hAnsi="Cambria Math" w:cs="Times New Roman"/>
                  <w:i/>
                  <w:noProof/>
                  <w:sz w:val="24"/>
                  <w:szCs w:val="24"/>
                </w:rPr>
              </m:ctrlPr>
            </m:fPr>
            <m:num>
              <m:r>
                <w:rPr>
                  <w:rFonts w:ascii="Cambria Math" w:eastAsia="Gulim" w:hAnsi="Cambria Math" w:cs="Times New Roman"/>
                  <w:noProof/>
                  <w:sz w:val="24"/>
                  <w:szCs w:val="24"/>
                </w:rPr>
                <m:t>2</m:t>
              </m:r>
            </m:num>
            <m:den>
              <m:r>
                <w:rPr>
                  <w:rFonts w:ascii="Cambria Math" w:eastAsia="Gulim" w:hAnsi="Cambria Math" w:cs="Times New Roman"/>
                  <w:noProof/>
                  <w:sz w:val="24"/>
                  <w:szCs w:val="24"/>
                </w:rPr>
                <m:t>3</m:t>
              </m:r>
            </m:den>
          </m:f>
          <m:r>
            <w:rPr>
              <w:rFonts w:ascii="Cambria Math" w:eastAsia="Gulim" w:hAnsi="Cambria Math" w:cs="Times New Roman"/>
              <w:noProof/>
              <w:sz w:val="24"/>
              <w:szCs w:val="24"/>
            </w:rPr>
            <m:t>ρk+</m:t>
          </m:r>
          <m:f>
            <m:fPr>
              <m:ctrlPr>
                <w:rPr>
                  <w:rFonts w:ascii="Cambria Math" w:eastAsia="Gulim" w:hAnsi="Cambria Math" w:cs="Times New Roman"/>
                  <w:i/>
                  <w:noProof/>
                  <w:sz w:val="24"/>
                  <w:szCs w:val="24"/>
                </w:rPr>
              </m:ctrlPr>
            </m:fPr>
            <m:num>
              <m:r>
                <w:rPr>
                  <w:rFonts w:ascii="Cambria Math" w:eastAsia="Gulim" w:hAnsi="Cambria Math" w:cs="Times New Roman"/>
                  <w:noProof/>
                  <w:sz w:val="24"/>
                  <w:szCs w:val="24"/>
                </w:rPr>
                <m:t>2</m:t>
              </m:r>
            </m:num>
            <m:den>
              <m:r>
                <w:rPr>
                  <w:rFonts w:ascii="Cambria Math" w:eastAsia="Gulim" w:hAnsi="Cambria Math" w:cs="Times New Roman"/>
                  <w:noProof/>
                  <w:sz w:val="24"/>
                  <w:szCs w:val="24"/>
                </w:rPr>
                <m:t>3</m:t>
              </m:r>
            </m:den>
          </m:f>
          <m:sSub>
            <m:sSubPr>
              <m:ctrlPr>
                <w:rPr>
                  <w:rFonts w:ascii="Cambria Math" w:hAnsi="Cambria Math"/>
                  <w:i/>
                </w:rPr>
              </m:ctrlPr>
            </m:sSubPr>
            <m:e>
              <m:r>
                <w:rPr>
                  <w:rFonts w:ascii="Cambria Math" w:hAnsi="Cambria Math"/>
                </w:rPr>
                <m:t>μ</m:t>
              </m:r>
            </m:e>
            <m:sub>
              <m:r>
                <w:rPr>
                  <w:rFonts w:ascii="Cambria Math" w:hAnsi="Cambria Math"/>
                </w:rPr>
                <m:t>eff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oMath>
      </m:oMathPara>
    </w:p>
    <w:p w:rsidR="00543F5B" w:rsidRDefault="00543F5B" w:rsidP="00496BF1">
      <w:pPr>
        <w:pStyle w:val="Heading4"/>
      </w:pPr>
      <w:r w:rsidRPr="00365036">
        <w:t>k-</w:t>
      </w:r>
      <w:r w:rsidRPr="005D6462">
        <w:t>ε</w:t>
      </w:r>
      <w:r>
        <w:t xml:space="preserve"> model:</w:t>
      </w:r>
    </w:p>
    <w:p w:rsidR="00543F5B" w:rsidRPr="00E94238" w:rsidRDefault="00512511" w:rsidP="00A7247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model uses two additional equations</w:t>
      </w:r>
      <w:r w:rsidR="00E9423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 the form of turbulence kinetic energy (k) 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/s</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and turbulence eddy dissipation (</w:t>
      </w:r>
      <w:r>
        <w:rPr>
          <w:rFonts w:ascii="Gulim" w:eastAsia="Gulim" w:hAnsi="Gulim" w:cs="Times New Roman" w:hint="eastAsia"/>
          <w:sz w:val="24"/>
          <w:szCs w:val="24"/>
        </w:rPr>
        <w:t>ε</w:t>
      </w:r>
      <w:r>
        <w:rPr>
          <w:rFonts w:ascii="Times New Roman" w:eastAsiaTheme="minorEastAsia" w:hAnsi="Times New Roman" w:cs="Times New Roman"/>
          <w:sz w:val="24"/>
          <w:szCs w:val="24"/>
        </w:rPr>
        <w:t>) 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/s</w:t>
      </w:r>
      <w:r>
        <w:rPr>
          <w:rFonts w:ascii="Times New Roman" w:eastAsiaTheme="minorEastAsia" w:hAnsi="Times New Roman" w:cs="Times New Roman"/>
          <w:sz w:val="24"/>
          <w:szCs w:val="24"/>
          <w:vertAlign w:val="superscript"/>
        </w:rPr>
        <w:t>3</w:t>
      </w:r>
      <w:r w:rsidR="00E94238">
        <w:rPr>
          <w:rFonts w:ascii="Times New Roman" w:eastAsiaTheme="minorEastAsia" w:hAnsi="Times New Roman" w:cs="Times New Roman"/>
          <w:sz w:val="24"/>
          <w:szCs w:val="24"/>
        </w:rPr>
        <w:t>, defined as the rate at which the velocity fluctuations dissipate. This model uses the assumption, that the turbulence viscosity is linked to the turbulence kinetic energy and dissipation via the relation:</w:t>
      </w:r>
    </w:p>
    <w:p w:rsidR="00543F5B" w:rsidRDefault="008559CE" w:rsidP="00A7247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μ</m:t>
              </m:r>
            </m:sub>
          </m:sSub>
          <m:r>
            <w:rPr>
              <w:rFonts w:ascii="Cambria Math" w:eastAsiaTheme="minorEastAsia" w:hAnsi="Cambria Math"/>
              <w:sz w:val="24"/>
              <w:szCs w:val="24"/>
            </w:rPr>
            <m:t>ρ</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2</m:t>
                  </m:r>
                </m:sup>
              </m:sSup>
            </m:num>
            <m:den>
              <m:r>
                <w:rPr>
                  <w:rFonts w:ascii="Cambria Math" w:eastAsiaTheme="minorEastAsia" w:hAnsi="Cambria Math"/>
                  <w:sz w:val="24"/>
                  <w:szCs w:val="24"/>
                </w:rPr>
                <m:t>ε</m:t>
              </m:r>
            </m:den>
          </m:f>
        </m:oMath>
      </m:oMathPara>
    </w:p>
    <w:p w:rsidR="00235BD5" w:rsidRDefault="00235BD5" w:rsidP="00A7247A">
      <w:pPr>
        <w:rPr>
          <w:rFonts w:eastAsiaTheme="minorEastAsia"/>
          <w:sz w:val="24"/>
          <w:szCs w:val="24"/>
        </w:rPr>
      </w:pPr>
      <w:r>
        <w:rPr>
          <w:rFonts w:eastAsiaTheme="minorEastAsia"/>
          <w:sz w:val="24"/>
          <w:szCs w:val="24"/>
        </w:rPr>
        <w:t xml:space="preserve">The transport equations for the k and </w:t>
      </w:r>
      <w:r>
        <w:rPr>
          <w:rFonts w:ascii="Gulim" w:eastAsia="Gulim" w:hAnsi="Gulim" w:hint="eastAsia"/>
          <w:sz w:val="24"/>
          <w:szCs w:val="24"/>
        </w:rPr>
        <w:t>ε</w:t>
      </w:r>
      <w:r>
        <w:rPr>
          <w:rFonts w:ascii="Gulim" w:eastAsia="Gulim" w:hAnsi="Gulim"/>
          <w:sz w:val="24"/>
          <w:szCs w:val="24"/>
        </w:rPr>
        <w:t>,</w:t>
      </w:r>
      <w:r w:rsidRPr="00235BD5">
        <w:rPr>
          <w:rFonts w:eastAsiaTheme="minorEastAsia"/>
          <w:sz w:val="24"/>
          <w:szCs w:val="24"/>
        </w:rPr>
        <w:t xml:space="preserve"> </w:t>
      </w:r>
      <w:r>
        <w:rPr>
          <w:rFonts w:eastAsiaTheme="minorEastAsia"/>
          <w:sz w:val="24"/>
          <w:szCs w:val="24"/>
        </w:rPr>
        <w:t xml:space="preserve">which are obtained by performing certain algebraic manipulations, are shown below: </w:t>
      </w:r>
    </w:p>
    <w:p w:rsidR="00AA3405" w:rsidRDefault="008559CE" w:rsidP="00AA3405">
      <w:pPr>
        <w:rPr>
          <w:rFonts w:eastAsiaTheme="minorEastAsia"/>
        </w:rPr>
      </w:pPr>
      <m:oMathPara>
        <m:oMath>
          <m:f>
            <m:fPr>
              <m:ctrlPr>
                <w:rPr>
                  <w:rFonts w:ascii="Cambria Math" w:hAnsi="Cambria Math"/>
                  <w:i/>
                </w:rPr>
              </m:ctrlPr>
            </m:fPr>
            <m:num>
              <m:r>
                <w:rPr>
                  <w:rFonts w:ascii="Cambria Math" w:hAnsi="Cambria Math"/>
                </w:rPr>
                <m:t>∂ρk</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k</m:t>
                          </m:r>
                        </m:sub>
                      </m:sSub>
                    </m:den>
                  </m:f>
                </m:e>
              </m:d>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ρε+</m:t>
          </m:r>
          <m:sSub>
            <m:sSubPr>
              <m:ctrlPr>
                <w:rPr>
                  <w:rFonts w:ascii="Cambria Math" w:hAnsi="Cambria Math"/>
                  <w:i/>
                </w:rPr>
              </m:ctrlPr>
            </m:sSubPr>
            <m:e>
              <m:r>
                <w:rPr>
                  <w:rFonts w:ascii="Cambria Math" w:hAnsi="Cambria Math"/>
                </w:rPr>
                <m:t>P</m:t>
              </m:r>
            </m:e>
            <m:sub>
              <m:r>
                <w:rPr>
                  <w:rFonts w:ascii="Cambria Math" w:hAnsi="Cambria Math"/>
                </w:rPr>
                <m:t>kb</m:t>
              </m:r>
            </m:sub>
          </m:sSub>
        </m:oMath>
      </m:oMathPara>
    </w:p>
    <w:p w:rsidR="00C423AA" w:rsidRDefault="008559CE" w:rsidP="00C423AA">
      <w:pPr>
        <w:rPr>
          <w:rFonts w:eastAsiaTheme="minorEastAsia"/>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ρε</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ε</m:t>
              </m:r>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k</m:t>
                          </m:r>
                        </m:sub>
                      </m:sSub>
                    </m:den>
                  </m:f>
                </m:e>
              </m:d>
              <m:f>
                <m:fPr>
                  <m:ctrlPr>
                    <w:rPr>
                      <w:rFonts w:ascii="Cambria Math" w:hAnsi="Cambria Math"/>
                      <w:i/>
                    </w:rPr>
                  </m:ctrlPr>
                </m:fPr>
                <m:num>
                  <m:r>
                    <w:rPr>
                      <w:rFonts w:ascii="Cambria Math" w:hAnsi="Cambria Math"/>
                    </w:rPr>
                    <m:t>∂ε</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k</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ε1</m:t>
                  </m:r>
                </m:sub>
              </m:sSub>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ε2</m:t>
                  </m:r>
                </m:sub>
              </m:sSub>
              <m:r>
                <w:rPr>
                  <w:rFonts w:ascii="Cambria Math" w:hAnsi="Cambria Math"/>
                </w:rPr>
                <m:t>ρε+</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ε1</m:t>
                      </m:r>
                    </m:sub>
                  </m:sSub>
                  <m:r>
                    <w:rPr>
                      <w:rFonts w:ascii="Cambria Math" w:hAnsi="Cambria Math"/>
                    </w:rPr>
                    <m:t>P</m:t>
                  </m:r>
                </m:e>
                <m:sub>
                  <m:r>
                    <w:rPr>
                      <w:rFonts w:ascii="Cambria Math" w:hAnsi="Cambria Math"/>
                    </w:rPr>
                    <m:t>εb</m:t>
                  </m:r>
                </m:sub>
              </m:sSub>
            </m:e>
          </m:d>
        </m:oMath>
      </m:oMathPara>
    </w:p>
    <w:p w:rsidR="00C423AA" w:rsidRDefault="00C423AA" w:rsidP="00AA3405"/>
    <w:p w:rsidR="00AA3405" w:rsidRDefault="00F20710" w:rsidP="00A7247A">
      <w:pPr>
        <w:rPr>
          <w:rFonts w:eastAsiaTheme="minorEastAsia"/>
        </w:rPr>
      </w:pPr>
      <w:r>
        <w:rPr>
          <w:rFonts w:eastAsiaTheme="minorEastAsia"/>
          <w:sz w:val="24"/>
          <w:szCs w:val="24"/>
        </w:rPr>
        <w:t>Where</w:t>
      </w:r>
      <m:oMath>
        <m:sSub>
          <m:sSubPr>
            <m:ctrlPr>
              <w:rPr>
                <w:rFonts w:ascii="Cambria Math" w:hAnsi="Cambria Math"/>
                <w:i/>
              </w:rPr>
            </m:ctrlPr>
          </m:sSubPr>
          <m:e>
            <m:r>
              <w:rPr>
                <w:rFonts w:ascii="Cambria Math" w:hAnsi="Cambria Math"/>
              </w:rPr>
              <m:t>C</m:t>
            </m:r>
          </m:e>
          <m:sub>
            <m:r>
              <w:rPr>
                <w:rFonts w:ascii="Cambria Math" w:hAnsi="Cambria Math"/>
              </w:rPr>
              <m:t>ε1</m:t>
            </m:r>
          </m:sub>
        </m:sSub>
      </m:oMath>
      <w:r>
        <w:rPr>
          <w:rFonts w:eastAsiaTheme="minorEastAsia"/>
        </w:rPr>
        <w:t>,</w:t>
      </w:r>
      <m:oMath>
        <m:sSub>
          <m:sSubPr>
            <m:ctrlPr>
              <w:rPr>
                <w:rFonts w:ascii="Cambria Math" w:hAnsi="Cambria Math"/>
                <w:i/>
              </w:rPr>
            </m:ctrlPr>
          </m:sSubPr>
          <m:e>
            <m:r>
              <w:rPr>
                <w:rFonts w:ascii="Cambria Math" w:hAnsi="Cambria Math"/>
              </w:rPr>
              <m:t>C</m:t>
            </m:r>
          </m:e>
          <m:sub>
            <m:r>
              <w:rPr>
                <w:rFonts w:ascii="Cambria Math" w:hAnsi="Cambria Math"/>
              </w:rPr>
              <m:t>ε2</m:t>
            </m:r>
          </m:sub>
        </m:sSub>
      </m:oMath>
      <w:proofErr w:type="gramStart"/>
      <w:r>
        <w:rPr>
          <w:rFonts w:eastAsiaTheme="minorEastAsia"/>
        </w:rPr>
        <w:t>,</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k</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oMath>
      <w:r>
        <w:rPr>
          <w:rFonts w:eastAsiaTheme="minorEastAsia"/>
        </w:rPr>
        <w:t xml:space="preserve"> are constants.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eastAsiaTheme="minorEastAsia"/>
        </w:rPr>
        <w:t xml:space="preserve"> </w:t>
      </w:r>
      <w:proofErr w:type="gramStart"/>
      <w:r>
        <w:rPr>
          <w:rFonts w:eastAsiaTheme="minorEastAsia"/>
        </w:rPr>
        <w:t>is</w:t>
      </w:r>
      <w:proofErr w:type="gramEnd"/>
      <w:r>
        <w:rPr>
          <w:rFonts w:eastAsiaTheme="minorEastAsia"/>
        </w:rPr>
        <w:t xml:space="preserve"> the turbulence production, due to the viscous forces, term</w:t>
      </w:r>
      <w:r w:rsidR="0053211B">
        <w:rPr>
          <w:rFonts w:eastAsiaTheme="minorEastAsia"/>
        </w:rPr>
        <w:t>.</w:t>
      </w:r>
    </w:p>
    <w:p w:rsidR="00F20710" w:rsidRDefault="00F20710" w:rsidP="00A7247A">
      <w:pPr>
        <w:rPr>
          <w:rFonts w:eastAsiaTheme="minorEastAsia"/>
        </w:rPr>
      </w:pPr>
      <w:r>
        <w:rPr>
          <w:rFonts w:eastAsiaTheme="minorEastAsia"/>
        </w:rPr>
        <w:t>This model does not perform well in the weak shear layers and the spreading rate of the axisymmetric jets in stagnant surroundings is sever</w:t>
      </w:r>
      <w:r w:rsidR="007B7841">
        <w:rPr>
          <w:rFonts w:eastAsiaTheme="minorEastAsia"/>
        </w:rPr>
        <w:t>e</w:t>
      </w:r>
      <w:r>
        <w:rPr>
          <w:rFonts w:eastAsiaTheme="minorEastAsia"/>
        </w:rPr>
        <w:t>ly over</w:t>
      </w:r>
      <w:r w:rsidR="007B7841">
        <w:rPr>
          <w:rFonts w:eastAsiaTheme="minorEastAsia"/>
        </w:rPr>
        <w:t>-</w:t>
      </w:r>
      <w:r>
        <w:rPr>
          <w:rFonts w:eastAsiaTheme="minorEastAsia"/>
        </w:rPr>
        <w:t>predicted</w:t>
      </w:r>
      <w:r w:rsidR="000B2C31">
        <w:rPr>
          <w:rFonts w:eastAsiaTheme="minorEastAsia"/>
        </w:rPr>
        <w:t>. Such difficulties can be overcome by modifying the model constant C.</w:t>
      </w:r>
      <w:r w:rsidR="00501E9E">
        <w:rPr>
          <w:rFonts w:eastAsiaTheme="minorEastAsia"/>
        </w:rPr>
        <w:t xml:space="preserve"> Since this model is based on the boussinesq `s assumption, of isotropic eddy viscosity, it delivers poor performance in flows with swirl, with curved boundary layers.</w:t>
      </w:r>
    </w:p>
    <w:p w:rsidR="001017D8" w:rsidRPr="000822EC" w:rsidRDefault="001017D8" w:rsidP="00496BF1">
      <w:pPr>
        <w:pStyle w:val="Heading4"/>
      </w:pPr>
      <w:r w:rsidRPr="000822EC">
        <w:t>Realizable k-ε model:</w:t>
      </w:r>
    </w:p>
    <w:p w:rsidR="007422BE" w:rsidRDefault="001017D8" w:rsidP="007422BE">
      <w:pPr>
        <w:rPr>
          <w:rFonts w:ascii="Times New Roman" w:eastAsia="Gulim" w:hAnsi="Times New Roman" w:cs="Times New Roman"/>
          <w:noProof/>
          <w:sz w:val="24"/>
          <w:szCs w:val="24"/>
        </w:rPr>
      </w:pPr>
      <w:r>
        <w:rPr>
          <w:rFonts w:ascii="Times New Roman" w:eastAsia="Gulim" w:hAnsi="Times New Roman" w:cs="Times New Roman"/>
          <w:noProof/>
          <w:sz w:val="24"/>
          <w:szCs w:val="24"/>
        </w:rPr>
        <w:t xml:space="preserve">Realizable </w:t>
      </w:r>
      <w:r w:rsidRPr="00365036">
        <w:rPr>
          <w:rFonts w:ascii="Times New Roman" w:eastAsia="Gulim" w:hAnsi="Times New Roman" w:cs="Times New Roman"/>
          <w:noProof/>
          <w:sz w:val="24"/>
          <w:szCs w:val="24"/>
        </w:rPr>
        <w:t>k-</w:t>
      </w:r>
      <w:r w:rsidRPr="005D6462">
        <w:rPr>
          <w:rFonts w:ascii="Times New Roman" w:eastAsia="Gulim" w:hAnsi="Times New Roman" w:cs="Times New Roman"/>
          <w:noProof/>
          <w:sz w:val="24"/>
          <w:szCs w:val="24"/>
        </w:rPr>
        <w:t>ε</w:t>
      </w:r>
      <w:r>
        <w:rPr>
          <w:rFonts w:ascii="Times New Roman" w:eastAsia="Gulim" w:hAnsi="Times New Roman" w:cs="Times New Roman"/>
          <w:noProof/>
          <w:sz w:val="24"/>
          <w:szCs w:val="24"/>
        </w:rPr>
        <w:t xml:space="preserve"> model aims to improve the limitations of the </w:t>
      </w:r>
      <w:r w:rsidR="007422BE">
        <w:rPr>
          <w:rFonts w:ascii="Times New Roman" w:eastAsia="Gulim" w:hAnsi="Times New Roman" w:cs="Times New Roman"/>
          <w:noProof/>
          <w:sz w:val="24"/>
          <w:szCs w:val="24"/>
        </w:rPr>
        <w:t xml:space="preserve">standard </w:t>
      </w:r>
      <w:r w:rsidRPr="00365036">
        <w:rPr>
          <w:rFonts w:ascii="Times New Roman" w:eastAsia="Gulim" w:hAnsi="Times New Roman" w:cs="Times New Roman"/>
          <w:noProof/>
          <w:sz w:val="24"/>
          <w:szCs w:val="24"/>
        </w:rPr>
        <w:t>k-</w:t>
      </w:r>
      <w:r w:rsidRPr="005D6462">
        <w:rPr>
          <w:rFonts w:ascii="Times New Roman" w:eastAsia="Gulim" w:hAnsi="Times New Roman" w:cs="Times New Roman"/>
          <w:noProof/>
          <w:sz w:val="24"/>
          <w:szCs w:val="24"/>
        </w:rPr>
        <w:t>ε</w:t>
      </w:r>
      <w:r>
        <w:rPr>
          <w:rFonts w:ascii="Times New Roman" w:eastAsia="Gulim" w:hAnsi="Times New Roman" w:cs="Times New Roman"/>
          <w:noProof/>
          <w:sz w:val="24"/>
          <w:szCs w:val="24"/>
        </w:rPr>
        <w:t xml:space="preserve"> model in specific flow types viz. flows with high strain rates. The formulation of this model differs from the </w:t>
      </w:r>
      <w:r w:rsidR="007422BE">
        <w:rPr>
          <w:rFonts w:ascii="Times New Roman" w:eastAsia="Gulim" w:hAnsi="Times New Roman" w:cs="Times New Roman"/>
          <w:noProof/>
          <w:sz w:val="24"/>
          <w:szCs w:val="24"/>
        </w:rPr>
        <w:t xml:space="preserve">standard </w:t>
      </w:r>
      <w:r w:rsidRPr="00365036">
        <w:rPr>
          <w:rFonts w:ascii="Times New Roman" w:eastAsia="Gulim" w:hAnsi="Times New Roman" w:cs="Times New Roman"/>
          <w:noProof/>
          <w:sz w:val="24"/>
          <w:szCs w:val="24"/>
        </w:rPr>
        <w:t>k-</w:t>
      </w:r>
      <w:r w:rsidRPr="005D6462">
        <w:rPr>
          <w:rFonts w:ascii="Times New Roman" w:eastAsia="Gulim" w:hAnsi="Times New Roman" w:cs="Times New Roman"/>
          <w:noProof/>
          <w:sz w:val="24"/>
          <w:szCs w:val="24"/>
        </w:rPr>
        <w:t>ε</w:t>
      </w:r>
      <w:r>
        <w:rPr>
          <w:rFonts w:ascii="Times New Roman" w:eastAsia="Gulim" w:hAnsi="Times New Roman" w:cs="Times New Roman"/>
          <w:noProof/>
          <w:sz w:val="24"/>
          <w:szCs w:val="24"/>
        </w:rPr>
        <w:t xml:space="preserve"> model in the following aspects:</w:t>
      </w:r>
    </w:p>
    <w:p w:rsidR="007422BE" w:rsidRDefault="007422BE" w:rsidP="007422BE">
      <w:pPr>
        <w:rPr>
          <w:rFonts w:ascii="Times New Roman" w:eastAsia="Gulim" w:hAnsi="Times New Roman" w:cs="Times New Roman"/>
          <w:noProof/>
          <w:sz w:val="24"/>
          <w:szCs w:val="24"/>
        </w:rPr>
      </w:pPr>
    </w:p>
    <w:p w:rsidR="007422BE" w:rsidRDefault="001017D8" w:rsidP="00AC28E9">
      <w:pPr>
        <w:spacing w:after="0" w:line="240" w:lineRule="auto"/>
        <w:rPr>
          <w:rFonts w:ascii="Times New Roman" w:eastAsia="Gulim" w:hAnsi="Times New Roman" w:cs="Times New Roman"/>
          <w:noProof/>
          <w:sz w:val="24"/>
          <w:szCs w:val="24"/>
        </w:rPr>
      </w:pPr>
      <w:r>
        <w:rPr>
          <w:rFonts w:ascii="Times New Roman" w:eastAsia="Gulim" w:hAnsi="Times New Roman" w:cs="Times New Roman"/>
          <w:noProof/>
          <w:sz w:val="24"/>
          <w:szCs w:val="24"/>
        </w:rPr>
        <w:t xml:space="preserve">A new eddy-viscosity formula involving a variable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μ</m:t>
            </m:r>
          </m:sub>
        </m:sSub>
      </m:oMath>
      <w:r>
        <w:rPr>
          <w:rFonts w:ascii="Times New Roman" w:eastAsia="Gulim" w:hAnsi="Times New Roman" w:cs="Times New Roman"/>
          <w:noProof/>
          <w:sz w:val="24"/>
          <w:szCs w:val="24"/>
        </w:rPr>
        <w:t xml:space="preserve"> originally proposed by reynolds [Ref. ANSYS Fluent]</w:t>
      </w:r>
      <w:r w:rsidR="007422BE">
        <w:rPr>
          <w:rFonts w:ascii="Times New Roman" w:eastAsia="Gulim" w:hAnsi="Times New Roman" w:cs="Times New Roman"/>
          <w:noProof/>
          <w:sz w:val="24"/>
          <w:szCs w:val="24"/>
        </w:rPr>
        <w:t xml:space="preserve"> </w:t>
      </w:r>
    </w:p>
    <w:p w:rsidR="001017D8" w:rsidRDefault="001017D8" w:rsidP="00AC28E9">
      <w:pPr>
        <w:spacing w:after="0" w:line="240" w:lineRule="auto"/>
        <w:rPr>
          <w:rFonts w:ascii="Times New Roman" w:eastAsia="Gulim" w:hAnsi="Times New Roman" w:cs="Times New Roman"/>
          <w:noProof/>
          <w:sz w:val="24"/>
          <w:szCs w:val="24"/>
        </w:rPr>
      </w:pPr>
      <w:r>
        <w:rPr>
          <w:rFonts w:ascii="Times New Roman" w:eastAsia="Gulim" w:hAnsi="Times New Roman" w:cs="Times New Roman"/>
          <w:noProof/>
          <w:sz w:val="24"/>
          <w:szCs w:val="24"/>
        </w:rPr>
        <w:t>A new model equation for the dissipation (</w:t>
      </w:r>
      <w:r w:rsidRPr="007422BE">
        <w:rPr>
          <w:rFonts w:ascii="Times New Roman" w:eastAsia="Gulim" w:hAnsi="Times New Roman" w:cs="Times New Roman"/>
          <w:noProof/>
          <w:sz w:val="24"/>
          <w:szCs w:val="24"/>
        </w:rPr>
        <w:t>ε</w:t>
      </w:r>
      <w:r>
        <w:rPr>
          <w:rFonts w:ascii="Times New Roman" w:eastAsia="Gulim" w:hAnsi="Times New Roman" w:cs="Times New Roman"/>
          <w:noProof/>
          <w:sz w:val="24"/>
          <w:szCs w:val="24"/>
        </w:rPr>
        <w:t>) based on the dynamic equation of the me</w:t>
      </w:r>
      <w:r w:rsidR="00303394">
        <w:rPr>
          <w:rFonts w:ascii="Times New Roman" w:eastAsia="Gulim" w:hAnsi="Times New Roman" w:cs="Times New Roman"/>
          <w:noProof/>
          <w:sz w:val="24"/>
          <w:szCs w:val="24"/>
        </w:rPr>
        <w:t>an-square vorticity fluctuation</w:t>
      </w:r>
    </w:p>
    <w:p w:rsidR="00AC28E9" w:rsidRDefault="00AC28E9" w:rsidP="00AC28E9">
      <w:pPr>
        <w:spacing w:after="0" w:line="240" w:lineRule="auto"/>
        <w:rPr>
          <w:rFonts w:ascii="Times New Roman" w:eastAsia="Gulim" w:hAnsi="Times New Roman" w:cs="Times New Roman"/>
          <w:noProof/>
          <w:sz w:val="24"/>
          <w:szCs w:val="24"/>
        </w:rPr>
      </w:pPr>
    </w:p>
    <w:p w:rsidR="00066A42" w:rsidRPr="001017D8" w:rsidRDefault="00066A42" w:rsidP="00AC28E9">
      <w:pPr>
        <w:spacing w:after="0"/>
        <w:rPr>
          <w:rFonts w:ascii="Times New Roman" w:eastAsia="Gulim" w:hAnsi="Times New Roman" w:cs="Times New Roman"/>
          <w:noProof/>
          <w:sz w:val="24"/>
          <w:szCs w:val="24"/>
        </w:rPr>
      </w:pPr>
      <w:r>
        <w:rPr>
          <w:rFonts w:ascii="Times New Roman" w:eastAsia="Gulim" w:hAnsi="Times New Roman" w:cs="Times New Roman"/>
          <w:noProof/>
          <w:sz w:val="24"/>
          <w:szCs w:val="24"/>
        </w:rPr>
        <w:t>The realizability here implies positivity of the normal stresses and fullfiling the Schwarz inequality for the shear stresses.It is achieved by the</w:t>
      </w:r>
      <w:r w:rsidR="0039668B">
        <w:rPr>
          <w:rFonts w:ascii="Times New Roman" w:eastAsia="Gulim" w:hAnsi="Times New Roman" w:cs="Times New Roman"/>
          <w:noProof/>
          <w:sz w:val="24"/>
          <w:szCs w:val="24"/>
        </w:rPr>
        <w:t xml:space="preserve"> first aspect of the realizable </w:t>
      </w:r>
      <w:r w:rsidR="0039668B" w:rsidRPr="00365036">
        <w:rPr>
          <w:rFonts w:ascii="Times New Roman" w:eastAsia="Gulim" w:hAnsi="Times New Roman" w:cs="Times New Roman"/>
          <w:noProof/>
          <w:sz w:val="24"/>
          <w:szCs w:val="24"/>
        </w:rPr>
        <w:t>k-</w:t>
      </w:r>
      <w:r w:rsidR="0039668B" w:rsidRPr="005D6462">
        <w:rPr>
          <w:rFonts w:ascii="Times New Roman" w:eastAsia="Gulim" w:hAnsi="Times New Roman" w:cs="Times New Roman"/>
          <w:noProof/>
          <w:sz w:val="24"/>
          <w:szCs w:val="24"/>
        </w:rPr>
        <w:t>ε</w:t>
      </w:r>
      <w:r w:rsidR="0039668B">
        <w:rPr>
          <w:rFonts w:ascii="Times New Roman" w:eastAsia="Gulim" w:hAnsi="Times New Roman" w:cs="Times New Roman"/>
          <w:noProof/>
          <w:sz w:val="24"/>
          <w:szCs w:val="24"/>
        </w:rPr>
        <w:t xml:space="preserve"> model.This realiability is only achieved by the realizable</w:t>
      </w:r>
      <w:r w:rsidR="0039668B" w:rsidRPr="0039668B">
        <w:rPr>
          <w:rFonts w:ascii="Times New Roman" w:eastAsia="Gulim" w:hAnsi="Times New Roman" w:cs="Times New Roman"/>
          <w:noProof/>
          <w:sz w:val="24"/>
          <w:szCs w:val="24"/>
        </w:rPr>
        <w:t xml:space="preserve"> </w:t>
      </w:r>
      <w:r w:rsidR="0039668B" w:rsidRPr="00365036">
        <w:rPr>
          <w:rFonts w:ascii="Times New Roman" w:eastAsia="Gulim" w:hAnsi="Times New Roman" w:cs="Times New Roman"/>
          <w:noProof/>
          <w:sz w:val="24"/>
          <w:szCs w:val="24"/>
        </w:rPr>
        <w:t>k-</w:t>
      </w:r>
      <w:r w:rsidR="0039668B" w:rsidRPr="005D6462">
        <w:rPr>
          <w:rFonts w:ascii="Times New Roman" w:eastAsia="Gulim" w:hAnsi="Times New Roman" w:cs="Times New Roman"/>
          <w:noProof/>
          <w:sz w:val="24"/>
          <w:szCs w:val="24"/>
        </w:rPr>
        <w:t>ε</w:t>
      </w:r>
      <w:r w:rsidR="0039668B">
        <w:rPr>
          <w:rFonts w:ascii="Times New Roman" w:eastAsia="Gulim" w:hAnsi="Times New Roman" w:cs="Times New Roman"/>
          <w:noProof/>
          <w:sz w:val="24"/>
          <w:szCs w:val="24"/>
        </w:rPr>
        <w:t xml:space="preserve"> model and not the former versions of </w:t>
      </w:r>
      <w:r w:rsidR="0039668B" w:rsidRPr="00365036">
        <w:rPr>
          <w:rFonts w:ascii="Times New Roman" w:eastAsia="Gulim" w:hAnsi="Times New Roman" w:cs="Times New Roman"/>
          <w:noProof/>
          <w:sz w:val="24"/>
          <w:szCs w:val="24"/>
        </w:rPr>
        <w:t>k-</w:t>
      </w:r>
      <w:r w:rsidR="0039668B" w:rsidRPr="005D6462">
        <w:rPr>
          <w:rFonts w:ascii="Times New Roman" w:eastAsia="Gulim" w:hAnsi="Times New Roman" w:cs="Times New Roman"/>
          <w:noProof/>
          <w:sz w:val="24"/>
          <w:szCs w:val="24"/>
        </w:rPr>
        <w:t>ε</w:t>
      </w:r>
      <w:r w:rsidR="0039668B">
        <w:rPr>
          <w:rFonts w:ascii="Times New Roman" w:eastAsia="Gulim" w:hAnsi="Times New Roman" w:cs="Times New Roman"/>
          <w:noProof/>
          <w:sz w:val="24"/>
          <w:szCs w:val="24"/>
        </w:rPr>
        <w:t xml:space="preserve"> model. The well known round-jet-anom</w:t>
      </w:r>
      <w:r w:rsidR="000822EC">
        <w:rPr>
          <w:rFonts w:ascii="Times New Roman" w:eastAsia="Gulim" w:hAnsi="Times New Roman" w:cs="Times New Roman"/>
          <w:noProof/>
          <w:sz w:val="24"/>
          <w:szCs w:val="24"/>
        </w:rPr>
        <w:t>a</w:t>
      </w:r>
      <w:r w:rsidR="0039668B">
        <w:rPr>
          <w:rFonts w:ascii="Times New Roman" w:eastAsia="Gulim" w:hAnsi="Times New Roman" w:cs="Times New Roman"/>
          <w:noProof/>
          <w:sz w:val="24"/>
          <w:szCs w:val="24"/>
        </w:rPr>
        <w:t>ly phenomenon is considered to happen because of the formulati</w:t>
      </w:r>
      <w:r w:rsidR="00737CCE">
        <w:rPr>
          <w:rFonts w:ascii="Times New Roman" w:eastAsia="Gulim" w:hAnsi="Times New Roman" w:cs="Times New Roman"/>
          <w:noProof/>
          <w:sz w:val="24"/>
          <w:szCs w:val="24"/>
        </w:rPr>
        <w:t>on of dissipation equation an</w:t>
      </w:r>
      <w:r w:rsidR="0039668B">
        <w:rPr>
          <w:rFonts w:ascii="Times New Roman" w:eastAsia="Gulim" w:hAnsi="Times New Roman" w:cs="Times New Roman"/>
          <w:noProof/>
          <w:sz w:val="24"/>
          <w:szCs w:val="24"/>
        </w:rPr>
        <w:t xml:space="preserve">d this is improved by the second aspect of the realizable </w:t>
      </w:r>
      <w:r w:rsidR="0039668B" w:rsidRPr="00365036">
        <w:rPr>
          <w:rFonts w:ascii="Times New Roman" w:eastAsia="Gulim" w:hAnsi="Times New Roman" w:cs="Times New Roman"/>
          <w:noProof/>
          <w:sz w:val="24"/>
          <w:szCs w:val="24"/>
        </w:rPr>
        <w:t>k-</w:t>
      </w:r>
      <w:r w:rsidR="0039668B" w:rsidRPr="005D6462">
        <w:rPr>
          <w:rFonts w:ascii="Times New Roman" w:eastAsia="Gulim" w:hAnsi="Times New Roman" w:cs="Times New Roman"/>
          <w:noProof/>
          <w:sz w:val="24"/>
          <w:szCs w:val="24"/>
        </w:rPr>
        <w:t>ε</w:t>
      </w:r>
      <w:r w:rsidR="0039668B">
        <w:rPr>
          <w:rFonts w:ascii="Times New Roman" w:eastAsia="Gulim" w:hAnsi="Times New Roman" w:cs="Times New Roman"/>
          <w:noProof/>
          <w:sz w:val="24"/>
          <w:szCs w:val="24"/>
        </w:rPr>
        <w:t xml:space="preserve"> model. </w:t>
      </w:r>
    </w:p>
    <w:p w:rsidR="00501E9E" w:rsidRDefault="00303394" w:rsidP="00A7247A">
      <w:pPr>
        <w:rPr>
          <w:rFonts w:ascii="Times New Roman" w:eastAsia="Gulim" w:hAnsi="Times New Roman" w:cs="Times New Roman"/>
          <w:noProof/>
          <w:sz w:val="24"/>
          <w:szCs w:val="24"/>
        </w:rPr>
      </w:pPr>
      <w:r>
        <w:rPr>
          <w:rFonts w:eastAsiaTheme="minorEastAsia"/>
          <w:sz w:val="24"/>
          <w:szCs w:val="24"/>
        </w:rPr>
        <w:t xml:space="preserve">The two equations for k and </w:t>
      </w:r>
      <w:r w:rsidRPr="00303394">
        <w:rPr>
          <w:rFonts w:ascii="Times New Roman" w:eastAsia="Gulim" w:hAnsi="Times New Roman" w:cs="Times New Roman"/>
          <w:noProof/>
          <w:sz w:val="24"/>
          <w:szCs w:val="24"/>
        </w:rPr>
        <w:t>ε</w:t>
      </w:r>
      <w:r>
        <w:rPr>
          <w:rFonts w:ascii="Times New Roman" w:eastAsia="Gulim" w:hAnsi="Times New Roman" w:cs="Times New Roman"/>
          <w:b/>
          <w:noProof/>
          <w:sz w:val="24"/>
          <w:szCs w:val="24"/>
        </w:rPr>
        <w:t xml:space="preserve"> </w:t>
      </w:r>
      <w:r w:rsidRPr="00303394">
        <w:rPr>
          <w:rFonts w:ascii="Times New Roman" w:eastAsia="Gulim" w:hAnsi="Times New Roman" w:cs="Times New Roman"/>
          <w:noProof/>
          <w:sz w:val="24"/>
          <w:szCs w:val="24"/>
        </w:rPr>
        <w:t>for this model a</w:t>
      </w:r>
      <w:r>
        <w:rPr>
          <w:rFonts w:ascii="Times New Roman" w:eastAsia="Gulim" w:hAnsi="Times New Roman" w:cs="Times New Roman"/>
          <w:noProof/>
          <w:sz w:val="24"/>
          <w:szCs w:val="24"/>
        </w:rPr>
        <w:t>re as shown below:</w:t>
      </w:r>
    </w:p>
    <w:p w:rsidR="00303394" w:rsidRDefault="008559CE" w:rsidP="00303394">
      <w:pPr>
        <w:rPr>
          <w:rFonts w:eastAsiaTheme="minorEastAsia"/>
        </w:rPr>
      </w:pPr>
      <m:oMathPara>
        <m:oMath>
          <m:f>
            <m:fPr>
              <m:ctrlPr>
                <w:rPr>
                  <w:rFonts w:ascii="Cambria Math" w:hAnsi="Cambria Math"/>
                  <w:i/>
                </w:rPr>
              </m:ctrlPr>
            </m:fPr>
            <m:num>
              <m:r>
                <w:rPr>
                  <w:rFonts w:ascii="Cambria Math" w:hAnsi="Cambria Math"/>
                </w:rPr>
                <m:t>∂ρk</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k</m:t>
                          </m:r>
                        </m:sub>
                      </m:sSub>
                    </m:den>
                  </m:f>
                </m:e>
              </m:d>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 ρε+</m:t>
          </m:r>
          <m:sSub>
            <m:sSubPr>
              <m:ctrlPr>
                <w:rPr>
                  <w:rFonts w:ascii="Cambria Math" w:hAnsi="Cambria Math"/>
                  <w:i/>
                </w:rPr>
              </m:ctrlPr>
            </m:sSubPr>
            <m:e>
              <m:r>
                <w:rPr>
                  <w:rFonts w:ascii="Cambria Math" w:hAnsi="Cambria Math"/>
                </w:rPr>
                <m:t>G</m:t>
              </m:r>
            </m:e>
            <m:sub>
              <m:r>
                <w:rPr>
                  <w:rFonts w:ascii="Cambria Math" w:hAnsi="Cambria Math"/>
                </w:rPr>
                <m:t>b</m:t>
              </m:r>
            </m:sub>
          </m:sSub>
        </m:oMath>
      </m:oMathPara>
    </w:p>
    <w:p w:rsidR="00EF7CF4" w:rsidRDefault="008559CE" w:rsidP="00EF7CF4">
      <w:pPr>
        <w:rPr>
          <w:rFonts w:eastAsiaTheme="minorEastAsia"/>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ρε</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ε</m:t>
              </m:r>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k</m:t>
                          </m:r>
                        </m:sub>
                      </m:sSub>
                    </m:den>
                  </m:f>
                </m:e>
              </m:d>
              <m:f>
                <m:fPr>
                  <m:ctrlPr>
                    <w:rPr>
                      <w:rFonts w:ascii="Cambria Math" w:hAnsi="Cambria Math"/>
                      <w:i/>
                    </w:rPr>
                  </m:ctrlPr>
                </m:fPr>
                <m:num>
                  <m:r>
                    <w:rPr>
                      <w:rFonts w:ascii="Cambria Math" w:hAnsi="Cambria Math"/>
                    </w:rPr>
                    <m:t>∂ε</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r>
            <w:rPr>
              <w:rFonts w:ascii="Cambria Math" w:hAnsi="Cambria Math"/>
            </w:rPr>
            <m:t>+</m:t>
          </m:r>
          <m:sSub>
            <m:sSubPr>
              <m:ctrlPr>
                <w:rPr>
                  <w:rFonts w:ascii="Cambria Math" w:hAnsi="Cambria Math"/>
                  <w:i/>
                </w:rPr>
              </m:ctrlPr>
            </m:sSubPr>
            <m:e>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Sε+- </m:t>
              </m:r>
              <m:sSub>
                <m:sSubPr>
                  <m:ctrlPr>
                    <w:rPr>
                      <w:rFonts w:ascii="Cambria Math" w:hAnsi="Cambria Math"/>
                      <w:i/>
                    </w:rPr>
                  </m:ctrlPr>
                </m:sSubPr>
                <m:e>
                  <m:r>
                    <w:rPr>
                      <w:rFonts w:ascii="Cambria Math" w:hAnsi="Cambria Math"/>
                    </w:rPr>
                    <m:t>ρC</m:t>
                  </m:r>
                </m:e>
                <m:sub>
                  <m:r>
                    <w:rPr>
                      <w:rFonts w:ascii="Cambria Math" w:hAnsi="Cambria Math"/>
                    </w:rPr>
                    <m:t>2</m:t>
                  </m:r>
                </m:sub>
              </m:sSub>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k+</m:t>
                  </m:r>
                  <m:rad>
                    <m:radPr>
                      <m:degHide m:val="on"/>
                      <m:ctrlPr>
                        <w:rPr>
                          <w:rFonts w:ascii="Cambria Math" w:hAnsi="Cambria Math"/>
                          <w:i/>
                        </w:rPr>
                      </m:ctrlPr>
                    </m:radPr>
                    <m:deg/>
                    <m:e>
                      <m:r>
                        <w:rPr>
                          <w:rFonts w:ascii="Cambria Math" w:hAnsi="Cambria Math"/>
                        </w:rPr>
                        <m:t>νε</m:t>
                      </m:r>
                    </m:e>
                  </m:rad>
                </m:den>
              </m:f>
              <m:r>
                <w:rPr>
                  <w:rFonts w:ascii="Cambria Math" w:hAnsi="Cambria Math"/>
                </w:rPr>
                <m:t>+C</m:t>
              </m:r>
            </m:e>
            <m:sub>
              <m:r>
                <w:rPr>
                  <w:rFonts w:ascii="Cambria Math" w:hAnsi="Cambria Math"/>
                </w:rPr>
                <m:t>1ε</m:t>
              </m:r>
            </m:sub>
          </m:sSub>
          <m:f>
            <m:fPr>
              <m:ctrlPr>
                <w:rPr>
                  <w:rFonts w:ascii="Cambria Math" w:hAnsi="Cambria Math"/>
                  <w:i/>
                </w:rPr>
              </m:ctrlPr>
            </m:fPr>
            <m:num>
              <m:r>
                <w:rPr>
                  <w:rFonts w:ascii="Cambria Math" w:hAnsi="Cambria Math"/>
                </w:rPr>
                <m:t>ε</m:t>
              </m:r>
            </m:num>
            <m:den>
              <m:r>
                <w:rPr>
                  <w:rFonts w:ascii="Cambria Math" w:hAnsi="Cambria Math"/>
                </w:rPr>
                <m:t>k</m:t>
              </m:r>
            </m:den>
          </m:f>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3ε</m:t>
                  </m:r>
                </m:sub>
              </m:sSub>
              <m:r>
                <w:rPr>
                  <w:rFonts w:ascii="Cambria Math" w:hAnsi="Cambria Math"/>
                </w:rPr>
                <m:t>G</m:t>
              </m:r>
            </m:e>
            <m:sub>
              <m:r>
                <w:rPr>
                  <w:rFonts w:ascii="Cambria Math" w:hAnsi="Cambria Math"/>
                </w:rPr>
                <m:t>b</m:t>
              </m:r>
            </m:sub>
          </m:sSub>
        </m:oMath>
      </m:oMathPara>
    </w:p>
    <w:p w:rsidR="0051779F" w:rsidRDefault="0051779F" w:rsidP="00303394">
      <w:pPr>
        <w:rPr>
          <w:rFonts w:eastAsiaTheme="minorEastAsia"/>
        </w:rPr>
      </w:pPr>
    </w:p>
    <w:p w:rsidR="00303394" w:rsidRDefault="00E159C5" w:rsidP="00A7247A">
      <w:pPr>
        <w:rPr>
          <w:rFonts w:ascii="Times New Roman" w:eastAsiaTheme="minorEastAsia" w:hAnsi="Times New Roman" w:cs="Times New Roman"/>
          <w:sz w:val="24"/>
          <w:szCs w:val="24"/>
        </w:rPr>
      </w:pPr>
      <w:r>
        <w:rPr>
          <w:rFonts w:eastAsiaTheme="minorEastAsia"/>
          <w:sz w:val="24"/>
          <w:szCs w:val="24"/>
        </w:rPr>
        <w:t>Where C</w:t>
      </w:r>
      <w:r>
        <w:rPr>
          <w:rFonts w:eastAsiaTheme="minorEastAsia"/>
          <w:sz w:val="24"/>
          <w:szCs w:val="24"/>
          <w:vertAlign w:val="subscript"/>
        </w:rPr>
        <w:t>1</w:t>
      </w:r>
      <w:r>
        <w:rPr>
          <w:rFonts w:eastAsiaTheme="minorEastAsia"/>
          <w:sz w:val="24"/>
          <w:szCs w:val="24"/>
        </w:rPr>
        <w:t xml:space="preserve"> = max</w:t>
      </w:r>
      <m:oMath>
        <m:r>
          <w:rPr>
            <w:rFonts w:ascii="Cambria Math" w:eastAsiaTheme="minorEastAsia" w:hAnsi="Cambria Math"/>
            <w:sz w:val="24"/>
            <w:szCs w:val="24"/>
          </w:rPr>
          <m:t xml:space="preserve">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0.43, </m:t>
            </m:r>
            <m:f>
              <m:fPr>
                <m:ctrlPr>
                  <w:rPr>
                    <w:rFonts w:ascii="Cambria Math" w:eastAsiaTheme="minorEastAsia" w:hAnsi="Cambria Math"/>
                    <w:i/>
                    <w:sz w:val="24"/>
                    <w:szCs w:val="24"/>
                  </w:rPr>
                </m:ctrlPr>
              </m:fPr>
              <m:num>
                <m:r>
                  <w:rPr>
                    <w:rFonts w:ascii="Cambria Math" w:eastAsiaTheme="minorEastAsia" w:hAnsi="Cambria Math"/>
                    <w:sz w:val="24"/>
                    <w:szCs w:val="24"/>
                  </w:rPr>
                  <m:t>η</m:t>
                </m:r>
              </m:num>
              <m:den>
                <m:r>
                  <w:rPr>
                    <w:rFonts w:ascii="Cambria Math" w:eastAsiaTheme="minorEastAsia" w:hAnsi="Cambria Math"/>
                    <w:sz w:val="24"/>
                    <w:szCs w:val="24"/>
                  </w:rPr>
                  <m:t>η+5</m:t>
                </m:r>
              </m:den>
            </m:f>
          </m:e>
        </m:d>
      </m:oMath>
      <w:proofErr w:type="gramStart"/>
      <w:r>
        <w:rPr>
          <w:rFonts w:eastAsiaTheme="minorEastAsia"/>
          <w:sz w:val="24"/>
          <w:szCs w:val="24"/>
        </w:rPr>
        <w:t xml:space="preserve">, </w:t>
      </w:r>
      <m:oMath>
        <m:r>
          <w:rPr>
            <w:rFonts w:ascii="Cambria Math" w:eastAsiaTheme="minorEastAsia" w:hAnsi="Times New Roman" w:cs="Times New Roman"/>
            <w:sz w:val="24"/>
            <w:szCs w:val="24"/>
          </w:rPr>
          <m:t>=</m:t>
        </m:r>
        <w:proofErr w:type="gramEnd"/>
        <m:r>
          <w:rPr>
            <w:rFonts w:ascii="Cambria Math" w:eastAsiaTheme="minorEastAsia" w:hAnsi="Cambria Math" w:cs="Times New Roman"/>
            <w:sz w:val="24"/>
            <w:szCs w:val="24"/>
          </w:rPr>
          <m:t>S</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ε</m:t>
            </m:r>
          </m:den>
        </m:f>
      </m:oMath>
      <w:r w:rsidRPr="00E159C5">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 xml:space="preserve">S = </w:t>
      </w:r>
      <m:oMath>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ij</m:t>
                </m:r>
              </m:sub>
            </m:sSub>
          </m:e>
        </m:rad>
      </m:oMath>
      <w:r>
        <w:rPr>
          <w:rFonts w:ascii="Times New Roman" w:eastAsiaTheme="minorEastAsia" w:hAnsi="Times New Roman" w:cs="Times New Roman"/>
          <w:sz w:val="24"/>
          <w:szCs w:val="24"/>
        </w:rPr>
        <w:t xml:space="preserve"> , </w:t>
      </w:r>
      <w:r w:rsidRPr="00E159C5">
        <w:rPr>
          <w:rFonts w:ascii="Times New Roman" w:eastAsiaTheme="minorEastAsia" w:hAnsi="Times New Roman" w:cs="Times New Roman"/>
          <w:i/>
          <w:sz w:val="24"/>
          <w:szCs w:val="24"/>
        </w:rPr>
        <w:t>G</w:t>
      </w:r>
      <w:r w:rsidRPr="00E159C5">
        <w:rPr>
          <w:rFonts w:ascii="Times New Roman" w:eastAsiaTheme="minorEastAsia" w:hAnsi="Times New Roman" w:cs="Times New Roman"/>
          <w:i/>
          <w:sz w:val="24"/>
          <w:szCs w:val="24"/>
          <w:vertAlign w:val="subscript"/>
        </w:rPr>
        <w:t xml:space="preserve">k </w:t>
      </w:r>
      <w:r>
        <w:rPr>
          <w:rFonts w:ascii="Times New Roman" w:eastAsiaTheme="minorEastAsia" w:hAnsi="Times New Roman" w:cs="Times New Roman"/>
          <w:sz w:val="24"/>
          <w:szCs w:val="24"/>
        </w:rPr>
        <w:t xml:space="preserve"> represents the production of the turbulent kinetic energy, </w:t>
      </w:r>
      <w:proofErr w:type="spellStart"/>
      <w:r w:rsidRPr="00E159C5">
        <w:rPr>
          <w:rFonts w:ascii="Times New Roman" w:eastAsiaTheme="minorEastAsia" w:hAnsi="Times New Roman" w:cs="Times New Roman"/>
          <w:i/>
          <w:sz w:val="24"/>
          <w:szCs w:val="24"/>
        </w:rPr>
        <w:t>G</w:t>
      </w:r>
      <w:r w:rsidRPr="00E159C5">
        <w:rPr>
          <w:rFonts w:ascii="Times New Roman" w:eastAsiaTheme="minorEastAsia" w:hAnsi="Times New Roman" w:cs="Times New Roman"/>
          <w:i/>
          <w:sz w:val="24"/>
          <w:szCs w:val="24"/>
          <w:vertAlign w:val="subscript"/>
        </w:rPr>
        <w:t>b</w:t>
      </w:r>
      <w:proofErr w:type="spellEnd"/>
      <w:r>
        <w:rPr>
          <w:rFonts w:ascii="Times New Roman" w:eastAsiaTheme="minorEastAsia" w:hAnsi="Times New Roman" w:cs="Times New Roman"/>
          <w:i/>
          <w:sz w:val="24"/>
          <w:szCs w:val="24"/>
          <w:vertAlign w:val="subscript"/>
        </w:rPr>
        <w:t xml:space="preserve"> </w:t>
      </w:r>
      <w:r>
        <w:rPr>
          <w:rFonts w:ascii="Times New Roman" w:eastAsiaTheme="minorEastAsia" w:hAnsi="Times New Roman" w:cs="Times New Roman"/>
          <w:sz w:val="24"/>
          <w:szCs w:val="24"/>
        </w:rPr>
        <w:t>is the generation of turbulence kinetic energy due to buoyancy</w:t>
      </w:r>
      <w:r w:rsidR="00B1799E">
        <w:rPr>
          <w:rFonts w:ascii="Times New Roman" w:eastAsiaTheme="minorEastAsia" w:hAnsi="Times New Roman" w:cs="Times New Roman"/>
          <w:sz w:val="24"/>
          <w:szCs w:val="24"/>
        </w:rPr>
        <w:t>. One limitation of this model is that it produces non-physical turbulent viscosities in situations where the rotating and stationary fluid zones.</w:t>
      </w:r>
    </w:p>
    <w:p w:rsidR="00035CD0" w:rsidRPr="00E159C5" w:rsidRDefault="00035CD0" w:rsidP="00A7247A">
      <w:pPr>
        <w:rPr>
          <w:rFonts w:ascii="Times New Roman" w:eastAsiaTheme="minorEastAsia" w:hAnsi="Times New Roman" w:cs="Times New Roman"/>
          <w:sz w:val="24"/>
          <w:szCs w:val="24"/>
        </w:rPr>
      </w:pPr>
    </w:p>
    <w:p w:rsidR="00E159C5" w:rsidRDefault="00122913" w:rsidP="00496BF1">
      <w:pPr>
        <w:pStyle w:val="Heading4"/>
      </w:pPr>
      <w:r>
        <w:t>Standard k-</w:t>
      </w:r>
      <w:r w:rsidRPr="00122913">
        <w:t>ω</w:t>
      </w:r>
      <w:r>
        <w:t xml:space="preserve"> model:</w:t>
      </w:r>
    </w:p>
    <w:p w:rsidR="00122913" w:rsidRDefault="00122913" w:rsidP="00A7247A">
      <w:pPr>
        <w:rPr>
          <w:rFonts w:ascii="Times New Roman" w:eastAsia="Gulim" w:hAnsi="Times New Roman" w:cs="Times New Roman"/>
          <w:noProof/>
          <w:sz w:val="24"/>
          <w:szCs w:val="24"/>
        </w:rPr>
      </w:pPr>
      <w:r>
        <w:rPr>
          <w:rFonts w:ascii="Times New Roman" w:eastAsia="Gulim" w:hAnsi="Times New Roman" w:cs="Times New Roman"/>
          <w:sz w:val="24"/>
          <w:szCs w:val="24"/>
        </w:rPr>
        <w:t xml:space="preserve">This model does not require complex non-linear damping function, as required in the </w:t>
      </w:r>
      <w:r w:rsidRPr="000822EC">
        <w:rPr>
          <w:rFonts w:ascii="Times New Roman" w:eastAsia="Gulim" w:hAnsi="Times New Roman" w:cs="Times New Roman"/>
          <w:noProof/>
          <w:sz w:val="24"/>
          <w:szCs w:val="24"/>
        </w:rPr>
        <w:t>k-ε model</w:t>
      </w:r>
      <w:r>
        <w:rPr>
          <w:rFonts w:ascii="Times New Roman" w:eastAsia="Gulim" w:hAnsi="Times New Roman" w:cs="Times New Roman"/>
          <w:noProof/>
          <w:sz w:val="24"/>
          <w:szCs w:val="24"/>
        </w:rPr>
        <w:t>, which makes it more robust and accurate. This model assumes that the turbulent viscosity is associated with the turbulence kinetic energy and turbulence frequency via the relation :</w:t>
      </w:r>
    </w:p>
    <w:p w:rsidR="00122913" w:rsidRDefault="00122913"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ab/>
      </w:r>
      <w:r>
        <w:rPr>
          <w:rFonts w:ascii="Times New Roman" w:eastAsia="Gulim" w:hAnsi="Times New Roman" w:cs="Times New Roman"/>
          <w:noProof/>
          <w:sz w:val="24"/>
          <w:szCs w:val="24"/>
        </w:rPr>
        <w:tab/>
      </w:r>
      <w:r>
        <w:rPr>
          <w:rFonts w:ascii="Times New Roman" w:eastAsia="Gulim" w:hAnsi="Times New Roman" w:cs="Times New Roman"/>
          <w:noProof/>
          <w:sz w:val="24"/>
          <w:szCs w:val="24"/>
        </w:rPr>
        <w:tab/>
      </w:r>
      <w:r>
        <w:rPr>
          <w:rFonts w:ascii="Times New Roman" w:eastAsia="Gulim" w:hAnsi="Times New Roman" w:cs="Times New Roman"/>
          <w:noProof/>
          <w:sz w:val="24"/>
          <w:szCs w:val="24"/>
        </w:rPr>
        <w:tab/>
      </w:r>
      <w:r>
        <w:rPr>
          <w:rFonts w:ascii="Times New Roman" w:eastAsia="Gulim" w:hAnsi="Times New Roman" w:cs="Times New Roman"/>
          <w:noProof/>
          <w:sz w:val="24"/>
          <w:szCs w:val="24"/>
        </w:rPr>
        <w:tab/>
      </w:r>
      <m:oMath>
        <m:sSub>
          <m:sSubPr>
            <m:ctrlPr>
              <w:rPr>
                <w:rFonts w:ascii="Cambria Math" w:eastAsia="Gulim" w:hAnsi="Cambria Math" w:cs="Times New Roman"/>
                <w:i/>
                <w:noProof/>
                <w:sz w:val="24"/>
                <w:szCs w:val="24"/>
              </w:rPr>
            </m:ctrlPr>
          </m:sSubPr>
          <m:e>
            <m:r>
              <w:rPr>
                <w:rFonts w:ascii="Cambria Math" w:eastAsia="Gulim" w:hAnsi="Cambria Math" w:cs="Times New Roman"/>
                <w:noProof/>
                <w:sz w:val="24"/>
                <w:szCs w:val="24"/>
              </w:rPr>
              <m:t>μ</m:t>
            </m:r>
          </m:e>
          <m:sub>
            <m:r>
              <w:rPr>
                <w:rFonts w:ascii="Cambria Math" w:eastAsia="Gulim" w:hAnsi="Cambria Math" w:cs="Times New Roman"/>
                <w:noProof/>
                <w:sz w:val="24"/>
                <w:szCs w:val="24"/>
              </w:rPr>
              <m:t>t</m:t>
            </m:r>
          </m:sub>
        </m:sSub>
        <m:r>
          <w:rPr>
            <w:rFonts w:ascii="Cambria Math" w:eastAsia="Gulim" w:hAnsi="Cambria Math" w:cs="Times New Roman"/>
            <w:noProof/>
            <w:sz w:val="24"/>
            <w:szCs w:val="24"/>
          </w:rPr>
          <m:t>= ρ</m:t>
        </m:r>
        <m:f>
          <m:fPr>
            <m:ctrlPr>
              <w:rPr>
                <w:rFonts w:ascii="Cambria Math" w:eastAsia="Gulim" w:hAnsi="Cambria Math" w:cs="Times New Roman"/>
                <w:i/>
                <w:noProof/>
                <w:sz w:val="24"/>
                <w:szCs w:val="24"/>
              </w:rPr>
            </m:ctrlPr>
          </m:fPr>
          <m:num>
            <m:r>
              <w:rPr>
                <w:rFonts w:ascii="Cambria Math" w:eastAsia="Gulim" w:hAnsi="Cambria Math" w:cs="Times New Roman"/>
                <w:noProof/>
                <w:sz w:val="24"/>
                <w:szCs w:val="24"/>
              </w:rPr>
              <m:t>k</m:t>
            </m:r>
          </m:num>
          <m:den>
            <m:r>
              <w:rPr>
                <w:rFonts w:ascii="Cambria Math" w:eastAsia="Gulim" w:hAnsi="Cambria Math" w:cs="Times New Roman"/>
                <w:noProof/>
                <w:sz w:val="24"/>
                <w:szCs w:val="24"/>
              </w:rPr>
              <m:t>ω</m:t>
            </m:r>
          </m:den>
        </m:f>
      </m:oMath>
      <w:r>
        <w:rPr>
          <w:rFonts w:ascii="Times New Roman" w:eastAsia="Gulim" w:hAnsi="Times New Roman" w:cs="Times New Roman"/>
          <w:noProof/>
          <w:sz w:val="24"/>
          <w:szCs w:val="24"/>
        </w:rPr>
        <w:t xml:space="preserve">  </w:t>
      </w:r>
    </w:p>
    <w:p w:rsidR="00427B71" w:rsidRDefault="00142DF8"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In this model the two equations used are turbulence konetic energy (k) and turbulence eddy frequency (</w:t>
      </w:r>
      <w:r w:rsidRPr="00142DF8">
        <w:rPr>
          <w:rFonts w:ascii="Times New Roman" w:eastAsia="Gulim" w:hAnsi="Times New Roman" w:cs="Times New Roman"/>
          <w:noProof/>
          <w:sz w:val="24"/>
          <w:szCs w:val="24"/>
        </w:rPr>
        <w:t>ω</w:t>
      </w:r>
      <w:r>
        <w:rPr>
          <w:rFonts w:ascii="Times New Roman" w:eastAsia="Gulim" w:hAnsi="Times New Roman" w:cs="Times New Roman"/>
          <w:noProof/>
          <w:sz w:val="24"/>
          <w:szCs w:val="24"/>
        </w:rPr>
        <w:t>) respectively:</w:t>
      </w:r>
    </w:p>
    <w:p w:rsidR="00142DF8" w:rsidRDefault="008559CE" w:rsidP="00142DF8">
      <w:pPr>
        <w:rPr>
          <w:rFonts w:eastAsiaTheme="minorEastAsia"/>
        </w:rPr>
      </w:pPr>
      <m:oMathPara>
        <m:oMath>
          <m:f>
            <m:fPr>
              <m:ctrlPr>
                <w:rPr>
                  <w:rFonts w:ascii="Cambria Math" w:hAnsi="Cambria Math"/>
                  <w:i/>
                </w:rPr>
              </m:ctrlPr>
            </m:fPr>
            <m:num>
              <m:r>
                <w:rPr>
                  <w:rFonts w:ascii="Cambria Math" w:hAnsi="Cambria Math"/>
                </w:rPr>
                <m:t>∂ρk</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k</m:t>
                          </m:r>
                        </m:sub>
                      </m:sSub>
                    </m:den>
                  </m:f>
                </m:e>
              </m:d>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ρkω+</m:t>
          </m:r>
          <m:sSub>
            <m:sSubPr>
              <m:ctrlPr>
                <w:rPr>
                  <w:rFonts w:ascii="Cambria Math" w:hAnsi="Cambria Math"/>
                  <w:i/>
                </w:rPr>
              </m:ctrlPr>
            </m:sSubPr>
            <m:e>
              <m:r>
                <w:rPr>
                  <w:rFonts w:ascii="Cambria Math" w:hAnsi="Cambria Math"/>
                </w:rPr>
                <m:t>P</m:t>
              </m:r>
            </m:e>
            <m:sub>
              <m:r>
                <w:rPr>
                  <w:rFonts w:ascii="Cambria Math" w:hAnsi="Cambria Math"/>
                </w:rPr>
                <m:t>kb</m:t>
              </m:r>
            </m:sub>
          </m:sSub>
        </m:oMath>
      </m:oMathPara>
    </w:p>
    <w:p w:rsidR="00142DF8" w:rsidRDefault="008559CE" w:rsidP="00142DF8">
      <w:pPr>
        <w:rPr>
          <w:rFonts w:eastAsiaTheme="minorEastAsia"/>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ρω</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ω</m:t>
                          </m:r>
                        </m:sub>
                      </m:sSub>
                    </m:den>
                  </m:f>
                </m:e>
              </m:d>
              <m:f>
                <m:fPr>
                  <m:ctrlPr>
                    <w:rPr>
                      <w:rFonts w:ascii="Cambria Math" w:hAnsi="Cambria Math"/>
                      <w:i/>
                    </w:rPr>
                  </m:ctrlPr>
                </m:fPr>
                <m:num>
                  <m:r>
                    <w:rPr>
                      <w:rFonts w:ascii="Cambria Math" w:hAnsi="Cambria Math"/>
                    </w:rPr>
                    <m:t>∂ω</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r>
            <w:rPr>
              <w:rFonts w:ascii="Cambria Math" w:hAnsi="Cambria Math"/>
            </w:rPr>
            <m:t>+α</m:t>
          </m:r>
          <m:f>
            <m:fPr>
              <m:ctrlPr>
                <w:rPr>
                  <w:rFonts w:ascii="Cambria Math" w:hAnsi="Cambria Math"/>
                  <w:i/>
                </w:rPr>
              </m:ctrlPr>
            </m:fPr>
            <m:num>
              <m:r>
                <w:rPr>
                  <w:rFonts w:ascii="Cambria Math" w:hAnsi="Cambria Math"/>
                </w:rPr>
                <m:t>ω</m:t>
              </m:r>
            </m:num>
            <m:den>
              <m:r>
                <w:rPr>
                  <w:rFonts w:ascii="Cambria Math" w:hAnsi="Cambria Math"/>
                </w:rPr>
                <m:t>k</m:t>
              </m:r>
            </m:den>
          </m:f>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βρ</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ωb</m:t>
              </m:r>
            </m:sub>
          </m:sSub>
        </m:oMath>
      </m:oMathPara>
    </w:p>
    <w:p w:rsidR="00142DF8" w:rsidRDefault="008559CE" w:rsidP="00A7247A">
      <w:pPr>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0131A9">
        <w:rPr>
          <w:rFonts w:eastAsiaTheme="minorEastAsia"/>
        </w:rPr>
        <w:t xml:space="preserve"> </w:t>
      </w:r>
      <w:proofErr w:type="gramStart"/>
      <w:r w:rsidR="000131A9">
        <w:rPr>
          <w:rFonts w:eastAsiaTheme="minorEastAsia"/>
        </w:rPr>
        <w:t>,  ,</w:t>
      </w:r>
      <w:proofErr w:type="gramEnd"/>
      <w:r w:rsidR="000131A9">
        <w:rPr>
          <w:rFonts w:eastAsiaTheme="minorEastAsia"/>
        </w:rPr>
        <w:t xml:space="preserve"> </w:t>
      </w:r>
      <m:oMath>
        <m:r>
          <w:rPr>
            <w:rFonts w:ascii="Cambria Math" w:eastAsiaTheme="minorEastAsia" w:hAnsi="Cambria Math"/>
          </w:rPr>
          <m:t>β</m:t>
        </m:r>
      </m:oMath>
      <w:r w:rsidR="000131A9">
        <w:rPr>
          <w:rFonts w:eastAsiaTheme="minorEastAsia"/>
        </w:rPr>
        <w:t xml:space="preserve"> ,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0131A9">
        <w:rPr>
          <w:rFonts w:eastAsiaTheme="minorEastAsia"/>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ω</m:t>
            </m:r>
          </m:sub>
        </m:sSub>
        <m:r>
          <w:rPr>
            <w:rFonts w:ascii="Cambria Math" w:hAnsi="Cambria Math"/>
          </w:rPr>
          <m:t xml:space="preserve"> </m:t>
        </m:r>
      </m:oMath>
      <w:r w:rsidR="000131A9">
        <w:rPr>
          <w:rFonts w:eastAsiaTheme="minorEastAsia"/>
        </w:rPr>
        <w:t>are constants</w:t>
      </w:r>
    </w:p>
    <w:p w:rsidR="00836E9C" w:rsidRDefault="000131A9" w:rsidP="00A7247A">
      <w:pPr>
        <w:rPr>
          <w:rFonts w:ascii="Times New Roman" w:eastAsia="Gulim" w:hAnsi="Times New Roman" w:cs="Times New Roman"/>
        </w:rPr>
      </w:pPr>
      <w:r>
        <w:rPr>
          <w:rFonts w:eastAsiaTheme="minorEastAsia"/>
        </w:rPr>
        <w:t>The</w:t>
      </w:r>
      <w:r w:rsidR="00836E9C">
        <w:rPr>
          <w:rFonts w:eastAsiaTheme="minorEastAsia"/>
        </w:rPr>
        <w:t xml:space="preserve"> problem with this model is its strong </w:t>
      </w:r>
      <w:r>
        <w:rPr>
          <w:rFonts w:eastAsiaTheme="minorEastAsia"/>
        </w:rPr>
        <w:t>sensitivity towards the free-</w:t>
      </w:r>
      <w:r w:rsidR="00836E9C">
        <w:rPr>
          <w:rFonts w:eastAsiaTheme="minorEastAsia"/>
        </w:rPr>
        <w:t xml:space="preserve">stream condition [CFS Manual]. Also depending on the value of </w:t>
      </w:r>
      <w:r w:rsidR="00836E9C" w:rsidRPr="00836E9C">
        <w:rPr>
          <w:rFonts w:ascii="Times New Roman" w:eastAsia="Gulim" w:hAnsi="Times New Roman" w:cs="Times New Roman"/>
        </w:rPr>
        <w:t>ω</w:t>
      </w:r>
      <w:r w:rsidR="00836E9C">
        <w:rPr>
          <w:rFonts w:ascii="Times New Roman" w:eastAsia="Gulim" w:hAnsi="Times New Roman" w:cs="Times New Roman"/>
        </w:rPr>
        <w:t xml:space="preserve"> at inlet, a significant variation in the results was obtained and which was not desirable in case of external aerodynamics and aerospace.</w:t>
      </w:r>
    </w:p>
    <w:p w:rsidR="00836E9C" w:rsidRDefault="00836E9C" w:rsidP="00496BF1">
      <w:pPr>
        <w:pStyle w:val="Heading4"/>
      </w:pPr>
      <w:r>
        <w:t>Shear stress transport model (SST):</w:t>
      </w:r>
    </w:p>
    <w:p w:rsidR="000131A9" w:rsidRDefault="00836E9C" w:rsidP="00A7247A">
      <w:pPr>
        <w:rPr>
          <w:rFonts w:ascii="Times New Roman" w:eastAsia="Gulim" w:hAnsi="Times New Roman" w:cs="Times New Roman"/>
          <w:noProof/>
          <w:sz w:val="24"/>
          <w:szCs w:val="24"/>
        </w:rPr>
      </w:pPr>
      <w:r>
        <w:rPr>
          <w:rFonts w:ascii="Times New Roman" w:eastAsia="Gulim" w:hAnsi="Times New Roman" w:cs="Times New Roman"/>
        </w:rPr>
        <w:t xml:space="preserve">Considering the better performance of  </w:t>
      </w:r>
      <w:r w:rsidRPr="000822EC">
        <w:rPr>
          <w:rFonts w:ascii="Times New Roman" w:eastAsia="Gulim" w:hAnsi="Times New Roman" w:cs="Times New Roman"/>
          <w:noProof/>
          <w:sz w:val="24"/>
          <w:szCs w:val="24"/>
        </w:rPr>
        <w:t>k-ε model</w:t>
      </w:r>
      <w:r>
        <w:rPr>
          <w:rFonts w:ascii="Times New Roman" w:eastAsia="Gulim" w:hAnsi="Times New Roman" w:cs="Times New Roman"/>
          <w:noProof/>
          <w:sz w:val="24"/>
          <w:szCs w:val="24"/>
        </w:rPr>
        <w:t xml:space="preserve"> in the free stream and better performance of the standard k-</w:t>
      </w:r>
      <w:r w:rsidRPr="00836E9C">
        <w:rPr>
          <w:rFonts w:ascii="Times New Roman" w:eastAsia="Gulim" w:hAnsi="Times New Roman" w:cs="Times New Roman"/>
          <w:noProof/>
          <w:sz w:val="24"/>
          <w:szCs w:val="24"/>
        </w:rPr>
        <w:t>ω</w:t>
      </w:r>
      <w:r>
        <w:rPr>
          <w:rFonts w:ascii="Times New Roman" w:eastAsia="Gulim" w:hAnsi="Times New Roman" w:cs="Times New Roman"/>
          <w:noProof/>
          <w:sz w:val="24"/>
          <w:szCs w:val="24"/>
        </w:rPr>
        <w:t xml:space="preserve"> model in the near wall region it was suggested in the literature [] to have an hybrid model:</w:t>
      </w:r>
    </w:p>
    <w:p w:rsidR="00836E9C" w:rsidRPr="00836E9C" w:rsidRDefault="00836E9C" w:rsidP="00836E9C">
      <w:pPr>
        <w:pStyle w:val="ListParagraph"/>
        <w:numPr>
          <w:ilvl w:val="0"/>
          <w:numId w:val="4"/>
        </w:numPr>
        <w:rPr>
          <w:rFonts w:ascii="Times New Roman" w:eastAsiaTheme="minorEastAsia" w:hAnsi="Times New Roman" w:cs="Times New Roman"/>
          <w:sz w:val="24"/>
          <w:szCs w:val="24"/>
        </w:rPr>
      </w:pPr>
      <w:r w:rsidRPr="00836E9C">
        <w:rPr>
          <w:rFonts w:ascii="Times New Roman" w:eastAsiaTheme="minorEastAsia" w:hAnsi="Times New Roman" w:cs="Times New Roman"/>
          <w:sz w:val="24"/>
          <w:szCs w:val="24"/>
        </w:rPr>
        <w:t xml:space="preserve">Transformation of the </w:t>
      </w:r>
      <w:r w:rsidRPr="00836E9C">
        <w:rPr>
          <w:rFonts w:ascii="Times New Roman" w:eastAsia="Gulim" w:hAnsi="Times New Roman" w:cs="Times New Roman"/>
          <w:noProof/>
          <w:sz w:val="24"/>
          <w:szCs w:val="24"/>
        </w:rPr>
        <w:t>k-ε model</w:t>
      </w:r>
      <w:r w:rsidR="00882305">
        <w:rPr>
          <w:rFonts w:ascii="Times New Roman" w:eastAsia="Gulim" w:hAnsi="Times New Roman" w:cs="Times New Roman"/>
          <w:noProof/>
          <w:sz w:val="24"/>
          <w:szCs w:val="24"/>
        </w:rPr>
        <w:t xml:space="preserve"> </w:t>
      </w:r>
      <w:r>
        <w:rPr>
          <w:rFonts w:ascii="Times New Roman" w:eastAsia="Gulim" w:hAnsi="Times New Roman" w:cs="Times New Roman"/>
          <w:noProof/>
          <w:sz w:val="24"/>
          <w:szCs w:val="24"/>
        </w:rPr>
        <w:t>to  k-</w:t>
      </w:r>
      <w:r w:rsidRPr="00836E9C">
        <w:rPr>
          <w:rFonts w:ascii="Times New Roman" w:eastAsia="Gulim" w:hAnsi="Times New Roman" w:cs="Times New Roman"/>
          <w:noProof/>
          <w:sz w:val="24"/>
          <w:szCs w:val="24"/>
        </w:rPr>
        <w:t>ω</w:t>
      </w:r>
      <w:r>
        <w:rPr>
          <w:rFonts w:ascii="Times New Roman" w:eastAsia="Gulim" w:hAnsi="Times New Roman" w:cs="Times New Roman"/>
          <w:noProof/>
          <w:sz w:val="24"/>
          <w:szCs w:val="24"/>
        </w:rPr>
        <w:t xml:space="preserve"> model in the near wall region</w:t>
      </w:r>
    </w:p>
    <w:p w:rsidR="00836E9C" w:rsidRPr="00836E9C" w:rsidRDefault="00836E9C" w:rsidP="00836E9C">
      <w:pPr>
        <w:pStyle w:val="ListParagraph"/>
        <w:numPr>
          <w:ilvl w:val="0"/>
          <w:numId w:val="4"/>
        </w:numPr>
        <w:rPr>
          <w:rFonts w:ascii="Times New Roman" w:eastAsiaTheme="minorEastAsia" w:hAnsi="Times New Roman" w:cs="Times New Roman"/>
          <w:sz w:val="24"/>
          <w:szCs w:val="24"/>
        </w:rPr>
      </w:pPr>
      <w:r>
        <w:rPr>
          <w:rFonts w:ascii="Times New Roman" w:eastAsia="Gulim" w:hAnsi="Times New Roman" w:cs="Times New Roman"/>
          <w:noProof/>
          <w:sz w:val="24"/>
          <w:szCs w:val="24"/>
        </w:rPr>
        <w:t xml:space="preserve">Standard </w:t>
      </w:r>
      <w:r w:rsidRPr="00836E9C">
        <w:rPr>
          <w:rFonts w:ascii="Times New Roman" w:eastAsia="Gulim" w:hAnsi="Times New Roman" w:cs="Times New Roman"/>
          <w:noProof/>
          <w:sz w:val="24"/>
          <w:szCs w:val="24"/>
        </w:rPr>
        <w:t>k-ε model</w:t>
      </w:r>
      <w:r>
        <w:rPr>
          <w:rFonts w:ascii="Times New Roman" w:eastAsia="Gulim" w:hAnsi="Times New Roman" w:cs="Times New Roman"/>
          <w:noProof/>
          <w:sz w:val="24"/>
          <w:szCs w:val="24"/>
        </w:rPr>
        <w:t xml:space="preserve"> in the fully turbulent region far from the wall</w:t>
      </w:r>
    </w:p>
    <w:p w:rsidR="00C95578" w:rsidRDefault="00882305" w:rsidP="00A7247A">
      <w:pPr>
        <w:rPr>
          <w:rFonts w:ascii="Times New Roman" w:eastAsia="Gulim" w:hAnsi="Times New Roman" w:cs="Times New Roman"/>
          <w:noProof/>
          <w:sz w:val="24"/>
          <w:szCs w:val="24"/>
        </w:rPr>
      </w:pPr>
      <w:r>
        <w:rPr>
          <w:rFonts w:eastAsiaTheme="minorEastAsia"/>
          <w:sz w:val="24"/>
          <w:szCs w:val="24"/>
        </w:rPr>
        <w:t xml:space="preserve">In this model a series of modifications have been suggested by menter in order to </w:t>
      </w:r>
      <w:r w:rsidR="00BE0B30">
        <w:rPr>
          <w:rFonts w:eastAsiaTheme="minorEastAsia"/>
          <w:sz w:val="24"/>
          <w:szCs w:val="24"/>
        </w:rPr>
        <w:t>optimize</w:t>
      </w:r>
      <w:r>
        <w:rPr>
          <w:rFonts w:eastAsiaTheme="minorEastAsia"/>
          <w:sz w:val="24"/>
          <w:szCs w:val="24"/>
        </w:rPr>
        <w:t xml:space="preserve"> the performance of the SST model. It included modification in the model constants, Blending functions and proper limiters.</w:t>
      </w:r>
      <w:r w:rsidR="00BD73EE">
        <w:rPr>
          <w:rFonts w:eastAsiaTheme="minorEastAsia"/>
          <w:sz w:val="24"/>
          <w:szCs w:val="24"/>
        </w:rPr>
        <w:t xml:space="preserve"> Blending function was implemented in such a fashion that in the </w:t>
      </w:r>
      <w:r w:rsidR="009B76DF">
        <w:rPr>
          <w:rFonts w:eastAsiaTheme="minorEastAsia"/>
          <w:sz w:val="24"/>
          <w:szCs w:val="24"/>
        </w:rPr>
        <w:t>near wall region it turned to 0</w:t>
      </w:r>
      <w:r w:rsidR="00BD73EE">
        <w:rPr>
          <w:rFonts w:eastAsiaTheme="minorEastAsia"/>
          <w:sz w:val="24"/>
          <w:szCs w:val="24"/>
        </w:rPr>
        <w:t xml:space="preserve">, means </w:t>
      </w:r>
      <w:r w:rsidR="00BD73EE">
        <w:rPr>
          <w:rFonts w:ascii="Times New Roman" w:eastAsia="Gulim" w:hAnsi="Times New Roman" w:cs="Times New Roman"/>
          <w:noProof/>
          <w:sz w:val="24"/>
          <w:szCs w:val="24"/>
        </w:rPr>
        <w:t>k-</w:t>
      </w:r>
      <w:r w:rsidR="00BD73EE" w:rsidRPr="00836E9C">
        <w:rPr>
          <w:rFonts w:ascii="Times New Roman" w:eastAsia="Gulim" w:hAnsi="Times New Roman" w:cs="Times New Roman"/>
          <w:noProof/>
          <w:sz w:val="24"/>
          <w:szCs w:val="24"/>
        </w:rPr>
        <w:t>ω</w:t>
      </w:r>
      <w:r w:rsidR="00BD73EE">
        <w:rPr>
          <w:rFonts w:ascii="Times New Roman" w:eastAsia="Gulim" w:hAnsi="Times New Roman" w:cs="Times New Roman"/>
          <w:noProof/>
          <w:sz w:val="24"/>
          <w:szCs w:val="24"/>
        </w:rPr>
        <w:t xml:space="preserve"> is act</w:t>
      </w:r>
      <w:r w:rsidR="00810333">
        <w:rPr>
          <w:rFonts w:ascii="Times New Roman" w:eastAsia="Gulim" w:hAnsi="Times New Roman" w:cs="Times New Roman"/>
          <w:noProof/>
          <w:sz w:val="24"/>
          <w:szCs w:val="24"/>
        </w:rPr>
        <w:t>i</w:t>
      </w:r>
      <w:r w:rsidR="00BD73EE">
        <w:rPr>
          <w:rFonts w:ascii="Times New Roman" w:eastAsia="Gulim" w:hAnsi="Times New Roman" w:cs="Times New Roman"/>
          <w:noProof/>
          <w:sz w:val="24"/>
          <w:szCs w:val="24"/>
        </w:rPr>
        <w:t>vated there,</w:t>
      </w:r>
      <w:r w:rsidR="000051CB">
        <w:rPr>
          <w:rFonts w:ascii="Times New Roman" w:eastAsia="Gulim" w:hAnsi="Times New Roman" w:cs="Times New Roman"/>
          <w:noProof/>
          <w:sz w:val="24"/>
          <w:szCs w:val="24"/>
        </w:rPr>
        <w:t xml:space="preserve"> </w:t>
      </w:r>
      <w:r w:rsidR="00BD73EE">
        <w:rPr>
          <w:rFonts w:eastAsiaTheme="minorEastAsia"/>
          <w:sz w:val="24"/>
          <w:szCs w:val="24"/>
        </w:rPr>
        <w:t xml:space="preserve">and 1 in the free stream region, means </w:t>
      </w:r>
      <w:r w:rsidR="00BD73EE" w:rsidRPr="00836E9C">
        <w:rPr>
          <w:rFonts w:ascii="Times New Roman" w:eastAsia="Gulim" w:hAnsi="Times New Roman" w:cs="Times New Roman"/>
          <w:noProof/>
          <w:sz w:val="24"/>
          <w:szCs w:val="24"/>
        </w:rPr>
        <w:t>k-ε model</w:t>
      </w:r>
      <w:r w:rsidR="00BD73EE">
        <w:rPr>
          <w:rFonts w:ascii="Times New Roman" w:eastAsia="Gulim" w:hAnsi="Times New Roman" w:cs="Times New Roman"/>
          <w:noProof/>
          <w:sz w:val="24"/>
          <w:szCs w:val="24"/>
        </w:rPr>
        <w:t xml:space="preserve"> is activated here.</w:t>
      </w:r>
    </w:p>
    <w:p w:rsidR="00C95578" w:rsidRDefault="00C95578"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Reynolds Stress Models (RSM):</w:t>
      </w:r>
    </w:p>
    <w:p w:rsidR="00FA3008" w:rsidRDefault="002412C1"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 xml:space="preserve">These models do not use the boussinesq`s hypothesis, but solves the transport equations for each and every reyolds stress component. They are based on the solving of the all the stress componenet equations along with the dissipation equation. Exact production term and modelling of stress anisotropies makes these models suited to more complex flows. But they are not always good compared to the two equation model.  </w:t>
      </w:r>
    </w:p>
    <w:p w:rsidR="002412C1" w:rsidRDefault="00FA3008" w:rsidP="00A7247A">
      <w:pPr>
        <w:rPr>
          <w:rFonts w:ascii="Times New Roman" w:eastAsia="Gulim" w:hAnsi="Times New Roman" w:cs="Times New Roman"/>
          <w:noProof/>
          <w:sz w:val="24"/>
          <w:szCs w:val="24"/>
        </w:rPr>
      </w:pPr>
      <w:r>
        <w:rPr>
          <w:rFonts w:ascii="Times New Roman" w:hAnsi="Times New Roman" w:cs="Times New Roman"/>
          <w:color w:val="000000"/>
          <w:sz w:val="24"/>
          <w:szCs w:val="24"/>
        </w:rPr>
        <w:t>Reynolds Stress Models are considered to be the ‘simplest’ type of model with the potential to describe all the mean flow properties and Reynolds stresses without case-by-case adjustment. Apart from that model is known for its large computing costs i.e. solving seven extra PDE`s (3D) and five (2D). Models face the problem in converging for e.g. in flows with axisymmetric jets and unconfined recirculating flows</w:t>
      </w:r>
      <w:r w:rsidR="002412C1">
        <w:rPr>
          <w:rFonts w:ascii="Times New Roman" w:eastAsia="Gulim" w:hAnsi="Times New Roman" w:cs="Times New Roman"/>
          <w:noProof/>
          <w:sz w:val="24"/>
          <w:szCs w:val="24"/>
        </w:rPr>
        <w:t xml:space="preserve">  </w:t>
      </w:r>
    </w:p>
    <w:p w:rsidR="00530BFE" w:rsidRDefault="00530BFE"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Ba</w:t>
      </w:r>
      <w:r w:rsidR="007A7178">
        <w:rPr>
          <w:rFonts w:ascii="Times New Roman" w:eastAsia="Gulim" w:hAnsi="Times New Roman" w:cs="Times New Roman"/>
          <w:noProof/>
          <w:sz w:val="24"/>
          <w:szCs w:val="24"/>
        </w:rPr>
        <w:t xml:space="preserve">se line reynolds stress </w:t>
      </w:r>
      <w:r w:rsidRPr="00530BFE">
        <w:rPr>
          <w:rFonts w:ascii="Times New Roman" w:eastAsia="Gulim" w:hAnsi="Times New Roman" w:cs="Times New Roman"/>
          <w:noProof/>
          <w:sz w:val="24"/>
          <w:szCs w:val="24"/>
        </w:rPr>
        <w:t>ω</w:t>
      </w:r>
      <w:r>
        <w:rPr>
          <w:rFonts w:ascii="Times New Roman" w:eastAsia="Gulim" w:hAnsi="Times New Roman" w:cs="Times New Roman"/>
          <w:noProof/>
          <w:sz w:val="24"/>
          <w:szCs w:val="24"/>
        </w:rPr>
        <w:t xml:space="preserve"> based (BSLRSM):</w:t>
      </w:r>
    </w:p>
    <w:p w:rsidR="00530BFE" w:rsidRDefault="007A7178" w:rsidP="00A7247A">
      <w:pPr>
        <w:rPr>
          <w:rFonts w:ascii="Times New Roman" w:eastAsia="Gulim" w:hAnsi="Times New Roman" w:cs="Times New Roman"/>
          <w:noProof/>
          <w:sz w:val="24"/>
          <w:szCs w:val="24"/>
        </w:rPr>
      </w:pPr>
      <w:r>
        <w:rPr>
          <w:rFonts w:ascii="Times New Roman" w:eastAsia="Gulim" w:hAnsi="Times New Roman" w:cs="Times New Roman"/>
          <w:noProof/>
          <w:sz w:val="24"/>
          <w:szCs w:val="24"/>
        </w:rPr>
        <w:t xml:space="preserve">In this model </w:t>
      </w:r>
      <w:r w:rsidR="008F42F2">
        <w:rPr>
          <w:rFonts w:ascii="Times New Roman" w:eastAsia="Gulim" w:hAnsi="Times New Roman" w:cs="Times New Roman"/>
          <w:noProof/>
          <w:sz w:val="24"/>
          <w:szCs w:val="24"/>
        </w:rPr>
        <w:t xml:space="preserve">Omega and BSL reynolds stress model are related wih each other. The reynolds stress – </w:t>
      </w:r>
      <w:r w:rsidR="008F42F2" w:rsidRPr="008F42F2">
        <w:rPr>
          <w:rFonts w:ascii="Times New Roman" w:eastAsia="Gulim" w:hAnsi="Times New Roman" w:cs="Times New Roman"/>
          <w:noProof/>
          <w:sz w:val="24"/>
          <w:szCs w:val="24"/>
        </w:rPr>
        <w:t>ω</w:t>
      </w:r>
      <w:r w:rsidR="008F42F2">
        <w:rPr>
          <w:rFonts w:ascii="Times New Roman" w:eastAsia="Gulim" w:hAnsi="Times New Roman" w:cs="Times New Roman"/>
          <w:noProof/>
          <w:sz w:val="24"/>
          <w:szCs w:val="24"/>
        </w:rPr>
        <w:t xml:space="preserve"> model is the reynolds stress model based on the </w:t>
      </w:r>
      <w:r w:rsidR="008F42F2" w:rsidRPr="008F42F2">
        <w:rPr>
          <w:rFonts w:ascii="Times New Roman" w:eastAsia="Gulim" w:hAnsi="Times New Roman" w:cs="Times New Roman"/>
          <w:noProof/>
          <w:sz w:val="24"/>
          <w:szCs w:val="24"/>
        </w:rPr>
        <w:t>ω</w:t>
      </w:r>
      <w:r w:rsidR="008F42F2">
        <w:rPr>
          <w:rFonts w:ascii="Times New Roman" w:eastAsia="Gulim" w:hAnsi="Times New Roman" w:cs="Times New Roman"/>
          <w:noProof/>
          <w:sz w:val="24"/>
          <w:szCs w:val="24"/>
        </w:rPr>
        <w:t xml:space="preserve">-equation. </w:t>
      </w:r>
      <w:r w:rsidR="00A851EC">
        <w:rPr>
          <w:rFonts w:ascii="Times New Roman" w:eastAsia="Gulim" w:hAnsi="Times New Roman" w:cs="Times New Roman"/>
          <w:noProof/>
          <w:sz w:val="24"/>
          <w:szCs w:val="24"/>
        </w:rPr>
        <w:t xml:space="preserve">The advantage of the </w:t>
      </w:r>
      <w:r w:rsidR="00A851EC" w:rsidRPr="008F42F2">
        <w:rPr>
          <w:rFonts w:ascii="Times New Roman" w:eastAsia="Gulim" w:hAnsi="Times New Roman" w:cs="Times New Roman"/>
          <w:noProof/>
          <w:sz w:val="24"/>
          <w:szCs w:val="24"/>
        </w:rPr>
        <w:t>ω</w:t>
      </w:r>
      <w:r w:rsidR="00A851EC">
        <w:rPr>
          <w:rFonts w:ascii="Times New Roman" w:eastAsia="Gulim" w:hAnsi="Times New Roman" w:cs="Times New Roman"/>
          <w:noProof/>
          <w:sz w:val="24"/>
          <w:szCs w:val="24"/>
        </w:rPr>
        <w:t xml:space="preserve">  based formulation here is a better near wall treatment.</w:t>
      </w:r>
      <w:r w:rsidR="008F42F2">
        <w:rPr>
          <w:rFonts w:ascii="Times New Roman" w:eastAsia="Gulim" w:hAnsi="Times New Roman" w:cs="Times New Roman"/>
          <w:noProof/>
          <w:sz w:val="24"/>
          <w:szCs w:val="24"/>
        </w:rPr>
        <w:t xml:space="preserve"> </w:t>
      </w:r>
    </w:p>
    <w:p w:rsidR="006C31E3" w:rsidRDefault="00FB14B8" w:rsidP="00FB14B8">
      <w:pPr>
        <w:rPr>
          <w:rFonts w:ascii="Times New Roman" w:eastAsia="Gulim" w:hAnsi="Times New Roman" w:cs="Times New Roman"/>
          <w:noProof/>
          <w:sz w:val="24"/>
          <w:szCs w:val="24"/>
        </w:rPr>
      </w:pPr>
      <w:r>
        <w:rPr>
          <w:rFonts w:ascii="Times New Roman" w:eastAsia="Gulim" w:hAnsi="Times New Roman" w:cs="Times New Roman"/>
          <w:noProof/>
          <w:sz w:val="24"/>
          <w:szCs w:val="24"/>
        </w:rPr>
        <w:t>The modeled equation for the reynolds stresses is as follows:</w:t>
      </w:r>
    </w:p>
    <w:p w:rsidR="00FB14B8" w:rsidRDefault="008559CE" w:rsidP="00FB14B8">
      <w:pPr>
        <w:rPr>
          <w:rFonts w:eastAsiaTheme="minorEastAsia"/>
        </w:rPr>
      </w:pPr>
      <m:oMathPara>
        <m:oMath>
          <m:f>
            <m:fPr>
              <m:ctrlPr>
                <w:rPr>
                  <w:rFonts w:ascii="Cambria Math" w:hAnsi="Cambria Math"/>
                  <w:i/>
                </w:rPr>
              </m:ctrlPr>
            </m:fPr>
            <m:num>
              <m:r>
                <w:rPr>
                  <w:rFonts w:ascii="Cambria Math" w:hAnsi="Cambria Math"/>
                </w:rPr>
                <m:t>∂ρ</m:t>
              </m:r>
              <m:bar>
                <m:barPr>
                  <m:pos m:val="top"/>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ba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ρ</m:t>
              </m:r>
              <m:bar>
                <m:barPr>
                  <m:pos m:val="top"/>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ba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ρωk</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ij,b</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k</m:t>
                          </m:r>
                        </m:sub>
                      </m:sSub>
                    </m:den>
                  </m:f>
                </m:e>
              </m:d>
              <m:f>
                <m:fPr>
                  <m:ctrlPr>
                    <w:rPr>
                      <w:rFonts w:ascii="Cambria Math" w:hAnsi="Cambria Math"/>
                      <w:i/>
                    </w:rPr>
                  </m:ctrlPr>
                </m:fPr>
                <m:num>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ba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e>
          </m:d>
        </m:oMath>
      </m:oMathPara>
    </w:p>
    <w:p w:rsidR="00296A5C" w:rsidRDefault="006C31E3" w:rsidP="00686925">
      <w:pPr>
        <w:rPr>
          <w:rFonts w:ascii="Times New Roman" w:eastAsia="Gulim" w:hAnsi="Times New Roman" w:cs="Times New Roman"/>
          <w:noProof/>
        </w:rPr>
      </w:pPr>
      <w:r>
        <w:rPr>
          <w:rFonts w:ascii="Times New Roman" w:eastAsia="Gulim" w:hAnsi="Times New Roman" w:cs="Times New Roman"/>
          <w:noProof/>
          <w:sz w:val="24"/>
          <w:szCs w:val="24"/>
        </w:rPr>
        <w:t xml:space="preserve">Here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bar>
      </m:oMath>
      <w:r>
        <w:rPr>
          <w:rFonts w:ascii="Times New Roman" w:eastAsia="Gulim" w:hAnsi="Times New Roman" w:cs="Times New Roman"/>
          <w:noProof/>
        </w:rPr>
        <w:t xml:space="preserve"> indicates the reynolds stresses, </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oMath>
      <w:r>
        <w:rPr>
          <w:rFonts w:ascii="Times New Roman" w:eastAsia="Gulim" w:hAnsi="Times New Roman" w:cs="Times New Roman"/>
          <w:noProof/>
        </w:rPr>
        <w:t xml:space="preserve">and </w:t>
      </w:r>
      <m:oMath>
        <m:sSub>
          <m:sSubPr>
            <m:ctrlPr>
              <w:rPr>
                <w:rFonts w:ascii="Cambria Math" w:hAnsi="Cambria Math"/>
                <w:i/>
              </w:rPr>
            </m:ctrlPr>
          </m:sSubPr>
          <m:e>
            <m:r>
              <w:rPr>
                <w:rFonts w:ascii="Cambria Math" w:hAnsi="Cambria Math"/>
              </w:rPr>
              <m:t>P</m:t>
            </m:r>
          </m:e>
          <m:sub>
            <m:r>
              <w:rPr>
                <w:rFonts w:ascii="Cambria Math" w:hAnsi="Cambria Math"/>
              </w:rPr>
              <m:t>ij,b</m:t>
            </m:r>
          </m:sub>
        </m:sSub>
      </m:oMath>
      <w:r>
        <w:rPr>
          <w:rFonts w:ascii="Times New Roman" w:eastAsia="Gulim" w:hAnsi="Times New Roman" w:cs="Times New Roman"/>
          <w:noProof/>
        </w:rPr>
        <w:t xml:space="preserve"> indicate the shear and bouyancy [turbulence production terms of the reynolds stresses respectively, </w:t>
      </w:r>
      <m:oMath>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oMath>
      <w:r>
        <w:rPr>
          <w:rFonts w:ascii="Times New Roman" w:eastAsia="Gulim" w:hAnsi="Times New Roman" w:cs="Times New Roman"/>
          <w:noProof/>
        </w:rPr>
        <w:t xml:space="preserve"> is the pressure strain tensor.</w:t>
      </w:r>
    </w:p>
    <w:p w:rsidR="00296A5C" w:rsidRDefault="00296A5C" w:rsidP="00686925">
      <w:pPr>
        <w:rPr>
          <w:rFonts w:ascii="Times New Roman" w:eastAsia="Gulim" w:hAnsi="Times New Roman" w:cs="Times New Roman"/>
          <w:noProof/>
        </w:rPr>
      </w:pPr>
    </w:p>
    <w:p w:rsidR="00296A5C" w:rsidRDefault="00296A5C" w:rsidP="00686925">
      <w:pPr>
        <w:rPr>
          <w:rFonts w:ascii="Times New Roman" w:eastAsia="Gulim" w:hAnsi="Times New Roman" w:cs="Times New Roman"/>
          <w:noProof/>
        </w:rPr>
      </w:pPr>
    </w:p>
    <w:p w:rsidR="00BF2AF8" w:rsidRPr="00BF2AF8" w:rsidRDefault="00BF2AF8" w:rsidP="00686925">
      <w:pPr>
        <w:rPr>
          <w:rFonts w:ascii="Times New Roman" w:eastAsia="Gulim" w:hAnsi="Times New Roman" w:cs="Times New Roman"/>
          <w:noProof/>
        </w:rPr>
      </w:pPr>
      <w:r>
        <w:rPr>
          <w:rFonts w:ascii="Times New Roman" w:eastAsia="Gulim" w:hAnsi="Times New Roman" w:cs="Times New Roman"/>
          <w:noProof/>
        </w:rPr>
        <w:t>The Omega reynolds stress  model</w:t>
      </w:r>
    </w:p>
    <w:p w:rsidR="00686925" w:rsidRDefault="008559CE" w:rsidP="00686925">
      <w:pPr>
        <w:rPr>
          <w:rFonts w:eastAsiaTheme="minorEastAsia"/>
        </w:rPr>
      </w:pPr>
      <m:oMathPara>
        <m:oMath>
          <m:f>
            <m:fPr>
              <m:ctrlPr>
                <w:rPr>
                  <w:rFonts w:ascii="Cambria Math" w:hAnsi="Cambria Math"/>
                  <w:i/>
                </w:rPr>
              </m:ctrlPr>
            </m:fPr>
            <m:num>
              <m:r>
                <w:rPr>
                  <w:rFonts w:ascii="Cambria Math" w:hAnsi="Cambria Math"/>
                </w:rPr>
                <m:t>∂ρω</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ρω</m:t>
              </m:r>
            </m:e>
          </m:d>
          <m:r>
            <w:rPr>
              <w:rFonts w:ascii="Cambria Math" w:hAnsi="Cambria Math"/>
            </w:rPr>
            <m:t xml:space="preserve">= </m:t>
          </m:r>
          <m:sSub>
            <m:sSubPr>
              <m:ctrlPr>
                <w:rPr>
                  <w:rFonts w:ascii="Cambria Math" w:hAnsi="Cambria Math"/>
                  <w:i/>
                </w:rPr>
              </m:ctrlPr>
            </m:sSubPr>
            <m:e>
              <m:r>
                <w:rPr>
                  <w:rFonts w:ascii="Cambria Math" w:hAnsi="Cambria Math"/>
                </w:rPr>
                <m:t>αρ</m:t>
              </m:r>
              <m:f>
                <m:fPr>
                  <m:ctrlPr>
                    <w:rPr>
                      <w:rFonts w:ascii="Cambria Math" w:hAnsi="Cambria Math"/>
                      <w:i/>
                    </w:rPr>
                  </m:ctrlPr>
                </m:fPr>
                <m:num>
                  <m:r>
                    <w:rPr>
                      <w:rFonts w:ascii="Cambria Math" w:hAnsi="Cambria Math"/>
                    </w:rPr>
                    <m:t>ω</m:t>
                  </m:r>
                </m:num>
                <m:den>
                  <m:r>
                    <w:rPr>
                      <w:rFonts w:ascii="Cambria Math" w:hAnsi="Cambria Math"/>
                    </w:rPr>
                    <m:t>k</m:t>
                  </m:r>
                </m:den>
              </m:f>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ωb</m:t>
              </m:r>
            </m:sub>
          </m:sSub>
          <m:r>
            <w:rPr>
              <w:rFonts w:ascii="Cambria Math" w:hAnsi="Cambria Math"/>
            </w:rPr>
            <m:t>-βρ</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k</m:t>
                          </m:r>
                        </m:sub>
                      </m:sSub>
                    </m:den>
                  </m:f>
                </m:e>
              </m:d>
              <m:f>
                <m:fPr>
                  <m:ctrlPr>
                    <w:rPr>
                      <w:rFonts w:ascii="Cambria Math" w:hAnsi="Cambria Math"/>
                      <w:i/>
                    </w:rPr>
                  </m:ctrlPr>
                </m:fPr>
                <m:num>
                  <m:r>
                    <w:rPr>
                      <w:rFonts w:ascii="Cambria Math" w:hAnsi="Cambria Math"/>
                    </w:rPr>
                    <m:t>∂ω</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e>
          </m:d>
        </m:oMath>
      </m:oMathPara>
    </w:p>
    <w:p w:rsidR="00C95578" w:rsidRDefault="001757DC" w:rsidP="00A7247A">
      <w:pPr>
        <w:rPr>
          <w:rFonts w:eastAsiaTheme="minorEastAsia"/>
          <w:sz w:val="24"/>
          <w:szCs w:val="24"/>
        </w:rPr>
      </w:pPr>
      <w:r>
        <w:rPr>
          <w:rFonts w:eastAsiaTheme="minorEastAsia"/>
          <w:sz w:val="24"/>
          <w:szCs w:val="24"/>
        </w:rPr>
        <w:t>Where</w:t>
      </w:r>
      <w:r w:rsidR="00D10DFB">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m:t>
            </m:r>
          </m:sup>
        </m:sSup>
      </m:oMath>
      <w:r w:rsidR="00D10DFB">
        <w:rPr>
          <w:rFonts w:eastAsiaTheme="minorEastAsia"/>
          <w:sz w:val="24"/>
          <w:szCs w:val="24"/>
        </w:rPr>
        <w:t xml:space="preserve"> = 2,</w:t>
      </w:r>
      <w:r>
        <w:rPr>
          <w:rFonts w:eastAsiaTheme="minorEastAsia"/>
          <w:sz w:val="24"/>
          <w:szCs w:val="24"/>
        </w:rPr>
        <w:t xml:space="preserve"> </w:t>
      </w:r>
      <m:oMath>
        <m:r>
          <w:rPr>
            <w:rFonts w:ascii="Cambria Math" w:eastAsiaTheme="minorEastAsia" w:hAnsi="Cambria Math"/>
            <w:sz w:val="24"/>
            <w:szCs w:val="24"/>
          </w:rPr>
          <m:t>σ</m:t>
        </m:r>
      </m:oMath>
      <w:r>
        <w:rPr>
          <w:rFonts w:eastAsiaTheme="minorEastAsia"/>
          <w:sz w:val="24"/>
          <w:szCs w:val="24"/>
        </w:rPr>
        <w:t xml:space="preserve"> = 2, </w:t>
      </w:r>
      <m:oMath>
        <m:r>
          <w:rPr>
            <w:rFonts w:ascii="Cambria Math" w:eastAsiaTheme="minorEastAsia" w:hAnsi="Cambria Math"/>
            <w:sz w:val="24"/>
            <w:szCs w:val="24"/>
          </w:rPr>
          <m:t>β</m:t>
        </m:r>
      </m:oMath>
      <w:r>
        <w:rPr>
          <w:rFonts w:eastAsiaTheme="minorEastAsia"/>
          <w:sz w:val="24"/>
          <w:szCs w:val="24"/>
        </w:rPr>
        <w:t xml:space="preserve"> = 0.075, </w:t>
      </w:r>
      <m:oMath>
        <m:r>
          <w:rPr>
            <w:rFonts w:ascii="Cambria Math" w:eastAsiaTheme="minorEastAsia" w:hAnsi="Cambria Math"/>
            <w:sz w:val="24"/>
            <w:szCs w:val="24"/>
          </w:rPr>
          <m:t>α=</m:t>
        </m:r>
        <m:f>
          <m:fPr>
            <m:ctrlPr>
              <w:rPr>
                <w:rFonts w:ascii="Cambria Math" w:eastAsiaTheme="minorEastAsia" w:hAnsi="Cambria Math"/>
                <w:i/>
                <w:sz w:val="24"/>
                <w:szCs w:val="24"/>
              </w:rPr>
            </m:ctrlPr>
          </m:fPr>
          <m:num>
            <m:r>
              <w:rPr>
                <w:rFonts w:ascii="Cambria Math" w:eastAsiaTheme="minorEastAsia" w:hAnsi="Cambria Math"/>
                <w:sz w:val="24"/>
                <w:szCs w:val="24"/>
              </w:rPr>
              <m:t>β</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2</m:t>
                </m:r>
              </m:sup>
            </m:sSup>
          </m:num>
          <m:den>
            <m:r>
              <w:rPr>
                <w:rFonts w:ascii="Cambria Math" w:eastAsiaTheme="minorEastAsia" w:hAnsi="Cambria Math"/>
                <w:sz w:val="24"/>
                <w:szCs w:val="24"/>
              </w:rPr>
              <m:t>σ</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m:t>
                        </m:r>
                      </m:sup>
                    </m:sSup>
                  </m:e>
                </m:d>
              </m:e>
              <m:sup>
                <m:r>
                  <w:rPr>
                    <w:rFonts w:ascii="Cambria Math" w:eastAsiaTheme="minorEastAsia" w:hAnsi="Cambria Math"/>
                    <w:sz w:val="24"/>
                    <w:szCs w:val="24"/>
                  </w:rPr>
                  <m:t>0.5</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m:t>
            </m:r>
          </m:num>
          <m:den>
            <m:r>
              <w:rPr>
                <w:rFonts w:ascii="Cambria Math" w:eastAsiaTheme="minorEastAsia" w:hAnsi="Cambria Math"/>
                <w:sz w:val="24"/>
                <w:szCs w:val="24"/>
              </w:rPr>
              <m:t>9</m:t>
            </m:r>
          </m:den>
        </m:f>
      </m:oMath>
      <w:r w:rsidR="00BA0008">
        <w:rPr>
          <w:rFonts w:eastAsiaTheme="minorEastAsia"/>
          <w:sz w:val="24"/>
          <w:szCs w:val="24"/>
        </w:rPr>
        <w:t xml:space="preserve">  are all defined as constants</w:t>
      </w:r>
    </w:p>
    <w:p w:rsidR="00BF2AF8" w:rsidRDefault="00BF2AF8" w:rsidP="00A7247A">
      <w:pPr>
        <w:rPr>
          <w:rFonts w:eastAsiaTheme="minorEastAsia"/>
          <w:sz w:val="24"/>
          <w:szCs w:val="24"/>
        </w:rPr>
      </w:pPr>
      <w:r>
        <w:rPr>
          <w:rFonts w:eastAsiaTheme="minorEastAsia"/>
          <w:sz w:val="24"/>
          <w:szCs w:val="24"/>
        </w:rPr>
        <w:t>The BSL Reynolds stress model</w:t>
      </w:r>
    </w:p>
    <w:p w:rsidR="00D17F4E" w:rsidRDefault="00D17F4E" w:rsidP="00D17F4E">
      <w:pPr>
        <w:autoSpaceDE w:val="0"/>
        <w:autoSpaceDN w:val="0"/>
        <w:adjustRightInd w:val="0"/>
        <w:spacing w:after="0" w:line="240" w:lineRule="auto"/>
        <w:rPr>
          <w:rFonts w:ascii="Times New Roman" w:hAnsi="Times New Roman" w:cs="Times New Roman"/>
          <w:sz w:val="24"/>
          <w:szCs w:val="24"/>
        </w:rPr>
      </w:pPr>
      <w:r w:rsidRPr="00D17F4E">
        <w:rPr>
          <w:rFonts w:ascii="Times New Roman" w:hAnsi="Times New Roman" w:cs="Times New Roman"/>
          <w:sz w:val="24"/>
          <w:szCs w:val="24"/>
        </w:rPr>
        <w:t>The coefficients</w:t>
      </w:r>
      <w:r>
        <w:rPr>
          <w:rFonts w:ascii="Times New Roman" w:hAnsi="Times New Roman" w:cs="Times New Roman"/>
          <w:sz w:val="24"/>
          <w:szCs w:val="24"/>
        </w:rPr>
        <w:t xml:space="preserve"> </w:t>
      </w:r>
      <m:oMath>
        <m:r>
          <w:rPr>
            <w:rFonts w:ascii="Cambria Math" w:hAnsi="Cambria Math" w:cs="Times New Roman"/>
            <w:sz w:val="24"/>
            <w:szCs w:val="24"/>
          </w:rPr>
          <m:t>α</m:t>
        </m:r>
      </m:oMath>
      <w:r w:rsidRPr="00D17F4E">
        <w:rPr>
          <w:rFonts w:ascii="Times New Roman" w:hAnsi="Times New Roman" w:cs="Times New Roman"/>
          <w:sz w:val="24"/>
          <w:szCs w:val="24"/>
        </w:rPr>
        <w:t xml:space="preserve"> and </w:t>
      </w:r>
      <m:oMath>
        <m:r>
          <w:rPr>
            <w:rFonts w:ascii="Cambria Math" w:hAnsi="Cambria Math" w:cs="Times New Roman"/>
            <w:sz w:val="24"/>
            <w:szCs w:val="24"/>
          </w:rPr>
          <m:t>β</m:t>
        </m:r>
      </m:oMath>
      <w:r>
        <w:rPr>
          <w:rFonts w:ascii="Times New Roman" w:eastAsiaTheme="minorEastAsia" w:hAnsi="Times New Roman" w:cs="Times New Roman"/>
          <w:sz w:val="24"/>
          <w:szCs w:val="24"/>
        </w:rPr>
        <w:t xml:space="preserve"> </w:t>
      </w:r>
      <w:r w:rsidRPr="00D17F4E">
        <w:rPr>
          <w:rFonts w:ascii="Times New Roman" w:hAnsi="Times New Roman" w:cs="Times New Roman"/>
          <w:sz w:val="24"/>
          <w:szCs w:val="24"/>
        </w:rPr>
        <w:t xml:space="preserve">of the </w:t>
      </w:r>
      <m:oMath>
        <m:r>
          <w:rPr>
            <w:rFonts w:ascii="Cambria Math" w:hAnsi="Cambria Math" w:cs="Times New Roman"/>
            <w:sz w:val="24"/>
            <w:szCs w:val="24"/>
          </w:rPr>
          <m:t>ω</m:t>
        </m:r>
      </m:oMath>
      <w:r w:rsidRPr="00D17F4E">
        <w:rPr>
          <w:rFonts w:ascii="Times New Roman" w:hAnsi="Times New Roman" w:cs="Times New Roman"/>
          <w:sz w:val="24"/>
          <w:szCs w:val="24"/>
        </w:rPr>
        <w:t xml:space="preserve">-equation, as well as both the turbulent Prandtl numbers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m:t>
            </m:r>
          </m:sup>
        </m:sSup>
      </m:oMath>
      <w:proofErr w:type="gramStart"/>
      <w:r w:rsidRPr="00D17F4E">
        <w:rPr>
          <w:rFonts w:ascii="Times New Roman" w:hAnsi="Times New Roman" w:cs="Times New Roman"/>
          <w:sz w:val="24"/>
          <w:szCs w:val="24"/>
        </w:rPr>
        <w:t>and</w:t>
      </w:r>
      <w:r>
        <w:rPr>
          <w:rFonts w:ascii="Times New Roman" w:hAnsi="Times New Roman" w:cs="Times New Roman"/>
          <w:sz w:val="24"/>
          <w:szCs w:val="24"/>
        </w:rPr>
        <w:t xml:space="preserve"> </w:t>
      </w:r>
      <m:oMath>
        <w:proofErr w:type="gramEnd"/>
        <m:r>
          <w:rPr>
            <w:rFonts w:ascii="Cambria Math" w:hAnsi="Cambria Math" w:cs="Times New Roman"/>
            <w:sz w:val="24"/>
            <w:szCs w:val="24"/>
          </w:rPr>
          <m:t>σ</m:t>
        </m:r>
      </m:oMath>
      <w:r w:rsidRPr="00D17F4E">
        <w:rPr>
          <w:rFonts w:ascii="Times New Roman" w:hAnsi="Times New Roman" w:cs="Times New Roman"/>
          <w:sz w:val="24"/>
          <w:szCs w:val="24"/>
        </w:rPr>
        <w:t>,</w:t>
      </w:r>
      <w:r>
        <w:rPr>
          <w:rFonts w:ascii="Times New Roman" w:hAnsi="Times New Roman" w:cs="Times New Roman"/>
          <w:sz w:val="24"/>
          <w:szCs w:val="24"/>
        </w:rPr>
        <w:t xml:space="preserve"> </w:t>
      </w:r>
      <w:r w:rsidRPr="00D17F4E">
        <w:rPr>
          <w:rFonts w:ascii="Times New Roman" w:hAnsi="Times New Roman" w:cs="Times New Roman"/>
          <w:sz w:val="24"/>
          <w:szCs w:val="24"/>
        </w:rPr>
        <w:t xml:space="preserve">are blended between values from the two sets of constants, corresponding to the </w:t>
      </w:r>
      <m:oMath>
        <m:r>
          <w:rPr>
            <w:rFonts w:ascii="Cambria Math" w:hAnsi="Cambria Math" w:cs="Times New Roman"/>
            <w:sz w:val="24"/>
            <w:szCs w:val="24"/>
          </w:rPr>
          <m:t>ω</m:t>
        </m:r>
      </m:oMath>
      <w:r w:rsidRPr="00D17F4E">
        <w:rPr>
          <w:rFonts w:ascii="Times New Roman" w:hAnsi="Times New Roman" w:cs="Times New Roman"/>
          <w:sz w:val="24"/>
          <w:szCs w:val="24"/>
        </w:rPr>
        <w:t>-based model</w:t>
      </w:r>
      <w:r w:rsidR="00EF21D5">
        <w:rPr>
          <w:rFonts w:ascii="Times New Roman" w:hAnsi="Times New Roman" w:cs="Times New Roman"/>
          <w:sz w:val="24"/>
          <w:szCs w:val="24"/>
        </w:rPr>
        <w:t xml:space="preserve"> </w:t>
      </w:r>
      <w:r w:rsidRPr="00D17F4E">
        <w:rPr>
          <w:rFonts w:ascii="Times New Roman" w:hAnsi="Times New Roman" w:cs="Times New Roman"/>
          <w:sz w:val="24"/>
          <w:szCs w:val="24"/>
        </w:rPr>
        <w:t>constants and the</w:t>
      </w:r>
      <w:r>
        <w:rPr>
          <w:rFonts w:ascii="Times New Roman" w:hAnsi="Times New Roman" w:cs="Times New Roman"/>
          <w:sz w:val="24"/>
          <w:szCs w:val="24"/>
        </w:rPr>
        <w:t xml:space="preserve"> </w:t>
      </w:r>
      <m:oMath>
        <m:r>
          <w:rPr>
            <w:rFonts w:ascii="Cambria Math" w:hAnsi="Cambria Math" w:cs="Times New Roman"/>
            <w:sz w:val="24"/>
            <w:szCs w:val="24"/>
          </w:rPr>
          <m:t>ε</m:t>
        </m:r>
      </m:oMath>
      <w:r w:rsidRPr="00D17F4E">
        <w:rPr>
          <w:rFonts w:ascii="Times New Roman" w:hAnsi="Times New Roman" w:cs="Times New Roman"/>
          <w:sz w:val="24"/>
          <w:szCs w:val="24"/>
        </w:rPr>
        <w:t xml:space="preserve">-based model constants transformed to an </w:t>
      </w:r>
      <m:oMath>
        <m:r>
          <w:rPr>
            <w:rFonts w:ascii="Cambria Math" w:hAnsi="Cambria Math" w:cs="Times New Roman"/>
            <w:sz w:val="24"/>
            <w:szCs w:val="24"/>
          </w:rPr>
          <m:t>ω</m:t>
        </m:r>
      </m:oMath>
      <w:r w:rsidRPr="00D17F4E">
        <w:rPr>
          <w:rFonts w:ascii="Times New Roman" w:hAnsi="Times New Roman" w:cs="Times New Roman"/>
          <w:sz w:val="24"/>
          <w:szCs w:val="24"/>
        </w:rPr>
        <w:t>-formulation:</w:t>
      </w:r>
    </w:p>
    <w:p w:rsidR="005F295F" w:rsidRPr="00D17F4E" w:rsidRDefault="005F295F" w:rsidP="00D17F4E">
      <w:pPr>
        <w:autoSpaceDE w:val="0"/>
        <w:autoSpaceDN w:val="0"/>
        <w:adjustRightInd w:val="0"/>
        <w:spacing w:after="0" w:line="240" w:lineRule="auto"/>
        <w:rPr>
          <w:rFonts w:ascii="Times New Roman" w:eastAsiaTheme="minorEastAsia" w:hAnsi="Times New Roman" w:cs="Times New Roman"/>
          <w:sz w:val="24"/>
          <w:szCs w:val="24"/>
        </w:rPr>
      </w:pPr>
    </w:p>
    <w:p w:rsidR="00D17F4E" w:rsidRPr="00D17F4E" w:rsidRDefault="008559CE" w:rsidP="00322E30">
      <w:pPr>
        <w:rPr>
          <w:rFonts w:eastAsiaTheme="minorEastAsia"/>
        </w:rPr>
      </w:pPr>
      <m:oMathPara>
        <m:oMath>
          <m:f>
            <m:fPr>
              <m:ctrlPr>
                <w:rPr>
                  <w:rFonts w:ascii="Cambria Math" w:hAnsi="Cambria Math"/>
                  <w:i/>
                </w:rPr>
              </m:ctrlPr>
            </m:fPr>
            <m:num>
              <m:r>
                <w:rPr>
                  <w:rFonts w:ascii="Cambria Math" w:hAnsi="Cambria Math"/>
                </w:rPr>
                <m:t>∂ρω</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ρω</m:t>
              </m:r>
            </m:e>
          </m:d>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3</m:t>
                  </m:r>
                </m:sub>
              </m:sSub>
              <m:f>
                <m:fPr>
                  <m:ctrlPr>
                    <w:rPr>
                      <w:rFonts w:ascii="Cambria Math" w:hAnsi="Cambria Math"/>
                      <w:i/>
                    </w:rPr>
                  </m:ctrlPr>
                </m:fPr>
                <m:num>
                  <m:r>
                    <w:rPr>
                      <w:rFonts w:ascii="Cambria Math" w:hAnsi="Cambria Math"/>
                    </w:rPr>
                    <m:t>ω</m:t>
                  </m:r>
                </m:num>
                <m:den>
                  <m:r>
                    <w:rPr>
                      <w:rFonts w:ascii="Cambria Math" w:hAnsi="Cambria Math"/>
                    </w:rPr>
                    <m:t>k</m:t>
                  </m:r>
                </m:den>
              </m:f>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ρ</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d>
            <m:dPr>
              <m:begChr m:val="["/>
              <m:endChr m:val="]"/>
              <m:ctrlPr>
                <w:rPr>
                  <w:rFonts w:ascii="Cambria Math" w:hAnsi="Cambria Math"/>
                  <w:i/>
                </w:rPr>
              </m:ctrlPr>
            </m:dPr>
            <m:e>
              <m:d>
                <m:dPr>
                  <m:ctrlPr>
                    <w:rPr>
                      <w:rFonts w:ascii="Cambria Math" w:hAnsi="Cambria Math"/>
                      <w:i/>
                    </w:rPr>
                  </m:ctrlPr>
                </m:dPr>
                <m:e>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σ</m:t>
                          </m:r>
                        </m:e>
                        <m:sub>
                          <m:r>
                            <w:rPr>
                              <w:rFonts w:ascii="Cambria Math" w:hAnsi="Cambria Math"/>
                            </w:rPr>
                            <m:t>ω3</m:t>
                          </m:r>
                        </m:sub>
                      </m:sSub>
                    </m:den>
                  </m:f>
                </m:e>
              </m:d>
              <m:f>
                <m:fPr>
                  <m:ctrlPr>
                    <w:rPr>
                      <w:rFonts w:ascii="Cambria Math" w:hAnsi="Cambria Math"/>
                      <w:i/>
                    </w:rPr>
                  </m:ctrlPr>
                </m:fPr>
                <m:num>
                  <m:r>
                    <w:rPr>
                      <w:rFonts w:ascii="Cambria Math" w:hAnsi="Cambria Math"/>
                    </w:rPr>
                    <m:t>∂ω</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e>
          </m:d>
        </m:oMath>
      </m:oMathPara>
    </w:p>
    <w:p w:rsidR="00322E30" w:rsidRDefault="00322E30" w:rsidP="00322E30">
      <w:pPr>
        <w:rPr>
          <w:rFonts w:eastAsiaTheme="minorEastAsia"/>
        </w:rPr>
      </w:pPr>
      <m:oMathPara>
        <m:oMath>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2ρ</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ω</m:t>
              </m:r>
            </m:den>
          </m:f>
          <m:f>
            <m:fPr>
              <m:ctrlPr>
                <w:rPr>
                  <w:rFonts w:ascii="Cambria Math" w:hAnsi="Cambria Math"/>
                  <w:i/>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f>
            <m:fPr>
              <m:ctrlPr>
                <w:rPr>
                  <w:rFonts w:ascii="Cambria Math" w:hAnsi="Cambria Math"/>
                  <w:i/>
                </w:rPr>
              </m:ctrlPr>
            </m:fPr>
            <m:num>
              <m:r>
                <w:rPr>
                  <w:rFonts w:ascii="Cambria Math" w:hAnsi="Cambria Math"/>
                </w:rPr>
                <m:t>∂ω</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oMath>
      </m:oMathPara>
    </w:p>
    <w:p w:rsidR="00BF2AF8" w:rsidRDefault="005F295F" w:rsidP="00A7247A">
      <w:pPr>
        <w:rPr>
          <w:rFonts w:ascii="Myriad-Roman" w:hAnsi="Myriad-Roman" w:cs="Myriad-Roman"/>
        </w:rPr>
      </w:pPr>
      <w:r>
        <w:rPr>
          <w:rFonts w:ascii="Myriad-Roman" w:hAnsi="Myriad-Roman" w:cs="Myriad-Roman"/>
        </w:rPr>
        <w:t>Set 1 (</w:t>
      </w:r>
      <w:r w:rsidR="00BB4AB0">
        <w:rPr>
          <w:rFonts w:ascii="Myriad-Roman" w:hAnsi="Myriad-Roman" w:cs="Myriad-Roman"/>
        </w:rPr>
        <w:t xml:space="preserve">SMC </w:t>
      </w:r>
      <m:oMath>
        <m:r>
          <w:rPr>
            <w:rFonts w:ascii="Cambria Math" w:hAnsi="Cambria Math" w:cs="Myriad-Roman"/>
          </w:rPr>
          <m:t>ω</m:t>
        </m:r>
      </m:oMath>
      <w:r>
        <w:rPr>
          <w:rFonts w:ascii="Myriad-Roman" w:eastAsiaTheme="minorEastAsia" w:hAnsi="Myriad-Roman" w:cs="Myriad-Roman"/>
        </w:rPr>
        <w:t>-</w:t>
      </w:r>
      <w:r>
        <w:rPr>
          <w:rFonts w:ascii="Myriad-Roman" w:hAnsi="Myriad-Roman" w:cs="Myriad-Roman"/>
        </w:rPr>
        <w:t>zone):</w:t>
      </w:r>
    </w:p>
    <w:p w:rsidR="005F295F" w:rsidRDefault="008559CE" w:rsidP="005F295F">
      <w:pPr>
        <w:jc w:val="center"/>
        <w:rPr>
          <w:rFonts w:eastAsiaTheme="minorEastAsia"/>
          <w:sz w:val="24"/>
          <w:szCs w:val="24"/>
        </w:rPr>
      </w:pPr>
      <m:oMath>
        <m:sSup>
          <m:sSupPr>
            <m:ctrlPr>
              <w:rPr>
                <w:rFonts w:ascii="Cambria Math" w:eastAsiaTheme="minorEastAsia" w:hAnsi="Cambria Math" w:cs="Myriad-Roman"/>
                <w:i/>
                <w:sz w:val="24"/>
                <w:szCs w:val="24"/>
              </w:rPr>
            </m:ctrlPr>
          </m:sSupPr>
          <m:e>
            <m:sSub>
              <m:sSubPr>
                <m:ctrlPr>
                  <w:rPr>
                    <w:rFonts w:ascii="Cambria Math" w:eastAsiaTheme="minorEastAsia" w:hAnsi="Cambria Math" w:cs="Myriad-Roman"/>
                    <w:i/>
                    <w:sz w:val="24"/>
                    <w:szCs w:val="24"/>
                  </w:rPr>
                </m:ctrlPr>
              </m:sSubPr>
              <m:e>
                <m:r>
                  <w:rPr>
                    <w:rFonts w:ascii="Cambria Math" w:eastAsiaTheme="minorEastAsia" w:hAnsi="Cambria Math" w:cs="Myriad-Roman"/>
                    <w:sz w:val="24"/>
                    <w:szCs w:val="24"/>
                  </w:rPr>
                  <m:t>σ</m:t>
                </m:r>
              </m:e>
              <m:sub>
                <m:r>
                  <w:rPr>
                    <w:rFonts w:ascii="Cambria Math" w:eastAsiaTheme="minorEastAsia" w:hAnsi="Cambria Math" w:cs="Myriad-Roman"/>
                    <w:sz w:val="24"/>
                    <w:szCs w:val="24"/>
                  </w:rPr>
                  <m:t>1</m:t>
                </m:r>
              </m:sub>
            </m:sSub>
          </m:e>
          <m:sup>
            <m:r>
              <w:rPr>
                <w:rFonts w:ascii="Cambria Math" w:eastAsiaTheme="minorEastAsia" w:hAnsi="Cambria Math" w:cs="Myriad-Roman"/>
                <w:sz w:val="24"/>
                <w:szCs w:val="24"/>
              </w:rPr>
              <m:t>*</m:t>
            </m:r>
          </m:sup>
        </m:sSup>
        <m:r>
          <w:rPr>
            <w:rFonts w:ascii="Cambria Math" w:eastAsiaTheme="minorEastAsia" w:hAnsi="Cambria Math" w:cs="Myriad-Roman"/>
            <w:sz w:val="24"/>
            <w:szCs w:val="24"/>
          </w:rPr>
          <m:t xml:space="preserve">=2,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1</m:t>
            </m:r>
          </m:sub>
        </m:sSub>
      </m:oMath>
      <w:r w:rsidR="005F295F">
        <w:rPr>
          <w:rFonts w:eastAsiaTheme="minorEastAsia"/>
          <w:sz w:val="24"/>
          <w:szCs w:val="24"/>
        </w:rPr>
        <w:t xml:space="preserve"> = 2,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oMath>
      <w:r w:rsidR="0000697C">
        <w:rPr>
          <w:rFonts w:eastAsiaTheme="minorEastAsia"/>
          <w:sz w:val="24"/>
          <w:szCs w:val="24"/>
        </w:rPr>
        <w:t xml:space="preserve"> </w:t>
      </w:r>
      <w:r w:rsidR="005F295F">
        <w:rPr>
          <w:rFonts w:eastAsiaTheme="minorEastAsia"/>
          <w:sz w:val="24"/>
          <w:szCs w:val="24"/>
        </w:rPr>
        <w:t xml:space="preserve"> = 0.075,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β</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2</m:t>
                </m:r>
              </m:sup>
            </m:sSup>
          </m:num>
          <m:den>
            <m:r>
              <w:rPr>
                <w:rFonts w:ascii="Cambria Math" w:eastAsiaTheme="minorEastAsia" w:hAnsi="Cambria Math"/>
                <w:sz w:val="24"/>
                <w:szCs w:val="24"/>
              </w:rPr>
              <m:t>σ</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m:t>
                        </m:r>
                      </m:sup>
                    </m:sSup>
                  </m:e>
                </m:d>
              </m:e>
              <m:sup>
                <m:r>
                  <w:rPr>
                    <w:rFonts w:ascii="Cambria Math" w:eastAsiaTheme="minorEastAsia" w:hAnsi="Cambria Math"/>
                    <w:sz w:val="24"/>
                    <w:szCs w:val="24"/>
                  </w:rPr>
                  <m:t>0.5</m:t>
                </m:r>
              </m:sup>
            </m:sSup>
          </m:den>
        </m:f>
        <m:r>
          <w:rPr>
            <w:rFonts w:ascii="Cambria Math" w:eastAsiaTheme="minorEastAsia" w:hAnsi="Cambria Math"/>
            <w:sz w:val="24"/>
            <w:szCs w:val="24"/>
          </w:rPr>
          <m:t>= 0.553</m:t>
        </m:r>
      </m:oMath>
    </w:p>
    <w:p w:rsidR="00BB4AB0" w:rsidRDefault="00BB4AB0" w:rsidP="0000697C">
      <w:pPr>
        <w:rPr>
          <w:rFonts w:ascii="Myriad-Roman" w:hAnsi="Myriad-Roman" w:cs="Myriad-Roman"/>
        </w:rPr>
      </w:pPr>
      <w:r>
        <w:rPr>
          <w:rFonts w:ascii="Myriad-Roman" w:hAnsi="Myriad-Roman" w:cs="Myriad-Roman"/>
        </w:rPr>
        <w:t xml:space="preserve">The values of </w:t>
      </w:r>
      <m:oMath>
        <m:r>
          <w:rPr>
            <w:rFonts w:ascii="Cambria Math" w:hAnsi="Cambria Math" w:cs="Myriad-Roman"/>
          </w:rPr>
          <m:t>β</m:t>
        </m:r>
      </m:oMath>
      <w:r>
        <w:rPr>
          <w:rFonts w:ascii="Myriad-Roman" w:eastAsiaTheme="minorEastAsia" w:hAnsi="Myriad-Roman" w:cs="Myriad-Roman"/>
        </w:rPr>
        <w:t xml:space="preserve"> correspond to the value from </w:t>
      </w:r>
      <m:oMath>
        <m:r>
          <w:rPr>
            <w:rFonts w:ascii="Cambria Math" w:eastAsiaTheme="minorEastAsia" w:hAnsi="Cambria Math" w:cs="Myriad-Roman"/>
          </w:rPr>
          <m:t>k-ω</m:t>
        </m:r>
      </m:oMath>
      <w:r>
        <w:rPr>
          <w:rFonts w:ascii="Myriad-Roman" w:eastAsiaTheme="minorEastAsia" w:hAnsi="Myriad-Roman" w:cs="Myriad-Roman"/>
        </w:rPr>
        <w:t xml:space="preserve"> model.</w:t>
      </w:r>
    </w:p>
    <w:p w:rsidR="0000697C" w:rsidRDefault="0000697C" w:rsidP="0000697C">
      <w:pPr>
        <w:rPr>
          <w:rFonts w:ascii="Myriad-Roman" w:hAnsi="Myriad-Roman" w:cs="Myriad-Roman"/>
        </w:rPr>
      </w:pPr>
      <w:r>
        <w:rPr>
          <w:rFonts w:ascii="Myriad-Roman" w:hAnsi="Myriad-Roman" w:cs="Myriad-Roman"/>
        </w:rPr>
        <w:t>Set 2 (</w:t>
      </w:r>
      <w:r w:rsidR="00BB4AB0">
        <w:rPr>
          <w:rFonts w:ascii="Myriad-Roman" w:hAnsi="Myriad-Roman" w:cs="Myriad-Roman"/>
        </w:rPr>
        <w:t xml:space="preserve">SMC </w:t>
      </w:r>
      <m:oMath>
        <m:r>
          <w:rPr>
            <w:rFonts w:ascii="Cambria Math" w:hAnsi="Cambria Math" w:cs="Myriad-Roman"/>
          </w:rPr>
          <m:t>ε</m:t>
        </m:r>
      </m:oMath>
      <w:r>
        <w:rPr>
          <w:rFonts w:ascii="Myriad-Roman" w:eastAsiaTheme="minorEastAsia" w:hAnsi="Myriad-Roman" w:cs="Myriad-Roman"/>
        </w:rPr>
        <w:t>-</w:t>
      </w:r>
      <w:r>
        <w:rPr>
          <w:rFonts w:ascii="Myriad-Roman" w:hAnsi="Myriad-Roman" w:cs="Myriad-Roman"/>
        </w:rPr>
        <w:t>zone):</w:t>
      </w:r>
    </w:p>
    <w:p w:rsidR="0000697C" w:rsidRDefault="008559CE" w:rsidP="0000697C">
      <w:pPr>
        <w:jc w:val="center"/>
        <w:rPr>
          <w:rFonts w:eastAsiaTheme="minorEastAsia"/>
          <w:sz w:val="24"/>
          <w:szCs w:val="24"/>
        </w:rPr>
      </w:pPr>
      <m:oMath>
        <m:sSup>
          <m:sSupPr>
            <m:ctrlPr>
              <w:rPr>
                <w:rFonts w:ascii="Cambria Math" w:eastAsiaTheme="minorEastAsia" w:hAnsi="Cambria Math" w:cs="Myriad-Roman"/>
                <w:i/>
                <w:sz w:val="24"/>
                <w:szCs w:val="24"/>
              </w:rPr>
            </m:ctrlPr>
          </m:sSupPr>
          <m:e>
            <m:sSub>
              <m:sSubPr>
                <m:ctrlPr>
                  <w:rPr>
                    <w:rFonts w:ascii="Cambria Math" w:eastAsiaTheme="minorEastAsia" w:hAnsi="Cambria Math" w:cs="Myriad-Roman"/>
                    <w:i/>
                    <w:sz w:val="24"/>
                    <w:szCs w:val="24"/>
                  </w:rPr>
                </m:ctrlPr>
              </m:sSubPr>
              <m:e>
                <m:r>
                  <w:rPr>
                    <w:rFonts w:ascii="Cambria Math" w:eastAsiaTheme="minorEastAsia" w:hAnsi="Cambria Math" w:cs="Myriad-Roman"/>
                    <w:sz w:val="24"/>
                    <w:szCs w:val="24"/>
                  </w:rPr>
                  <m:t>σ</m:t>
                </m:r>
              </m:e>
              <m:sub>
                <m:r>
                  <w:rPr>
                    <w:rFonts w:ascii="Cambria Math" w:eastAsiaTheme="minorEastAsia" w:hAnsi="Cambria Math" w:cs="Myriad-Roman"/>
                    <w:sz w:val="24"/>
                    <w:szCs w:val="24"/>
                  </w:rPr>
                  <m:t>2</m:t>
                </m:r>
              </m:sub>
            </m:sSub>
          </m:e>
          <m:sup>
            <m:r>
              <w:rPr>
                <w:rFonts w:ascii="Cambria Math" w:eastAsiaTheme="minorEastAsia" w:hAnsi="Cambria Math" w:cs="Myriad-Roman"/>
                <w:sz w:val="24"/>
                <w:szCs w:val="24"/>
              </w:rPr>
              <m:t>*</m:t>
            </m:r>
          </m:sup>
        </m:sSup>
        <m:r>
          <w:rPr>
            <w:rFonts w:ascii="Cambria Math" w:eastAsiaTheme="minorEastAsia" w:hAnsi="Cambria Math" w:cs="Myriad-Roman"/>
            <w:sz w:val="24"/>
            <w:szCs w:val="24"/>
          </w:rPr>
          <m:t xml:space="preserve">=1.0,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2</m:t>
            </m:r>
          </m:sub>
        </m:sSub>
      </m:oMath>
      <w:r w:rsidR="0000697C">
        <w:rPr>
          <w:rFonts w:eastAsiaTheme="minorEastAsia"/>
          <w:sz w:val="24"/>
          <w:szCs w:val="24"/>
        </w:rPr>
        <w:t xml:space="preserve"> = 0.856,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2</m:t>
            </m:r>
          </m:sub>
        </m:sSub>
      </m:oMath>
      <w:r w:rsidR="0000697C">
        <w:rPr>
          <w:rFonts w:eastAsiaTheme="minorEastAsia"/>
          <w:sz w:val="24"/>
          <w:szCs w:val="24"/>
        </w:rPr>
        <w:t xml:space="preserve"> = 0.0828,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β</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2</m:t>
                </m:r>
              </m:sup>
            </m:sSup>
          </m:num>
          <m:den>
            <m:r>
              <w:rPr>
                <w:rFonts w:ascii="Cambria Math" w:eastAsiaTheme="minorEastAsia" w:hAnsi="Cambria Math"/>
                <w:sz w:val="24"/>
                <w:szCs w:val="24"/>
              </w:rPr>
              <m:t>σ</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m:t>
                        </m:r>
                      </m:sup>
                    </m:sSup>
                  </m:e>
                </m:d>
              </m:e>
              <m:sup>
                <m:r>
                  <w:rPr>
                    <w:rFonts w:ascii="Cambria Math" w:eastAsiaTheme="minorEastAsia" w:hAnsi="Cambria Math"/>
                    <w:sz w:val="24"/>
                    <w:szCs w:val="24"/>
                  </w:rPr>
                  <m:t>0.5</m:t>
                </m:r>
              </m:sup>
            </m:sSup>
          </m:den>
        </m:f>
        <m:r>
          <w:rPr>
            <w:rFonts w:ascii="Cambria Math" w:eastAsiaTheme="minorEastAsia" w:hAnsi="Cambria Math"/>
            <w:sz w:val="24"/>
            <w:szCs w:val="24"/>
          </w:rPr>
          <m:t>= 0.44</m:t>
        </m:r>
      </m:oMath>
    </w:p>
    <w:p w:rsidR="0000697C" w:rsidRDefault="000654DB" w:rsidP="000654DB">
      <w:pPr>
        <w:rPr>
          <w:rFonts w:ascii="Myriad-Roman" w:hAnsi="Myriad-Roman" w:cs="Myriad-Roman"/>
        </w:rPr>
      </w:pPr>
      <w:r>
        <w:rPr>
          <w:rFonts w:ascii="Myriad-Roman" w:hAnsi="Myriad-Roman" w:cs="Myriad-Roman"/>
        </w:rPr>
        <w:t>The blending of the coefficients is done by the following equation:</w:t>
      </w:r>
    </w:p>
    <w:p w:rsidR="000654DB" w:rsidRDefault="008559CE" w:rsidP="000654DB">
      <w:pPr>
        <w:rPr>
          <w:rFonts w:ascii="Myriad-Roman" w:eastAsiaTheme="minorEastAsia" w:hAnsi="Myriad-Roman" w:cs="Myriad-Roman"/>
        </w:rPr>
      </w:pPr>
      <m:oMathPara>
        <m:oMath>
          <m:sSub>
            <m:sSubPr>
              <m:ctrlPr>
                <w:rPr>
                  <w:rFonts w:ascii="Cambria Math" w:hAnsi="Cambria Math" w:cs="Myriad-Roman"/>
                  <w:i/>
                </w:rPr>
              </m:ctrlPr>
            </m:sSubPr>
            <m:e>
              <m:r>
                <m:rPr>
                  <m:sty m:val="p"/>
                </m:rPr>
                <w:rPr>
                  <w:rFonts w:ascii="Cambria Math" w:hAnsi="Cambria Math" w:cs="Myriad-Roman"/>
                </w:rPr>
                <m:t>Φ</m:t>
              </m:r>
            </m:e>
            <m:sub>
              <m:r>
                <w:rPr>
                  <w:rFonts w:ascii="Cambria Math" w:hAnsi="Cambria Math" w:cs="Myriad-Roman"/>
                </w:rPr>
                <m:t>3</m:t>
              </m:r>
            </m:sub>
          </m:sSub>
          <m:r>
            <w:rPr>
              <w:rFonts w:ascii="Cambria Math" w:hAnsi="Cambria Math" w:cs="Myriad-Roman"/>
            </w:rPr>
            <m:t>=F.</m:t>
          </m:r>
          <m:sSub>
            <m:sSubPr>
              <m:ctrlPr>
                <w:rPr>
                  <w:rFonts w:ascii="Cambria Math" w:hAnsi="Cambria Math" w:cs="Myriad-Roman"/>
                  <w:i/>
                </w:rPr>
              </m:ctrlPr>
            </m:sSubPr>
            <m:e>
              <m:r>
                <m:rPr>
                  <m:sty m:val="p"/>
                </m:rPr>
                <w:rPr>
                  <w:rFonts w:ascii="Cambria Math" w:hAnsi="Cambria Math" w:cs="Myriad-Roman"/>
                </w:rPr>
                <m:t>Φ</m:t>
              </m:r>
            </m:e>
            <m:sub>
              <m:r>
                <w:rPr>
                  <w:rFonts w:ascii="Cambria Math" w:hAnsi="Cambria Math" w:cs="Myriad-Roman"/>
                </w:rPr>
                <m:t>1</m:t>
              </m:r>
            </m:sub>
          </m:sSub>
          <m:r>
            <w:rPr>
              <w:rFonts w:ascii="Cambria Math" w:hAnsi="Cambria Math" w:cs="Myriad-Roman"/>
            </w:rPr>
            <m:t xml:space="preserve">+ </m:t>
          </m:r>
          <m:d>
            <m:dPr>
              <m:ctrlPr>
                <w:rPr>
                  <w:rFonts w:ascii="Cambria Math" w:hAnsi="Cambria Math" w:cs="Myriad-Roman"/>
                  <w:i/>
                </w:rPr>
              </m:ctrlPr>
            </m:dPr>
            <m:e>
              <m:r>
                <w:rPr>
                  <w:rFonts w:ascii="Cambria Math" w:hAnsi="Cambria Math" w:cs="Myriad-Roman"/>
                </w:rPr>
                <m:t>1-F</m:t>
              </m:r>
            </m:e>
          </m:d>
          <m:sSub>
            <m:sSubPr>
              <m:ctrlPr>
                <w:rPr>
                  <w:rFonts w:ascii="Cambria Math" w:hAnsi="Cambria Math" w:cs="Myriad-Roman"/>
                  <w:i/>
                </w:rPr>
              </m:ctrlPr>
            </m:sSubPr>
            <m:e>
              <m:r>
                <m:rPr>
                  <m:sty m:val="p"/>
                </m:rPr>
                <w:rPr>
                  <w:rFonts w:ascii="Cambria Math" w:hAnsi="Cambria Math" w:cs="Myriad-Roman"/>
                </w:rPr>
                <m:t>Φ</m:t>
              </m:r>
            </m:e>
            <m:sub>
              <m:r>
                <w:rPr>
                  <w:rFonts w:ascii="Cambria Math" w:hAnsi="Cambria Math" w:cs="Myriad-Roman"/>
                </w:rPr>
                <m:t>2</m:t>
              </m:r>
            </m:sub>
          </m:sSub>
        </m:oMath>
      </m:oMathPara>
    </w:p>
    <w:p w:rsidR="00566A45" w:rsidRDefault="00566A45" w:rsidP="000654DB">
      <w:pPr>
        <w:rPr>
          <w:rFonts w:ascii="Myriad-Roman" w:hAnsi="Myriad-Roman" w:cs="Myriad-Roman"/>
        </w:rPr>
      </w:pPr>
      <w:r>
        <w:rPr>
          <w:rFonts w:ascii="Myriad-Roman" w:eastAsiaTheme="minorEastAsia" w:hAnsi="Myriad-Roman" w:cs="Myriad-Roman"/>
        </w:rPr>
        <w:t xml:space="preserve">Where </w:t>
      </w:r>
      <m:oMath>
        <m:r>
          <w:rPr>
            <w:rFonts w:ascii="Cambria Math" w:eastAsiaTheme="minorEastAsia" w:hAnsi="Cambria Math" w:cs="Myriad-Roman"/>
          </w:rPr>
          <m:t>F=tanh</m:t>
        </m:r>
        <m:d>
          <m:dPr>
            <m:ctrlPr>
              <w:rPr>
                <w:rFonts w:ascii="Cambria Math" w:eastAsiaTheme="minorEastAsia" w:hAnsi="Cambria Math" w:cs="Myriad-Roman"/>
                <w:i/>
              </w:rPr>
            </m:ctrlPr>
          </m:dPr>
          <m:e>
            <m:sSup>
              <m:sSupPr>
                <m:ctrlPr>
                  <w:rPr>
                    <w:rFonts w:ascii="Cambria Math" w:eastAsiaTheme="minorEastAsia" w:hAnsi="Cambria Math" w:cs="Myriad-Roman"/>
                    <w:i/>
                  </w:rPr>
                </m:ctrlPr>
              </m:sSupPr>
              <m:e>
                <m:r>
                  <w:rPr>
                    <w:rFonts w:ascii="Cambria Math" w:eastAsiaTheme="minorEastAsia" w:hAnsi="Cambria Math" w:cs="Myriad-Roman"/>
                  </w:rPr>
                  <m:t>arg</m:t>
                </m:r>
              </m:e>
              <m:sup>
                <m:r>
                  <w:rPr>
                    <w:rFonts w:ascii="Cambria Math" w:eastAsiaTheme="minorEastAsia" w:hAnsi="Cambria Math" w:cs="Myriad-Roman"/>
                  </w:rPr>
                  <m:t>4</m:t>
                </m:r>
              </m:sup>
            </m:sSup>
          </m:e>
        </m:d>
      </m:oMath>
    </w:p>
    <w:p w:rsidR="0000697C" w:rsidRDefault="00566A45" w:rsidP="0000697C">
      <w:pPr>
        <w:rPr>
          <w:rFonts w:eastAsiaTheme="minorEastAsia"/>
          <w:sz w:val="24"/>
          <w:szCs w:val="24"/>
        </w:rPr>
      </w:pPr>
      <m:oMathPara>
        <m:oMath>
          <m:r>
            <w:rPr>
              <w:rFonts w:ascii="Cambria Math" w:eastAsiaTheme="minorEastAsia" w:hAnsi="Cambria Math"/>
              <w:sz w:val="24"/>
              <w:szCs w:val="24"/>
            </w:rPr>
            <w:lastRenderedPageBreak/>
            <m:t>arg=min</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max</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k</m:t>
                          </m:r>
                        </m:e>
                      </m:rad>
                    </m:num>
                    <m:den>
                      <m:sSup>
                        <m:sSupPr>
                          <m:ctrlPr>
                            <w:rPr>
                              <w:rFonts w:ascii="Cambria Math" w:eastAsiaTheme="minorEastAsia" w:hAnsi="Cambria Math"/>
                              <w:i/>
                              <w:sz w:val="24"/>
                              <w:szCs w:val="24"/>
                            </w:rPr>
                          </m:ctrlPr>
                        </m:sSupPr>
                        <m:e>
                          <m:r>
                            <w:rPr>
                              <w:rFonts w:ascii="Cambria Math" w:eastAsiaTheme="minorEastAsia" w:hAnsi="Cambria Math"/>
                              <w:sz w:val="24"/>
                              <w:szCs w:val="24"/>
                            </w:rPr>
                            <m:t>β</m:t>
                          </m:r>
                        </m:e>
                        <m:sup>
                          <m:r>
                            <w:rPr>
                              <w:rFonts w:ascii="Cambria Math" w:eastAsiaTheme="minorEastAsia" w:hAnsi="Cambria Math"/>
                              <w:sz w:val="24"/>
                              <w:szCs w:val="24"/>
                            </w:rPr>
                            <m:t>'</m:t>
                          </m:r>
                        </m:sup>
                      </m:sSup>
                      <m:r>
                        <w:rPr>
                          <w:rFonts w:ascii="Cambria Math" w:eastAsiaTheme="minorEastAsia" w:hAnsi="Cambria Math"/>
                          <w:sz w:val="24"/>
                          <w:szCs w:val="24"/>
                        </w:rPr>
                        <m:t>ωy</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500v</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r>
                        <w:rPr>
                          <w:rFonts w:ascii="Cambria Math" w:eastAsiaTheme="minorEastAsia" w:hAnsi="Cambria Math"/>
                          <w:sz w:val="24"/>
                          <w:szCs w:val="24"/>
                        </w:rPr>
                        <m:t>ω</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4ρk</m:t>
                  </m:r>
                </m:num>
                <m:den>
                  <m:r>
                    <w:rPr>
                      <w:rFonts w:ascii="Cambria Math" w:eastAsiaTheme="minorEastAsia" w:hAnsi="Cambria Math"/>
                      <w:sz w:val="24"/>
                      <w:szCs w:val="24"/>
                    </w:rPr>
                    <m:t>C</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kω</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k-ε</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den>
              </m:f>
            </m:e>
          </m:d>
        </m:oMath>
      </m:oMathPara>
    </w:p>
    <w:p w:rsidR="00566A45" w:rsidRDefault="00566A45" w:rsidP="0000697C">
      <w:pPr>
        <w:rPr>
          <w:rFonts w:eastAsiaTheme="minorEastAsia"/>
          <w:sz w:val="28"/>
          <w:szCs w:val="28"/>
        </w:rPr>
      </w:pPr>
      <w:r>
        <w:rPr>
          <w:rFonts w:eastAsiaTheme="minorEastAsia"/>
          <w:sz w:val="24"/>
          <w:szCs w:val="24"/>
        </w:rPr>
        <w:t>and</w:t>
      </w:r>
      <w:r w:rsidR="00937EBB">
        <w:rPr>
          <w:rFonts w:eastAsiaTheme="minorEastAsia"/>
          <w:sz w:val="24"/>
          <w:szCs w:val="24"/>
        </w:rPr>
        <w:tab/>
      </w:r>
      <w:r w:rsidR="00937EBB">
        <w:rPr>
          <w:rFonts w:eastAsiaTheme="minorEastAsia"/>
          <w:sz w:val="24"/>
          <w:szCs w:val="24"/>
        </w:rPr>
        <w:tab/>
      </w:r>
      <w:r w:rsidR="00937EBB">
        <w:rPr>
          <w:rFonts w:eastAsiaTheme="minorEastAsia"/>
          <w:sz w:val="24"/>
          <w:szCs w:val="24"/>
        </w:rPr>
        <w:tab/>
      </w:r>
      <w:r>
        <w:rPr>
          <w:rFonts w:eastAsiaTheme="minorEastAsia"/>
          <w:sz w:val="24"/>
          <w:szCs w:val="24"/>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CD</m:t>
            </m:r>
          </m:e>
          <m:sub>
            <m:r>
              <w:rPr>
                <w:rFonts w:ascii="Cambria Math" w:eastAsiaTheme="minorEastAsia" w:hAnsi="Cambria Math"/>
                <w:sz w:val="28"/>
                <w:szCs w:val="28"/>
              </w:rPr>
              <m:t>kω</m:t>
            </m:r>
          </m:sub>
        </m:sSub>
        <m:r>
          <w:rPr>
            <w:rFonts w:ascii="Cambria Math" w:eastAsiaTheme="minorEastAsia" w:hAnsi="Cambria Math"/>
            <w:sz w:val="28"/>
            <w:szCs w:val="28"/>
          </w:rPr>
          <m:t>=max</m:t>
        </m:r>
        <m:d>
          <m:dPr>
            <m:ctrlPr>
              <w:rPr>
                <w:rFonts w:ascii="Cambria Math" w:eastAsiaTheme="minorEastAsia" w:hAnsi="Cambria Math"/>
                <w:i/>
                <w:sz w:val="28"/>
                <w:szCs w:val="28"/>
              </w:rPr>
            </m:ctrlPr>
          </m:dPr>
          <m:e>
            <m:r>
              <w:rPr>
                <w:rFonts w:ascii="Cambria Math" w:eastAsiaTheme="minorEastAsia" w:hAnsi="Cambria Math"/>
                <w:sz w:val="28"/>
                <w:szCs w:val="28"/>
              </w:rPr>
              <m:t>2ρ</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k-ε</m:t>
                    </m:r>
                  </m:sub>
                </m:sSub>
                <m:r>
                  <w:rPr>
                    <w:rFonts w:ascii="Cambria Math" w:eastAsiaTheme="minorEastAsia" w:hAnsi="Cambria Math"/>
                    <w:sz w:val="28"/>
                    <w:szCs w:val="28"/>
                  </w:rPr>
                  <m:t>ω</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hAnsi="Cambria Math"/>
                    <w:sz w:val="28"/>
                    <w:szCs w:val="28"/>
                  </w:rPr>
                  <m:t>∂k</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hAnsi="Cambria Math"/>
                    <w:sz w:val="28"/>
                    <w:szCs w:val="28"/>
                  </w:rPr>
                  <m:t>∂ω</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-10</m:t>
                </m:r>
              </m:sup>
            </m:sSup>
          </m:e>
        </m:d>
      </m:oMath>
    </w:p>
    <w:p w:rsidR="00937EBB" w:rsidRDefault="00937EBB" w:rsidP="0000697C">
      <w:pPr>
        <w:rPr>
          <w:rFonts w:eastAsiaTheme="minorEastAsia"/>
          <w:sz w:val="24"/>
          <w:szCs w:val="24"/>
        </w:rPr>
      </w:pPr>
      <w:r>
        <w:rPr>
          <w:rFonts w:eastAsiaTheme="minorEastAsia"/>
          <w:sz w:val="24"/>
          <w:szCs w:val="24"/>
        </w:rPr>
        <w:t xml:space="preserve">Explicit Algebraic Reynolds stress </w:t>
      </w:r>
      <w:r w:rsidR="00296A5C">
        <w:rPr>
          <w:rFonts w:eastAsiaTheme="minorEastAsia"/>
          <w:sz w:val="24"/>
          <w:szCs w:val="24"/>
        </w:rPr>
        <w:t>(EARSM</w:t>
      </w:r>
      <w:r w:rsidR="00A91E38">
        <w:rPr>
          <w:rFonts w:eastAsiaTheme="minorEastAsia"/>
          <w:sz w:val="24"/>
          <w:szCs w:val="24"/>
        </w:rPr>
        <w:t>) model</w:t>
      </w:r>
      <w:r>
        <w:rPr>
          <w:rFonts w:eastAsiaTheme="minorEastAsia"/>
          <w:sz w:val="24"/>
          <w:szCs w:val="24"/>
        </w:rPr>
        <w:t>:</w:t>
      </w:r>
    </w:p>
    <w:p w:rsidR="003C0486" w:rsidRPr="00CA01C5" w:rsidRDefault="00A91E38" w:rsidP="003C0486">
      <w:pPr>
        <w:autoSpaceDE w:val="0"/>
        <w:autoSpaceDN w:val="0"/>
        <w:adjustRightInd w:val="0"/>
        <w:spacing w:after="0" w:line="240" w:lineRule="auto"/>
        <w:rPr>
          <w:rFonts w:ascii="Times New Roman" w:hAnsi="Times New Roman" w:cs="Times New Roman"/>
          <w:sz w:val="24"/>
          <w:szCs w:val="24"/>
        </w:rPr>
      </w:pPr>
      <w:r w:rsidRPr="00A91E38">
        <w:rPr>
          <w:rFonts w:ascii="Times New Roman" w:hAnsi="Times New Roman" w:cs="Times New Roman"/>
          <w:sz w:val="24"/>
          <w:szCs w:val="24"/>
        </w:rPr>
        <w:t>Explicit Algebraic Reynolds stress models (EARSM) represent an extension of the standard two-equation models. They are derived from the Reynolds stress transport equations and give a nonlinear relation</w:t>
      </w:r>
      <w:r>
        <w:rPr>
          <w:rFonts w:ascii="Times New Roman" w:hAnsi="Times New Roman" w:cs="Times New Roman"/>
          <w:sz w:val="24"/>
          <w:szCs w:val="24"/>
        </w:rPr>
        <w:t xml:space="preserve"> </w:t>
      </w:r>
      <w:r w:rsidRPr="00A91E38">
        <w:rPr>
          <w:rFonts w:ascii="Times New Roman" w:hAnsi="Times New Roman" w:cs="Times New Roman"/>
          <w:sz w:val="24"/>
          <w:szCs w:val="24"/>
        </w:rPr>
        <w:t xml:space="preserve">between the Reynolds stresses and the mean strain-rate and vorticity tensors. </w:t>
      </w:r>
      <w:r w:rsidRPr="00CA01C5">
        <w:rPr>
          <w:rFonts w:ascii="Times New Roman" w:hAnsi="Times New Roman" w:cs="Times New Roman"/>
          <w:sz w:val="24"/>
          <w:szCs w:val="24"/>
        </w:rPr>
        <w:t>Due to the higher order</w:t>
      </w:r>
      <w:r w:rsidR="003C0486" w:rsidRPr="00CA01C5">
        <w:rPr>
          <w:rFonts w:ascii="Times New Roman" w:hAnsi="Times New Roman" w:cs="Times New Roman"/>
          <w:sz w:val="24"/>
          <w:szCs w:val="24"/>
        </w:rPr>
        <w:t xml:space="preserve"> terms, many flow phenomena are included in the model without the need to solve transport equations. The EARSM enables an extension of the current (</w:t>
      </w:r>
      <m:oMath>
        <m:r>
          <w:rPr>
            <w:rFonts w:ascii="Cambria Math" w:hAnsi="Cambria Math" w:cs="Times New Roman"/>
            <w:sz w:val="24"/>
            <w:szCs w:val="24"/>
          </w:rPr>
          <m:t>k</m:t>
        </m:r>
        <m:r>
          <w:rPr>
            <w:rFonts w:ascii="Times New Roman" w:hAnsi="Times New Roman" w:cs="Times New Roman"/>
            <w:sz w:val="24"/>
            <w:szCs w:val="24"/>
          </w:rPr>
          <m:t>-</m:t>
        </m:r>
        <m:r>
          <w:rPr>
            <w:rFonts w:ascii="Cambria Math" w:hAnsi="Cambria Math" w:cs="Times New Roman"/>
            <w:sz w:val="24"/>
            <w:szCs w:val="24"/>
          </w:rPr>
          <m:t>ε</m:t>
        </m:r>
      </m:oMath>
      <w:r w:rsidR="003C0486" w:rsidRPr="00CA01C5">
        <w:rPr>
          <w:rFonts w:ascii="Times New Roman" w:hAnsi="Times New Roman" w:cs="Times New Roman"/>
          <w:sz w:val="24"/>
          <w:szCs w:val="24"/>
        </w:rPr>
        <w:t xml:space="preserve"> and BSL) turbulence models to capture the following flow effects:</w:t>
      </w:r>
    </w:p>
    <w:p w:rsidR="003C0486" w:rsidRPr="00CA01C5" w:rsidRDefault="003C0486" w:rsidP="003C0486">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CA01C5">
        <w:rPr>
          <w:rFonts w:ascii="Times New Roman" w:hAnsi="Times New Roman" w:cs="Times New Roman"/>
          <w:sz w:val="24"/>
          <w:szCs w:val="24"/>
        </w:rPr>
        <w:t>Secondary flows</w:t>
      </w:r>
    </w:p>
    <w:p w:rsidR="00161069" w:rsidRPr="00CA01C5" w:rsidRDefault="003C0486" w:rsidP="00161069">
      <w:pPr>
        <w:pStyle w:val="ListParagraph"/>
        <w:numPr>
          <w:ilvl w:val="0"/>
          <w:numId w:val="6"/>
        </w:numPr>
        <w:autoSpaceDE w:val="0"/>
        <w:autoSpaceDN w:val="0"/>
        <w:adjustRightInd w:val="0"/>
        <w:spacing w:after="0" w:line="240" w:lineRule="auto"/>
        <w:rPr>
          <w:rFonts w:ascii="Times New Roman" w:eastAsiaTheme="minorEastAsia" w:hAnsi="Times New Roman" w:cs="Times New Roman"/>
          <w:sz w:val="24"/>
          <w:szCs w:val="24"/>
        </w:rPr>
      </w:pPr>
      <w:r w:rsidRPr="00CA01C5">
        <w:rPr>
          <w:rFonts w:ascii="Times New Roman" w:hAnsi="Times New Roman" w:cs="Times New Roman"/>
          <w:sz w:val="24"/>
          <w:szCs w:val="24"/>
        </w:rPr>
        <w:t>Flows with streamlin</w:t>
      </w:r>
      <w:r w:rsidR="00161069" w:rsidRPr="00CA01C5">
        <w:rPr>
          <w:rFonts w:ascii="Times New Roman" w:hAnsi="Times New Roman" w:cs="Times New Roman"/>
          <w:sz w:val="24"/>
          <w:szCs w:val="24"/>
        </w:rPr>
        <w:t>e curvature and system rotation</w:t>
      </w:r>
    </w:p>
    <w:p w:rsidR="005E1F7F" w:rsidRDefault="005E1F7F" w:rsidP="00161069">
      <w:pPr>
        <w:autoSpaceDE w:val="0"/>
        <w:autoSpaceDN w:val="0"/>
        <w:adjustRightInd w:val="0"/>
        <w:spacing w:after="0" w:line="240" w:lineRule="auto"/>
        <w:rPr>
          <w:rFonts w:ascii="Times New Roman" w:hAnsi="Times New Roman" w:cs="Times New Roman"/>
          <w:color w:val="000000"/>
          <w:sz w:val="24"/>
          <w:szCs w:val="24"/>
        </w:rPr>
      </w:pPr>
      <w:r w:rsidRPr="00CA01C5">
        <w:rPr>
          <w:rFonts w:ascii="Times New Roman" w:hAnsi="Times New Roman" w:cs="Times New Roman"/>
          <w:color w:val="000000"/>
          <w:sz w:val="24"/>
          <w:szCs w:val="24"/>
        </w:rPr>
        <w:t>In calculations the EARSM formulation was</w:t>
      </w:r>
      <w:r w:rsidR="00161069" w:rsidRPr="00CA01C5">
        <w:rPr>
          <w:rFonts w:ascii="Times New Roman" w:hAnsi="Times New Roman" w:cs="Times New Roman"/>
          <w:color w:val="000000"/>
          <w:sz w:val="24"/>
          <w:szCs w:val="24"/>
        </w:rPr>
        <w:t xml:space="preserve"> used with the BSL model (BSL EARS</w:t>
      </w:r>
      <w:r w:rsidR="00B557A6" w:rsidRPr="00CA01C5">
        <w:rPr>
          <w:rFonts w:ascii="Times New Roman" w:hAnsi="Times New Roman" w:cs="Times New Roman"/>
          <w:color w:val="000000"/>
          <w:sz w:val="24"/>
          <w:szCs w:val="24"/>
        </w:rPr>
        <w:t>M).</w:t>
      </w:r>
    </w:p>
    <w:p w:rsidR="00CA01C5" w:rsidRDefault="00CA01C5" w:rsidP="00161069">
      <w:pPr>
        <w:autoSpaceDE w:val="0"/>
        <w:autoSpaceDN w:val="0"/>
        <w:adjustRightInd w:val="0"/>
        <w:spacing w:after="0" w:line="240" w:lineRule="auto"/>
        <w:rPr>
          <w:rFonts w:ascii="Times New Roman" w:hAnsi="Times New Roman" w:cs="Times New Roman"/>
          <w:color w:val="000000"/>
          <w:sz w:val="24"/>
          <w:szCs w:val="24"/>
        </w:rPr>
      </w:pPr>
    </w:p>
    <w:p w:rsidR="00CA01C5" w:rsidRDefault="008559CE" w:rsidP="00161069">
      <w:pPr>
        <w:autoSpaceDE w:val="0"/>
        <w:autoSpaceDN w:val="0"/>
        <w:adjustRightInd w:val="0"/>
        <w:spacing w:after="0" w:line="240" w:lineRule="auto"/>
        <w:rPr>
          <w:rFonts w:ascii="Times New Roman" w:eastAsia="Gulim" w:hAnsi="Times New Roman" w:cs="Times New Roman"/>
          <w:noProof/>
          <w:sz w:val="24"/>
          <w:szCs w:val="24"/>
        </w:rPr>
      </w:pPr>
      <w:r w:rsidRPr="008559CE">
        <w:rPr>
          <w:rFonts w:ascii="Times New Roman" w:hAnsi="Times New Roman" w:cs="Times New Roman"/>
          <w:noProof/>
          <w:color w:val="000000"/>
          <w:sz w:val="24"/>
          <w:szCs w:val="24"/>
        </w:rPr>
        <w:pict>
          <v:shapetype id="_x0000_t202" coordsize="21600,21600" o:spt="202" path="m,l,21600r21600,l21600,xe">
            <v:stroke joinstyle="miter"/>
            <v:path gradientshapeok="t" o:connecttype="rect"/>
          </v:shapetype>
          <v:shape id="_x0000_s1026" type="#_x0000_t202" style="position:absolute;margin-left:20.9pt;margin-top:16.9pt;width:52.6pt;height:21.9pt;z-index:251658240" fillcolor="white [3212]">
            <v:textbox style="mso-next-textbox:#_x0000_s1026">
              <w:txbxContent>
                <w:p w:rsidR="000B3FE8" w:rsidRPr="00803464" w:rsidRDefault="000B3FE8" w:rsidP="00B504B5">
                  <w:pPr>
                    <w:rPr>
                      <w:rFonts w:ascii="Times New Roman" w:hAnsi="Times New Roman" w:cs="Times New Roman"/>
                      <w:b/>
                    </w:rPr>
                  </w:pPr>
                  <w:r w:rsidRPr="00803464">
                    <w:rPr>
                      <w:rFonts w:ascii="Times New Roman" w:hAnsi="Times New Roman" w:cs="Times New Roman"/>
                      <w:b/>
                    </w:rPr>
                    <w:t>Mesh 1</w:t>
                  </w:r>
                </w:p>
              </w:txbxContent>
            </v:textbox>
          </v:shape>
        </w:pict>
      </w:r>
      <w:r w:rsidR="00CA01C5">
        <w:rPr>
          <w:rFonts w:ascii="Times New Roman" w:hAnsi="Times New Roman" w:cs="Times New Roman"/>
          <w:color w:val="000000"/>
          <w:sz w:val="24"/>
          <w:szCs w:val="24"/>
        </w:rPr>
        <w:t>.</w:t>
      </w:r>
      <w:r w:rsidR="00B504B5" w:rsidRPr="00B504B5">
        <w:rPr>
          <w:rFonts w:ascii="Times New Roman" w:eastAsia="Gulim" w:hAnsi="Times New Roman" w:cs="Times New Roman"/>
          <w:noProof/>
          <w:sz w:val="24"/>
          <w:szCs w:val="24"/>
        </w:rPr>
        <w:t xml:space="preserve"> </w:t>
      </w:r>
    </w:p>
    <w:p w:rsidR="00B504B5" w:rsidRDefault="00B504B5" w:rsidP="00161069">
      <w:pPr>
        <w:autoSpaceDE w:val="0"/>
        <w:autoSpaceDN w:val="0"/>
        <w:adjustRightInd w:val="0"/>
        <w:spacing w:after="0" w:line="240" w:lineRule="auto"/>
        <w:rPr>
          <w:rFonts w:ascii="Times New Roman" w:eastAsia="Gulim" w:hAnsi="Times New Roman" w:cs="Times New Roman"/>
          <w:noProof/>
          <w:sz w:val="24"/>
          <w:szCs w:val="24"/>
        </w:rPr>
      </w:pPr>
    </w:p>
    <w:p w:rsidR="00B504B5" w:rsidRDefault="008559CE" w:rsidP="0016106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27" type="#_x0000_t202" style="position:absolute;margin-left:19.4pt;margin-top:12.5pt;width:52.6pt;height:21.9pt;z-index:251659264">
            <v:textbox style="mso-next-textbox:#_x0000_s1027">
              <w:txbxContent>
                <w:p w:rsidR="000B3FE8" w:rsidRPr="00803464" w:rsidRDefault="000B3FE8" w:rsidP="00B504B5">
                  <w:pPr>
                    <w:rPr>
                      <w:rFonts w:ascii="Times New Roman" w:hAnsi="Times New Roman" w:cs="Times New Roman"/>
                      <w:b/>
                    </w:rPr>
                  </w:pPr>
                  <w:r w:rsidRPr="00803464">
                    <w:rPr>
                      <w:rFonts w:ascii="Times New Roman" w:hAnsi="Times New Roman" w:cs="Times New Roman"/>
                      <w:b/>
                    </w:rPr>
                    <w:t>Mesh 2</w:t>
                  </w:r>
                </w:p>
              </w:txbxContent>
            </v:textbox>
          </v:shape>
        </w:pict>
      </w:r>
      <w:r w:rsidR="00B504B5" w:rsidRPr="00B504B5">
        <w:rPr>
          <w:rFonts w:ascii="Times New Roman" w:hAnsi="Times New Roman" w:cs="Times New Roman"/>
          <w:noProof/>
          <w:color w:val="000000"/>
          <w:sz w:val="24"/>
          <w:szCs w:val="24"/>
        </w:rPr>
        <w:drawing>
          <wp:inline distT="0" distB="0" distL="0" distR="0">
            <wp:extent cx="4572000" cy="1830457"/>
            <wp:effectExtent l="19050" t="19050" r="19050" b="17393"/>
            <wp:docPr id="77"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4572000" cy="1830457"/>
                    </a:xfrm>
                    <a:prstGeom prst="rect">
                      <a:avLst/>
                    </a:prstGeom>
                    <a:noFill/>
                    <a:ln w="9525">
                      <a:solidFill>
                        <a:schemeClr val="tx1"/>
                      </a:solidFill>
                      <a:miter lim="800000"/>
                      <a:headEnd/>
                      <a:tailEnd/>
                    </a:ln>
                    <a:effectLst/>
                  </pic:spPr>
                </pic:pic>
              </a:graphicData>
            </a:graphic>
          </wp:inline>
        </w:drawing>
      </w:r>
    </w:p>
    <w:p w:rsidR="00B504B5" w:rsidRDefault="00B504B5" w:rsidP="00161069">
      <w:pPr>
        <w:autoSpaceDE w:val="0"/>
        <w:autoSpaceDN w:val="0"/>
        <w:adjustRightInd w:val="0"/>
        <w:spacing w:after="0" w:line="240" w:lineRule="auto"/>
        <w:rPr>
          <w:rFonts w:ascii="Times New Roman" w:hAnsi="Times New Roman" w:cs="Times New Roman"/>
          <w:color w:val="000000"/>
          <w:sz w:val="24"/>
          <w:szCs w:val="24"/>
        </w:rPr>
      </w:pPr>
    </w:p>
    <w:p w:rsidR="005B5E09" w:rsidRDefault="008559CE" w:rsidP="00161069">
      <w:pPr>
        <w:autoSpaceDE w:val="0"/>
        <w:autoSpaceDN w:val="0"/>
        <w:adjustRightInd w:val="0"/>
        <w:spacing w:after="0" w:line="24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pict>
          <v:shape id="_x0000_s1028" type="#_x0000_t202" style="position:absolute;margin-left:78.65pt;margin-top:100.95pt;width:52.6pt;height:21.9pt;z-index:251660288">
            <v:textbox style="mso-next-textbox:#_x0000_s1028">
              <w:txbxContent>
                <w:p w:rsidR="000B3FE8" w:rsidRPr="00803464" w:rsidRDefault="000B3FE8" w:rsidP="00B504B5">
                  <w:pPr>
                    <w:rPr>
                      <w:rFonts w:ascii="Times New Roman" w:hAnsi="Times New Roman" w:cs="Times New Roman"/>
                      <w:b/>
                    </w:rPr>
                  </w:pPr>
                  <w:r w:rsidRPr="00803464">
                    <w:rPr>
                      <w:rFonts w:ascii="Times New Roman" w:hAnsi="Times New Roman" w:cs="Times New Roman"/>
                      <w:b/>
                    </w:rPr>
                    <w:t>Mesh 3</w:t>
                  </w:r>
                </w:p>
              </w:txbxContent>
            </v:textbox>
          </v:shape>
        </w:pict>
      </w:r>
    </w:p>
    <w:p w:rsidR="00B504B5" w:rsidRDefault="00B504B5" w:rsidP="00161069">
      <w:pPr>
        <w:autoSpaceDE w:val="0"/>
        <w:autoSpaceDN w:val="0"/>
        <w:adjustRightInd w:val="0"/>
        <w:spacing w:after="0" w:line="240" w:lineRule="auto"/>
        <w:rPr>
          <w:rFonts w:ascii="Times New Roman" w:hAnsi="Times New Roman" w:cs="Times New Roman"/>
          <w:color w:val="000000"/>
          <w:sz w:val="24"/>
          <w:szCs w:val="24"/>
        </w:rPr>
      </w:pPr>
      <w:r w:rsidRPr="00B504B5">
        <w:rPr>
          <w:rFonts w:ascii="Times New Roman" w:hAnsi="Times New Roman" w:cs="Times New Roman"/>
          <w:noProof/>
          <w:color w:val="000000"/>
          <w:sz w:val="24"/>
          <w:szCs w:val="24"/>
        </w:rPr>
        <w:drawing>
          <wp:inline distT="0" distB="0" distL="0" distR="0">
            <wp:extent cx="4572000" cy="1830457"/>
            <wp:effectExtent l="19050" t="19050" r="19050" b="17393"/>
            <wp:docPr id="1"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4572000" cy="1830457"/>
                    </a:xfrm>
                    <a:prstGeom prst="rect">
                      <a:avLst/>
                    </a:prstGeom>
                    <a:noFill/>
                    <a:ln w="9525">
                      <a:solidFill>
                        <a:schemeClr val="tx1"/>
                      </a:solidFill>
                      <a:miter lim="800000"/>
                      <a:headEnd/>
                      <a:tailEnd/>
                    </a:ln>
                    <a:effectLst/>
                  </pic:spPr>
                </pic:pic>
              </a:graphicData>
            </a:graphic>
          </wp:inline>
        </w:drawing>
      </w:r>
    </w:p>
    <w:p w:rsidR="005B5E09" w:rsidRDefault="005B5E09" w:rsidP="00161069">
      <w:pPr>
        <w:autoSpaceDE w:val="0"/>
        <w:autoSpaceDN w:val="0"/>
        <w:adjustRightInd w:val="0"/>
        <w:spacing w:after="0" w:line="240" w:lineRule="auto"/>
        <w:rPr>
          <w:rFonts w:ascii="Times New Roman" w:hAnsi="Times New Roman" w:cs="Times New Roman"/>
          <w:color w:val="000000"/>
          <w:sz w:val="24"/>
          <w:szCs w:val="24"/>
        </w:rPr>
      </w:pPr>
    </w:p>
    <w:p w:rsidR="005B5E09" w:rsidRDefault="005B5E09" w:rsidP="00161069">
      <w:pPr>
        <w:autoSpaceDE w:val="0"/>
        <w:autoSpaceDN w:val="0"/>
        <w:adjustRightInd w:val="0"/>
        <w:spacing w:after="0" w:line="240" w:lineRule="auto"/>
        <w:rPr>
          <w:rFonts w:ascii="Times New Roman" w:hAnsi="Times New Roman" w:cs="Times New Roman"/>
          <w:color w:val="000000"/>
          <w:sz w:val="24"/>
          <w:szCs w:val="24"/>
        </w:rPr>
      </w:pPr>
    </w:p>
    <w:p w:rsidR="005B5E09" w:rsidRDefault="005B5E09" w:rsidP="00161069">
      <w:pPr>
        <w:autoSpaceDE w:val="0"/>
        <w:autoSpaceDN w:val="0"/>
        <w:adjustRightInd w:val="0"/>
        <w:spacing w:after="0" w:line="240" w:lineRule="auto"/>
        <w:rPr>
          <w:rFonts w:ascii="Times New Roman" w:hAnsi="Times New Roman" w:cs="Times New Roman"/>
          <w:color w:val="000000"/>
          <w:sz w:val="24"/>
          <w:szCs w:val="24"/>
        </w:rPr>
      </w:pPr>
    </w:p>
    <w:p w:rsidR="005B5E09" w:rsidRDefault="005B5E09" w:rsidP="00161069">
      <w:pPr>
        <w:autoSpaceDE w:val="0"/>
        <w:autoSpaceDN w:val="0"/>
        <w:adjustRightInd w:val="0"/>
        <w:spacing w:after="0" w:line="240" w:lineRule="auto"/>
        <w:rPr>
          <w:rFonts w:ascii="Times New Roman" w:hAnsi="Times New Roman" w:cs="Times New Roman"/>
          <w:color w:val="000000"/>
          <w:sz w:val="24"/>
          <w:szCs w:val="24"/>
        </w:rPr>
      </w:pPr>
    </w:p>
    <w:p w:rsidR="005B5E09" w:rsidRDefault="005B5E09" w:rsidP="00161069">
      <w:pPr>
        <w:autoSpaceDE w:val="0"/>
        <w:autoSpaceDN w:val="0"/>
        <w:adjustRightInd w:val="0"/>
        <w:spacing w:after="0" w:line="240" w:lineRule="auto"/>
        <w:rPr>
          <w:rFonts w:ascii="Times New Roman" w:hAnsi="Times New Roman" w:cs="Times New Roman"/>
          <w:color w:val="000000"/>
          <w:sz w:val="24"/>
          <w:szCs w:val="24"/>
        </w:rPr>
      </w:pPr>
    </w:p>
    <w:p w:rsidR="005B5E09" w:rsidRDefault="005B5E09" w:rsidP="00161069">
      <w:pPr>
        <w:autoSpaceDE w:val="0"/>
        <w:autoSpaceDN w:val="0"/>
        <w:adjustRightInd w:val="0"/>
        <w:spacing w:after="0" w:line="240" w:lineRule="auto"/>
        <w:rPr>
          <w:rFonts w:ascii="Times New Roman" w:hAnsi="Times New Roman" w:cs="Times New Roman"/>
          <w:color w:val="000000"/>
          <w:sz w:val="24"/>
          <w:szCs w:val="24"/>
        </w:rPr>
      </w:pPr>
    </w:p>
    <w:p w:rsidR="00DB5E71" w:rsidRDefault="00DB5E71" w:rsidP="0016106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2336" behindDoc="0" locked="0" layoutInCell="1" allowOverlap="1">
            <wp:simplePos x="0" y="0"/>
            <wp:positionH relativeFrom="margin">
              <wp:posOffset>4257675</wp:posOffset>
            </wp:positionH>
            <wp:positionV relativeFrom="margin">
              <wp:posOffset>-485775</wp:posOffset>
            </wp:positionV>
            <wp:extent cx="1828800" cy="914400"/>
            <wp:effectExtent l="19050" t="0" r="0" b="0"/>
            <wp:wrapSquare wrapText="bothSides"/>
            <wp:docPr id="171" name="Picture 5"/>
            <wp:cNvGraphicFramePr/>
            <a:graphic xmlns:a="http://schemas.openxmlformats.org/drawingml/2006/main">
              <a:graphicData uri="http://schemas.openxmlformats.org/drawingml/2006/picture">
                <pic:pic xmlns:pic="http://schemas.openxmlformats.org/drawingml/2006/picture">
                  <pic:nvPicPr>
                    <pic:cNvPr id="10" name="Picture 9"/>
                    <pic:cNvPicPr>
                      <a:picLocks/>
                    </pic:cNvPicPr>
                  </pic:nvPicPr>
                  <pic:blipFill rotWithShape="1">
                    <a:blip r:embed="rId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l="1275" t="6604" r="-1275" b="16617"/>
                    <a:stretch/>
                  </pic:blipFill>
                  <pic:spPr>
                    <a:xfrm>
                      <a:off x="0" y="0"/>
                      <a:ext cx="1828800" cy="914400"/>
                    </a:xfrm>
                    <a:prstGeom prst="rect">
                      <a:avLst/>
                    </a:prstGeom>
                  </pic:spPr>
                </pic:pic>
              </a:graphicData>
            </a:graphic>
          </wp:anchor>
        </w:drawing>
      </w:r>
    </w:p>
    <w:p w:rsidR="00DB5E71" w:rsidRDefault="00DB5E71" w:rsidP="00161069">
      <w:pPr>
        <w:autoSpaceDE w:val="0"/>
        <w:autoSpaceDN w:val="0"/>
        <w:adjustRightInd w:val="0"/>
        <w:spacing w:after="0" w:line="240" w:lineRule="auto"/>
        <w:rPr>
          <w:rFonts w:ascii="Times New Roman" w:hAnsi="Times New Roman" w:cs="Times New Roman"/>
          <w:color w:val="000000"/>
          <w:sz w:val="24"/>
          <w:szCs w:val="24"/>
        </w:rPr>
      </w:pPr>
    </w:p>
    <w:p w:rsidR="00652A5D" w:rsidRDefault="00652A5D" w:rsidP="005B5E09">
      <w:pPr>
        <w:autoSpaceDE w:val="0"/>
        <w:autoSpaceDN w:val="0"/>
        <w:adjustRightInd w:val="0"/>
        <w:spacing w:after="0" w:line="240" w:lineRule="auto"/>
        <w:outlineLvl w:val="0"/>
        <w:rPr>
          <w:rFonts w:ascii="Times New Roman" w:eastAsia="Gulim" w:hAnsi="Times New Roman" w:cs="Times New Roman"/>
          <w:b/>
          <w:noProof/>
          <w:sz w:val="28"/>
          <w:szCs w:val="28"/>
        </w:rPr>
      </w:pPr>
    </w:p>
    <w:p w:rsidR="008C512D" w:rsidRDefault="008C512D" w:rsidP="005B5E09">
      <w:pPr>
        <w:autoSpaceDE w:val="0"/>
        <w:autoSpaceDN w:val="0"/>
        <w:adjustRightInd w:val="0"/>
        <w:spacing w:after="0" w:line="240" w:lineRule="auto"/>
        <w:outlineLvl w:val="0"/>
        <w:rPr>
          <w:rFonts w:ascii="Times New Roman" w:eastAsia="Gulim" w:hAnsi="Times New Roman" w:cs="Times New Roman"/>
          <w:b/>
          <w:noProof/>
          <w:sz w:val="28"/>
          <w:szCs w:val="28"/>
        </w:rPr>
      </w:pPr>
      <w:r w:rsidRPr="008C512D">
        <w:rPr>
          <w:rFonts w:ascii="Times New Roman" w:eastAsia="Gulim" w:hAnsi="Times New Roman" w:cs="Times New Roman"/>
          <w:b/>
          <w:noProof/>
          <w:sz w:val="28"/>
          <w:szCs w:val="28"/>
        </w:rPr>
        <w:drawing>
          <wp:inline distT="0" distB="0" distL="0" distR="0">
            <wp:extent cx="1920240" cy="2011680"/>
            <wp:effectExtent l="38100" t="19050" r="22860" b="26670"/>
            <wp:docPr id="13" name="Picture 12" descr="YoverD vs PropMassFraction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PropMassFraction4.png"/>
                    <pic:cNvPicPr/>
                  </pic:nvPicPr>
                  <pic:blipFill>
                    <a:blip r:embed="rId9" cstate="print"/>
                    <a:stretch>
                      <a:fillRect/>
                    </a:stretch>
                  </pic:blipFill>
                  <pic:spPr>
                    <a:xfrm>
                      <a:off x="0" y="0"/>
                      <a:ext cx="1920240" cy="2011680"/>
                    </a:xfrm>
                    <a:prstGeom prst="rect">
                      <a:avLst/>
                    </a:prstGeom>
                    <a:ln>
                      <a:solidFill>
                        <a:schemeClr val="bg1"/>
                      </a:solidFill>
                    </a:ln>
                  </pic:spPr>
                </pic:pic>
              </a:graphicData>
            </a:graphic>
          </wp:inline>
        </w:drawing>
      </w:r>
      <w:r w:rsidRPr="008C512D">
        <w:rPr>
          <w:rFonts w:ascii="Times New Roman" w:eastAsia="Gulim" w:hAnsi="Times New Roman" w:cs="Times New Roman"/>
          <w:b/>
          <w:noProof/>
          <w:sz w:val="28"/>
          <w:szCs w:val="28"/>
        </w:rPr>
        <w:drawing>
          <wp:inline distT="0" distB="0" distL="0" distR="0">
            <wp:extent cx="1920240" cy="2011680"/>
            <wp:effectExtent l="38100" t="19050" r="22860" b="26670"/>
            <wp:docPr id="14" name="Picture 13" descr="YoverD vs Velocity_U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4.png"/>
                    <pic:cNvPicPr/>
                  </pic:nvPicPr>
                  <pic:blipFill>
                    <a:blip r:embed="rId10" cstate="print"/>
                    <a:stretch>
                      <a:fillRect/>
                    </a:stretch>
                  </pic:blipFill>
                  <pic:spPr>
                    <a:xfrm>
                      <a:off x="0" y="0"/>
                      <a:ext cx="1920240" cy="2011680"/>
                    </a:xfrm>
                    <a:prstGeom prst="rect">
                      <a:avLst/>
                    </a:prstGeom>
                    <a:ln>
                      <a:solidFill>
                        <a:schemeClr val="bg1"/>
                      </a:solidFill>
                    </a:ln>
                  </pic:spPr>
                </pic:pic>
              </a:graphicData>
            </a:graphic>
          </wp:inline>
        </w:drawing>
      </w:r>
      <w:r w:rsidRPr="008C512D">
        <w:rPr>
          <w:rFonts w:ascii="Times New Roman" w:hAnsi="Times New Roman" w:cs="Times New Roman"/>
          <w:noProof/>
          <w:sz w:val="24"/>
          <w:szCs w:val="24"/>
        </w:rPr>
        <w:drawing>
          <wp:inline distT="0" distB="0" distL="0" distR="0">
            <wp:extent cx="1920240" cy="2011680"/>
            <wp:effectExtent l="38100" t="19050" r="22860" b="26670"/>
            <wp:docPr id="5" name="Picture 10" descr="YoverD vs Velocity_V_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V_4.png"/>
                    <pic:cNvPicPr/>
                  </pic:nvPicPr>
                  <pic:blipFill>
                    <a:blip r:embed="rId11" cstate="print"/>
                    <a:stretch>
                      <a:fillRect/>
                    </a:stretch>
                  </pic:blipFill>
                  <pic:spPr>
                    <a:xfrm>
                      <a:off x="0" y="0"/>
                      <a:ext cx="1920240" cy="2011680"/>
                    </a:xfrm>
                    <a:prstGeom prst="rect">
                      <a:avLst/>
                    </a:prstGeom>
                    <a:ln>
                      <a:solidFill>
                        <a:schemeClr val="bg1"/>
                      </a:solidFill>
                    </a:ln>
                  </pic:spPr>
                </pic:pic>
              </a:graphicData>
            </a:graphic>
          </wp:inline>
        </w:drawing>
      </w:r>
    </w:p>
    <w:p w:rsidR="008C512D" w:rsidRDefault="008C512D" w:rsidP="005B5E09">
      <w:pPr>
        <w:autoSpaceDE w:val="0"/>
        <w:autoSpaceDN w:val="0"/>
        <w:adjustRightInd w:val="0"/>
        <w:spacing w:after="0" w:line="240" w:lineRule="auto"/>
        <w:outlineLvl w:val="0"/>
        <w:rPr>
          <w:rFonts w:ascii="Times New Roman" w:eastAsia="Gulim" w:hAnsi="Times New Roman" w:cs="Times New Roman"/>
          <w:b/>
          <w:noProof/>
          <w:sz w:val="28"/>
          <w:szCs w:val="28"/>
        </w:rPr>
      </w:pPr>
    </w:p>
    <w:p w:rsidR="0064355E" w:rsidRDefault="0064355E" w:rsidP="005B5E09">
      <w:pPr>
        <w:autoSpaceDE w:val="0"/>
        <w:autoSpaceDN w:val="0"/>
        <w:adjustRightInd w:val="0"/>
        <w:spacing w:after="0" w:line="240" w:lineRule="auto"/>
        <w:outlineLvl w:val="0"/>
        <w:rPr>
          <w:rFonts w:ascii="Times New Roman" w:eastAsia="Gulim" w:hAnsi="Times New Roman" w:cs="Times New Roman"/>
          <w:b/>
          <w:noProof/>
          <w:sz w:val="28"/>
          <w:szCs w:val="28"/>
        </w:rPr>
      </w:pPr>
      <w:r w:rsidRPr="0064355E">
        <w:rPr>
          <w:rFonts w:ascii="Times New Roman" w:eastAsia="Gulim" w:hAnsi="Times New Roman" w:cs="Times New Roman"/>
          <w:b/>
          <w:noProof/>
          <w:sz w:val="28"/>
          <w:szCs w:val="28"/>
        </w:rPr>
        <w:drawing>
          <wp:inline distT="0" distB="0" distL="0" distR="0">
            <wp:extent cx="1920240" cy="2011680"/>
            <wp:effectExtent l="38100" t="19050" r="22860" b="26670"/>
            <wp:docPr id="19" name="Picture 18" descr="YoverD vs PropMassFraction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PropMassFraction30.png"/>
                    <pic:cNvPicPr/>
                  </pic:nvPicPr>
                  <pic:blipFill>
                    <a:blip r:embed="rId12" cstate="print"/>
                    <a:stretch>
                      <a:fillRect/>
                    </a:stretch>
                  </pic:blipFill>
                  <pic:spPr>
                    <a:xfrm>
                      <a:off x="0" y="0"/>
                      <a:ext cx="1920240" cy="2011680"/>
                    </a:xfrm>
                    <a:prstGeom prst="rect">
                      <a:avLst/>
                    </a:prstGeom>
                    <a:ln>
                      <a:solidFill>
                        <a:schemeClr val="bg1"/>
                      </a:solidFill>
                    </a:ln>
                  </pic:spPr>
                </pic:pic>
              </a:graphicData>
            </a:graphic>
          </wp:inline>
        </w:drawing>
      </w:r>
      <w:r w:rsidRPr="0064355E">
        <w:rPr>
          <w:rFonts w:ascii="Times New Roman" w:eastAsia="Gulim" w:hAnsi="Times New Roman" w:cs="Times New Roman"/>
          <w:b/>
          <w:noProof/>
          <w:sz w:val="28"/>
          <w:szCs w:val="28"/>
        </w:rPr>
        <w:drawing>
          <wp:inline distT="0" distB="0" distL="0" distR="0">
            <wp:extent cx="1920240" cy="2011680"/>
            <wp:effectExtent l="38100" t="19050" r="22860" b="26670"/>
            <wp:docPr id="22" name="Picture 21"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13" cstate="print"/>
                    <a:stretch>
                      <a:fillRect/>
                    </a:stretch>
                  </pic:blipFill>
                  <pic:spPr>
                    <a:xfrm>
                      <a:off x="0" y="0"/>
                      <a:ext cx="1920240" cy="2011680"/>
                    </a:xfrm>
                    <a:prstGeom prst="rect">
                      <a:avLst/>
                    </a:prstGeom>
                    <a:ln>
                      <a:solidFill>
                        <a:schemeClr val="bg1"/>
                      </a:solidFill>
                    </a:ln>
                  </pic:spPr>
                </pic:pic>
              </a:graphicData>
            </a:graphic>
          </wp:inline>
        </w:drawing>
      </w:r>
      <w:r w:rsidRPr="0064355E">
        <w:rPr>
          <w:rFonts w:ascii="Times New Roman" w:eastAsia="Gulim" w:hAnsi="Times New Roman" w:cs="Times New Roman"/>
          <w:b/>
          <w:noProof/>
          <w:sz w:val="28"/>
          <w:szCs w:val="28"/>
        </w:rPr>
        <w:drawing>
          <wp:inline distT="0" distB="0" distL="0" distR="0">
            <wp:extent cx="1920240" cy="2011680"/>
            <wp:effectExtent l="38100" t="19050" r="22860" b="26670"/>
            <wp:docPr id="21" name="Picture 19" descr="YoverD vs Velocity_U_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YoverD vs Velocity_U_30.png"/>
                    <pic:cNvPicPr/>
                  </pic:nvPicPr>
                  <pic:blipFill>
                    <a:blip r:embed="rId14" cstate="print"/>
                    <a:stretch>
                      <a:fillRect/>
                    </a:stretch>
                  </pic:blipFill>
                  <pic:spPr>
                    <a:xfrm>
                      <a:off x="0" y="0"/>
                      <a:ext cx="1920240" cy="2011680"/>
                    </a:xfrm>
                    <a:prstGeom prst="rect">
                      <a:avLst/>
                    </a:prstGeom>
                    <a:ln>
                      <a:solidFill>
                        <a:schemeClr val="bg1"/>
                      </a:solidFill>
                    </a:ln>
                  </pic:spPr>
                </pic:pic>
              </a:graphicData>
            </a:graphic>
          </wp:inline>
        </w:drawing>
      </w:r>
    </w:p>
    <w:p w:rsidR="005B5E09" w:rsidRPr="00D107A6" w:rsidRDefault="005B5E09" w:rsidP="005B5E09">
      <w:pPr>
        <w:autoSpaceDE w:val="0"/>
        <w:autoSpaceDN w:val="0"/>
        <w:adjustRightInd w:val="0"/>
        <w:spacing w:after="0" w:line="240" w:lineRule="auto"/>
        <w:outlineLvl w:val="0"/>
        <w:rPr>
          <w:rFonts w:ascii="Times New Roman" w:eastAsia="Gulim" w:hAnsi="Times New Roman" w:cs="Times New Roman"/>
          <w:b/>
          <w:noProof/>
          <w:sz w:val="28"/>
          <w:szCs w:val="28"/>
        </w:rPr>
      </w:pPr>
      <w:r w:rsidRPr="00D107A6">
        <w:rPr>
          <w:rFonts w:ascii="Times New Roman" w:eastAsia="Gulim" w:hAnsi="Times New Roman" w:cs="Times New Roman"/>
          <w:b/>
          <w:noProof/>
          <w:sz w:val="28"/>
          <w:szCs w:val="28"/>
        </w:rPr>
        <w:t>References:</w:t>
      </w:r>
    </w:p>
    <w:p w:rsidR="005B5E09" w:rsidRDefault="005B5E09" w:rsidP="005B5E09">
      <w:pPr>
        <w:autoSpaceDE w:val="0"/>
        <w:autoSpaceDN w:val="0"/>
        <w:adjustRightInd w:val="0"/>
        <w:spacing w:after="0" w:line="240" w:lineRule="auto"/>
        <w:outlineLvl w:val="0"/>
        <w:rPr>
          <w:rFonts w:ascii="Times New Roman" w:eastAsia="Gulim" w:hAnsi="Times New Roman" w:cs="Times New Roman"/>
          <w:noProof/>
          <w:sz w:val="24"/>
          <w:szCs w:val="24"/>
        </w:rPr>
      </w:pPr>
    </w:p>
    <w:p w:rsidR="005B5E09" w:rsidRPr="00233642" w:rsidRDefault="005B5E09" w:rsidP="005B5E09">
      <w:pPr>
        <w:pStyle w:val="ListParagraph"/>
        <w:numPr>
          <w:ilvl w:val="0"/>
          <w:numId w:val="7"/>
        </w:numPr>
        <w:autoSpaceDE w:val="0"/>
        <w:autoSpaceDN w:val="0"/>
        <w:adjustRightInd w:val="0"/>
        <w:spacing w:after="0" w:line="240" w:lineRule="auto"/>
        <w:ind w:left="360"/>
        <w:outlineLvl w:val="0"/>
        <w:rPr>
          <w:rFonts w:ascii="Times New Roman" w:eastAsia="Gulim" w:hAnsi="Times New Roman" w:cs="Times New Roman"/>
          <w:noProof/>
          <w:sz w:val="24"/>
          <w:szCs w:val="24"/>
        </w:rPr>
      </w:pPr>
      <w:r>
        <w:rPr>
          <w:rFonts w:ascii="Times New Roman" w:hAnsi="Times New Roman" w:cs="Times New Roman"/>
          <w:bCs/>
          <w:sz w:val="24"/>
          <w:szCs w:val="24"/>
        </w:rPr>
        <w:t>R.W.Schefer and R.W.Dibble,”</w:t>
      </w:r>
      <w:r w:rsidRPr="00AC7AEF">
        <w:rPr>
          <w:rFonts w:ascii="Times New Roman" w:hAnsi="Times New Roman" w:cs="Times New Roman"/>
          <w:bCs/>
          <w:sz w:val="24"/>
          <w:szCs w:val="24"/>
        </w:rPr>
        <w:t>Mixture Fraction Field in a Turbulent Non</w:t>
      </w:r>
      <w:r w:rsidR="00C87285">
        <w:rPr>
          <w:rFonts w:ascii="Times New Roman" w:hAnsi="Times New Roman" w:cs="Times New Roman"/>
          <w:bCs/>
          <w:sz w:val="24"/>
          <w:szCs w:val="24"/>
        </w:rPr>
        <w:t>-</w:t>
      </w:r>
      <w:r w:rsidRPr="00AC7AEF">
        <w:rPr>
          <w:rFonts w:ascii="Times New Roman" w:hAnsi="Times New Roman" w:cs="Times New Roman"/>
          <w:bCs/>
          <w:sz w:val="24"/>
          <w:szCs w:val="24"/>
        </w:rPr>
        <w:t>reacting Propane Jet</w:t>
      </w:r>
      <w:r>
        <w:rPr>
          <w:rFonts w:ascii="Times New Roman" w:hAnsi="Times New Roman" w:cs="Times New Roman"/>
          <w:bCs/>
          <w:sz w:val="24"/>
          <w:szCs w:val="24"/>
        </w:rPr>
        <w:t>”, AIAA Journal, vol.39, no.1, pp.64-72, 2001</w:t>
      </w:r>
    </w:p>
    <w:p w:rsidR="00233642" w:rsidRPr="005C31F9" w:rsidRDefault="00233642" w:rsidP="00233642">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p>
    <w:p w:rsidR="005B5E09" w:rsidRDefault="005B5E09" w:rsidP="005B5E09">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Pr>
          <w:rFonts w:ascii="Times New Roman" w:hAnsi="Times New Roman" w:cs="Times New Roman"/>
          <w:bCs/>
          <w:sz w:val="24"/>
          <w:szCs w:val="24"/>
        </w:rPr>
        <w:t>R.W.Schefer, V.Hartmann and R.W.Dibble, “</w:t>
      </w:r>
      <w:r w:rsidRPr="005C31F9">
        <w:rPr>
          <w:rFonts w:ascii="Times New Roman" w:hAnsi="Times New Roman" w:cs="Times New Roman"/>
          <w:bCs/>
          <w:sz w:val="24"/>
          <w:szCs w:val="24"/>
        </w:rPr>
        <w:t>Conditional Sampling of Velocity in a Turbulent</w:t>
      </w:r>
      <w:r>
        <w:rPr>
          <w:rFonts w:ascii="Times New Roman" w:hAnsi="Times New Roman" w:cs="Times New Roman"/>
          <w:bCs/>
          <w:sz w:val="24"/>
          <w:szCs w:val="24"/>
        </w:rPr>
        <w:t xml:space="preserve"> </w:t>
      </w:r>
      <w:r w:rsidRPr="005C31F9">
        <w:rPr>
          <w:rFonts w:ascii="Times New Roman" w:hAnsi="Times New Roman" w:cs="Times New Roman"/>
          <w:bCs/>
          <w:sz w:val="24"/>
          <w:szCs w:val="24"/>
        </w:rPr>
        <w:t>Nonpremixed Propane Jet</w:t>
      </w:r>
      <w:r>
        <w:rPr>
          <w:rFonts w:ascii="Times New Roman" w:hAnsi="Times New Roman" w:cs="Times New Roman"/>
          <w:bCs/>
          <w:sz w:val="24"/>
          <w:szCs w:val="24"/>
        </w:rPr>
        <w:t>”, AIAA Journal, vol.25, no.10, pp.1318-1330, 1987</w:t>
      </w:r>
    </w:p>
    <w:p w:rsidR="00233642" w:rsidRDefault="00233642" w:rsidP="00233642">
      <w:pPr>
        <w:pStyle w:val="ListParagraph"/>
        <w:autoSpaceDE w:val="0"/>
        <w:autoSpaceDN w:val="0"/>
        <w:adjustRightInd w:val="0"/>
        <w:spacing w:after="0" w:line="240" w:lineRule="auto"/>
        <w:ind w:left="360"/>
        <w:outlineLvl w:val="0"/>
        <w:rPr>
          <w:rFonts w:ascii="Times New Roman" w:hAnsi="Times New Roman" w:cs="Times New Roman"/>
          <w:bCs/>
          <w:sz w:val="24"/>
          <w:szCs w:val="24"/>
        </w:rPr>
      </w:pPr>
    </w:p>
    <w:p w:rsidR="005B5E09" w:rsidRDefault="005B5E09" w:rsidP="005B5E09">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sidRPr="00D12263">
        <w:rPr>
          <w:rFonts w:ascii="Times New Roman" w:hAnsi="Times New Roman" w:cs="Times New Roman"/>
          <w:bCs/>
          <w:sz w:val="24"/>
          <w:szCs w:val="24"/>
        </w:rPr>
        <w:t>Robert W. Schefer “Data Base for a Turbulent, Non-premixed, Non-reacting Propane-Jet Flow “, Sandia National Laboratories R</w:t>
      </w:r>
      <w:r>
        <w:rPr>
          <w:rFonts w:ascii="Times New Roman" w:hAnsi="Times New Roman" w:cs="Times New Roman"/>
          <w:bCs/>
          <w:sz w:val="24"/>
          <w:szCs w:val="24"/>
        </w:rPr>
        <w:t>esearch Report, pp. 1-21, 1985</w:t>
      </w:r>
    </w:p>
    <w:p w:rsidR="00233642" w:rsidRDefault="00233642" w:rsidP="00233642">
      <w:pPr>
        <w:pStyle w:val="ListParagraph"/>
        <w:autoSpaceDE w:val="0"/>
        <w:autoSpaceDN w:val="0"/>
        <w:adjustRightInd w:val="0"/>
        <w:spacing w:after="0" w:line="240" w:lineRule="auto"/>
        <w:ind w:left="360"/>
        <w:outlineLvl w:val="0"/>
        <w:rPr>
          <w:rFonts w:ascii="Times New Roman" w:hAnsi="Times New Roman" w:cs="Times New Roman"/>
          <w:bCs/>
          <w:sz w:val="24"/>
          <w:szCs w:val="24"/>
        </w:rPr>
      </w:pPr>
    </w:p>
    <w:p w:rsidR="005B5E09" w:rsidRPr="00233642" w:rsidRDefault="005B5E09" w:rsidP="005B5E09">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sidRPr="00AF1A1B">
        <w:rPr>
          <w:rFonts w:ascii="Times New Roman" w:hAnsi="Times New Roman" w:cs="Times New Roman"/>
          <w:sz w:val="24"/>
          <w:szCs w:val="24"/>
        </w:rPr>
        <w:t>E.J. Smith, J. Mi, G.J. Nathan and B.B. Dally, “</w:t>
      </w:r>
      <w:r w:rsidRPr="00AF1A1B">
        <w:rPr>
          <w:rFonts w:ascii="Times New Roman" w:eastAsia="Times New Roman" w:hAnsi="Times New Roman" w:cs="Times New Roman"/>
          <w:sz w:val="24"/>
          <w:szCs w:val="24"/>
        </w:rPr>
        <w:t>Preliminary Examination of a" Round Jet Initial Condition Anomaly" for the k-ε Turbulence Model”, 15</w:t>
      </w:r>
      <w:r w:rsidRPr="00AF1A1B">
        <w:rPr>
          <w:rFonts w:ascii="Times New Roman" w:eastAsia="Times New Roman" w:hAnsi="Times New Roman" w:cs="Times New Roman"/>
          <w:sz w:val="24"/>
          <w:szCs w:val="24"/>
          <w:vertAlign w:val="superscript"/>
        </w:rPr>
        <w:t>th</w:t>
      </w:r>
      <w:r w:rsidRPr="00AF1A1B">
        <w:rPr>
          <w:rFonts w:ascii="Times New Roman" w:eastAsia="Times New Roman" w:hAnsi="Times New Roman" w:cs="Times New Roman"/>
          <w:sz w:val="24"/>
          <w:szCs w:val="24"/>
        </w:rPr>
        <w:t xml:space="preserve"> Australian Fluid Mechanics </w:t>
      </w:r>
      <w:r>
        <w:rPr>
          <w:rFonts w:ascii="Times New Roman" w:eastAsia="Times New Roman" w:hAnsi="Times New Roman" w:cs="Times New Roman"/>
          <w:sz w:val="24"/>
          <w:szCs w:val="24"/>
        </w:rPr>
        <w:t>Conference, 13-14 December 2004</w:t>
      </w:r>
    </w:p>
    <w:p w:rsidR="00233642" w:rsidRPr="00AF1A1B" w:rsidRDefault="00233642" w:rsidP="00233642">
      <w:pPr>
        <w:pStyle w:val="ListParagraph"/>
        <w:autoSpaceDE w:val="0"/>
        <w:autoSpaceDN w:val="0"/>
        <w:adjustRightInd w:val="0"/>
        <w:spacing w:after="0" w:line="240" w:lineRule="auto"/>
        <w:ind w:left="360"/>
        <w:outlineLvl w:val="0"/>
        <w:rPr>
          <w:rFonts w:ascii="Times New Roman" w:hAnsi="Times New Roman" w:cs="Times New Roman"/>
          <w:bCs/>
          <w:sz w:val="24"/>
          <w:szCs w:val="24"/>
        </w:rPr>
      </w:pPr>
    </w:p>
    <w:p w:rsidR="005B5E09" w:rsidRPr="00320F72" w:rsidRDefault="005B5E09" w:rsidP="005B5E09">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sidRPr="00320F72">
        <w:rPr>
          <w:rFonts w:ascii="Times New Roman" w:hAnsi="Times New Roman" w:cs="Times New Roman"/>
          <w:sz w:val="24"/>
          <w:szCs w:val="24"/>
        </w:rPr>
        <w:lastRenderedPageBreak/>
        <w:t>S. B. Pope, “</w:t>
      </w:r>
      <w:r w:rsidRPr="00320F72">
        <w:rPr>
          <w:rFonts w:ascii="Times New Roman" w:hAnsi="Times New Roman" w:cs="Times New Roman"/>
          <w:bCs/>
          <w:sz w:val="24"/>
          <w:szCs w:val="24"/>
        </w:rPr>
        <w:t xml:space="preserve">An Explanation of the Turbulent </w:t>
      </w:r>
      <w:r w:rsidRPr="00320F72">
        <w:rPr>
          <w:rFonts w:ascii="Times New Roman" w:hAnsi="Times New Roman" w:cs="Times New Roman"/>
          <w:sz w:val="24"/>
          <w:szCs w:val="24"/>
        </w:rPr>
        <w:t>Round-Jet/Plane-Jet Anomaly”, AIAA Journal, vol.16, no.3, pp.279-281, 1978</w:t>
      </w:r>
    </w:p>
    <w:p w:rsidR="00233642" w:rsidRPr="00AF1A1B" w:rsidRDefault="00233642" w:rsidP="00233642">
      <w:pPr>
        <w:pStyle w:val="ListParagraph"/>
        <w:autoSpaceDE w:val="0"/>
        <w:autoSpaceDN w:val="0"/>
        <w:adjustRightInd w:val="0"/>
        <w:spacing w:after="0" w:line="240" w:lineRule="auto"/>
        <w:ind w:left="360"/>
        <w:outlineLvl w:val="0"/>
        <w:rPr>
          <w:rFonts w:ascii="Times New Roman" w:hAnsi="Times New Roman" w:cs="Times New Roman"/>
          <w:bCs/>
          <w:sz w:val="24"/>
          <w:szCs w:val="24"/>
        </w:rPr>
      </w:pPr>
    </w:p>
    <w:p w:rsidR="005B5E09" w:rsidRPr="00233642" w:rsidRDefault="005B5E09"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BE1FAA">
        <w:rPr>
          <w:rFonts w:ascii="Times New Roman" w:hAnsi="Times New Roman" w:cs="Times New Roman"/>
          <w:bCs/>
          <w:sz w:val="24"/>
          <w:szCs w:val="24"/>
        </w:rPr>
        <w:t xml:space="preserve">The University of Sydney, Department of Mechanical and Mechatronic Engineering and  Sandia National Laboratories  Combustion Research Facility, “Turbulent Non premixed Combustion Data for Piloted and Bluff-Body </w:t>
      </w:r>
      <w:r w:rsidR="00320F72" w:rsidRPr="00BE1FAA">
        <w:rPr>
          <w:rFonts w:ascii="Times New Roman" w:hAnsi="Times New Roman" w:cs="Times New Roman"/>
          <w:bCs/>
          <w:sz w:val="24"/>
          <w:szCs w:val="24"/>
        </w:rPr>
        <w:t>Stabilized</w:t>
      </w:r>
      <w:r w:rsidRPr="00BE1FAA">
        <w:rPr>
          <w:rFonts w:ascii="Times New Roman" w:hAnsi="Times New Roman" w:cs="Times New Roman"/>
          <w:bCs/>
          <w:sz w:val="24"/>
          <w:szCs w:val="24"/>
        </w:rPr>
        <w:t xml:space="preserve"> Flows</w:t>
      </w:r>
      <w:r>
        <w:rPr>
          <w:rFonts w:ascii="Times New Roman" w:hAnsi="Times New Roman" w:cs="Times New Roman"/>
          <w:bCs/>
          <w:sz w:val="24"/>
          <w:szCs w:val="24"/>
        </w:rPr>
        <w:t xml:space="preserve">”, </w:t>
      </w:r>
      <w:r w:rsidRPr="00BE1FAA">
        <w:rPr>
          <w:rFonts w:ascii="Times New Roman" w:hAnsi="Times New Roman" w:cs="Times New Roman"/>
          <w:bCs/>
          <w:sz w:val="24"/>
          <w:szCs w:val="24"/>
        </w:rPr>
        <w:t>http://sydney.edu.au/engineering/aeromech/thermofluids/bluff.htm</w:t>
      </w:r>
      <w:r w:rsidRPr="00BE1FAA">
        <w:rPr>
          <w:rFonts w:ascii="Times New Roman" w:hAnsi="Times New Roman" w:cs="Times New Roman"/>
          <w:b/>
          <w:bCs/>
          <w:sz w:val="24"/>
          <w:szCs w:val="24"/>
        </w:rPr>
        <w:t xml:space="preserve"> </w:t>
      </w:r>
    </w:p>
    <w:p w:rsidR="00233642" w:rsidRPr="00BE1FAA" w:rsidRDefault="00233642" w:rsidP="00233642">
      <w:pPr>
        <w:pStyle w:val="ListParagraph"/>
        <w:autoSpaceDE w:val="0"/>
        <w:autoSpaceDN w:val="0"/>
        <w:adjustRightInd w:val="0"/>
        <w:ind w:left="360"/>
        <w:outlineLvl w:val="0"/>
        <w:rPr>
          <w:rFonts w:ascii="Times New Roman" w:hAnsi="Times New Roman" w:cs="Times New Roman"/>
          <w:bCs/>
          <w:sz w:val="24"/>
          <w:szCs w:val="24"/>
        </w:rPr>
      </w:pPr>
    </w:p>
    <w:p w:rsidR="005B5E09" w:rsidRDefault="005B5E09"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DC2DFE">
        <w:rPr>
          <w:rFonts w:ascii="Times New Roman" w:hAnsi="Times New Roman" w:cs="Times New Roman"/>
          <w:bCs/>
          <w:sz w:val="24"/>
          <w:szCs w:val="24"/>
        </w:rPr>
        <w:t>Dally, Bassam B., Masri, Assaad R., Fletcher, David F. “Modeling of bluff body recirculating flows”, Twelfth Australasian Fluid Mechanics Conference, The University of Sydney, Australia, pp. 529-532</w:t>
      </w:r>
      <w:r>
        <w:rPr>
          <w:rFonts w:ascii="Times New Roman" w:hAnsi="Times New Roman" w:cs="Times New Roman"/>
          <w:bCs/>
          <w:sz w:val="24"/>
          <w:szCs w:val="24"/>
        </w:rPr>
        <w:t>, 1995</w:t>
      </w:r>
      <w:r w:rsidRPr="00DC2DFE">
        <w:rPr>
          <w:rFonts w:ascii="Times New Roman" w:hAnsi="Times New Roman" w:cs="Times New Roman"/>
          <w:bCs/>
          <w:sz w:val="24"/>
          <w:szCs w:val="24"/>
        </w:rPr>
        <w:t xml:space="preserve"> </w:t>
      </w:r>
    </w:p>
    <w:p w:rsidR="00233642" w:rsidRDefault="00233642" w:rsidP="00233642">
      <w:pPr>
        <w:pStyle w:val="ListParagraph"/>
        <w:autoSpaceDE w:val="0"/>
        <w:autoSpaceDN w:val="0"/>
        <w:adjustRightInd w:val="0"/>
        <w:ind w:left="360"/>
        <w:outlineLvl w:val="0"/>
        <w:rPr>
          <w:rFonts w:ascii="Times New Roman" w:hAnsi="Times New Roman" w:cs="Times New Roman"/>
          <w:bCs/>
          <w:sz w:val="24"/>
          <w:szCs w:val="24"/>
        </w:rPr>
      </w:pPr>
    </w:p>
    <w:p w:rsidR="005B5E09" w:rsidRPr="00233642" w:rsidRDefault="005B5E09"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C06491">
        <w:rPr>
          <w:rFonts w:ascii="Times New Roman" w:hAnsi="Times New Roman" w:cs="Times New Roman"/>
          <w:sz w:val="24"/>
          <w:szCs w:val="24"/>
        </w:rPr>
        <w:t>B</w:t>
      </w:r>
      <w:r>
        <w:rPr>
          <w:rFonts w:ascii="Times New Roman" w:hAnsi="Times New Roman" w:cs="Times New Roman"/>
          <w:sz w:val="24"/>
          <w:szCs w:val="24"/>
        </w:rPr>
        <w:t>.</w:t>
      </w:r>
      <w:r w:rsidRPr="00C06491">
        <w:rPr>
          <w:rFonts w:ascii="Times New Roman" w:hAnsi="Times New Roman" w:cs="Times New Roman"/>
          <w:sz w:val="24"/>
          <w:szCs w:val="24"/>
        </w:rPr>
        <w:t>B</w:t>
      </w:r>
      <w:r>
        <w:rPr>
          <w:rFonts w:ascii="Times New Roman" w:hAnsi="Times New Roman" w:cs="Times New Roman"/>
          <w:sz w:val="24"/>
          <w:szCs w:val="24"/>
        </w:rPr>
        <w:t>.</w:t>
      </w:r>
      <w:r w:rsidRPr="00C06491">
        <w:rPr>
          <w:rFonts w:ascii="Times New Roman" w:hAnsi="Times New Roman" w:cs="Times New Roman"/>
          <w:sz w:val="24"/>
          <w:szCs w:val="24"/>
        </w:rPr>
        <w:t>Dally, D F Fletcher &amp; A</w:t>
      </w:r>
      <w:r>
        <w:rPr>
          <w:rFonts w:ascii="Times New Roman" w:hAnsi="Times New Roman" w:cs="Times New Roman"/>
          <w:sz w:val="24"/>
          <w:szCs w:val="24"/>
        </w:rPr>
        <w:t>.</w:t>
      </w:r>
      <w:r w:rsidRPr="00C06491">
        <w:rPr>
          <w:rFonts w:ascii="Times New Roman" w:hAnsi="Times New Roman" w:cs="Times New Roman"/>
          <w:sz w:val="24"/>
          <w:szCs w:val="24"/>
        </w:rPr>
        <w:t>R</w:t>
      </w:r>
      <w:r>
        <w:rPr>
          <w:rFonts w:ascii="Times New Roman" w:hAnsi="Times New Roman" w:cs="Times New Roman"/>
          <w:sz w:val="24"/>
          <w:szCs w:val="24"/>
        </w:rPr>
        <w:t>.</w:t>
      </w:r>
      <w:r w:rsidRPr="00C06491">
        <w:rPr>
          <w:rFonts w:ascii="Times New Roman" w:hAnsi="Times New Roman" w:cs="Times New Roman"/>
          <w:sz w:val="24"/>
          <w:szCs w:val="24"/>
        </w:rPr>
        <w:t>Masri, “Flow and mixing fields of turbulent bluff-body jets and flames”</w:t>
      </w:r>
      <w:r>
        <w:rPr>
          <w:rFonts w:ascii="Times New Roman" w:hAnsi="Times New Roman" w:cs="Times New Roman"/>
          <w:sz w:val="24"/>
          <w:szCs w:val="24"/>
        </w:rPr>
        <w:t>, Combustion Theory and Modeling 2, pp.193-219, 1998</w:t>
      </w:r>
    </w:p>
    <w:p w:rsidR="00233642" w:rsidRDefault="00233642" w:rsidP="00233642">
      <w:pPr>
        <w:pStyle w:val="ListParagraph"/>
        <w:autoSpaceDE w:val="0"/>
        <w:autoSpaceDN w:val="0"/>
        <w:adjustRightInd w:val="0"/>
        <w:ind w:left="360"/>
        <w:outlineLvl w:val="0"/>
        <w:rPr>
          <w:rFonts w:ascii="Times New Roman" w:hAnsi="Times New Roman" w:cs="Times New Roman"/>
          <w:bCs/>
          <w:sz w:val="24"/>
          <w:szCs w:val="24"/>
        </w:rPr>
      </w:pPr>
    </w:p>
    <w:p w:rsidR="005B5E09" w:rsidRPr="00233642" w:rsidRDefault="005B5E09"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A8004E">
        <w:rPr>
          <w:rFonts w:ascii="Times New Roman" w:eastAsia="Times New Roman" w:hAnsi="Times New Roman" w:cs="Times New Roman"/>
          <w:bCs/>
          <w:iCs/>
          <w:sz w:val="24"/>
          <w:szCs w:val="24"/>
        </w:rPr>
        <w:t>Jiyuan Tu, Guan Heng Yeoh and Chaoqun Liu</w:t>
      </w:r>
      <w:r>
        <w:rPr>
          <w:rFonts w:ascii="Times New Roman" w:eastAsia="Times New Roman" w:hAnsi="Times New Roman" w:cs="Times New Roman"/>
          <w:bCs/>
          <w:iCs/>
          <w:sz w:val="24"/>
          <w:szCs w:val="24"/>
        </w:rPr>
        <w:t>, “Computational Fluid Dynamics A Practical Approach”, Elsevier, 2008</w:t>
      </w:r>
    </w:p>
    <w:p w:rsidR="00233642" w:rsidRPr="00490D01" w:rsidRDefault="00233642" w:rsidP="00233642">
      <w:pPr>
        <w:pStyle w:val="ListParagraph"/>
        <w:autoSpaceDE w:val="0"/>
        <w:autoSpaceDN w:val="0"/>
        <w:adjustRightInd w:val="0"/>
        <w:ind w:left="360"/>
        <w:outlineLvl w:val="0"/>
        <w:rPr>
          <w:rFonts w:ascii="Times New Roman" w:hAnsi="Times New Roman" w:cs="Times New Roman"/>
          <w:bCs/>
          <w:sz w:val="24"/>
          <w:szCs w:val="24"/>
        </w:rPr>
      </w:pPr>
    </w:p>
    <w:p w:rsidR="005B5E09" w:rsidRPr="00BF7F73" w:rsidRDefault="005B5E09"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490D01">
        <w:rPr>
          <w:rFonts w:ascii="Times New Roman" w:hAnsi="Times New Roman" w:cs="Times New Roman"/>
          <w:sz w:val="24"/>
          <w:szCs w:val="24"/>
        </w:rPr>
        <w:t>H K Versteeg and W Malalasekera, “An Introduction to Computational Fluid Dynamics THE FINITE VOLUME METHOD”,</w:t>
      </w:r>
      <w:r>
        <w:rPr>
          <w:rFonts w:ascii="Times New Roman" w:hAnsi="Times New Roman" w:cs="Times New Roman"/>
          <w:sz w:val="24"/>
          <w:szCs w:val="24"/>
        </w:rPr>
        <w:t xml:space="preserve"> Pearson, 2007</w:t>
      </w:r>
    </w:p>
    <w:p w:rsidR="00BF7F73" w:rsidRPr="00BF7F73" w:rsidRDefault="00BF7F73" w:rsidP="00BF7F73">
      <w:pPr>
        <w:pStyle w:val="ListParagraph"/>
        <w:rPr>
          <w:rFonts w:ascii="Times New Roman" w:hAnsi="Times New Roman" w:cs="Times New Roman"/>
          <w:bCs/>
          <w:sz w:val="24"/>
          <w:szCs w:val="24"/>
        </w:rPr>
      </w:pPr>
    </w:p>
    <w:p w:rsidR="00BF7F73" w:rsidRPr="00233642" w:rsidRDefault="00BF7F73"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Pr>
          <w:rFonts w:ascii="Times New Roman" w:hAnsi="Times New Roman" w:cs="Times New Roman"/>
          <w:bCs/>
          <w:sz w:val="24"/>
          <w:szCs w:val="24"/>
        </w:rPr>
        <w:t>ANSYS ICEM CFD USER GUIDE</w:t>
      </w:r>
    </w:p>
    <w:p w:rsidR="00233642" w:rsidRPr="008C39D9" w:rsidRDefault="00233642" w:rsidP="00233642">
      <w:pPr>
        <w:pStyle w:val="ListParagraph"/>
        <w:autoSpaceDE w:val="0"/>
        <w:autoSpaceDN w:val="0"/>
        <w:adjustRightInd w:val="0"/>
        <w:ind w:left="360"/>
        <w:outlineLvl w:val="0"/>
        <w:rPr>
          <w:rFonts w:ascii="Times New Roman" w:hAnsi="Times New Roman" w:cs="Times New Roman"/>
          <w:bCs/>
          <w:sz w:val="24"/>
          <w:szCs w:val="24"/>
        </w:rPr>
      </w:pPr>
    </w:p>
    <w:p w:rsidR="005B5E09" w:rsidRDefault="005B5E09"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Pr>
          <w:rFonts w:ascii="Times New Roman" w:hAnsi="Times New Roman" w:cs="Times New Roman"/>
          <w:bCs/>
          <w:sz w:val="24"/>
          <w:szCs w:val="24"/>
        </w:rPr>
        <w:t>ANSYS CFX THEORY GUIDE</w:t>
      </w:r>
    </w:p>
    <w:p w:rsidR="00233642" w:rsidRDefault="00233642" w:rsidP="00233642">
      <w:pPr>
        <w:pStyle w:val="ListParagraph"/>
        <w:autoSpaceDE w:val="0"/>
        <w:autoSpaceDN w:val="0"/>
        <w:adjustRightInd w:val="0"/>
        <w:ind w:left="360"/>
        <w:outlineLvl w:val="0"/>
        <w:rPr>
          <w:rFonts w:ascii="Times New Roman" w:hAnsi="Times New Roman" w:cs="Times New Roman"/>
          <w:bCs/>
          <w:sz w:val="24"/>
          <w:szCs w:val="24"/>
        </w:rPr>
      </w:pPr>
    </w:p>
    <w:p w:rsidR="005B5E09" w:rsidRDefault="005B5E09" w:rsidP="005B5E09">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Pr>
          <w:rFonts w:ascii="Times New Roman" w:hAnsi="Times New Roman" w:cs="Times New Roman"/>
          <w:bCs/>
          <w:sz w:val="24"/>
          <w:szCs w:val="24"/>
        </w:rPr>
        <w:t>ANSYS FLUENT THEORY GUIDE</w:t>
      </w:r>
    </w:p>
    <w:p w:rsidR="00233642" w:rsidRDefault="00233642" w:rsidP="00233642">
      <w:pPr>
        <w:pStyle w:val="ListParagraph"/>
        <w:autoSpaceDE w:val="0"/>
        <w:autoSpaceDN w:val="0"/>
        <w:adjustRightInd w:val="0"/>
        <w:ind w:left="360"/>
        <w:outlineLvl w:val="0"/>
        <w:rPr>
          <w:rFonts w:ascii="Times New Roman" w:hAnsi="Times New Roman" w:cs="Times New Roman"/>
          <w:bCs/>
          <w:sz w:val="24"/>
          <w:szCs w:val="24"/>
        </w:rPr>
      </w:pPr>
    </w:p>
    <w:p w:rsidR="00A03C40" w:rsidRDefault="005B5E09" w:rsidP="00A03C40">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Pr>
          <w:rFonts w:ascii="Times New Roman" w:hAnsi="Times New Roman" w:cs="Times New Roman"/>
          <w:bCs/>
          <w:sz w:val="24"/>
          <w:szCs w:val="24"/>
        </w:rPr>
        <w:t xml:space="preserve">ERCOFTAC CFD BEST PRACTICE </w:t>
      </w:r>
      <w:r w:rsidR="00A03C40">
        <w:rPr>
          <w:rFonts w:ascii="Times New Roman" w:hAnsi="Times New Roman" w:cs="Times New Roman"/>
          <w:bCs/>
          <w:sz w:val="24"/>
          <w:szCs w:val="24"/>
        </w:rPr>
        <w:t>GUIDELINES</w:t>
      </w:r>
    </w:p>
    <w:p w:rsidR="00A03C40" w:rsidRPr="00A03C40" w:rsidRDefault="00A03C40" w:rsidP="00A03C40">
      <w:pPr>
        <w:pStyle w:val="ListParagraph"/>
        <w:rPr>
          <w:rFonts w:ascii="Times New Roman" w:hAnsi="Times New Roman" w:cs="Times New Roman"/>
          <w:color w:val="000000"/>
          <w:sz w:val="24"/>
          <w:szCs w:val="24"/>
        </w:rPr>
      </w:pPr>
    </w:p>
    <w:p w:rsidR="00152401" w:rsidRDefault="00A03C40" w:rsidP="00152401">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4F4D16">
        <w:rPr>
          <w:rFonts w:ascii="Times New Roman" w:hAnsi="Times New Roman" w:cs="Times New Roman"/>
          <w:color w:val="000000"/>
          <w:sz w:val="24"/>
          <w:szCs w:val="24"/>
        </w:rPr>
        <w:t>Kai Liu, Stephen B. Pope, David A. Caughey,</w:t>
      </w:r>
      <w:r w:rsidR="005A4AFF" w:rsidRPr="004F4D16">
        <w:rPr>
          <w:rFonts w:ascii="Times New Roman" w:hAnsi="Times New Roman" w:cs="Times New Roman"/>
          <w:color w:val="000000"/>
          <w:sz w:val="24"/>
          <w:szCs w:val="24"/>
        </w:rPr>
        <w:t xml:space="preserve"> </w:t>
      </w:r>
      <w:r w:rsidRPr="004F4D16">
        <w:rPr>
          <w:rFonts w:ascii="Times New Roman" w:hAnsi="Times New Roman" w:cs="Times New Roman"/>
          <w:color w:val="000000"/>
          <w:sz w:val="24"/>
          <w:szCs w:val="24"/>
        </w:rPr>
        <w:t>”</w:t>
      </w:r>
      <w:r w:rsidRPr="004F4D16">
        <w:rPr>
          <w:rFonts w:ascii="Times New Roman" w:hAnsi="Times New Roman" w:cs="Times New Roman"/>
          <w:sz w:val="24"/>
          <w:szCs w:val="24"/>
        </w:rPr>
        <w:t>Calculations of bluff-body stabilized flames using a joint probability density function model with detailed chemistry</w:t>
      </w:r>
      <w:r w:rsidRPr="004F4D16">
        <w:rPr>
          <w:rFonts w:ascii="Times New Roman" w:hAnsi="Times New Roman" w:cs="Times New Roman"/>
          <w:color w:val="000000"/>
          <w:sz w:val="24"/>
          <w:szCs w:val="24"/>
        </w:rPr>
        <w:t>”, Combustion and Flame, vol.141, pp.89-117, 200</w:t>
      </w:r>
      <w:r w:rsidR="004F4D16" w:rsidRPr="004F4D16">
        <w:rPr>
          <w:rFonts w:ascii="Times New Roman" w:hAnsi="Times New Roman" w:cs="Times New Roman"/>
          <w:color w:val="000000"/>
          <w:sz w:val="24"/>
          <w:szCs w:val="24"/>
        </w:rPr>
        <w:t>5</w:t>
      </w:r>
    </w:p>
    <w:p w:rsidR="00152401" w:rsidRPr="00152401" w:rsidRDefault="00152401" w:rsidP="00152401">
      <w:pPr>
        <w:pStyle w:val="ListParagraph"/>
        <w:rPr>
          <w:rFonts w:ascii="Times New Roman" w:eastAsia="Times New Roman" w:hAnsi="Times New Roman" w:cs="Times New Roman"/>
          <w:sz w:val="24"/>
          <w:szCs w:val="24"/>
        </w:rPr>
      </w:pPr>
    </w:p>
    <w:p w:rsidR="00152401" w:rsidRDefault="00152401" w:rsidP="00152401">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152401">
        <w:rPr>
          <w:rFonts w:ascii="Times New Roman" w:eastAsia="Times New Roman" w:hAnsi="Times New Roman" w:cs="Times New Roman"/>
          <w:sz w:val="24"/>
          <w:szCs w:val="24"/>
        </w:rPr>
        <w:t>Robert</w:t>
      </w:r>
      <w:r w:rsidRPr="0058212D">
        <w:rPr>
          <w:rFonts w:ascii="Times New Roman" w:eastAsia="Times New Roman" w:hAnsi="Times New Roman" w:cs="Times New Roman"/>
          <w:sz w:val="24"/>
          <w:szCs w:val="24"/>
        </w:rPr>
        <w:t xml:space="preserve"> </w:t>
      </w:r>
      <w:r w:rsidRPr="00152401">
        <w:rPr>
          <w:rFonts w:ascii="Times New Roman" w:eastAsia="Times New Roman" w:hAnsi="Times New Roman" w:cs="Times New Roman"/>
          <w:sz w:val="24"/>
          <w:szCs w:val="24"/>
        </w:rPr>
        <w:t>W Ellio</w:t>
      </w:r>
      <w:r w:rsidRPr="004F4D16">
        <w:rPr>
          <w:rFonts w:ascii="Times New Roman" w:eastAsia="Times New Roman" w:hAnsi="Times New Roman" w:cs="Times New Roman"/>
          <w:sz w:val="24"/>
          <w:szCs w:val="24"/>
        </w:rPr>
        <w:t xml:space="preserve">tt, </w:t>
      </w:r>
      <w:r w:rsidRPr="0058212D">
        <w:rPr>
          <w:rFonts w:ascii="Times New Roman" w:eastAsia="Times New Roman" w:hAnsi="Times New Roman" w:cs="Times New Roman"/>
          <w:sz w:val="24"/>
          <w:szCs w:val="24"/>
        </w:rPr>
        <w:t>H</w:t>
      </w:r>
      <w:r w:rsidRPr="004F4D16">
        <w:rPr>
          <w:rFonts w:ascii="Times New Roman" w:eastAsia="Times New Roman" w:hAnsi="Times New Roman" w:cs="Times New Roman"/>
          <w:sz w:val="24"/>
          <w:szCs w:val="24"/>
        </w:rPr>
        <w:t xml:space="preserve">arry </w:t>
      </w:r>
      <w:r w:rsidRPr="0058212D">
        <w:rPr>
          <w:rFonts w:ascii="Times New Roman" w:eastAsia="Times New Roman" w:hAnsi="Times New Roman" w:cs="Times New Roman"/>
          <w:sz w:val="24"/>
          <w:szCs w:val="24"/>
        </w:rPr>
        <w:t>W</w:t>
      </w:r>
      <w:r w:rsidRPr="004F4D16">
        <w:rPr>
          <w:rFonts w:ascii="Times New Roman" w:eastAsia="Times New Roman" w:hAnsi="Times New Roman" w:cs="Times New Roman"/>
          <w:sz w:val="24"/>
          <w:szCs w:val="24"/>
        </w:rPr>
        <w:t>atts, “Diffusion of some Hydrocarbons in Air: a Regularity in the Diffusion Coefficients of a Homologous Series”</w:t>
      </w:r>
      <w:r>
        <w:rPr>
          <w:rFonts w:ascii="Times New Roman" w:eastAsia="Times New Roman" w:hAnsi="Times New Roman" w:cs="Times New Roman"/>
          <w:sz w:val="24"/>
          <w:szCs w:val="24"/>
        </w:rPr>
        <w:t>, Canadian Journal of Chemistry, vol.50,</w:t>
      </w:r>
    </w:p>
    <w:p w:rsidR="00152401" w:rsidRDefault="00152401" w:rsidP="00152401">
      <w:pPr>
        <w:pStyle w:val="ListParagraph"/>
        <w:autoSpaceDE w:val="0"/>
        <w:autoSpaceDN w:val="0"/>
        <w:adjustRightInd w:val="0"/>
        <w:spacing w:after="0" w:line="240" w:lineRule="auto"/>
        <w:ind w:left="360"/>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pp. 31-34, 1972</w:t>
      </w:r>
    </w:p>
    <w:p w:rsidR="00152401" w:rsidRPr="00152401" w:rsidRDefault="00152401" w:rsidP="00152401">
      <w:pPr>
        <w:pStyle w:val="ListParagraph"/>
        <w:autoSpaceDE w:val="0"/>
        <w:autoSpaceDN w:val="0"/>
        <w:adjustRightInd w:val="0"/>
        <w:spacing w:after="0" w:line="240" w:lineRule="auto"/>
        <w:ind w:left="360"/>
        <w:outlineLvl w:val="0"/>
        <w:rPr>
          <w:rFonts w:ascii="Times New Roman" w:eastAsia="Times New Roman" w:hAnsi="Times New Roman" w:cs="Times New Roman"/>
          <w:sz w:val="24"/>
          <w:szCs w:val="24"/>
        </w:rPr>
      </w:pPr>
    </w:p>
    <w:p w:rsidR="00152401" w:rsidRPr="003D6EBC" w:rsidRDefault="00152401" w:rsidP="00152401">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152401">
        <w:rPr>
          <w:rFonts w:ascii="Times New Roman" w:eastAsia="Times New Roman" w:hAnsi="Times New Roman" w:cs="Times New Roman"/>
          <w:sz w:val="24"/>
          <w:szCs w:val="24"/>
        </w:rPr>
        <w:t>Michael Andreas Wild, “</w:t>
      </w:r>
      <w:r w:rsidRPr="00152401">
        <w:rPr>
          <w:rFonts w:ascii="Times New Roman" w:hAnsi="Times New Roman" w:cs="Times New Roman"/>
          <w:bCs/>
          <w:sz w:val="24"/>
          <w:szCs w:val="24"/>
        </w:rPr>
        <w:t>General Purpose PDF Solution Algorithm for Reactive Flow Simulations in OpenFOAM</w:t>
      </w:r>
      <w:r w:rsidRPr="00152401">
        <w:rPr>
          <w:rFonts w:ascii="Times New Roman" w:eastAsia="Times New Roman" w:hAnsi="Times New Roman" w:cs="Times New Roman"/>
          <w:sz w:val="24"/>
          <w:szCs w:val="24"/>
        </w:rPr>
        <w:t xml:space="preserve">”, </w:t>
      </w:r>
      <w:r w:rsidRPr="00152401">
        <w:rPr>
          <w:rFonts w:ascii="Times New Roman" w:eastAsia="LMSans10-Regular-Identity-H" w:hAnsi="Times New Roman" w:cs="Times New Roman"/>
          <w:sz w:val="24"/>
          <w:szCs w:val="24"/>
        </w:rPr>
        <w:t>ETH ZÜRICH</w:t>
      </w:r>
      <w:r w:rsidRPr="00152401">
        <w:rPr>
          <w:rFonts w:ascii="Times New Roman" w:eastAsia="Times New Roman" w:hAnsi="Times New Roman" w:cs="Times New Roman"/>
          <w:sz w:val="24"/>
          <w:szCs w:val="24"/>
        </w:rPr>
        <w:t xml:space="preserve"> , D</w:t>
      </w:r>
      <w:r w:rsidRPr="00152401">
        <w:rPr>
          <w:rFonts w:ascii="Times New Roman" w:eastAsia="LMSans10-Regular-Identity-H" w:hAnsi="Times New Roman" w:cs="Times New Roman"/>
          <w:sz w:val="24"/>
          <w:szCs w:val="24"/>
        </w:rPr>
        <w:t>octoral Thesis, 2013</w:t>
      </w:r>
    </w:p>
    <w:p w:rsidR="003D6EBC" w:rsidRPr="003D6EBC" w:rsidRDefault="003D6EBC" w:rsidP="003D6EBC">
      <w:pPr>
        <w:pStyle w:val="ListParagraph"/>
        <w:autoSpaceDE w:val="0"/>
        <w:autoSpaceDN w:val="0"/>
        <w:adjustRightInd w:val="0"/>
        <w:spacing w:after="0" w:line="240" w:lineRule="auto"/>
        <w:ind w:left="360"/>
        <w:outlineLvl w:val="0"/>
        <w:rPr>
          <w:rFonts w:ascii="Times New Roman" w:eastAsia="Times New Roman" w:hAnsi="Times New Roman" w:cs="Times New Roman"/>
          <w:sz w:val="24"/>
          <w:szCs w:val="24"/>
        </w:rPr>
      </w:pPr>
    </w:p>
    <w:p w:rsidR="003D6EBC" w:rsidRPr="00FE2A59" w:rsidRDefault="003D6EBC" w:rsidP="00152401">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3D6EBC">
        <w:rPr>
          <w:rFonts w:ascii="Times New Roman" w:hAnsi="Times New Roman" w:cs="Times New Roman"/>
          <w:sz w:val="24"/>
          <w:szCs w:val="24"/>
        </w:rPr>
        <w:t>Christopher M. Briggs Jr.,</w:t>
      </w:r>
      <w:r>
        <w:rPr>
          <w:rFonts w:ascii="Times New Roman" w:hAnsi="Times New Roman" w:cs="Times New Roman"/>
          <w:sz w:val="24"/>
          <w:szCs w:val="24"/>
        </w:rPr>
        <w:t xml:space="preserve"> “Large Eddy Simulation of Non-Reacting Jet”,</w:t>
      </w:r>
      <w:r w:rsidR="008F1D67">
        <w:rPr>
          <w:rFonts w:ascii="Times New Roman" w:hAnsi="Times New Roman" w:cs="Times New Roman"/>
          <w:sz w:val="24"/>
          <w:szCs w:val="24"/>
        </w:rPr>
        <w:t xml:space="preserve"> </w:t>
      </w:r>
      <w:r>
        <w:rPr>
          <w:rFonts w:ascii="Times New Roman" w:hAnsi="Times New Roman" w:cs="Times New Roman"/>
          <w:sz w:val="24"/>
          <w:szCs w:val="24"/>
        </w:rPr>
        <w:t>Uni</w:t>
      </w:r>
      <w:r w:rsidR="00757083">
        <w:rPr>
          <w:rFonts w:ascii="Times New Roman" w:hAnsi="Times New Roman" w:cs="Times New Roman"/>
          <w:sz w:val="24"/>
          <w:szCs w:val="24"/>
        </w:rPr>
        <w:t>versity of Maryland</w:t>
      </w:r>
      <w:r>
        <w:rPr>
          <w:rFonts w:ascii="Times New Roman" w:hAnsi="Times New Roman" w:cs="Times New Roman"/>
          <w:sz w:val="24"/>
          <w:szCs w:val="24"/>
        </w:rPr>
        <w:t xml:space="preserve">, Master Thesis, 2015 </w:t>
      </w:r>
    </w:p>
    <w:p w:rsidR="00FE2A59" w:rsidRPr="00FE2A59" w:rsidRDefault="00FE2A59" w:rsidP="00FE2A59">
      <w:pPr>
        <w:pStyle w:val="ListParagraph"/>
        <w:rPr>
          <w:rFonts w:ascii="Times New Roman" w:eastAsia="Times New Roman" w:hAnsi="Times New Roman" w:cs="Times New Roman"/>
          <w:sz w:val="24"/>
          <w:szCs w:val="24"/>
        </w:rPr>
      </w:pPr>
    </w:p>
    <w:p w:rsidR="001E0C91" w:rsidRDefault="00FE2A59" w:rsidP="001E0C91">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F.C.Gouldin, R.W.Schefer, S.C.Johnson, W.Kollmann, “Non-reacting Turbulent Mixing Flows”, Progress in Energy and Combustion Science, Volume 12, Issue 4, pp.257-303, 1986</w:t>
      </w:r>
    </w:p>
    <w:p w:rsidR="001E0C91" w:rsidRPr="001E0C91" w:rsidRDefault="001E0C91" w:rsidP="001E0C91">
      <w:pPr>
        <w:pStyle w:val="ListParagraph"/>
        <w:rPr>
          <w:rFonts w:ascii="Times New Roman" w:hAnsi="Times New Roman" w:cs="Times New Roman"/>
          <w:sz w:val="24"/>
          <w:szCs w:val="24"/>
        </w:rPr>
      </w:pPr>
    </w:p>
    <w:p w:rsidR="001E0C91" w:rsidRPr="001E0C91" w:rsidRDefault="001E0C91" w:rsidP="001E0C91">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1E0C91">
        <w:rPr>
          <w:rFonts w:ascii="Times New Roman" w:hAnsi="Times New Roman" w:cs="Times New Roman"/>
          <w:sz w:val="24"/>
          <w:szCs w:val="24"/>
        </w:rPr>
        <w:t>Moss, J. B.,</w:t>
      </w:r>
      <w:r>
        <w:rPr>
          <w:rFonts w:ascii="Times New Roman" w:hAnsi="Times New Roman" w:cs="Times New Roman"/>
          <w:sz w:val="24"/>
          <w:szCs w:val="24"/>
        </w:rPr>
        <w:t xml:space="preserve"> </w:t>
      </w:r>
      <w:r w:rsidRPr="001E0C91">
        <w:rPr>
          <w:rFonts w:ascii="Times New Roman" w:hAnsi="Times New Roman" w:cs="Times New Roman"/>
          <w:sz w:val="24"/>
          <w:szCs w:val="24"/>
        </w:rPr>
        <w:t>“Simultaneous</w:t>
      </w:r>
      <w:r>
        <w:rPr>
          <w:rFonts w:ascii="Times New Roman" w:hAnsi="Times New Roman" w:cs="Times New Roman"/>
          <w:sz w:val="24"/>
          <w:szCs w:val="24"/>
        </w:rPr>
        <w:t xml:space="preserve"> </w:t>
      </w:r>
      <w:r w:rsidRPr="001E0C91">
        <w:rPr>
          <w:rFonts w:ascii="Times New Roman" w:hAnsi="Times New Roman" w:cs="Times New Roman"/>
          <w:sz w:val="24"/>
          <w:szCs w:val="24"/>
        </w:rPr>
        <w:t>Measurements of</w:t>
      </w:r>
      <w:r>
        <w:rPr>
          <w:rFonts w:ascii="Times New Roman" w:hAnsi="Times New Roman" w:cs="Times New Roman"/>
          <w:sz w:val="24"/>
          <w:szCs w:val="24"/>
        </w:rPr>
        <w:t xml:space="preserve"> </w:t>
      </w:r>
      <w:r w:rsidRPr="001E0C91">
        <w:rPr>
          <w:rFonts w:ascii="Times New Roman" w:hAnsi="Times New Roman" w:cs="Times New Roman"/>
          <w:sz w:val="24"/>
          <w:szCs w:val="24"/>
        </w:rPr>
        <w:t>Concentration</w:t>
      </w:r>
      <w:r>
        <w:rPr>
          <w:rFonts w:ascii="Times New Roman" w:hAnsi="Times New Roman" w:cs="Times New Roman"/>
          <w:sz w:val="24"/>
          <w:szCs w:val="24"/>
        </w:rPr>
        <w:t xml:space="preserve"> </w:t>
      </w:r>
      <w:r w:rsidRPr="001E0C91">
        <w:rPr>
          <w:rFonts w:ascii="Times New Roman" w:hAnsi="Times New Roman" w:cs="Times New Roman"/>
          <w:sz w:val="24"/>
          <w:szCs w:val="24"/>
        </w:rPr>
        <w:t>and</w:t>
      </w:r>
      <w:r>
        <w:rPr>
          <w:rFonts w:ascii="Times New Roman" w:hAnsi="Times New Roman" w:cs="Times New Roman"/>
          <w:sz w:val="24"/>
          <w:szCs w:val="24"/>
        </w:rPr>
        <w:t xml:space="preserve"> </w:t>
      </w:r>
      <w:r w:rsidRPr="001E0C91">
        <w:rPr>
          <w:rFonts w:ascii="Times New Roman" w:hAnsi="Times New Roman" w:cs="Times New Roman"/>
          <w:sz w:val="24"/>
          <w:szCs w:val="24"/>
        </w:rPr>
        <w:t xml:space="preserve">Velocity in an Open Premixed Turbulent Flame,” </w:t>
      </w:r>
      <w:r w:rsidRPr="001E0C91">
        <w:rPr>
          <w:rFonts w:ascii="Times New Roman" w:hAnsi="Times New Roman" w:cs="Times New Roman"/>
          <w:iCs/>
          <w:sz w:val="24"/>
          <w:szCs w:val="24"/>
        </w:rPr>
        <w:t>Combustion Science and Technology</w:t>
      </w:r>
      <w:r w:rsidRPr="001E0C91">
        <w:rPr>
          <w:rFonts w:ascii="Times New Roman" w:hAnsi="Times New Roman" w:cs="Times New Roman"/>
          <w:sz w:val="24"/>
          <w:szCs w:val="24"/>
        </w:rPr>
        <w:t>, Vol. 22, No. 1, pp. 119–129</w:t>
      </w:r>
      <w:r w:rsidR="00AB356D" w:rsidRPr="001E0C91">
        <w:rPr>
          <w:rFonts w:ascii="Times New Roman" w:hAnsi="Times New Roman" w:cs="Times New Roman"/>
          <w:sz w:val="24"/>
          <w:szCs w:val="24"/>
        </w:rPr>
        <w:t>, 1980</w:t>
      </w:r>
      <w:r w:rsidRPr="001E0C91">
        <w:rPr>
          <w:rFonts w:ascii="Times New Roman" w:hAnsi="Times New Roman" w:cs="Times New Roman"/>
          <w:sz w:val="24"/>
          <w:szCs w:val="24"/>
        </w:rPr>
        <w:t>.</w:t>
      </w:r>
    </w:p>
    <w:p w:rsidR="001E0C91" w:rsidRPr="001E0C91" w:rsidRDefault="001E0C91" w:rsidP="001E0C91">
      <w:pPr>
        <w:pStyle w:val="ListParagraph"/>
        <w:rPr>
          <w:rFonts w:ascii="Times New Roman" w:hAnsi="Times New Roman" w:cs="Times New Roman"/>
          <w:sz w:val="24"/>
          <w:szCs w:val="24"/>
        </w:rPr>
      </w:pPr>
    </w:p>
    <w:p w:rsidR="006F5DF0" w:rsidRPr="006F5DF0" w:rsidRDefault="001E0C91" w:rsidP="006F5DF0">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1E0C91">
        <w:rPr>
          <w:rFonts w:ascii="Times New Roman" w:hAnsi="Times New Roman" w:cs="Times New Roman"/>
          <w:sz w:val="24"/>
          <w:szCs w:val="24"/>
        </w:rPr>
        <w:t xml:space="preserve">Driscoll, J. F., Schefer, R.W., and Dibble R.W., “Mass Fluxes Measured in a Turbulent Nonpremixed Flame,” </w:t>
      </w:r>
      <w:r w:rsidRPr="001E0C91">
        <w:rPr>
          <w:rFonts w:ascii="Times New Roman" w:hAnsi="Times New Roman" w:cs="Times New Roman"/>
          <w:iCs/>
          <w:sz w:val="24"/>
          <w:szCs w:val="24"/>
        </w:rPr>
        <w:t>Nineteenth Symposium (International)on Combustion</w:t>
      </w:r>
      <w:r w:rsidRPr="001E0C91">
        <w:rPr>
          <w:rFonts w:ascii="Times New Roman" w:hAnsi="Times New Roman" w:cs="Times New Roman"/>
          <w:sz w:val="24"/>
          <w:szCs w:val="24"/>
        </w:rPr>
        <w:t>, Combustion Inst., Pittsburgh, PA,  pp. 477–485</w:t>
      </w:r>
      <w:r w:rsidR="00742B20">
        <w:rPr>
          <w:rFonts w:ascii="Times New Roman" w:hAnsi="Times New Roman" w:cs="Times New Roman"/>
          <w:sz w:val="24"/>
          <w:szCs w:val="24"/>
        </w:rPr>
        <w:t xml:space="preserve">, </w:t>
      </w:r>
      <w:r w:rsidR="00742B20" w:rsidRPr="001E0C91">
        <w:rPr>
          <w:rFonts w:ascii="Times New Roman" w:hAnsi="Times New Roman" w:cs="Times New Roman"/>
          <w:sz w:val="24"/>
          <w:szCs w:val="24"/>
        </w:rPr>
        <w:t>1982</w:t>
      </w:r>
      <w:r w:rsidRPr="001E0C91">
        <w:rPr>
          <w:rFonts w:ascii="Times New Roman" w:hAnsi="Times New Roman" w:cs="Times New Roman"/>
          <w:sz w:val="24"/>
          <w:szCs w:val="24"/>
        </w:rPr>
        <w:t>.</w:t>
      </w:r>
    </w:p>
    <w:p w:rsidR="006F5DF0" w:rsidRPr="006F5DF0" w:rsidRDefault="006F5DF0" w:rsidP="006F5DF0">
      <w:pPr>
        <w:pStyle w:val="ListParagraph"/>
        <w:rPr>
          <w:rFonts w:ascii="Tahoma" w:hAnsi="Tahoma" w:cs="Tahoma"/>
          <w:color w:val="000000"/>
          <w:shd w:val="clear" w:color="auto" w:fill="FFFFFF"/>
        </w:rPr>
      </w:pPr>
    </w:p>
    <w:p w:rsidR="00BE282C" w:rsidRPr="00BE282C" w:rsidRDefault="006F5DF0" w:rsidP="00BE282C">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6F5DF0">
        <w:rPr>
          <w:rFonts w:ascii="Times New Roman" w:hAnsi="Times New Roman" w:cs="Times New Roman"/>
          <w:color w:val="000000"/>
          <w:sz w:val="24"/>
          <w:szCs w:val="24"/>
          <w:shd w:val="clear" w:color="auto" w:fill="FFFFFF"/>
        </w:rPr>
        <w:t>F.R.Menter, “Two-equation eddy-viscosity turbulence models for engineering applications”, AIAA-Journal., 32(8), pp. 1598 - 1605, 1994.</w:t>
      </w:r>
    </w:p>
    <w:p w:rsidR="00BE282C" w:rsidRPr="00BE282C" w:rsidRDefault="00BE282C" w:rsidP="00BE282C">
      <w:pPr>
        <w:pStyle w:val="ListParagraph"/>
        <w:rPr>
          <w:rFonts w:ascii="Times New Roman" w:eastAsia="AdvTimes" w:hAnsi="Times New Roman" w:cs="Times New Roman"/>
          <w:sz w:val="24"/>
          <w:szCs w:val="24"/>
        </w:rPr>
      </w:pPr>
    </w:p>
    <w:p w:rsidR="00BE282C" w:rsidRPr="00BE282C" w:rsidRDefault="00BE282C" w:rsidP="00BE282C">
      <w:pPr>
        <w:pStyle w:val="ListParagraph"/>
        <w:numPr>
          <w:ilvl w:val="0"/>
          <w:numId w:val="7"/>
        </w:numPr>
        <w:autoSpaceDE w:val="0"/>
        <w:autoSpaceDN w:val="0"/>
        <w:adjustRightInd w:val="0"/>
        <w:spacing w:after="0" w:line="240" w:lineRule="auto"/>
        <w:ind w:left="360"/>
        <w:outlineLvl w:val="0"/>
        <w:rPr>
          <w:rFonts w:ascii="Times New Roman" w:eastAsia="Times New Roman" w:hAnsi="Times New Roman" w:cs="Times New Roman"/>
          <w:sz w:val="24"/>
          <w:szCs w:val="24"/>
        </w:rPr>
      </w:pPr>
      <w:r w:rsidRPr="00BE282C">
        <w:rPr>
          <w:rFonts w:ascii="Times New Roman" w:eastAsia="AdvTimes" w:hAnsi="Times New Roman" w:cs="Times New Roman"/>
          <w:sz w:val="24"/>
          <w:szCs w:val="24"/>
        </w:rPr>
        <w:t>Yoshihide Tominagaa, Ted Stathopoulos</w:t>
      </w:r>
      <w:r w:rsidRPr="00BE282C">
        <w:rPr>
          <w:rFonts w:ascii="Times New Roman" w:eastAsia="Times New Roman" w:hAnsi="Times New Roman" w:cs="Times New Roman"/>
          <w:sz w:val="24"/>
          <w:szCs w:val="24"/>
        </w:rPr>
        <w:t>, “</w:t>
      </w:r>
      <w:r w:rsidRPr="00BE282C">
        <w:rPr>
          <w:rFonts w:ascii="Times New Roman" w:eastAsia="AdvTimes" w:hAnsi="Times New Roman" w:cs="Times New Roman"/>
          <w:sz w:val="24"/>
          <w:szCs w:val="24"/>
        </w:rPr>
        <w:t>Turbulent Schmidt numbers for CFD analysis with various types of flow</w:t>
      </w:r>
      <w:r>
        <w:rPr>
          <w:rFonts w:ascii="Times New Roman" w:eastAsia="AdvTimes" w:hAnsi="Times New Roman" w:cs="Times New Roman"/>
          <w:sz w:val="24"/>
          <w:szCs w:val="24"/>
        </w:rPr>
        <w:t>-</w:t>
      </w:r>
      <w:r w:rsidRPr="00BE282C">
        <w:rPr>
          <w:rFonts w:ascii="Times New Roman" w:eastAsia="AdvTimes" w:hAnsi="Times New Roman" w:cs="Times New Roman"/>
          <w:sz w:val="24"/>
          <w:szCs w:val="24"/>
        </w:rPr>
        <w:t>field</w:t>
      </w:r>
      <w:r w:rsidRPr="00BE282C">
        <w:rPr>
          <w:rFonts w:ascii="Times New Roman" w:eastAsia="Times New Roman" w:hAnsi="Times New Roman" w:cs="Times New Roman"/>
          <w:sz w:val="24"/>
          <w:szCs w:val="24"/>
        </w:rPr>
        <w:t>”</w:t>
      </w:r>
      <w:r>
        <w:rPr>
          <w:rFonts w:ascii="Times New Roman" w:eastAsia="Times New Roman" w:hAnsi="Times New Roman" w:cs="Times New Roman"/>
          <w:sz w:val="24"/>
          <w:szCs w:val="24"/>
        </w:rPr>
        <w:t>, Atmospheric Environment, Vol. 41, pp.8091-8099, 2007</w:t>
      </w:r>
    </w:p>
    <w:p w:rsidR="00DB5E71" w:rsidRPr="00D107A6" w:rsidRDefault="00DB5E71" w:rsidP="00DB5E71">
      <w:pPr>
        <w:autoSpaceDE w:val="0"/>
        <w:autoSpaceDN w:val="0"/>
        <w:adjustRightInd w:val="0"/>
        <w:spacing w:after="0" w:line="240" w:lineRule="auto"/>
        <w:outlineLvl w:val="0"/>
        <w:rPr>
          <w:rFonts w:ascii="Times New Roman" w:eastAsia="Gulim" w:hAnsi="Times New Roman" w:cs="Times New Roman"/>
          <w:b/>
          <w:noProof/>
          <w:sz w:val="28"/>
          <w:szCs w:val="28"/>
        </w:rPr>
      </w:pPr>
      <w:r w:rsidRPr="00D107A6">
        <w:rPr>
          <w:rFonts w:ascii="Times New Roman" w:eastAsia="Gulim" w:hAnsi="Times New Roman" w:cs="Times New Roman"/>
          <w:b/>
          <w:noProof/>
          <w:sz w:val="28"/>
          <w:szCs w:val="28"/>
        </w:rPr>
        <w:t>References:</w:t>
      </w:r>
    </w:p>
    <w:p w:rsidR="00DB5E71" w:rsidRDefault="00DB5E71" w:rsidP="00DB5E71">
      <w:pPr>
        <w:autoSpaceDE w:val="0"/>
        <w:autoSpaceDN w:val="0"/>
        <w:adjustRightInd w:val="0"/>
        <w:spacing w:after="0" w:line="240" w:lineRule="auto"/>
        <w:outlineLvl w:val="0"/>
        <w:rPr>
          <w:rFonts w:ascii="Times New Roman" w:eastAsia="Gulim" w:hAnsi="Times New Roman" w:cs="Times New Roman"/>
          <w:noProof/>
          <w:sz w:val="24"/>
          <w:szCs w:val="24"/>
        </w:rPr>
      </w:pPr>
    </w:p>
    <w:p w:rsidR="00DB5E71" w:rsidRPr="005C31F9" w:rsidRDefault="00DB5E71" w:rsidP="00DB5E71">
      <w:pPr>
        <w:pStyle w:val="ListParagraph"/>
        <w:numPr>
          <w:ilvl w:val="0"/>
          <w:numId w:val="7"/>
        </w:numPr>
        <w:autoSpaceDE w:val="0"/>
        <w:autoSpaceDN w:val="0"/>
        <w:adjustRightInd w:val="0"/>
        <w:spacing w:after="0" w:line="240" w:lineRule="auto"/>
        <w:ind w:left="360"/>
        <w:outlineLvl w:val="0"/>
        <w:rPr>
          <w:rFonts w:ascii="Times New Roman" w:eastAsia="Gulim" w:hAnsi="Times New Roman" w:cs="Times New Roman"/>
          <w:noProof/>
          <w:sz w:val="24"/>
          <w:szCs w:val="24"/>
        </w:rPr>
      </w:pPr>
      <w:r>
        <w:rPr>
          <w:rFonts w:ascii="Times New Roman" w:hAnsi="Times New Roman" w:cs="Times New Roman"/>
          <w:bCs/>
          <w:sz w:val="24"/>
          <w:szCs w:val="24"/>
        </w:rPr>
        <w:t>R.W.Schefer and R.W.Dibble,”</w:t>
      </w:r>
      <w:r w:rsidRPr="00AC7AEF">
        <w:rPr>
          <w:rFonts w:ascii="Times New Roman" w:hAnsi="Times New Roman" w:cs="Times New Roman"/>
          <w:bCs/>
          <w:sz w:val="24"/>
          <w:szCs w:val="24"/>
        </w:rPr>
        <w:t xml:space="preserve">Mixture Fraction Field in a Turbulent </w:t>
      </w:r>
      <w:proofErr w:type="spellStart"/>
      <w:r w:rsidRPr="00AC7AEF">
        <w:rPr>
          <w:rFonts w:ascii="Times New Roman" w:hAnsi="Times New Roman" w:cs="Times New Roman"/>
          <w:bCs/>
          <w:sz w:val="24"/>
          <w:szCs w:val="24"/>
        </w:rPr>
        <w:t>Nonreacting</w:t>
      </w:r>
      <w:proofErr w:type="spellEnd"/>
      <w:r w:rsidRPr="00AC7AEF">
        <w:rPr>
          <w:rFonts w:ascii="Times New Roman" w:hAnsi="Times New Roman" w:cs="Times New Roman"/>
          <w:bCs/>
          <w:sz w:val="24"/>
          <w:szCs w:val="24"/>
        </w:rPr>
        <w:t xml:space="preserve"> Propane Jet</w:t>
      </w:r>
      <w:r>
        <w:rPr>
          <w:rFonts w:ascii="Times New Roman" w:hAnsi="Times New Roman" w:cs="Times New Roman"/>
          <w:bCs/>
          <w:sz w:val="24"/>
          <w:szCs w:val="24"/>
        </w:rPr>
        <w:t>”, AIAA Journal, vol.39, no.1, pp.64-72, 2001</w:t>
      </w:r>
    </w:p>
    <w:p w:rsidR="00DB5E71" w:rsidRDefault="00DB5E71" w:rsidP="00DB5E71">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Pr>
          <w:rFonts w:ascii="Times New Roman" w:hAnsi="Times New Roman" w:cs="Times New Roman"/>
          <w:bCs/>
          <w:sz w:val="24"/>
          <w:szCs w:val="24"/>
        </w:rPr>
        <w:t>R.W.Schefer, V.Hartmann and R.W.Dibble, “</w:t>
      </w:r>
      <w:r w:rsidRPr="005C31F9">
        <w:rPr>
          <w:rFonts w:ascii="Times New Roman" w:hAnsi="Times New Roman" w:cs="Times New Roman"/>
          <w:bCs/>
          <w:sz w:val="24"/>
          <w:szCs w:val="24"/>
        </w:rPr>
        <w:t>Conditional Sampling of Velocity in a Turbulent</w:t>
      </w:r>
      <w:r>
        <w:rPr>
          <w:rFonts w:ascii="Times New Roman" w:hAnsi="Times New Roman" w:cs="Times New Roman"/>
          <w:bCs/>
          <w:sz w:val="24"/>
          <w:szCs w:val="24"/>
        </w:rPr>
        <w:t xml:space="preserve"> </w:t>
      </w:r>
      <w:r w:rsidRPr="005C31F9">
        <w:rPr>
          <w:rFonts w:ascii="Times New Roman" w:hAnsi="Times New Roman" w:cs="Times New Roman"/>
          <w:bCs/>
          <w:sz w:val="24"/>
          <w:szCs w:val="24"/>
        </w:rPr>
        <w:t>Nonpremixed Propane Jet</w:t>
      </w:r>
      <w:r>
        <w:rPr>
          <w:rFonts w:ascii="Times New Roman" w:hAnsi="Times New Roman" w:cs="Times New Roman"/>
          <w:bCs/>
          <w:sz w:val="24"/>
          <w:szCs w:val="24"/>
        </w:rPr>
        <w:t>”, AIAA Journal, vol.25, no.10, pp.1318-1330, 1987</w:t>
      </w:r>
    </w:p>
    <w:p w:rsidR="00DB5E71" w:rsidRDefault="00DB5E71" w:rsidP="00DB5E71">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sidRPr="00D12263">
        <w:rPr>
          <w:rFonts w:ascii="Times New Roman" w:hAnsi="Times New Roman" w:cs="Times New Roman"/>
          <w:bCs/>
          <w:sz w:val="24"/>
          <w:szCs w:val="24"/>
        </w:rPr>
        <w:t>Robert W. Schefer “Data Base for a Turbulent, Non-premixed, Non-reacting Propane-Jet Flow “, Sandia National Laboratories R</w:t>
      </w:r>
      <w:r>
        <w:rPr>
          <w:rFonts w:ascii="Times New Roman" w:hAnsi="Times New Roman" w:cs="Times New Roman"/>
          <w:bCs/>
          <w:sz w:val="24"/>
          <w:szCs w:val="24"/>
        </w:rPr>
        <w:t>esearch Report, pp. 1-21, 1985</w:t>
      </w:r>
    </w:p>
    <w:p w:rsidR="00DB5E71" w:rsidRPr="00AF1A1B" w:rsidRDefault="00DB5E71" w:rsidP="00DB5E71">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sidRPr="00AF1A1B">
        <w:rPr>
          <w:rFonts w:ascii="Times New Roman" w:hAnsi="Times New Roman" w:cs="Times New Roman"/>
          <w:sz w:val="24"/>
          <w:szCs w:val="24"/>
        </w:rPr>
        <w:t>E.J. Smith, J. Mi, G.J. Nathan and B.B. Dally, “</w:t>
      </w:r>
      <w:r w:rsidRPr="00AF1A1B">
        <w:rPr>
          <w:rFonts w:ascii="Times New Roman" w:eastAsia="Times New Roman" w:hAnsi="Times New Roman" w:cs="Times New Roman"/>
          <w:sz w:val="24"/>
          <w:szCs w:val="24"/>
        </w:rPr>
        <w:t>Preliminary Examination of a" Round Jet Initial Condition Anomaly" for the k-ε Turbulence Model”, 15</w:t>
      </w:r>
      <w:r w:rsidRPr="00AF1A1B">
        <w:rPr>
          <w:rFonts w:ascii="Times New Roman" w:eastAsia="Times New Roman" w:hAnsi="Times New Roman" w:cs="Times New Roman"/>
          <w:sz w:val="24"/>
          <w:szCs w:val="24"/>
          <w:vertAlign w:val="superscript"/>
        </w:rPr>
        <w:t>th</w:t>
      </w:r>
      <w:r w:rsidRPr="00AF1A1B">
        <w:rPr>
          <w:rFonts w:ascii="Times New Roman" w:eastAsia="Times New Roman" w:hAnsi="Times New Roman" w:cs="Times New Roman"/>
          <w:sz w:val="24"/>
          <w:szCs w:val="24"/>
        </w:rPr>
        <w:t xml:space="preserve"> Australian Fluid Mechanics </w:t>
      </w:r>
      <w:r>
        <w:rPr>
          <w:rFonts w:ascii="Times New Roman" w:eastAsia="Times New Roman" w:hAnsi="Times New Roman" w:cs="Times New Roman"/>
          <w:sz w:val="24"/>
          <w:szCs w:val="24"/>
        </w:rPr>
        <w:t>Conference, 13-14 December 2004</w:t>
      </w:r>
    </w:p>
    <w:p w:rsidR="00DB5E71" w:rsidRPr="00AF1A1B" w:rsidRDefault="00DB5E71" w:rsidP="00DB5E71">
      <w:pPr>
        <w:pStyle w:val="ListParagraph"/>
        <w:numPr>
          <w:ilvl w:val="0"/>
          <w:numId w:val="7"/>
        </w:numPr>
        <w:autoSpaceDE w:val="0"/>
        <w:autoSpaceDN w:val="0"/>
        <w:adjustRightInd w:val="0"/>
        <w:spacing w:after="0" w:line="240" w:lineRule="auto"/>
        <w:ind w:left="360"/>
        <w:outlineLvl w:val="0"/>
        <w:rPr>
          <w:rFonts w:ascii="Times New Roman" w:hAnsi="Times New Roman" w:cs="Times New Roman"/>
          <w:bCs/>
          <w:sz w:val="24"/>
          <w:szCs w:val="24"/>
        </w:rPr>
      </w:pPr>
      <w:r w:rsidRPr="00AF1A1B">
        <w:rPr>
          <w:rFonts w:ascii="Times New Roman" w:hAnsi="Times New Roman" w:cs="Times New Roman"/>
          <w:sz w:val="21"/>
          <w:szCs w:val="21"/>
        </w:rPr>
        <w:t>S. B. Pope, “</w:t>
      </w:r>
      <w:r w:rsidRPr="00AF1A1B">
        <w:rPr>
          <w:rFonts w:ascii="Times New Roman" w:hAnsi="Times New Roman" w:cs="Times New Roman"/>
          <w:bCs/>
          <w:sz w:val="24"/>
          <w:szCs w:val="24"/>
        </w:rPr>
        <w:t xml:space="preserve">An Explanation of the Turbulent </w:t>
      </w:r>
      <w:r w:rsidRPr="00AF1A1B">
        <w:rPr>
          <w:rFonts w:ascii="Times New Roman" w:hAnsi="Times New Roman" w:cs="Times New Roman"/>
          <w:sz w:val="24"/>
          <w:szCs w:val="24"/>
        </w:rPr>
        <w:t>Round-Jet/Plane-Jet Anomaly</w:t>
      </w:r>
      <w:r w:rsidRPr="00AF1A1B">
        <w:rPr>
          <w:rFonts w:ascii="Times New Roman" w:hAnsi="Times New Roman" w:cs="Times New Roman"/>
          <w:sz w:val="21"/>
          <w:szCs w:val="21"/>
        </w:rPr>
        <w:t>”</w:t>
      </w:r>
      <w:r>
        <w:rPr>
          <w:rFonts w:ascii="Times New Roman" w:hAnsi="Times New Roman" w:cs="Times New Roman"/>
          <w:sz w:val="21"/>
          <w:szCs w:val="21"/>
        </w:rPr>
        <w:t>, AIAA Journal, vol.16, no.3, pp.279-281, 1978</w:t>
      </w:r>
    </w:p>
    <w:p w:rsidR="00DB5E71" w:rsidRPr="00BE1FAA"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BE1FAA">
        <w:rPr>
          <w:rFonts w:ascii="Times New Roman" w:hAnsi="Times New Roman" w:cs="Times New Roman"/>
          <w:bCs/>
          <w:sz w:val="24"/>
          <w:szCs w:val="24"/>
        </w:rPr>
        <w:t xml:space="preserve">The University of Sydney, Department of Mechanical and Mechatronic Engineering and  Sandia National Laboratories  Combustion Research Facility, “Turbulent Non premixed Combustion Data for Piloted and Bluff-Body </w:t>
      </w:r>
      <w:proofErr w:type="spellStart"/>
      <w:r w:rsidRPr="00BE1FAA">
        <w:rPr>
          <w:rFonts w:ascii="Times New Roman" w:hAnsi="Times New Roman" w:cs="Times New Roman"/>
          <w:bCs/>
          <w:sz w:val="24"/>
          <w:szCs w:val="24"/>
        </w:rPr>
        <w:t>Stabilised</w:t>
      </w:r>
      <w:proofErr w:type="spellEnd"/>
      <w:r w:rsidRPr="00BE1FAA">
        <w:rPr>
          <w:rFonts w:ascii="Times New Roman" w:hAnsi="Times New Roman" w:cs="Times New Roman"/>
          <w:bCs/>
          <w:sz w:val="24"/>
          <w:szCs w:val="24"/>
        </w:rPr>
        <w:t xml:space="preserve"> Flows</w:t>
      </w:r>
      <w:r>
        <w:rPr>
          <w:rFonts w:ascii="Times New Roman" w:hAnsi="Times New Roman" w:cs="Times New Roman"/>
          <w:bCs/>
          <w:sz w:val="24"/>
          <w:szCs w:val="24"/>
        </w:rPr>
        <w:t xml:space="preserve">”, </w:t>
      </w:r>
      <w:r w:rsidRPr="00BE1FAA">
        <w:rPr>
          <w:rFonts w:ascii="Times New Roman" w:hAnsi="Times New Roman" w:cs="Times New Roman"/>
          <w:bCs/>
          <w:sz w:val="24"/>
          <w:szCs w:val="24"/>
        </w:rPr>
        <w:t>http://sydney.edu.au/engineering/aeromech/thermofluids/bluff.htm</w:t>
      </w:r>
      <w:r w:rsidRPr="00BE1FAA">
        <w:rPr>
          <w:rFonts w:ascii="Times New Roman" w:hAnsi="Times New Roman" w:cs="Times New Roman"/>
          <w:b/>
          <w:bCs/>
          <w:sz w:val="24"/>
          <w:szCs w:val="24"/>
        </w:rPr>
        <w:t xml:space="preserve"> </w:t>
      </w:r>
    </w:p>
    <w:p w:rsidR="00DB5E71"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DC2DFE">
        <w:rPr>
          <w:rFonts w:ascii="Times New Roman" w:hAnsi="Times New Roman" w:cs="Times New Roman"/>
          <w:bCs/>
          <w:sz w:val="24"/>
          <w:szCs w:val="24"/>
        </w:rPr>
        <w:t>Dally, Bassam B., Masri, Assaad R., Fletcher, David F. “Modeling of bluff body recirculating flows”, Twelfth Australasian Fluid Mechanics Conference, The University of Sydney, Australia, pp. 529-532</w:t>
      </w:r>
      <w:r>
        <w:rPr>
          <w:rFonts w:ascii="Times New Roman" w:hAnsi="Times New Roman" w:cs="Times New Roman"/>
          <w:bCs/>
          <w:sz w:val="24"/>
          <w:szCs w:val="24"/>
        </w:rPr>
        <w:t>, 1995</w:t>
      </w:r>
      <w:r w:rsidRPr="00DC2DFE">
        <w:rPr>
          <w:rFonts w:ascii="Times New Roman" w:hAnsi="Times New Roman" w:cs="Times New Roman"/>
          <w:bCs/>
          <w:sz w:val="24"/>
          <w:szCs w:val="24"/>
        </w:rPr>
        <w:t xml:space="preserve"> </w:t>
      </w:r>
    </w:p>
    <w:p w:rsidR="00DB5E71"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C06491">
        <w:rPr>
          <w:rFonts w:ascii="Times New Roman" w:hAnsi="Times New Roman" w:cs="Times New Roman"/>
          <w:sz w:val="24"/>
          <w:szCs w:val="24"/>
        </w:rPr>
        <w:t>B</w:t>
      </w:r>
      <w:r>
        <w:rPr>
          <w:rFonts w:ascii="Times New Roman" w:hAnsi="Times New Roman" w:cs="Times New Roman"/>
          <w:sz w:val="24"/>
          <w:szCs w:val="24"/>
        </w:rPr>
        <w:t>.</w:t>
      </w:r>
      <w:r w:rsidRPr="00C06491">
        <w:rPr>
          <w:rFonts w:ascii="Times New Roman" w:hAnsi="Times New Roman" w:cs="Times New Roman"/>
          <w:sz w:val="24"/>
          <w:szCs w:val="24"/>
        </w:rPr>
        <w:t>B</w:t>
      </w:r>
      <w:r>
        <w:rPr>
          <w:rFonts w:ascii="Times New Roman" w:hAnsi="Times New Roman" w:cs="Times New Roman"/>
          <w:sz w:val="24"/>
          <w:szCs w:val="24"/>
        </w:rPr>
        <w:t>.</w:t>
      </w:r>
      <w:r w:rsidRPr="00C06491">
        <w:rPr>
          <w:rFonts w:ascii="Times New Roman" w:hAnsi="Times New Roman" w:cs="Times New Roman"/>
          <w:sz w:val="24"/>
          <w:szCs w:val="24"/>
        </w:rPr>
        <w:t>Dally, D F Fletcher &amp; A</w:t>
      </w:r>
      <w:r>
        <w:rPr>
          <w:rFonts w:ascii="Times New Roman" w:hAnsi="Times New Roman" w:cs="Times New Roman"/>
          <w:sz w:val="24"/>
          <w:szCs w:val="24"/>
        </w:rPr>
        <w:t>.</w:t>
      </w:r>
      <w:r w:rsidRPr="00C06491">
        <w:rPr>
          <w:rFonts w:ascii="Times New Roman" w:hAnsi="Times New Roman" w:cs="Times New Roman"/>
          <w:sz w:val="24"/>
          <w:szCs w:val="24"/>
        </w:rPr>
        <w:t>R</w:t>
      </w:r>
      <w:r>
        <w:rPr>
          <w:rFonts w:ascii="Times New Roman" w:hAnsi="Times New Roman" w:cs="Times New Roman"/>
          <w:sz w:val="24"/>
          <w:szCs w:val="24"/>
        </w:rPr>
        <w:t>.</w:t>
      </w:r>
      <w:r w:rsidRPr="00C06491">
        <w:rPr>
          <w:rFonts w:ascii="Times New Roman" w:hAnsi="Times New Roman" w:cs="Times New Roman"/>
          <w:sz w:val="24"/>
          <w:szCs w:val="24"/>
        </w:rPr>
        <w:t>Masri, “Flow and mixing fields of turbulent bluff-body jets and flames”</w:t>
      </w:r>
      <w:r>
        <w:rPr>
          <w:rFonts w:ascii="Times New Roman" w:hAnsi="Times New Roman" w:cs="Times New Roman"/>
          <w:sz w:val="24"/>
          <w:szCs w:val="24"/>
        </w:rPr>
        <w:t>, Combustion Theory and Modeling 2, pp.193-219, 1998</w:t>
      </w:r>
    </w:p>
    <w:p w:rsidR="00DB5E71" w:rsidRPr="00490D01"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A8004E">
        <w:rPr>
          <w:rFonts w:ascii="Times New Roman" w:eastAsia="Times New Roman" w:hAnsi="Times New Roman" w:cs="Times New Roman"/>
          <w:bCs/>
          <w:iCs/>
          <w:sz w:val="24"/>
          <w:szCs w:val="24"/>
        </w:rPr>
        <w:t>Jiyuan Tu, Guan Heng Yeoh and Chaoqun Liu</w:t>
      </w:r>
      <w:r>
        <w:rPr>
          <w:rFonts w:ascii="Times New Roman" w:eastAsia="Times New Roman" w:hAnsi="Times New Roman" w:cs="Times New Roman"/>
          <w:bCs/>
          <w:iCs/>
          <w:sz w:val="24"/>
          <w:szCs w:val="24"/>
        </w:rPr>
        <w:t>, “Computational Fluid Dynamics A Practical Approach”, Elsevier, 2008</w:t>
      </w:r>
    </w:p>
    <w:p w:rsidR="00DB5E71" w:rsidRPr="008C39D9"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sidRPr="00490D01">
        <w:rPr>
          <w:rFonts w:ascii="Times New Roman" w:hAnsi="Times New Roman" w:cs="Times New Roman"/>
          <w:sz w:val="24"/>
          <w:szCs w:val="24"/>
        </w:rPr>
        <w:t>H K Versteeg and W Malalasekera, “An Introduction to Computational Fluid Dynamics THE FINITE VOLUME METHOD”,</w:t>
      </w:r>
      <w:r>
        <w:rPr>
          <w:rFonts w:ascii="Times New Roman" w:hAnsi="Times New Roman" w:cs="Times New Roman"/>
          <w:sz w:val="24"/>
          <w:szCs w:val="24"/>
        </w:rPr>
        <w:t xml:space="preserve"> Pearson, 2007</w:t>
      </w:r>
    </w:p>
    <w:p w:rsidR="00DB5E71"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Pr>
          <w:rFonts w:ascii="Times New Roman" w:hAnsi="Times New Roman" w:cs="Times New Roman"/>
          <w:bCs/>
          <w:sz w:val="24"/>
          <w:szCs w:val="24"/>
        </w:rPr>
        <w:t>ANSYS CFX THEORY GUIDE</w:t>
      </w:r>
    </w:p>
    <w:p w:rsidR="00DB5E71"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Pr>
          <w:rFonts w:ascii="Times New Roman" w:hAnsi="Times New Roman" w:cs="Times New Roman"/>
          <w:bCs/>
          <w:sz w:val="24"/>
          <w:szCs w:val="24"/>
        </w:rPr>
        <w:lastRenderedPageBreak/>
        <w:t>ANSYS FLUENT THEORY GUIDE</w:t>
      </w:r>
    </w:p>
    <w:p w:rsidR="00DB5E71" w:rsidRPr="00490D01" w:rsidRDefault="00DB5E71" w:rsidP="00DB5E71">
      <w:pPr>
        <w:pStyle w:val="ListParagraph"/>
        <w:numPr>
          <w:ilvl w:val="0"/>
          <w:numId w:val="7"/>
        </w:numPr>
        <w:autoSpaceDE w:val="0"/>
        <w:autoSpaceDN w:val="0"/>
        <w:adjustRightInd w:val="0"/>
        <w:ind w:left="360"/>
        <w:outlineLvl w:val="0"/>
        <w:rPr>
          <w:rFonts w:ascii="Times New Roman" w:hAnsi="Times New Roman" w:cs="Times New Roman"/>
          <w:bCs/>
          <w:sz w:val="24"/>
          <w:szCs w:val="24"/>
        </w:rPr>
      </w:pPr>
      <w:r>
        <w:rPr>
          <w:rFonts w:ascii="Times New Roman" w:hAnsi="Times New Roman" w:cs="Times New Roman"/>
          <w:bCs/>
          <w:sz w:val="24"/>
          <w:szCs w:val="24"/>
        </w:rPr>
        <w:t>ERCOFTAC CFD BEST PRACTICE GUIDLINES</w:t>
      </w:r>
    </w:p>
    <w:p w:rsidR="00DB5E71" w:rsidRDefault="00DB5E71" w:rsidP="00DB5E71">
      <w:pPr>
        <w:pStyle w:val="ListParagraph"/>
        <w:autoSpaceDE w:val="0"/>
        <w:autoSpaceDN w:val="0"/>
        <w:adjustRightInd w:val="0"/>
        <w:spacing w:after="0" w:line="240" w:lineRule="auto"/>
        <w:ind w:left="360"/>
        <w:outlineLvl w:val="0"/>
        <w:rPr>
          <w:rFonts w:ascii="Times New Roman" w:hAnsi="Times New Roman" w:cs="Times New Roman"/>
          <w:b/>
          <w:bCs/>
          <w:sz w:val="37"/>
          <w:szCs w:val="37"/>
        </w:rPr>
      </w:pPr>
    </w:p>
    <w:p w:rsidR="00DB5E71" w:rsidRDefault="00DB5E71" w:rsidP="00DB5E71">
      <w:pPr>
        <w:pStyle w:val="ListParagraph"/>
        <w:autoSpaceDE w:val="0"/>
        <w:autoSpaceDN w:val="0"/>
        <w:adjustRightInd w:val="0"/>
        <w:spacing w:after="0" w:line="240" w:lineRule="auto"/>
        <w:ind w:left="360"/>
        <w:outlineLvl w:val="0"/>
        <w:rPr>
          <w:rFonts w:ascii="Times New Roman" w:hAnsi="Times New Roman" w:cs="Times New Roman"/>
          <w:b/>
          <w:bCs/>
          <w:sz w:val="37"/>
          <w:szCs w:val="37"/>
        </w:rPr>
      </w:pPr>
    </w:p>
    <w:p w:rsidR="00DB5E71" w:rsidRDefault="00DB5E71" w:rsidP="00DB5E71">
      <w:pPr>
        <w:pStyle w:val="ListParagraph"/>
        <w:autoSpaceDE w:val="0"/>
        <w:autoSpaceDN w:val="0"/>
        <w:adjustRightInd w:val="0"/>
        <w:spacing w:after="0" w:line="240" w:lineRule="auto"/>
        <w:ind w:left="360"/>
        <w:outlineLvl w:val="0"/>
        <w:rPr>
          <w:rFonts w:ascii="Times New Roman" w:hAnsi="Times New Roman" w:cs="Times New Roman"/>
          <w:b/>
          <w:bCs/>
          <w:sz w:val="37"/>
          <w:szCs w:val="37"/>
        </w:rPr>
      </w:pPr>
    </w:p>
    <w:p w:rsidR="00DB5E71" w:rsidRDefault="00DB5E71" w:rsidP="00DB5E71">
      <w:pPr>
        <w:pStyle w:val="ListParagraph"/>
        <w:autoSpaceDE w:val="0"/>
        <w:autoSpaceDN w:val="0"/>
        <w:adjustRightInd w:val="0"/>
        <w:spacing w:after="0" w:line="240" w:lineRule="auto"/>
        <w:ind w:left="360"/>
        <w:outlineLvl w:val="0"/>
        <w:rPr>
          <w:rFonts w:ascii="Times New Roman" w:hAnsi="Times New Roman" w:cs="Times New Roman"/>
          <w:b/>
          <w:bCs/>
          <w:sz w:val="37"/>
          <w:szCs w:val="37"/>
        </w:rPr>
      </w:pPr>
    </w:p>
    <w:p w:rsidR="00DB5E71" w:rsidRDefault="00DB5E71" w:rsidP="00DB5E71">
      <w:pPr>
        <w:pStyle w:val="ListParagraph"/>
        <w:autoSpaceDE w:val="0"/>
        <w:autoSpaceDN w:val="0"/>
        <w:adjustRightInd w:val="0"/>
        <w:spacing w:after="0" w:line="240" w:lineRule="auto"/>
        <w:ind w:left="360"/>
        <w:outlineLvl w:val="0"/>
        <w:rPr>
          <w:rFonts w:ascii="Times New Roman" w:hAnsi="Times New Roman" w:cs="Times New Roman"/>
          <w:b/>
          <w:bCs/>
          <w:sz w:val="37"/>
          <w:szCs w:val="37"/>
        </w:rPr>
      </w:pPr>
    </w:p>
    <w:p w:rsidR="00DB5E71" w:rsidRDefault="00DB5E71" w:rsidP="00DB5E71">
      <w:pPr>
        <w:pStyle w:val="ListParagraph"/>
        <w:autoSpaceDE w:val="0"/>
        <w:autoSpaceDN w:val="0"/>
        <w:adjustRightInd w:val="0"/>
        <w:spacing w:after="0" w:line="240" w:lineRule="auto"/>
        <w:ind w:left="360"/>
        <w:outlineLvl w:val="0"/>
        <w:rPr>
          <w:rFonts w:ascii="Times New Roman" w:hAnsi="Times New Roman" w:cs="Times New Roman"/>
          <w:b/>
          <w:bCs/>
          <w:sz w:val="37"/>
          <w:szCs w:val="37"/>
        </w:rPr>
      </w:pPr>
    </w:p>
    <w:p w:rsidR="00DB5E71" w:rsidRDefault="00DB5E71" w:rsidP="00DB5E71">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p>
    <w:p w:rsidR="00DB5E71" w:rsidRDefault="00DB5E71" w:rsidP="00DB5E71">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p>
    <w:p w:rsidR="00DB5E71" w:rsidRDefault="00DB5E71" w:rsidP="00DB5E71">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p>
    <w:p w:rsidR="00DB5E71" w:rsidRDefault="00DB5E71" w:rsidP="00DB5E71">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p>
    <w:p w:rsidR="00DB5E71" w:rsidRDefault="00DB5E71" w:rsidP="00DB5E71">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p>
    <w:p w:rsidR="00DB5E71" w:rsidRDefault="00DB5E71" w:rsidP="00DB5E71">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p>
    <w:p w:rsidR="00DB5E71" w:rsidRPr="00AC7AEF" w:rsidRDefault="00DB5E71" w:rsidP="00DB5E71">
      <w:pPr>
        <w:pStyle w:val="ListParagraph"/>
        <w:autoSpaceDE w:val="0"/>
        <w:autoSpaceDN w:val="0"/>
        <w:adjustRightInd w:val="0"/>
        <w:spacing w:after="0" w:line="240" w:lineRule="auto"/>
        <w:ind w:left="360"/>
        <w:outlineLvl w:val="0"/>
        <w:rPr>
          <w:rFonts w:ascii="Times New Roman" w:eastAsia="Gulim" w:hAnsi="Times New Roman" w:cs="Times New Roman"/>
          <w:noProof/>
          <w:sz w:val="24"/>
          <w:szCs w:val="24"/>
        </w:rPr>
      </w:pPr>
      <w:r w:rsidRPr="00AC7AEF">
        <w:rPr>
          <w:rFonts w:ascii="Times New Roman" w:eastAsia="Gulim" w:hAnsi="Times New Roman" w:cs="Times New Roman"/>
          <w:noProof/>
          <w:sz w:val="24"/>
          <w:szCs w:val="24"/>
        </w:rPr>
        <w:t>U</w:t>
      </w:r>
      <w:r w:rsidRPr="00AC7AEF">
        <w:rPr>
          <w:rFonts w:ascii="Times New Roman" w:eastAsia="Gulim" w:hAnsi="Times New Roman" w:cs="Times New Roman"/>
          <w:noProof/>
          <w:sz w:val="24"/>
          <w:szCs w:val="24"/>
          <w:vertAlign w:val="subscript"/>
        </w:rPr>
        <w:t xml:space="preserve">J </w:t>
      </w:r>
      <w:r w:rsidRPr="00AC7AEF">
        <w:rPr>
          <w:rFonts w:ascii="Times New Roman" w:eastAsia="Gulim" w:hAnsi="Times New Roman" w:cs="Times New Roman"/>
          <w:noProof/>
          <w:sz w:val="24"/>
          <w:szCs w:val="24"/>
        </w:rPr>
        <w:t xml:space="preserve"> = 80 m/s</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drawing>
          <wp:inline distT="0" distB="0" distL="0" distR="0">
            <wp:extent cx="1920240" cy="2015993"/>
            <wp:effectExtent l="38100" t="19050" r="22860" b="22357"/>
            <wp:docPr id="197" name="Picture 25"/>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5"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920240" cy="2015994"/>
            <wp:effectExtent l="38100" t="19050" r="22860" b="22356"/>
            <wp:docPr id="201" name="Picture 26"/>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16"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4"/>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920240" cy="2015993"/>
            <wp:effectExtent l="38100" t="19050" r="22860" b="22357"/>
            <wp:docPr id="202" name="Picture 27"/>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17"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tx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outlineLvl w:val="0"/>
        <w:rPr>
          <w:rFonts w:ascii="Times New Roman" w:eastAsia="Gulim" w:hAnsi="Times New Roman" w:cs="Times New Roman"/>
          <w:noProof/>
          <w:sz w:val="24"/>
          <w:szCs w:val="24"/>
          <w:lang w:val="de-DE"/>
        </w:rPr>
      </w:pPr>
      <w:r w:rsidRPr="005D6462">
        <w:rPr>
          <w:rFonts w:ascii="Times New Roman" w:eastAsia="Gulim" w:hAnsi="Times New Roman" w:cs="Times New Roman"/>
          <w:noProof/>
          <w:sz w:val="24"/>
          <w:szCs w:val="24"/>
          <w:lang w:val="de-DE"/>
        </w:rPr>
        <w:t>Ethylene, k-</w:t>
      </w:r>
      <w:r w:rsidRPr="005D6462">
        <w:rPr>
          <w:rFonts w:ascii="Times New Roman" w:eastAsia="Gulim" w:hAnsi="Times New Roman" w:cs="Times New Roman"/>
          <w:noProof/>
          <w:sz w:val="24"/>
          <w:szCs w:val="24"/>
        </w:rPr>
        <w:t>ω</w:t>
      </w:r>
      <w:r w:rsidRPr="005D6462">
        <w:rPr>
          <w:rFonts w:ascii="Times New Roman" w:eastAsia="Gulim" w:hAnsi="Times New Roman" w:cs="Times New Roman"/>
          <w:noProof/>
          <w:sz w:val="24"/>
          <w:szCs w:val="24"/>
          <w:lang w:val="de-DE"/>
        </w:rPr>
        <w:t xml:space="preserve"> SST model</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t>U</w:t>
      </w:r>
      <w:r w:rsidRPr="005D6462">
        <w:rPr>
          <w:rFonts w:ascii="Times New Roman" w:eastAsia="Gulim" w:hAnsi="Times New Roman" w:cs="Times New Roman"/>
          <w:noProof/>
          <w:sz w:val="24"/>
          <w:szCs w:val="24"/>
          <w:vertAlign w:val="subscript"/>
        </w:rPr>
        <w:t xml:space="preserve">J </w:t>
      </w:r>
      <w:r w:rsidRPr="005D6462">
        <w:rPr>
          <w:rFonts w:ascii="Times New Roman" w:eastAsia="Gulim" w:hAnsi="Times New Roman" w:cs="Times New Roman"/>
          <w:noProof/>
          <w:sz w:val="24"/>
          <w:szCs w:val="24"/>
        </w:rPr>
        <w:t xml:space="preserve"> = 63 m/s</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lastRenderedPageBreak/>
        <w:drawing>
          <wp:inline distT="0" distB="0" distL="0" distR="0">
            <wp:extent cx="1920240" cy="2015993"/>
            <wp:effectExtent l="38100" t="19050" r="22860" b="22357"/>
            <wp:docPr id="206" name="Picture 3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8"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920240" cy="2015993"/>
                    </a:xfrm>
                    <a:prstGeom prst="rect">
                      <a:avLst/>
                    </a:prstGeom>
                    <a:noFill/>
                    <a:ln w="9525">
                      <a:solidFill>
                        <a:schemeClr val="accent1"/>
                      </a:solid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920240" cy="2015993"/>
            <wp:effectExtent l="38100" t="19050" r="22860" b="22357"/>
            <wp:docPr id="207" name="Picture 32"/>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19"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accent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920240" cy="2011680"/>
            <wp:effectExtent l="38100" t="19050" r="22860" b="26670"/>
            <wp:docPr id="208" name="Picture 33"/>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20"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1680"/>
                    </a:xfrm>
                    <a:prstGeom prst="rect">
                      <a:avLst/>
                    </a:prstGeom>
                    <a:ln>
                      <a:solidFill>
                        <a:schemeClr val="accent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outlineLvl w:val="0"/>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t>U</w:t>
      </w:r>
      <w:r w:rsidRPr="005D6462">
        <w:rPr>
          <w:rFonts w:ascii="Times New Roman" w:eastAsia="Gulim" w:hAnsi="Times New Roman" w:cs="Times New Roman"/>
          <w:noProof/>
          <w:sz w:val="24"/>
          <w:szCs w:val="24"/>
          <w:vertAlign w:val="subscript"/>
        </w:rPr>
        <w:t xml:space="preserve">J </w:t>
      </w:r>
      <w:r w:rsidRPr="005D6462">
        <w:rPr>
          <w:rFonts w:ascii="Times New Roman" w:eastAsia="Gulim" w:hAnsi="Times New Roman" w:cs="Times New Roman"/>
          <w:noProof/>
          <w:sz w:val="24"/>
          <w:szCs w:val="24"/>
        </w:rPr>
        <w:t xml:space="preserve"> = 80 m/s</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r w:rsidRPr="005D6462">
        <w:rPr>
          <w:rFonts w:ascii="Times New Roman" w:eastAsia="Gulim" w:hAnsi="Times New Roman" w:cs="Times New Roman"/>
          <w:noProof/>
          <w:sz w:val="24"/>
          <w:szCs w:val="24"/>
        </w:rPr>
        <w:drawing>
          <wp:inline distT="0" distB="0" distL="0" distR="0">
            <wp:extent cx="1920240" cy="2015993"/>
            <wp:effectExtent l="38100" t="19050" r="22860" b="22357"/>
            <wp:docPr id="209" name="Picture 34"/>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21"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920240" cy="2015993"/>
            <wp:effectExtent l="38100" t="19050" r="22860" b="22357"/>
            <wp:docPr id="210" name="Picture 35"/>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22"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920240" cy="2015993"/>
            <wp:effectExtent l="38100" t="19050" r="22860" b="22357"/>
            <wp:docPr id="211" name="Picture 36"/>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23"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015993"/>
                    </a:xfrm>
                    <a:prstGeom prst="rect">
                      <a:avLst/>
                    </a:prstGeom>
                    <a:ln>
                      <a:solidFill>
                        <a:schemeClr val="tx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r w:rsidRPr="005D6462">
        <w:rPr>
          <w:rFonts w:ascii="Times New Roman" w:eastAsia="Gulim" w:hAnsi="Times New Roman" w:cs="Times New Roman"/>
          <w:noProof/>
          <w:sz w:val="24"/>
          <w:szCs w:val="24"/>
        </w:rPr>
        <w:drawing>
          <wp:inline distT="0" distB="0" distL="0" distR="0">
            <wp:extent cx="1920240" cy="2743200"/>
            <wp:effectExtent l="19050" t="19050" r="22860" b="19050"/>
            <wp:docPr id="203" name="Picture 28"/>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4"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920240" cy="2743200"/>
                    </a:xfrm>
                    <a:prstGeom prst="rect">
                      <a:avLst/>
                    </a:prstGeom>
                    <a:noFill/>
                    <a:ln w="9525">
                      <a:solidFill>
                        <a:schemeClr val="accent1"/>
                      </a:solid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920240" cy="2743200"/>
            <wp:effectExtent l="19050" t="19050" r="22860" b="19050"/>
            <wp:docPr id="204" name="Picture 29"/>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25"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743200"/>
                    </a:xfrm>
                    <a:prstGeom prst="rect">
                      <a:avLst/>
                    </a:prstGeom>
                    <a:ln>
                      <a:solidFill>
                        <a:schemeClr val="accent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920240" cy="2743200"/>
            <wp:effectExtent l="19050" t="19050" r="22860" b="19050"/>
            <wp:docPr id="205" name="Picture 30"/>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26"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920240" cy="2743200"/>
                    </a:xfrm>
                    <a:prstGeom prst="rect">
                      <a:avLst/>
                    </a:prstGeom>
                    <a:ln>
                      <a:solidFill>
                        <a:schemeClr val="accent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lang w:val="de-DE"/>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outlineLvl w:val="0"/>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t>U</w:t>
      </w:r>
      <w:r w:rsidRPr="005D6462">
        <w:rPr>
          <w:rFonts w:ascii="Times New Roman" w:eastAsia="Gulim" w:hAnsi="Times New Roman" w:cs="Times New Roman"/>
          <w:noProof/>
          <w:sz w:val="24"/>
          <w:szCs w:val="24"/>
          <w:vertAlign w:val="subscript"/>
        </w:rPr>
        <w:t>J</w:t>
      </w:r>
      <w:r w:rsidRPr="005D6462">
        <w:rPr>
          <w:rFonts w:ascii="Times New Roman" w:eastAsia="Gulim" w:hAnsi="Times New Roman" w:cs="Times New Roman"/>
          <w:noProof/>
          <w:sz w:val="24"/>
          <w:szCs w:val="24"/>
        </w:rPr>
        <w:t xml:space="preserve"> = 85 m/s</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drawing>
          <wp:inline distT="0" distB="0" distL="0" distR="0">
            <wp:extent cx="1828800" cy="1830457"/>
            <wp:effectExtent l="19050" t="0" r="0" b="0"/>
            <wp:docPr id="115" name="Picture 7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7"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no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7"/>
            <wp:effectExtent l="19050" t="0" r="0" b="0"/>
            <wp:docPr id="116" name="Picture 74"/>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28"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noFill/>
                    </a:ln>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6"/>
            <wp:effectExtent l="19050" t="0" r="0" b="0"/>
            <wp:docPr id="117" name="Picture 75"/>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29"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no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drawing>
          <wp:inline distT="0" distB="0" distL="0" distR="0">
            <wp:extent cx="1828800" cy="1830457"/>
            <wp:effectExtent l="19050" t="0" r="0" b="0"/>
            <wp:docPr id="118" name="Picture 7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7"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no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7"/>
            <wp:effectExtent l="19050" t="0" r="0" b="0"/>
            <wp:docPr id="119" name="Picture 77"/>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28"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noFill/>
                    </a:ln>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6"/>
            <wp:effectExtent l="19050" t="0" r="0" b="0"/>
            <wp:docPr id="120" name="Picture 78"/>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29"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no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outlineLvl w:val="0"/>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t xml:space="preserve">Ethylene </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lastRenderedPageBreak/>
        <w:drawing>
          <wp:inline distT="0" distB="0" distL="0" distR="0">
            <wp:extent cx="1828800" cy="1830457"/>
            <wp:effectExtent l="19050" t="19050" r="19050" b="17393"/>
            <wp:docPr id="124" name="Picture 8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0"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tx1"/>
                      </a:solid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7"/>
            <wp:effectExtent l="19050" t="19050" r="19050" b="17393"/>
            <wp:docPr id="125" name="Picture 85"/>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31"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6"/>
            <wp:effectExtent l="19050" t="19050" r="19050" b="17394"/>
            <wp:docPr id="126" name="Picture 86"/>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32"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solidFill>
                        <a:schemeClr val="tx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drawing>
          <wp:inline distT="0" distB="0" distL="0" distR="0">
            <wp:extent cx="1828800" cy="1830457"/>
            <wp:effectExtent l="19050" t="19050" r="19050" b="17393"/>
            <wp:docPr id="127" name="Picture 87"/>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3"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tx1"/>
                      </a:solid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7"/>
            <wp:effectExtent l="19050" t="19050" r="19050" b="17393"/>
            <wp:docPr id="128" name="Picture 88"/>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34"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6"/>
            <wp:effectExtent l="19050" t="19050" r="19050" b="17394"/>
            <wp:docPr id="129" name="Picture 89"/>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35"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solidFill>
                        <a:schemeClr val="tx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outlineLvl w:val="0"/>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t>LPG:</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drawing>
          <wp:inline distT="0" distB="0" distL="0" distR="0">
            <wp:extent cx="1828800" cy="1830457"/>
            <wp:effectExtent l="19050" t="19050" r="19050" b="17393"/>
            <wp:docPr id="130" name="Picture 90"/>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6"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tx1"/>
                      </a:solid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6"/>
            <wp:effectExtent l="19050" t="19050" r="19050" b="17394"/>
            <wp:docPr id="131" name="Picture 91"/>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37"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6"/>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7"/>
            <wp:effectExtent l="19050" t="19050" r="19050" b="17393"/>
            <wp:docPr id="132" name="Picture 92"/>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38"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tx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lastRenderedPageBreak/>
        <w:drawing>
          <wp:inline distT="0" distB="0" distL="0" distR="0">
            <wp:extent cx="1828800" cy="1830457"/>
            <wp:effectExtent l="19050" t="19050" r="19050" b="17393"/>
            <wp:docPr id="133" name="Picture 9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9"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bwMode="auto">
                    <a:xfrm>
                      <a:off x="0" y="0"/>
                      <a:ext cx="1828800" cy="1830457"/>
                    </a:xfrm>
                    <a:prstGeom prst="rect">
                      <a:avLst/>
                    </a:prstGeom>
                    <a:noFill/>
                    <a:ln w="9525">
                      <a:solidFill>
                        <a:schemeClr val="tx1"/>
                      </a:solid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7"/>
            <wp:effectExtent l="19050" t="19050" r="19050" b="17393"/>
            <wp:docPr id="134" name="Picture 94"/>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40"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tx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828800" cy="1830457"/>
            <wp:effectExtent l="19050" t="19050" r="19050" b="17393"/>
            <wp:docPr id="135" name="Picture 95"/>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41"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1828800" cy="1830457"/>
                    </a:xfrm>
                    <a:prstGeom prst="rect">
                      <a:avLst/>
                    </a:prstGeom>
                    <a:ln>
                      <a:solidFill>
                        <a:schemeClr val="tx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drawing>
          <wp:inline distT="0" distB="0" distL="0" distR="0">
            <wp:extent cx="5848350" cy="274320"/>
            <wp:effectExtent l="19050" t="0" r="0" b="0"/>
            <wp:docPr id="226" name="Picture 169" descr="CNG_M1_It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NG_M1_Iter.png"/>
                    <pic:cNvPicPr/>
                  </pic:nvPicPr>
                  <pic:blipFill>
                    <a:blip r:embed="rId42" cstate="print"/>
                    <a:srcRect l="29617" t="97653" r="21405"/>
                    <a:stretch>
                      <a:fillRect/>
                    </a:stretch>
                  </pic:blipFill>
                  <pic:spPr>
                    <a:xfrm>
                      <a:off x="0" y="0"/>
                      <a:ext cx="5848350" cy="274320"/>
                    </a:xfrm>
                    <a:prstGeom prst="rect">
                      <a:avLst/>
                    </a:prstGeom>
                  </pic:spPr>
                </pic:pic>
              </a:graphicData>
            </a:graphic>
          </wp:inline>
        </w:drawing>
      </w:r>
    </w:p>
    <w:p w:rsidR="00DB5E71" w:rsidRPr="005D6462" w:rsidRDefault="008559CE" w:rsidP="00DB5E71">
      <w:pPr>
        <w:autoSpaceDE w:val="0"/>
        <w:autoSpaceDN w:val="0"/>
        <w:adjustRightInd w:val="0"/>
        <w:spacing w:after="0" w:line="240" w:lineRule="auto"/>
        <w:rPr>
          <w:rFonts w:ascii="Times New Roman" w:eastAsia="Gulim" w:hAnsi="Times New Roman" w:cs="Times New Roman"/>
          <w:noProof/>
          <w:sz w:val="24"/>
          <w:szCs w:val="24"/>
        </w:rPr>
      </w:pPr>
      <w:r>
        <w:rPr>
          <w:rFonts w:ascii="Times New Roman" w:eastAsia="Gulim" w:hAnsi="Times New Roman" w:cs="Times New Roman"/>
          <w:noProof/>
          <w:sz w:val="24"/>
          <w:szCs w:val="24"/>
        </w:rPr>
        <w:pict>
          <v:shapetype id="_x0000_t32" coordsize="21600,21600" o:spt="32" o:oned="t" path="m,l21600,21600e" filled="f">
            <v:path arrowok="t" fillok="f" o:connecttype="none"/>
            <o:lock v:ext="edit" shapetype="t"/>
          </v:shapetype>
          <v:shape id="_x0000_s1033" type="#_x0000_t32" style="position:absolute;margin-left:462.55pt;margin-top:171.1pt;width:0;height:21.7pt;z-index:251669504" o:connectortype="straight"/>
        </w:pict>
      </w:r>
      <w:r>
        <w:rPr>
          <w:rFonts w:ascii="Times New Roman" w:eastAsia="Gulim" w:hAnsi="Times New Roman" w:cs="Times New Roman"/>
          <w:noProof/>
          <w:sz w:val="24"/>
          <w:szCs w:val="24"/>
        </w:rPr>
        <w:pict>
          <v:shape id="_x0000_s1032" type="#_x0000_t32" style="position:absolute;margin-left:305.65pt;margin-top:171.1pt;width:.7pt;height:21.7pt;z-index:251668480" o:connectortype="straight"/>
        </w:pict>
      </w:r>
      <w:r>
        <w:rPr>
          <w:rFonts w:ascii="Times New Roman" w:eastAsia="Gulim" w:hAnsi="Times New Roman" w:cs="Times New Roman"/>
          <w:noProof/>
          <w:sz w:val="24"/>
          <w:szCs w:val="24"/>
        </w:rPr>
        <w:pict>
          <v:shape id="_x0000_s1031" type="#_x0000_t32" style="position:absolute;margin-left:152.15pt;margin-top:171.1pt;width:.7pt;height:21.7pt;z-index:251667456" o:connectortype="straight"/>
        </w:pict>
      </w:r>
      <w:r w:rsidR="00DB5E71" w:rsidRPr="005D6462">
        <w:rPr>
          <w:rFonts w:ascii="Times New Roman" w:eastAsia="Gulim" w:hAnsi="Times New Roman" w:cs="Times New Roman"/>
          <w:noProof/>
          <w:sz w:val="24"/>
          <w:szCs w:val="24"/>
        </w:rPr>
        <w:drawing>
          <wp:inline distT="0" distB="0" distL="0" distR="0">
            <wp:extent cx="1922001" cy="2286000"/>
            <wp:effectExtent l="19050" t="19050" r="21099" b="19050"/>
            <wp:docPr id="227"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42"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4215" b="2214"/>
                    <a:stretch/>
                  </pic:blipFill>
                  <pic:spPr bwMode="auto">
                    <a:xfrm>
                      <a:off x="0" y="0"/>
                      <a:ext cx="1922001" cy="2286000"/>
                    </a:xfrm>
                    <a:prstGeom prst="rect">
                      <a:avLst/>
                    </a:prstGeom>
                    <a:noFill/>
                    <a:ln w="9525">
                      <a:solidFill>
                        <a:schemeClr val="bg1"/>
                      </a:solidFill>
                      <a:miter lim="800000"/>
                      <a:headEnd/>
                      <a:tailEnd/>
                    </a:ln>
                    <a:effectLst/>
                  </pic:spPr>
                </pic:pic>
              </a:graphicData>
            </a:graphic>
          </wp:inline>
        </w:drawing>
      </w:r>
      <w:r w:rsidR="00DB5E71" w:rsidRPr="005D6462">
        <w:rPr>
          <w:rFonts w:ascii="Times New Roman" w:eastAsia="Gulim" w:hAnsi="Times New Roman" w:cs="Times New Roman"/>
          <w:noProof/>
          <w:sz w:val="24"/>
          <w:szCs w:val="24"/>
        </w:rPr>
        <w:drawing>
          <wp:inline distT="0" distB="0" distL="0" distR="0">
            <wp:extent cx="1916286" cy="2286000"/>
            <wp:effectExtent l="19050" t="19050" r="26814" b="19050"/>
            <wp:docPr id="228" name="Picture 3"/>
            <wp:cNvGraphicFramePr/>
            <a:graphic xmlns:a="http://schemas.openxmlformats.org/drawingml/2006/main">
              <a:graphicData uri="http://schemas.openxmlformats.org/drawingml/2006/picture">
                <pic:pic xmlns:pic="http://schemas.openxmlformats.org/drawingml/2006/picture">
                  <pic:nvPicPr>
                    <pic:cNvPr id="24" name="Picture 23"/>
                    <pic:cNvPicPr>
                      <a:picLocks/>
                    </pic:cNvPicPr>
                  </pic:nvPicPr>
                  <pic:blipFill rotWithShape="1">
                    <a:blip r:embed="rId43"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791" b="1997"/>
                    <a:stretch/>
                  </pic:blipFill>
                  <pic:spPr>
                    <a:xfrm>
                      <a:off x="0" y="0"/>
                      <a:ext cx="1916286" cy="2286000"/>
                    </a:xfrm>
                    <a:prstGeom prst="rect">
                      <a:avLst/>
                    </a:prstGeom>
                    <a:ln>
                      <a:solidFill>
                        <a:schemeClr val="bg1"/>
                      </a:solidFill>
                    </a:ln>
                  </pic:spPr>
                </pic:pic>
              </a:graphicData>
            </a:graphic>
          </wp:inline>
        </w:drawing>
      </w:r>
      <w:r w:rsidR="00DB5E71" w:rsidRPr="005D6462">
        <w:rPr>
          <w:rFonts w:ascii="Times New Roman" w:eastAsia="Gulim" w:hAnsi="Times New Roman" w:cs="Times New Roman"/>
          <w:noProof/>
          <w:sz w:val="24"/>
          <w:szCs w:val="24"/>
        </w:rPr>
        <w:drawing>
          <wp:inline distT="0" distB="0" distL="0" distR="0">
            <wp:extent cx="1920240" cy="2282406"/>
            <wp:effectExtent l="19050" t="19050" r="22860" b="22644"/>
            <wp:docPr id="229" name="Picture 4"/>
            <wp:cNvGraphicFramePr/>
            <a:graphic xmlns:a="http://schemas.openxmlformats.org/drawingml/2006/main">
              <a:graphicData uri="http://schemas.openxmlformats.org/drawingml/2006/picture">
                <pic:pic xmlns:pic="http://schemas.openxmlformats.org/drawingml/2006/picture">
                  <pic:nvPicPr>
                    <pic:cNvPr id="26" name="Picture 25"/>
                    <pic:cNvPicPr>
                      <a:picLocks/>
                    </pic:cNvPicPr>
                  </pic:nvPicPr>
                  <pic:blipFill rotWithShape="1">
                    <a:blip r:embed="rId44"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791" b="2451"/>
                    <a:stretch/>
                  </pic:blipFill>
                  <pic:spPr>
                    <a:xfrm>
                      <a:off x="0" y="0"/>
                      <a:ext cx="1920240" cy="2282406"/>
                    </a:xfrm>
                    <a:prstGeom prst="rect">
                      <a:avLst/>
                    </a:prstGeom>
                    <a:ln>
                      <a:solidFill>
                        <a:schemeClr val="bg1"/>
                      </a:solidFill>
                    </a:ln>
                  </pic:spPr>
                </pic:pic>
              </a:graphicData>
            </a:graphic>
          </wp:inline>
        </w:drawing>
      </w:r>
    </w:p>
    <w:p w:rsidR="00DB5E71" w:rsidRPr="005D6462" w:rsidRDefault="008559CE" w:rsidP="00DB5E71">
      <w:pPr>
        <w:autoSpaceDE w:val="0"/>
        <w:autoSpaceDN w:val="0"/>
        <w:adjustRightInd w:val="0"/>
        <w:spacing w:after="0" w:line="240" w:lineRule="auto"/>
        <w:rPr>
          <w:rFonts w:ascii="Times New Roman" w:eastAsia="Gulim" w:hAnsi="Times New Roman" w:cs="Times New Roman"/>
          <w:noProof/>
          <w:sz w:val="24"/>
          <w:szCs w:val="24"/>
        </w:rPr>
      </w:pPr>
      <w:r>
        <w:rPr>
          <w:rFonts w:ascii="Times New Roman" w:eastAsia="Gulim" w:hAnsi="Times New Roman" w:cs="Times New Roman"/>
          <w:noProof/>
          <w:sz w:val="24"/>
          <w:szCs w:val="24"/>
        </w:rPr>
        <w:pict>
          <v:shape id="_x0000_s1030" type="#_x0000_t202" style="position:absolute;margin-left:.7pt;margin-top:9.8pt;width:85.6pt;height:20.4pt;z-index:251666432">
            <v:textbox style="mso-next-textbox:#_x0000_s1030">
              <w:txbxContent>
                <w:p w:rsidR="000B3FE8" w:rsidRDefault="000B3FE8" w:rsidP="00DB5E71">
                  <w:r>
                    <w:t>Iteration Steps</w:t>
                  </w:r>
                </w:p>
              </w:txbxContent>
            </v:textbox>
          </v:shape>
        </w:pict>
      </w:r>
      <w:r w:rsidR="00DB5E71" w:rsidRPr="005D6462">
        <w:rPr>
          <w:rFonts w:ascii="Times New Roman" w:eastAsia="Gulim" w:hAnsi="Times New Roman" w:cs="Times New Roman"/>
          <w:noProof/>
          <w:sz w:val="24"/>
          <w:szCs w:val="24"/>
        </w:rPr>
        <w:t xml:space="preserve">     </w:t>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vertAlign w:val="subscript"/>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drawing>
          <wp:inline distT="0" distB="0" distL="0" distR="0">
            <wp:extent cx="5848350" cy="548640"/>
            <wp:effectExtent l="19050" t="0" r="0" b="0"/>
            <wp:docPr id="230" name="Picture 220" descr="CNG_M1_Imba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NG_M1_Imbal.png"/>
                    <pic:cNvPicPr/>
                  </pic:nvPicPr>
                  <pic:blipFill>
                    <a:blip r:embed="rId45" cstate="print"/>
                    <a:srcRect l="4807" t="94985" r="5632"/>
                    <a:stretch>
                      <a:fillRect/>
                    </a:stretch>
                  </pic:blipFill>
                  <pic:spPr>
                    <a:xfrm>
                      <a:off x="0" y="0"/>
                      <a:ext cx="5848350" cy="548640"/>
                    </a:xfrm>
                    <a:prstGeom prst="rect">
                      <a:avLst/>
                    </a:prstGeom>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r w:rsidRPr="005D6462">
        <w:rPr>
          <w:rFonts w:ascii="Times New Roman" w:eastAsia="Gulim" w:hAnsi="Times New Roman" w:cs="Times New Roman"/>
          <w:noProof/>
          <w:sz w:val="24"/>
          <w:szCs w:val="24"/>
        </w:rPr>
        <w:lastRenderedPageBreak/>
        <w:drawing>
          <wp:inline distT="0" distB="0" distL="0" distR="0">
            <wp:extent cx="1920240" cy="2286000"/>
            <wp:effectExtent l="19050" t="19050" r="22860" b="19050"/>
            <wp:docPr id="231" name="Picture 8"/>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46"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4356" b="3985"/>
                    <a:stretch/>
                  </pic:blipFill>
                  <pic:spPr bwMode="auto">
                    <a:xfrm>
                      <a:off x="0" y="0"/>
                      <a:ext cx="1920240" cy="2286000"/>
                    </a:xfrm>
                    <a:prstGeom prst="rect">
                      <a:avLst/>
                    </a:prstGeom>
                    <a:noFill/>
                    <a:ln w="9525">
                      <a:solidFill>
                        <a:schemeClr val="bg1"/>
                      </a:solidFill>
                      <a:miter lim="800000"/>
                      <a:headEnd/>
                      <a:tailEnd/>
                    </a:ln>
                    <a:effectLst/>
                  </pic:spPr>
                </pic:pic>
              </a:graphicData>
            </a:graphic>
          </wp:inline>
        </w:drawing>
      </w:r>
      <w:r w:rsidRPr="005D6462">
        <w:rPr>
          <w:rFonts w:ascii="Times New Roman" w:eastAsia="Gulim" w:hAnsi="Times New Roman" w:cs="Times New Roman"/>
          <w:noProof/>
          <w:sz w:val="24"/>
          <w:szCs w:val="24"/>
        </w:rPr>
        <w:drawing>
          <wp:inline distT="0" distB="0" distL="0" distR="0">
            <wp:extent cx="1920240" cy="2286000"/>
            <wp:effectExtent l="19050" t="19050" r="22860" b="19050"/>
            <wp:docPr id="232" name="Picture 9"/>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rotWithShape="1">
                    <a:blip r:embed="rId47"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481" b="4826"/>
                    <a:stretch/>
                  </pic:blipFill>
                  <pic:spPr>
                    <a:xfrm>
                      <a:off x="0" y="0"/>
                      <a:ext cx="1920240" cy="2286000"/>
                    </a:xfrm>
                    <a:prstGeom prst="rect">
                      <a:avLst/>
                    </a:prstGeom>
                    <a:ln>
                      <a:solidFill>
                        <a:schemeClr val="bg1"/>
                      </a:solidFill>
                    </a:ln>
                  </pic:spPr>
                </pic:pic>
              </a:graphicData>
            </a:graphic>
          </wp:inline>
        </w:drawing>
      </w:r>
      <w:r w:rsidRPr="005D6462">
        <w:rPr>
          <w:rFonts w:ascii="Times New Roman" w:eastAsia="Gulim" w:hAnsi="Times New Roman" w:cs="Times New Roman"/>
          <w:noProof/>
          <w:sz w:val="24"/>
          <w:szCs w:val="24"/>
        </w:rPr>
        <w:drawing>
          <wp:inline distT="0" distB="0" distL="0" distR="0">
            <wp:extent cx="1920240" cy="2286000"/>
            <wp:effectExtent l="19050" t="19050" r="22860" b="19050"/>
            <wp:docPr id="233" name="Picture 10"/>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48"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rcRect t="3750" b="4010"/>
                    <a:stretch>
                      <a:fillRect/>
                    </a:stretch>
                  </pic:blipFill>
                  <pic:spPr>
                    <a:xfrm>
                      <a:off x="0" y="0"/>
                      <a:ext cx="1920240" cy="2286000"/>
                    </a:xfrm>
                    <a:prstGeom prst="rect">
                      <a:avLst/>
                    </a:prstGeom>
                    <a:ln>
                      <a:solidFill>
                        <a:schemeClr val="bg1"/>
                      </a:solidFill>
                    </a:ln>
                  </pic:spPr>
                </pic:pic>
              </a:graphicData>
            </a:graphic>
          </wp:inline>
        </w:drawing>
      </w: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DB5E71" w:rsidRPr="005D6462" w:rsidRDefault="00DB5E71" w:rsidP="00DB5E71">
      <w:pPr>
        <w:autoSpaceDE w:val="0"/>
        <w:autoSpaceDN w:val="0"/>
        <w:adjustRightInd w:val="0"/>
        <w:spacing w:after="0" w:line="240" w:lineRule="auto"/>
        <w:rPr>
          <w:rFonts w:ascii="Times New Roman" w:eastAsia="Gulim" w:hAnsi="Times New Roman" w:cs="Times New Roman"/>
          <w:noProof/>
          <w:sz w:val="24"/>
          <w:szCs w:val="24"/>
        </w:rPr>
      </w:pPr>
    </w:p>
    <w:p w:rsidR="00F52AAA" w:rsidRDefault="00F52AAA" w:rsidP="004F4D16">
      <w:pPr>
        <w:pStyle w:val="ListParagraph"/>
        <w:autoSpaceDE w:val="0"/>
        <w:autoSpaceDN w:val="0"/>
        <w:adjustRightInd w:val="0"/>
        <w:spacing w:after="0" w:line="240" w:lineRule="auto"/>
        <w:ind w:left="360"/>
        <w:outlineLvl w:val="0"/>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56600A" w:rsidRPr="00D64A8A" w:rsidRDefault="0056600A" w:rsidP="0056600A">
      <w:pPr>
        <w:pStyle w:val="Heading3"/>
        <w:rPr>
          <w:noProof/>
        </w:rPr>
      </w:pPr>
      <w:r w:rsidRPr="00D64A8A">
        <w:rPr>
          <w:noProof/>
        </w:rPr>
        <w:t>Ethylene, k-ε model:</w:t>
      </w:r>
    </w:p>
    <w:p w:rsidR="0056600A" w:rsidRPr="00D64A8A" w:rsidRDefault="0056600A" w:rsidP="000B3FE8">
      <w:pPr>
        <w:autoSpaceDE w:val="0"/>
        <w:autoSpaceDN w:val="0"/>
        <w:adjustRightInd w:val="0"/>
        <w:spacing w:after="0" w:line="240" w:lineRule="auto"/>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U</w:t>
      </w:r>
      <w:r w:rsidRPr="00D64A8A">
        <w:rPr>
          <w:rFonts w:ascii="Times New Roman" w:eastAsia="Gulim" w:hAnsi="Times New Roman" w:cs="Times New Roman"/>
          <w:noProof/>
          <w:sz w:val="24"/>
          <w:szCs w:val="24"/>
          <w:vertAlign w:val="subscript"/>
        </w:rPr>
        <w:t xml:space="preserve">J </w:t>
      </w:r>
      <w:r w:rsidRPr="00D64A8A">
        <w:rPr>
          <w:rFonts w:ascii="Times New Roman" w:eastAsia="Gulim" w:hAnsi="Times New Roman" w:cs="Times New Roman"/>
          <w:noProof/>
          <w:sz w:val="24"/>
          <w:szCs w:val="24"/>
        </w:rPr>
        <w:t xml:space="preserve"> = 50 m/s</w:t>
      </w:r>
    </w:p>
    <w:p w:rsidR="0056600A" w:rsidRPr="00D64A8A" w:rsidRDefault="0056600A" w:rsidP="0056600A">
      <w:pPr>
        <w:autoSpaceDE w:val="0"/>
        <w:autoSpaceDN w:val="0"/>
        <w:adjustRightInd w:val="0"/>
        <w:spacing w:after="0" w:line="240" w:lineRule="auto"/>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drawing>
          <wp:inline distT="0" distB="0" distL="0" distR="0">
            <wp:extent cx="1920240" cy="2015993"/>
            <wp:effectExtent l="38100" t="19050" r="22860" b="22357"/>
            <wp:docPr id="437" name="Picture 16"/>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49"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64A8A">
        <w:rPr>
          <w:rFonts w:ascii="Times New Roman" w:eastAsia="Gulim" w:hAnsi="Times New Roman" w:cs="Times New Roman"/>
          <w:noProof/>
          <w:sz w:val="24"/>
          <w:szCs w:val="24"/>
        </w:rPr>
        <w:drawing>
          <wp:inline distT="0" distB="0" distL="0" distR="0">
            <wp:extent cx="1920240" cy="2015993"/>
            <wp:effectExtent l="38100" t="19050" r="22860" b="22357"/>
            <wp:docPr id="438" name="Picture 17"/>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50"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5993"/>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1680"/>
            <wp:effectExtent l="38100" t="19050" r="22860" b="26670"/>
            <wp:docPr id="439" name="Picture 18"/>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51"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1680"/>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t xml:space="preserve"> </w:t>
      </w:r>
    </w:p>
    <w:p w:rsidR="0056600A" w:rsidRPr="00D64A8A" w:rsidRDefault="0056600A" w:rsidP="0056600A">
      <w:pPr>
        <w:autoSpaceDE w:val="0"/>
        <w:autoSpaceDN w:val="0"/>
        <w:adjustRightInd w:val="0"/>
        <w:spacing w:after="0" w:line="240" w:lineRule="auto"/>
        <w:rPr>
          <w:rFonts w:ascii="Times New Roman" w:eastAsia="Gulim" w:hAnsi="Times New Roman" w:cs="Times New Roman"/>
          <w:noProof/>
          <w:sz w:val="24"/>
          <w:szCs w:val="24"/>
        </w:rPr>
      </w:pPr>
    </w:p>
    <w:p w:rsidR="0056600A" w:rsidRPr="00D64A8A" w:rsidRDefault="0056600A" w:rsidP="0056600A">
      <w:pPr>
        <w:autoSpaceDE w:val="0"/>
        <w:autoSpaceDN w:val="0"/>
        <w:adjustRightInd w:val="0"/>
        <w:spacing w:after="0" w:line="240" w:lineRule="auto"/>
        <w:rPr>
          <w:rFonts w:ascii="Times New Roman" w:eastAsia="Gulim" w:hAnsi="Times New Roman" w:cs="Times New Roman"/>
          <w:noProof/>
          <w:sz w:val="24"/>
          <w:szCs w:val="24"/>
        </w:rPr>
      </w:pPr>
    </w:p>
    <w:p w:rsidR="0056600A" w:rsidRPr="00D64A8A" w:rsidRDefault="0056600A" w:rsidP="000B3FE8">
      <w:pPr>
        <w:autoSpaceDE w:val="0"/>
        <w:autoSpaceDN w:val="0"/>
        <w:adjustRightInd w:val="0"/>
        <w:spacing w:after="0" w:line="240" w:lineRule="auto"/>
        <w:jc w:val="center"/>
        <w:rPr>
          <w:rFonts w:ascii="Times New Roman" w:eastAsia="Gulim" w:hAnsi="Times New Roman" w:cs="Times New Roman"/>
          <w:noProof/>
          <w:sz w:val="24"/>
          <w:szCs w:val="24"/>
        </w:rPr>
      </w:pPr>
      <w:r w:rsidRPr="00D64A8A">
        <w:rPr>
          <w:rFonts w:ascii="Times New Roman" w:eastAsia="Gulim" w:hAnsi="Times New Roman" w:cs="Times New Roman"/>
          <w:noProof/>
          <w:sz w:val="24"/>
          <w:szCs w:val="24"/>
        </w:rPr>
        <w:t>U</w:t>
      </w:r>
      <w:r w:rsidRPr="00D64A8A">
        <w:rPr>
          <w:rFonts w:ascii="Times New Roman" w:eastAsia="Gulim" w:hAnsi="Times New Roman" w:cs="Times New Roman"/>
          <w:noProof/>
          <w:sz w:val="24"/>
          <w:szCs w:val="24"/>
          <w:vertAlign w:val="subscript"/>
        </w:rPr>
        <w:t xml:space="preserve">J </w:t>
      </w:r>
      <w:r w:rsidRPr="00D64A8A">
        <w:rPr>
          <w:rFonts w:ascii="Times New Roman" w:eastAsia="Gulim" w:hAnsi="Times New Roman" w:cs="Times New Roman"/>
          <w:noProof/>
          <w:sz w:val="24"/>
          <w:szCs w:val="24"/>
        </w:rPr>
        <w:t xml:space="preserve"> = 63 m/s</w:t>
      </w:r>
    </w:p>
    <w:p w:rsidR="0056600A" w:rsidRDefault="0056600A" w:rsidP="0056600A">
      <w:r w:rsidRPr="00D64A8A">
        <w:rPr>
          <w:rFonts w:ascii="Times New Roman" w:eastAsia="Gulim" w:hAnsi="Times New Roman" w:cs="Times New Roman"/>
          <w:noProof/>
          <w:sz w:val="24"/>
          <w:szCs w:val="24"/>
        </w:rPr>
        <w:lastRenderedPageBreak/>
        <w:drawing>
          <wp:inline distT="0" distB="0" distL="0" distR="0">
            <wp:extent cx="1920240" cy="2015993"/>
            <wp:effectExtent l="38100" t="19050" r="22860" b="22357"/>
            <wp:docPr id="440" name="Picture 2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52"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bwMode="auto">
                    <a:xfrm>
                      <a:off x="0" y="0"/>
                      <a:ext cx="1920240" cy="2015993"/>
                    </a:xfrm>
                    <a:prstGeom prst="rect">
                      <a:avLst/>
                    </a:prstGeom>
                    <a:noFill/>
                    <a:ln w="9525">
                      <a:solidFill>
                        <a:schemeClr val="bg1"/>
                      </a:solidFill>
                      <a:miter lim="800000"/>
                      <a:headEnd/>
                      <a:tailEnd/>
                    </a:ln>
                    <a:effectLst/>
                  </pic:spPr>
                </pic:pic>
              </a:graphicData>
            </a:graphic>
          </wp:inline>
        </w:drawing>
      </w:r>
      <w:r w:rsidRPr="00D64A8A">
        <w:rPr>
          <w:rFonts w:ascii="Times New Roman" w:eastAsia="Gulim" w:hAnsi="Times New Roman" w:cs="Times New Roman"/>
          <w:noProof/>
          <w:sz w:val="24"/>
          <w:szCs w:val="24"/>
        </w:rPr>
        <w:drawing>
          <wp:inline distT="0" distB="0" distL="0" distR="0">
            <wp:extent cx="1920240" cy="2015993"/>
            <wp:effectExtent l="38100" t="19050" r="22860" b="22357"/>
            <wp:docPr id="441" name="Picture 23"/>
            <wp:cNvGraphicFramePr/>
            <a:graphic xmlns:a="http://schemas.openxmlformats.org/drawingml/2006/main">
              <a:graphicData uri="http://schemas.openxmlformats.org/drawingml/2006/picture">
                <pic:pic xmlns:pic="http://schemas.openxmlformats.org/drawingml/2006/picture">
                  <pic:nvPicPr>
                    <pic:cNvPr id="5" name="Picture 4"/>
                    <pic:cNvPicPr>
                      <a:picLocks/>
                    </pic:cNvPicPr>
                  </pic:nvPicPr>
                  <pic:blipFill>
                    <a:blip r:embed="rId53"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5993"/>
                    </a:xfrm>
                    <a:prstGeom prst="rect">
                      <a:avLst/>
                    </a:prstGeom>
                    <a:ln>
                      <a:solidFill>
                        <a:schemeClr val="bg1"/>
                      </a:solidFill>
                    </a:ln>
                  </pic:spPr>
                </pic:pic>
              </a:graphicData>
            </a:graphic>
          </wp:inline>
        </w:drawing>
      </w:r>
      <w:r w:rsidRPr="00D64A8A">
        <w:rPr>
          <w:rFonts w:ascii="Times New Roman" w:eastAsia="Gulim" w:hAnsi="Times New Roman" w:cs="Times New Roman"/>
          <w:noProof/>
          <w:sz w:val="24"/>
          <w:szCs w:val="24"/>
        </w:rPr>
        <w:drawing>
          <wp:inline distT="0" distB="0" distL="0" distR="0">
            <wp:extent cx="1920240" cy="2015993"/>
            <wp:effectExtent l="38100" t="19050" r="22860" b="22357"/>
            <wp:docPr id="442" name="Picture 24"/>
            <wp:cNvGraphicFramePr/>
            <a:graphic xmlns:a="http://schemas.openxmlformats.org/drawingml/2006/main">
              <a:graphicData uri="http://schemas.openxmlformats.org/drawingml/2006/picture">
                <pic:pic xmlns:pic="http://schemas.openxmlformats.org/drawingml/2006/picture">
                  <pic:nvPicPr>
                    <pic:cNvPr id="6" name="Picture 5"/>
                    <pic:cNvPicPr>
                      <a:picLocks/>
                    </pic:cNvPicPr>
                  </pic:nvPicPr>
                  <pic:blipFill>
                    <a:blip r:embed="rId54"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val="0"/>
                        </a:ext>
                      </a:extLst>
                    </a:blip>
                    <a:stretch>
                      <a:fillRect/>
                    </a:stretch>
                  </pic:blipFill>
                  <pic:spPr>
                    <a:xfrm>
                      <a:off x="0" y="0"/>
                      <a:ext cx="1920240" cy="2015993"/>
                    </a:xfrm>
                    <a:prstGeom prst="rect">
                      <a:avLst/>
                    </a:prstGeom>
                    <a:ln>
                      <a:solidFill>
                        <a:schemeClr val="bg1"/>
                      </a:solidFill>
                    </a:ln>
                  </pic:spPr>
                </pic:pic>
              </a:graphicData>
            </a:graphic>
          </wp:inline>
        </w:drawing>
      </w: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19045A" w:rsidRDefault="0019045A">
      <w:pPr>
        <w:rPr>
          <w:rFonts w:ascii="Times New Roman" w:eastAsia="Times New Roman" w:hAnsi="Times New Roman" w:cs="Times New Roman"/>
          <w:sz w:val="24"/>
          <w:szCs w:val="24"/>
        </w:rPr>
      </w:pPr>
    </w:p>
    <w:p w:rsidR="0019045A" w:rsidRDefault="0019045A">
      <w:pPr>
        <w:rPr>
          <w:rFonts w:ascii="Times New Roman" w:eastAsia="Times New Roman" w:hAnsi="Times New Roman" w:cs="Times New Roman"/>
          <w:sz w:val="24"/>
          <w:szCs w:val="24"/>
        </w:rPr>
      </w:pPr>
    </w:p>
    <w:p w:rsidR="0019045A" w:rsidRDefault="0019045A">
      <w:pPr>
        <w:rPr>
          <w:rFonts w:ascii="Times New Roman" w:eastAsia="Times New Roman" w:hAnsi="Times New Roman" w:cs="Times New Roman"/>
          <w:sz w:val="24"/>
          <w:szCs w:val="24"/>
        </w:rPr>
      </w:pPr>
    </w:p>
    <w:p w:rsidR="0019045A" w:rsidRDefault="0019045A" w:rsidP="0019045A">
      <w:pPr>
        <w:jc w:val="both"/>
      </w:pPr>
    </w:p>
    <w:p w:rsidR="0019045A" w:rsidRDefault="0019045A" w:rsidP="0019045A">
      <w:pPr>
        <w:jc w:val="both"/>
      </w:pPr>
    </w:p>
    <w:p w:rsidR="0019045A" w:rsidRDefault="0019045A" w:rsidP="0019045A">
      <w:pPr>
        <w:jc w:val="both"/>
      </w:pPr>
    </w:p>
    <w:p w:rsidR="0019045A" w:rsidRDefault="0019045A" w:rsidP="0019045A">
      <w:pPr>
        <w:jc w:val="both"/>
      </w:pPr>
    </w:p>
    <w:p w:rsidR="0019045A" w:rsidRDefault="0019045A" w:rsidP="0019045A">
      <w:pPr>
        <w:jc w:val="both"/>
      </w:pPr>
    </w:p>
    <w:p w:rsidR="0019045A" w:rsidRDefault="0019045A" w:rsidP="0019045A">
      <w:pPr>
        <w:jc w:val="both"/>
      </w:pPr>
    </w:p>
    <w:p w:rsidR="0019045A" w:rsidRPr="002A0499" w:rsidRDefault="0019045A" w:rsidP="0019045A">
      <w:pPr>
        <w:jc w:val="both"/>
        <w:rPr>
          <w:rFonts w:ascii="Times New Roman" w:hAnsi="Times New Roman" w:cs="Times New Roman"/>
          <w:b/>
          <w:sz w:val="24"/>
          <w:szCs w:val="24"/>
        </w:rPr>
      </w:pPr>
    </w:p>
    <w:p w:rsidR="0019045A" w:rsidRDefault="0019045A">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DB5E71" w:rsidRDefault="00DB5E71">
      <w:pPr>
        <w:rPr>
          <w:rFonts w:ascii="Times New Roman" w:eastAsia="Times New Roman" w:hAnsi="Times New Roman" w:cs="Times New Roman"/>
          <w:sz w:val="24"/>
          <w:szCs w:val="24"/>
        </w:rPr>
      </w:pPr>
    </w:p>
    <w:p w:rsidR="00F52AAA" w:rsidRPr="004F4D16" w:rsidRDefault="00F52AAA" w:rsidP="004F4D16">
      <w:pPr>
        <w:pStyle w:val="ListParagraph"/>
        <w:autoSpaceDE w:val="0"/>
        <w:autoSpaceDN w:val="0"/>
        <w:adjustRightInd w:val="0"/>
        <w:spacing w:after="0" w:line="240" w:lineRule="auto"/>
        <w:ind w:left="360"/>
        <w:outlineLvl w:val="0"/>
        <w:rPr>
          <w:rFonts w:ascii="Times New Roman" w:eastAsia="Times New Roman" w:hAnsi="Times New Roman" w:cs="Times New Roman"/>
          <w:sz w:val="24"/>
          <w:szCs w:val="24"/>
        </w:rPr>
      </w:pPr>
    </w:p>
    <w:sectPr w:rsidR="00F52AAA" w:rsidRPr="004F4D16" w:rsidSect="00D755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LMSans10-Regular-Identity-H">
    <w:altName w:val="MS Mincho"/>
    <w:panose1 w:val="00000000000000000000"/>
    <w:charset w:val="80"/>
    <w:family w:val="auto"/>
    <w:notTrueType/>
    <w:pitch w:val="default"/>
    <w:sig w:usb0="00000001" w:usb1="08070000" w:usb2="00000010" w:usb3="00000000" w:csb0="00020000" w:csb1="00000000"/>
  </w:font>
  <w:font w:name="AdvTimes">
    <w:altName w:val="MS P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F4409"/>
    <w:multiLevelType w:val="hybridMultilevel"/>
    <w:tmpl w:val="7A4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83901"/>
    <w:multiLevelType w:val="hybridMultilevel"/>
    <w:tmpl w:val="C4C2E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54AEE"/>
    <w:multiLevelType w:val="hybridMultilevel"/>
    <w:tmpl w:val="E5184B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FC2D36"/>
    <w:multiLevelType w:val="multilevel"/>
    <w:tmpl w:val="A47A6D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EB100AF"/>
    <w:multiLevelType w:val="hybridMultilevel"/>
    <w:tmpl w:val="9460A2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4E8756A4"/>
    <w:multiLevelType w:val="hybridMultilevel"/>
    <w:tmpl w:val="3530BC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53585B"/>
    <w:multiLevelType w:val="hybridMultilevel"/>
    <w:tmpl w:val="E5184B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B6828"/>
    <w:multiLevelType w:val="hybridMultilevel"/>
    <w:tmpl w:val="383CE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2"/>
  </w:num>
  <w:num w:numId="5">
    <w:abstractNumId w:val="7"/>
  </w:num>
  <w:num w:numId="6">
    <w:abstractNumId w:val="4"/>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33412"/>
    <w:rsid w:val="000051CB"/>
    <w:rsid w:val="0000697C"/>
    <w:rsid w:val="000131A9"/>
    <w:rsid w:val="000232D2"/>
    <w:rsid w:val="00034AFE"/>
    <w:rsid w:val="00035CD0"/>
    <w:rsid w:val="00046AE1"/>
    <w:rsid w:val="000654DB"/>
    <w:rsid w:val="00066A42"/>
    <w:rsid w:val="00066FD8"/>
    <w:rsid w:val="000822EC"/>
    <w:rsid w:val="000A758E"/>
    <w:rsid w:val="000B2C31"/>
    <w:rsid w:val="000B3FE8"/>
    <w:rsid w:val="000B7E3C"/>
    <w:rsid w:val="001017D8"/>
    <w:rsid w:val="00122913"/>
    <w:rsid w:val="0013002A"/>
    <w:rsid w:val="00142DF8"/>
    <w:rsid w:val="00152401"/>
    <w:rsid w:val="00155BEA"/>
    <w:rsid w:val="00161069"/>
    <w:rsid w:val="001757DC"/>
    <w:rsid w:val="001770E1"/>
    <w:rsid w:val="0019045A"/>
    <w:rsid w:val="001C1E34"/>
    <w:rsid w:val="001E0C91"/>
    <w:rsid w:val="001E611D"/>
    <w:rsid w:val="001E76D3"/>
    <w:rsid w:val="00203F87"/>
    <w:rsid w:val="0020665D"/>
    <w:rsid w:val="00223E10"/>
    <w:rsid w:val="002243ED"/>
    <w:rsid w:val="00233642"/>
    <w:rsid w:val="00235BD5"/>
    <w:rsid w:val="002412C1"/>
    <w:rsid w:val="00296A5C"/>
    <w:rsid w:val="002A7935"/>
    <w:rsid w:val="002C6650"/>
    <w:rsid w:val="002D3ACB"/>
    <w:rsid w:val="002F1A2F"/>
    <w:rsid w:val="002F5A08"/>
    <w:rsid w:val="00303394"/>
    <w:rsid w:val="00320F72"/>
    <w:rsid w:val="00322E30"/>
    <w:rsid w:val="00335F60"/>
    <w:rsid w:val="00354A04"/>
    <w:rsid w:val="00362303"/>
    <w:rsid w:val="00365036"/>
    <w:rsid w:val="00367505"/>
    <w:rsid w:val="003821A3"/>
    <w:rsid w:val="0039668B"/>
    <w:rsid w:val="003C0486"/>
    <w:rsid w:val="003D6EBC"/>
    <w:rsid w:val="004239ED"/>
    <w:rsid w:val="00426ADB"/>
    <w:rsid w:val="00427B71"/>
    <w:rsid w:val="00442901"/>
    <w:rsid w:val="00444026"/>
    <w:rsid w:val="00444FCD"/>
    <w:rsid w:val="004500A7"/>
    <w:rsid w:val="00457F94"/>
    <w:rsid w:val="00483093"/>
    <w:rsid w:val="00496BF1"/>
    <w:rsid w:val="004C6667"/>
    <w:rsid w:val="004E7564"/>
    <w:rsid w:val="004F4D16"/>
    <w:rsid w:val="00501E9E"/>
    <w:rsid w:val="00512511"/>
    <w:rsid w:val="00516263"/>
    <w:rsid w:val="0051779F"/>
    <w:rsid w:val="00530BFE"/>
    <w:rsid w:val="0053211B"/>
    <w:rsid w:val="00543F5B"/>
    <w:rsid w:val="0056600A"/>
    <w:rsid w:val="00566A45"/>
    <w:rsid w:val="0058212D"/>
    <w:rsid w:val="005A162C"/>
    <w:rsid w:val="005A4AFF"/>
    <w:rsid w:val="005B5E09"/>
    <w:rsid w:val="005E1F7F"/>
    <w:rsid w:val="005F295F"/>
    <w:rsid w:val="0060112A"/>
    <w:rsid w:val="00630726"/>
    <w:rsid w:val="0064355E"/>
    <w:rsid w:val="00652A5D"/>
    <w:rsid w:val="00686925"/>
    <w:rsid w:val="006914B9"/>
    <w:rsid w:val="006A29F0"/>
    <w:rsid w:val="006C31E3"/>
    <w:rsid w:val="006F5DF0"/>
    <w:rsid w:val="00724276"/>
    <w:rsid w:val="00737CCE"/>
    <w:rsid w:val="007422BE"/>
    <w:rsid w:val="00742B20"/>
    <w:rsid w:val="0074566B"/>
    <w:rsid w:val="00750B37"/>
    <w:rsid w:val="00757083"/>
    <w:rsid w:val="007656A9"/>
    <w:rsid w:val="00766526"/>
    <w:rsid w:val="00771CF0"/>
    <w:rsid w:val="007A7178"/>
    <w:rsid w:val="007A7DD3"/>
    <w:rsid w:val="007B7841"/>
    <w:rsid w:val="00810333"/>
    <w:rsid w:val="00825144"/>
    <w:rsid w:val="00833ACA"/>
    <w:rsid w:val="00836E9C"/>
    <w:rsid w:val="008559CE"/>
    <w:rsid w:val="0086146E"/>
    <w:rsid w:val="00873C1E"/>
    <w:rsid w:val="00882305"/>
    <w:rsid w:val="008C104E"/>
    <w:rsid w:val="008C512D"/>
    <w:rsid w:val="008F1D67"/>
    <w:rsid w:val="008F42F2"/>
    <w:rsid w:val="008F4D30"/>
    <w:rsid w:val="00937EBB"/>
    <w:rsid w:val="00945A46"/>
    <w:rsid w:val="009808A9"/>
    <w:rsid w:val="009930ED"/>
    <w:rsid w:val="009B2102"/>
    <w:rsid w:val="009B76DF"/>
    <w:rsid w:val="009C3D83"/>
    <w:rsid w:val="009C4DE7"/>
    <w:rsid w:val="009F2F7A"/>
    <w:rsid w:val="00A03C40"/>
    <w:rsid w:val="00A11F22"/>
    <w:rsid w:val="00A7247A"/>
    <w:rsid w:val="00A851EC"/>
    <w:rsid w:val="00A91E38"/>
    <w:rsid w:val="00AA3405"/>
    <w:rsid w:val="00AB356D"/>
    <w:rsid w:val="00AC1D64"/>
    <w:rsid w:val="00AC28E9"/>
    <w:rsid w:val="00AE134B"/>
    <w:rsid w:val="00AE5BDD"/>
    <w:rsid w:val="00B1799E"/>
    <w:rsid w:val="00B33412"/>
    <w:rsid w:val="00B42DD9"/>
    <w:rsid w:val="00B504B5"/>
    <w:rsid w:val="00B54A9B"/>
    <w:rsid w:val="00B557A6"/>
    <w:rsid w:val="00B904F6"/>
    <w:rsid w:val="00B97F2D"/>
    <w:rsid w:val="00BA0008"/>
    <w:rsid w:val="00BB4AB0"/>
    <w:rsid w:val="00BD73EE"/>
    <w:rsid w:val="00BE0B30"/>
    <w:rsid w:val="00BE282C"/>
    <w:rsid w:val="00BF2AF8"/>
    <w:rsid w:val="00BF7F73"/>
    <w:rsid w:val="00C24B3A"/>
    <w:rsid w:val="00C31DD4"/>
    <w:rsid w:val="00C423AA"/>
    <w:rsid w:val="00C87285"/>
    <w:rsid w:val="00C95578"/>
    <w:rsid w:val="00CA01C5"/>
    <w:rsid w:val="00CA1DBB"/>
    <w:rsid w:val="00CC5FE0"/>
    <w:rsid w:val="00CF1EB5"/>
    <w:rsid w:val="00D10DFB"/>
    <w:rsid w:val="00D17F4E"/>
    <w:rsid w:val="00D57A8E"/>
    <w:rsid w:val="00D740D1"/>
    <w:rsid w:val="00D75517"/>
    <w:rsid w:val="00D96E23"/>
    <w:rsid w:val="00DA001D"/>
    <w:rsid w:val="00DB5E71"/>
    <w:rsid w:val="00DE161E"/>
    <w:rsid w:val="00E159C5"/>
    <w:rsid w:val="00E35D47"/>
    <w:rsid w:val="00E401C2"/>
    <w:rsid w:val="00E94238"/>
    <w:rsid w:val="00EE1ED3"/>
    <w:rsid w:val="00EE6561"/>
    <w:rsid w:val="00EF21D5"/>
    <w:rsid w:val="00EF7CF4"/>
    <w:rsid w:val="00F20710"/>
    <w:rsid w:val="00F52AAA"/>
    <w:rsid w:val="00F909B8"/>
    <w:rsid w:val="00FA2489"/>
    <w:rsid w:val="00FA3008"/>
    <w:rsid w:val="00FB14B8"/>
    <w:rsid w:val="00FE2A59"/>
    <w:rsid w:val="00FE2E52"/>
    <w:rsid w:val="00FF1F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 type="connector" idref="#_x0000_s1032"/>
        <o:r id="V:Rule5" type="connector" idref="#_x0000_s1031"/>
        <o:r id="V:Rule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517"/>
  </w:style>
  <w:style w:type="paragraph" w:styleId="Heading1">
    <w:name w:val="heading 1"/>
    <w:basedOn w:val="Normal"/>
    <w:next w:val="Normal"/>
    <w:link w:val="Heading1Char"/>
    <w:uiPriority w:val="9"/>
    <w:qFormat/>
    <w:rsid w:val="00496BF1"/>
    <w:pPr>
      <w:keepNext/>
      <w:keepLines/>
      <w:numPr>
        <w:numId w:val="8"/>
      </w:numPr>
      <w:spacing w:before="480" w:after="240"/>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496BF1"/>
    <w:pPr>
      <w:keepNext/>
      <w:keepLines/>
      <w:numPr>
        <w:ilvl w:val="1"/>
        <w:numId w:val="8"/>
      </w:numPr>
      <w:spacing w:before="200" w:after="240" w:line="240" w:lineRule="auto"/>
      <w:outlineLvl w:val="1"/>
    </w:pPr>
    <w:rPr>
      <w:rFonts w:ascii="Times New Roman" w:eastAsia="Times New Roman" w:hAnsi="Times New Roman" w:cs="Times New Roman"/>
      <w:b/>
      <w:bCs/>
      <w:sz w:val="24"/>
      <w:szCs w:val="24"/>
    </w:rPr>
  </w:style>
  <w:style w:type="paragraph" w:styleId="Heading3">
    <w:name w:val="heading 3"/>
    <w:basedOn w:val="Normal"/>
    <w:link w:val="Heading3Char"/>
    <w:uiPriority w:val="9"/>
    <w:qFormat/>
    <w:rsid w:val="00496BF1"/>
    <w:pPr>
      <w:numPr>
        <w:ilvl w:val="2"/>
        <w:numId w:val="8"/>
      </w:numPr>
      <w:spacing w:before="100" w:beforeAutospacing="1" w:after="100" w:afterAutospacing="1" w:line="240" w:lineRule="auto"/>
      <w:outlineLvl w:val="2"/>
    </w:pPr>
    <w:rPr>
      <w:rFonts w:ascii="Times New Roman" w:eastAsia="Gulim" w:hAnsi="Times New Roman" w:cs="Times New Roman"/>
      <w:b/>
      <w:bCs/>
      <w:sz w:val="24"/>
      <w:szCs w:val="24"/>
    </w:rPr>
  </w:style>
  <w:style w:type="paragraph" w:styleId="Heading4">
    <w:name w:val="heading 4"/>
    <w:basedOn w:val="Normal"/>
    <w:next w:val="Normal"/>
    <w:link w:val="Heading4Char"/>
    <w:uiPriority w:val="9"/>
    <w:unhideWhenUsed/>
    <w:qFormat/>
    <w:rsid w:val="00496BF1"/>
    <w:pPr>
      <w:keepNext/>
      <w:keepLines/>
      <w:numPr>
        <w:ilvl w:val="3"/>
        <w:numId w:val="8"/>
      </w:numPr>
      <w:spacing w:before="200" w:after="0"/>
      <w:outlineLvl w:val="3"/>
    </w:pPr>
    <w:rPr>
      <w:rFonts w:ascii="Times New Roman" w:eastAsia="Gulim" w:hAnsi="Times New Roman" w:cs="Times New Roman"/>
      <w:b/>
      <w:bCs/>
      <w:iCs/>
      <w:noProof/>
      <w:sz w:val="24"/>
      <w:szCs w:val="24"/>
    </w:rPr>
  </w:style>
  <w:style w:type="paragraph" w:styleId="Heading5">
    <w:name w:val="heading 5"/>
    <w:basedOn w:val="Normal"/>
    <w:next w:val="Normal"/>
    <w:link w:val="Heading5Char"/>
    <w:uiPriority w:val="9"/>
    <w:semiHidden/>
    <w:unhideWhenUsed/>
    <w:qFormat/>
    <w:rsid w:val="00496BF1"/>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96BF1"/>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96BF1"/>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6BF1"/>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6BF1"/>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505"/>
    <w:pPr>
      <w:ind w:left="720"/>
      <w:contextualSpacing/>
    </w:pPr>
  </w:style>
  <w:style w:type="character" w:styleId="PlaceholderText">
    <w:name w:val="Placeholder Text"/>
    <w:basedOn w:val="DefaultParagraphFont"/>
    <w:uiPriority w:val="99"/>
    <w:semiHidden/>
    <w:rsid w:val="00E35D47"/>
    <w:rPr>
      <w:color w:val="808080"/>
    </w:rPr>
  </w:style>
  <w:style w:type="paragraph" w:styleId="BalloonText">
    <w:name w:val="Balloon Text"/>
    <w:basedOn w:val="Normal"/>
    <w:link w:val="BalloonTextChar"/>
    <w:uiPriority w:val="99"/>
    <w:semiHidden/>
    <w:unhideWhenUsed/>
    <w:rsid w:val="00E35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D47"/>
    <w:rPr>
      <w:rFonts w:ascii="Tahoma" w:hAnsi="Tahoma" w:cs="Tahoma"/>
      <w:sz w:val="16"/>
      <w:szCs w:val="16"/>
    </w:rPr>
  </w:style>
  <w:style w:type="table" w:styleId="TableGrid">
    <w:name w:val="Table Grid"/>
    <w:basedOn w:val="TableNormal"/>
    <w:uiPriority w:val="59"/>
    <w:rsid w:val="00543F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thmlsrc">
    <w:name w:val="mathmlsrc"/>
    <w:basedOn w:val="DefaultParagraphFont"/>
    <w:rsid w:val="00825144"/>
  </w:style>
  <w:style w:type="character" w:customStyle="1" w:styleId="mathjax">
    <w:name w:val="mathjax"/>
    <w:basedOn w:val="DefaultParagraphFont"/>
    <w:rsid w:val="00825144"/>
  </w:style>
  <w:style w:type="character" w:customStyle="1" w:styleId="mi">
    <w:name w:val="mi"/>
    <w:basedOn w:val="DefaultParagraphFont"/>
    <w:rsid w:val="00825144"/>
  </w:style>
  <w:style w:type="character" w:customStyle="1" w:styleId="mo">
    <w:name w:val="mo"/>
    <w:basedOn w:val="DefaultParagraphFont"/>
    <w:rsid w:val="00825144"/>
  </w:style>
  <w:style w:type="character" w:customStyle="1" w:styleId="mn">
    <w:name w:val="mn"/>
    <w:basedOn w:val="DefaultParagraphFont"/>
    <w:rsid w:val="00825144"/>
  </w:style>
  <w:style w:type="character" w:styleId="Hyperlink">
    <w:name w:val="Hyperlink"/>
    <w:basedOn w:val="DefaultParagraphFont"/>
    <w:uiPriority w:val="99"/>
    <w:semiHidden/>
    <w:unhideWhenUsed/>
    <w:rsid w:val="00825144"/>
    <w:rPr>
      <w:color w:val="0000FF"/>
      <w:u w:val="single"/>
    </w:rPr>
  </w:style>
  <w:style w:type="character" w:customStyle="1" w:styleId="offscreen">
    <w:name w:val="offscreen"/>
    <w:basedOn w:val="DefaultParagraphFont"/>
    <w:rsid w:val="00825144"/>
  </w:style>
  <w:style w:type="paragraph" w:styleId="Caption">
    <w:name w:val="caption"/>
    <w:basedOn w:val="Normal"/>
    <w:next w:val="Normal"/>
    <w:uiPriority w:val="35"/>
    <w:unhideWhenUsed/>
    <w:qFormat/>
    <w:rsid w:val="00FF1F5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96BF1"/>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496BF1"/>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496BF1"/>
    <w:rPr>
      <w:rFonts w:ascii="Times New Roman" w:eastAsia="Gulim" w:hAnsi="Times New Roman" w:cs="Times New Roman"/>
      <w:b/>
      <w:bCs/>
      <w:sz w:val="24"/>
      <w:szCs w:val="24"/>
    </w:rPr>
  </w:style>
  <w:style w:type="character" w:customStyle="1" w:styleId="Heading4Char">
    <w:name w:val="Heading 4 Char"/>
    <w:basedOn w:val="DefaultParagraphFont"/>
    <w:link w:val="Heading4"/>
    <w:uiPriority w:val="9"/>
    <w:rsid w:val="00496BF1"/>
    <w:rPr>
      <w:rFonts w:ascii="Times New Roman" w:eastAsia="Gulim" w:hAnsi="Times New Roman" w:cs="Times New Roman"/>
      <w:b/>
      <w:bCs/>
      <w:iCs/>
      <w:noProof/>
      <w:sz w:val="24"/>
      <w:szCs w:val="24"/>
    </w:rPr>
  </w:style>
  <w:style w:type="character" w:customStyle="1" w:styleId="Heading5Char">
    <w:name w:val="Heading 5 Char"/>
    <w:basedOn w:val="DefaultParagraphFont"/>
    <w:link w:val="Heading5"/>
    <w:uiPriority w:val="9"/>
    <w:semiHidden/>
    <w:rsid w:val="00496B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96B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96B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6B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6BF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6F5D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48452831">
      <w:bodyDiv w:val="1"/>
      <w:marLeft w:val="0"/>
      <w:marRight w:val="0"/>
      <w:marTop w:val="0"/>
      <w:marBottom w:val="0"/>
      <w:divBdr>
        <w:top w:val="none" w:sz="0" w:space="0" w:color="auto"/>
        <w:left w:val="none" w:sz="0" w:space="0" w:color="auto"/>
        <w:bottom w:val="none" w:sz="0" w:space="0" w:color="auto"/>
        <w:right w:val="none" w:sz="0" w:space="0" w:color="auto"/>
      </w:divBdr>
    </w:div>
    <w:div w:id="1325204209">
      <w:bodyDiv w:val="1"/>
      <w:marLeft w:val="0"/>
      <w:marRight w:val="0"/>
      <w:marTop w:val="0"/>
      <w:marBottom w:val="0"/>
      <w:divBdr>
        <w:top w:val="none" w:sz="0" w:space="0" w:color="auto"/>
        <w:left w:val="none" w:sz="0" w:space="0" w:color="auto"/>
        <w:bottom w:val="none" w:sz="0" w:space="0" w:color="auto"/>
        <w:right w:val="none" w:sz="0" w:space="0" w:color="auto"/>
      </w:divBdr>
    </w:div>
    <w:div w:id="1631740402">
      <w:bodyDiv w:val="1"/>
      <w:marLeft w:val="0"/>
      <w:marRight w:val="0"/>
      <w:marTop w:val="0"/>
      <w:marBottom w:val="0"/>
      <w:divBdr>
        <w:top w:val="none" w:sz="0" w:space="0" w:color="auto"/>
        <w:left w:val="none" w:sz="0" w:space="0" w:color="auto"/>
        <w:bottom w:val="none" w:sz="0" w:space="0" w:color="auto"/>
        <w:right w:val="none" w:sz="0" w:space="0" w:color="auto"/>
      </w:divBdr>
      <w:divsChild>
        <w:div w:id="1807429275">
          <w:marLeft w:val="0"/>
          <w:marRight w:val="0"/>
          <w:marTop w:val="0"/>
          <w:marBottom w:val="0"/>
          <w:divBdr>
            <w:top w:val="none" w:sz="0" w:space="0" w:color="auto"/>
            <w:left w:val="none" w:sz="0" w:space="0" w:color="auto"/>
            <w:bottom w:val="none" w:sz="0" w:space="0" w:color="auto"/>
            <w:right w:val="none" w:sz="0" w:space="0" w:color="auto"/>
          </w:divBdr>
          <w:divsChild>
            <w:div w:id="874780663">
              <w:marLeft w:val="0"/>
              <w:marRight w:val="0"/>
              <w:marTop w:val="0"/>
              <w:marBottom w:val="0"/>
              <w:divBdr>
                <w:top w:val="none" w:sz="0" w:space="0" w:color="auto"/>
                <w:left w:val="none" w:sz="0" w:space="0" w:color="auto"/>
                <w:bottom w:val="none" w:sz="0" w:space="0" w:color="auto"/>
                <w:right w:val="none" w:sz="0" w:space="0" w:color="auto"/>
              </w:divBdr>
              <w:divsChild>
                <w:div w:id="19046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099">
          <w:marLeft w:val="0"/>
          <w:marRight w:val="0"/>
          <w:marTop w:val="0"/>
          <w:marBottom w:val="0"/>
          <w:divBdr>
            <w:top w:val="none" w:sz="0" w:space="0" w:color="auto"/>
            <w:left w:val="none" w:sz="0" w:space="0" w:color="auto"/>
            <w:bottom w:val="none" w:sz="0" w:space="0" w:color="auto"/>
            <w:right w:val="none" w:sz="0" w:space="0" w:color="auto"/>
          </w:divBdr>
          <w:divsChild>
            <w:div w:id="300306551">
              <w:marLeft w:val="0"/>
              <w:marRight w:val="0"/>
              <w:marTop w:val="0"/>
              <w:marBottom w:val="0"/>
              <w:divBdr>
                <w:top w:val="none" w:sz="0" w:space="0" w:color="auto"/>
                <w:left w:val="none" w:sz="0" w:space="0" w:color="auto"/>
                <w:bottom w:val="none" w:sz="0" w:space="0" w:color="auto"/>
                <w:right w:val="none" w:sz="0" w:space="0" w:color="auto"/>
              </w:divBdr>
            </w:div>
            <w:div w:id="3510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8767">
      <w:bodyDiv w:val="1"/>
      <w:marLeft w:val="0"/>
      <w:marRight w:val="0"/>
      <w:marTop w:val="0"/>
      <w:marBottom w:val="0"/>
      <w:divBdr>
        <w:top w:val="none" w:sz="0" w:space="0" w:color="auto"/>
        <w:left w:val="none" w:sz="0" w:space="0" w:color="auto"/>
        <w:bottom w:val="none" w:sz="0" w:space="0" w:color="auto"/>
        <w:right w:val="none" w:sz="0" w:space="0" w:color="auto"/>
      </w:divBdr>
      <w:divsChild>
        <w:div w:id="2078240735">
          <w:marLeft w:val="0"/>
          <w:marRight w:val="0"/>
          <w:marTop w:val="0"/>
          <w:marBottom w:val="0"/>
          <w:divBdr>
            <w:top w:val="none" w:sz="0" w:space="0" w:color="auto"/>
            <w:left w:val="none" w:sz="0" w:space="0" w:color="auto"/>
            <w:bottom w:val="none" w:sz="0" w:space="0" w:color="auto"/>
            <w:right w:val="none" w:sz="0" w:space="0" w:color="auto"/>
          </w:divBdr>
        </w:div>
        <w:div w:id="1883981062">
          <w:marLeft w:val="0"/>
          <w:marRight w:val="0"/>
          <w:marTop w:val="0"/>
          <w:marBottom w:val="0"/>
          <w:divBdr>
            <w:top w:val="none" w:sz="0" w:space="0" w:color="auto"/>
            <w:left w:val="none" w:sz="0" w:space="0" w:color="auto"/>
            <w:bottom w:val="none" w:sz="0" w:space="0" w:color="auto"/>
            <w:right w:val="none" w:sz="0" w:space="0" w:color="auto"/>
          </w:divBdr>
        </w:div>
        <w:div w:id="554782536">
          <w:marLeft w:val="0"/>
          <w:marRight w:val="0"/>
          <w:marTop w:val="0"/>
          <w:marBottom w:val="0"/>
          <w:divBdr>
            <w:top w:val="none" w:sz="0" w:space="0" w:color="auto"/>
            <w:left w:val="none" w:sz="0" w:space="0" w:color="auto"/>
            <w:bottom w:val="none" w:sz="0" w:space="0" w:color="auto"/>
            <w:right w:val="none" w:sz="0" w:space="0" w:color="auto"/>
          </w:divBdr>
        </w:div>
        <w:div w:id="628512405">
          <w:marLeft w:val="0"/>
          <w:marRight w:val="0"/>
          <w:marTop w:val="0"/>
          <w:marBottom w:val="0"/>
          <w:divBdr>
            <w:top w:val="none" w:sz="0" w:space="0" w:color="auto"/>
            <w:left w:val="none" w:sz="0" w:space="0" w:color="auto"/>
            <w:bottom w:val="none" w:sz="0" w:space="0" w:color="auto"/>
            <w:right w:val="none" w:sz="0" w:space="0" w:color="auto"/>
          </w:divBdr>
        </w:div>
        <w:div w:id="639652764">
          <w:marLeft w:val="0"/>
          <w:marRight w:val="0"/>
          <w:marTop w:val="0"/>
          <w:marBottom w:val="0"/>
          <w:divBdr>
            <w:top w:val="none" w:sz="0" w:space="0" w:color="auto"/>
            <w:left w:val="none" w:sz="0" w:space="0" w:color="auto"/>
            <w:bottom w:val="none" w:sz="0" w:space="0" w:color="auto"/>
            <w:right w:val="none" w:sz="0" w:space="0" w:color="auto"/>
          </w:divBdr>
        </w:div>
        <w:div w:id="498039963">
          <w:marLeft w:val="0"/>
          <w:marRight w:val="0"/>
          <w:marTop w:val="0"/>
          <w:marBottom w:val="0"/>
          <w:divBdr>
            <w:top w:val="none" w:sz="0" w:space="0" w:color="auto"/>
            <w:left w:val="none" w:sz="0" w:space="0" w:color="auto"/>
            <w:bottom w:val="none" w:sz="0" w:space="0" w:color="auto"/>
            <w:right w:val="none" w:sz="0" w:space="0" w:color="auto"/>
          </w:divBdr>
        </w:div>
      </w:divsChild>
    </w:div>
    <w:div w:id="1929118417">
      <w:bodyDiv w:val="1"/>
      <w:marLeft w:val="0"/>
      <w:marRight w:val="0"/>
      <w:marTop w:val="0"/>
      <w:marBottom w:val="0"/>
      <w:divBdr>
        <w:top w:val="none" w:sz="0" w:space="0" w:color="auto"/>
        <w:left w:val="none" w:sz="0" w:space="0" w:color="auto"/>
        <w:bottom w:val="none" w:sz="0" w:space="0" w:color="auto"/>
        <w:right w:val="none" w:sz="0" w:space="0" w:color="auto"/>
      </w:divBdr>
      <w:divsChild>
        <w:div w:id="780297685">
          <w:marLeft w:val="0"/>
          <w:marRight w:val="0"/>
          <w:marTop w:val="0"/>
          <w:marBottom w:val="0"/>
          <w:divBdr>
            <w:top w:val="none" w:sz="0" w:space="0" w:color="auto"/>
            <w:left w:val="none" w:sz="0" w:space="0" w:color="auto"/>
            <w:bottom w:val="none" w:sz="0" w:space="0" w:color="auto"/>
            <w:right w:val="none" w:sz="0" w:space="0" w:color="auto"/>
          </w:divBdr>
        </w:div>
        <w:div w:id="1061057957">
          <w:marLeft w:val="0"/>
          <w:marRight w:val="0"/>
          <w:marTop w:val="0"/>
          <w:marBottom w:val="0"/>
          <w:divBdr>
            <w:top w:val="none" w:sz="0" w:space="0" w:color="auto"/>
            <w:left w:val="none" w:sz="0" w:space="0" w:color="auto"/>
            <w:bottom w:val="none" w:sz="0" w:space="0" w:color="auto"/>
            <w:right w:val="none" w:sz="0" w:space="0" w:color="auto"/>
          </w:divBdr>
        </w:div>
        <w:div w:id="1503469316">
          <w:marLeft w:val="0"/>
          <w:marRight w:val="0"/>
          <w:marTop w:val="0"/>
          <w:marBottom w:val="0"/>
          <w:divBdr>
            <w:top w:val="none" w:sz="0" w:space="0" w:color="auto"/>
            <w:left w:val="none" w:sz="0" w:space="0" w:color="auto"/>
            <w:bottom w:val="none" w:sz="0" w:space="0" w:color="auto"/>
            <w:right w:val="none" w:sz="0" w:space="0" w:color="auto"/>
          </w:divBdr>
        </w:div>
        <w:div w:id="2049329614">
          <w:marLeft w:val="0"/>
          <w:marRight w:val="0"/>
          <w:marTop w:val="0"/>
          <w:marBottom w:val="0"/>
          <w:divBdr>
            <w:top w:val="none" w:sz="0" w:space="0" w:color="auto"/>
            <w:left w:val="none" w:sz="0" w:space="0" w:color="auto"/>
            <w:bottom w:val="none" w:sz="0" w:space="0" w:color="auto"/>
            <w:right w:val="none" w:sz="0" w:space="0" w:color="auto"/>
          </w:divBdr>
        </w:div>
        <w:div w:id="339551028">
          <w:marLeft w:val="0"/>
          <w:marRight w:val="0"/>
          <w:marTop w:val="0"/>
          <w:marBottom w:val="0"/>
          <w:divBdr>
            <w:top w:val="none" w:sz="0" w:space="0" w:color="auto"/>
            <w:left w:val="none" w:sz="0" w:space="0" w:color="auto"/>
            <w:bottom w:val="none" w:sz="0" w:space="0" w:color="auto"/>
            <w:right w:val="none" w:sz="0" w:space="0" w:color="auto"/>
          </w:divBdr>
        </w:div>
        <w:div w:id="410349617">
          <w:marLeft w:val="0"/>
          <w:marRight w:val="0"/>
          <w:marTop w:val="0"/>
          <w:marBottom w:val="0"/>
          <w:divBdr>
            <w:top w:val="none" w:sz="0" w:space="0" w:color="auto"/>
            <w:left w:val="none" w:sz="0" w:space="0" w:color="auto"/>
            <w:bottom w:val="none" w:sz="0" w:space="0" w:color="auto"/>
            <w:right w:val="none" w:sz="0" w:space="0" w:color="auto"/>
          </w:divBdr>
        </w:div>
        <w:div w:id="505558738">
          <w:marLeft w:val="0"/>
          <w:marRight w:val="0"/>
          <w:marTop w:val="0"/>
          <w:marBottom w:val="0"/>
          <w:divBdr>
            <w:top w:val="none" w:sz="0" w:space="0" w:color="auto"/>
            <w:left w:val="none" w:sz="0" w:space="0" w:color="auto"/>
            <w:bottom w:val="none" w:sz="0" w:space="0" w:color="auto"/>
            <w:right w:val="none" w:sz="0" w:space="0" w:color="auto"/>
          </w:divBdr>
        </w:div>
        <w:div w:id="693918898">
          <w:marLeft w:val="0"/>
          <w:marRight w:val="0"/>
          <w:marTop w:val="0"/>
          <w:marBottom w:val="0"/>
          <w:divBdr>
            <w:top w:val="none" w:sz="0" w:space="0" w:color="auto"/>
            <w:left w:val="none" w:sz="0" w:space="0" w:color="auto"/>
            <w:bottom w:val="none" w:sz="0" w:space="0" w:color="auto"/>
            <w:right w:val="none" w:sz="0" w:space="0" w:color="auto"/>
          </w:divBdr>
        </w:div>
        <w:div w:id="1241789122">
          <w:marLeft w:val="0"/>
          <w:marRight w:val="0"/>
          <w:marTop w:val="0"/>
          <w:marBottom w:val="0"/>
          <w:divBdr>
            <w:top w:val="none" w:sz="0" w:space="0" w:color="auto"/>
            <w:left w:val="none" w:sz="0" w:space="0" w:color="auto"/>
            <w:bottom w:val="none" w:sz="0" w:space="0" w:color="auto"/>
            <w:right w:val="none" w:sz="0" w:space="0" w:color="auto"/>
          </w:divBdr>
        </w:div>
        <w:div w:id="1474518994">
          <w:marLeft w:val="0"/>
          <w:marRight w:val="0"/>
          <w:marTop w:val="0"/>
          <w:marBottom w:val="0"/>
          <w:divBdr>
            <w:top w:val="none" w:sz="0" w:space="0" w:color="auto"/>
            <w:left w:val="none" w:sz="0" w:space="0" w:color="auto"/>
            <w:bottom w:val="none" w:sz="0" w:space="0" w:color="auto"/>
            <w:right w:val="none" w:sz="0" w:space="0" w:color="auto"/>
          </w:divBdr>
        </w:div>
        <w:div w:id="547188229">
          <w:marLeft w:val="0"/>
          <w:marRight w:val="0"/>
          <w:marTop w:val="0"/>
          <w:marBottom w:val="0"/>
          <w:divBdr>
            <w:top w:val="none" w:sz="0" w:space="0" w:color="auto"/>
            <w:left w:val="none" w:sz="0" w:space="0" w:color="auto"/>
            <w:bottom w:val="none" w:sz="0" w:space="0" w:color="auto"/>
            <w:right w:val="none" w:sz="0" w:space="0" w:color="auto"/>
          </w:divBdr>
        </w:div>
        <w:div w:id="1449082777">
          <w:marLeft w:val="0"/>
          <w:marRight w:val="0"/>
          <w:marTop w:val="0"/>
          <w:marBottom w:val="0"/>
          <w:divBdr>
            <w:top w:val="none" w:sz="0" w:space="0" w:color="auto"/>
            <w:left w:val="none" w:sz="0" w:space="0" w:color="auto"/>
            <w:bottom w:val="none" w:sz="0" w:space="0" w:color="auto"/>
            <w:right w:val="none" w:sz="0" w:space="0" w:color="auto"/>
          </w:divBdr>
        </w:div>
        <w:div w:id="2075859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glossaryDocument" Target="glossary/document.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7274954"/>
        <w:category>
          <w:name w:val="General"/>
          <w:gallery w:val="placeholder"/>
        </w:category>
        <w:types>
          <w:type w:val="bbPlcHdr"/>
        </w:types>
        <w:behaviors>
          <w:behavior w:val="content"/>
        </w:behaviors>
        <w:guid w:val="{75D49921-ED3A-49C6-A583-5AF168E49BD8}"/>
      </w:docPartPr>
      <w:docPartBody>
        <w:p w:rsidR="005C4037" w:rsidRDefault="00A7028A">
          <w:r w:rsidRPr="006074BA">
            <w:rPr>
              <w:rStyle w:val="PlaceholderText"/>
            </w:rPr>
            <w:t>Type equation here.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LMSans10-Regular-Identity-H">
    <w:altName w:val="MS Mincho"/>
    <w:panose1 w:val="00000000000000000000"/>
    <w:charset w:val="80"/>
    <w:family w:val="auto"/>
    <w:notTrueType/>
    <w:pitch w:val="default"/>
    <w:sig w:usb0="00000001" w:usb1="08070000" w:usb2="00000010" w:usb3="00000000" w:csb0="00020000" w:csb1="00000000"/>
  </w:font>
  <w:font w:name="AdvTimes">
    <w:altName w:val="MS P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7028A"/>
    <w:rsid w:val="005C4037"/>
    <w:rsid w:val="006043C7"/>
    <w:rsid w:val="00A7028A"/>
    <w:rsid w:val="00BF349E"/>
    <w:rsid w:val="00C31D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0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028A"/>
    <w:rPr>
      <w:color w:val="808080"/>
    </w:rPr>
  </w:style>
  <w:style w:type="paragraph" w:customStyle="1" w:styleId="1976B1C354FB481DBBAFCE27B5CD044A">
    <w:name w:val="1976B1C354FB481DBBAFCE27B5CD044A"/>
    <w:rsid w:val="00A7028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83F28C-F97C-4349-A6FF-DFFBF15C1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19</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Malav Soni</dc:creator>
  <cp:keywords/>
  <dc:description/>
  <cp:lastModifiedBy>Malav Soni</cp:lastModifiedBy>
  <cp:revision>130</cp:revision>
  <dcterms:created xsi:type="dcterms:W3CDTF">2015-10-19T02:10:00Z</dcterms:created>
  <dcterms:modified xsi:type="dcterms:W3CDTF">2015-11-02T14:20:00Z</dcterms:modified>
</cp:coreProperties>
</file>