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55BB4" w14:textId="232E8024" w:rsidR="00700796" w:rsidRPr="00CC5D45" w:rsidRDefault="00233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>– pre-class assignment</w:t>
      </w:r>
    </w:p>
    <w:p w14:paraId="78F094B9" w14:textId="22B763E1" w:rsidR="000566A1" w:rsidRPr="000566A1" w:rsidRDefault="000566A1" w:rsidP="0093568F">
      <w:pPr>
        <w:spacing w:after="0"/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>Learn</w:t>
      </w:r>
    </w:p>
    <w:p w14:paraId="24D7D421" w14:textId="0E779C86" w:rsidR="00E973E5" w:rsidRDefault="00E973E5" w:rsidP="0093568F">
      <w:pPr>
        <w:rPr>
          <w:sz w:val="24"/>
          <w:szCs w:val="24"/>
        </w:rPr>
      </w:pPr>
      <w:r w:rsidRPr="00E973E5">
        <w:rPr>
          <w:sz w:val="24"/>
          <w:szCs w:val="24"/>
        </w:rPr>
        <w:t xml:space="preserve">Read </w:t>
      </w:r>
      <w:hyperlink r:id="rId9" w:history="1">
        <w:r w:rsidR="00233D45" w:rsidRPr="006E1777">
          <w:rPr>
            <w:rStyle w:val="Hyperlink"/>
          </w:rPr>
          <w:t>https://www.guru99.com/decision-table-testing.html</w:t>
        </w:r>
      </w:hyperlink>
      <w:r w:rsidR="00233D45">
        <w:t xml:space="preserve"> </w:t>
      </w:r>
      <w:r w:rsidR="003964DA">
        <w:rPr>
          <w:sz w:val="24"/>
          <w:szCs w:val="24"/>
        </w:rPr>
        <w:t>.</w:t>
      </w:r>
      <w:r w:rsidR="0093568F">
        <w:rPr>
          <w:sz w:val="24"/>
          <w:szCs w:val="24"/>
        </w:rPr>
        <w:t xml:space="preserve"> </w:t>
      </w:r>
      <w:r>
        <w:rPr>
          <w:sz w:val="24"/>
          <w:szCs w:val="24"/>
        </w:rPr>
        <w:t>And/Or watch th</w:t>
      </w:r>
      <w:r w:rsidR="00233D45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video: </w:t>
      </w:r>
      <w:hyperlink r:id="rId10" w:history="1">
        <w:r w:rsidR="00E7176A" w:rsidRPr="006E1777">
          <w:rPr>
            <w:rStyle w:val="Hyperlink"/>
          </w:rPr>
          <w:t>https://www.youtube.com/watch?v=A5-w3mof-3I</w:t>
        </w:r>
      </w:hyperlink>
      <w:r w:rsidR="00E7176A">
        <w:t xml:space="preserve"> </w:t>
      </w:r>
      <w:r>
        <w:rPr>
          <w:sz w:val="24"/>
          <w:szCs w:val="24"/>
        </w:rPr>
        <w:t xml:space="preserve"> (</w:t>
      </w:r>
      <w:r w:rsidR="00E7176A">
        <w:rPr>
          <w:sz w:val="24"/>
          <w:szCs w:val="24"/>
        </w:rPr>
        <w:t xml:space="preserve">up to min. 5:45 he talks about Decision tables; then about decision trees – which is just another graphic way to represent </w:t>
      </w:r>
      <w:r w:rsidR="0097327C">
        <w:rPr>
          <w:sz w:val="24"/>
          <w:szCs w:val="24"/>
        </w:rPr>
        <w:t>the information</w:t>
      </w:r>
      <w:r w:rsidR="003964DA">
        <w:rPr>
          <w:sz w:val="24"/>
          <w:szCs w:val="24"/>
        </w:rPr>
        <w:t>).</w:t>
      </w:r>
    </w:p>
    <w:p w14:paraId="59F90FA3" w14:textId="21E103E9" w:rsidR="000566A1" w:rsidRPr="000566A1" w:rsidRDefault="0097327C" w:rsidP="0093568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</w:t>
      </w:r>
    </w:p>
    <w:p w14:paraId="505E3560" w14:textId="2A3530B6" w:rsidR="0097327C" w:rsidRDefault="0097327C" w:rsidP="00632C3B">
      <w:pPr>
        <w:rPr>
          <w:sz w:val="24"/>
          <w:szCs w:val="24"/>
        </w:rPr>
      </w:pPr>
      <w:r>
        <w:rPr>
          <w:sz w:val="24"/>
          <w:szCs w:val="24"/>
        </w:rPr>
        <w:t xml:space="preserve">The Conditions can be represented as “Yes/No” in some cases. In other </w:t>
      </w:r>
      <w:r w:rsidR="00235E31">
        <w:rPr>
          <w:sz w:val="24"/>
          <w:szCs w:val="24"/>
        </w:rPr>
        <w:t>cases,</w:t>
      </w:r>
      <w:r>
        <w:rPr>
          <w:sz w:val="24"/>
          <w:szCs w:val="24"/>
        </w:rPr>
        <w:t xml:space="preserve"> it makes more sense to define them in words or pseudo-equations. </w:t>
      </w:r>
      <w:r w:rsidR="00632C3B">
        <w:rPr>
          <w:sz w:val="24"/>
          <w:szCs w:val="24"/>
        </w:rPr>
        <w:t>E</w:t>
      </w:r>
      <w:r>
        <w:rPr>
          <w:sz w:val="24"/>
          <w:szCs w:val="24"/>
        </w:rPr>
        <w:t>ach column in a Decision table</w:t>
      </w:r>
      <w:r w:rsidR="00632C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can </w:t>
      </w:r>
      <w:r w:rsidR="00632C3B">
        <w:rPr>
          <w:sz w:val="24"/>
          <w:szCs w:val="24"/>
        </w:rPr>
        <w:t xml:space="preserve">eventually be “translated” to </w:t>
      </w:r>
      <w:r>
        <w:rPr>
          <w:sz w:val="24"/>
          <w:szCs w:val="24"/>
        </w:rPr>
        <w:t xml:space="preserve">one or more test cases. </w:t>
      </w:r>
    </w:p>
    <w:p w14:paraId="15BA4114" w14:textId="77777777" w:rsidR="00632C3B" w:rsidRDefault="00632C3B" w:rsidP="00632C3B">
      <w:pPr>
        <w:rPr>
          <w:sz w:val="24"/>
          <w:szCs w:val="24"/>
        </w:rPr>
      </w:pPr>
    </w:p>
    <w:p w14:paraId="53A2D2D9" w14:textId="3CA274D4" w:rsidR="000566A1" w:rsidRDefault="000566A1" w:rsidP="0093568F">
      <w:pPr>
        <w:spacing w:after="0"/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 xml:space="preserve">Pre-class Exercise </w:t>
      </w:r>
      <w:r w:rsidR="00AD0558">
        <w:rPr>
          <w:b/>
          <w:bCs/>
          <w:sz w:val="24"/>
          <w:szCs w:val="24"/>
        </w:rPr>
        <w:t>(</w:t>
      </w:r>
      <w:r w:rsidR="000A0AE1">
        <w:rPr>
          <w:b/>
          <w:bCs/>
          <w:sz w:val="24"/>
          <w:szCs w:val="24"/>
        </w:rPr>
        <w:t>1</w:t>
      </w:r>
      <w:r w:rsidR="00AD0558">
        <w:rPr>
          <w:b/>
          <w:bCs/>
          <w:sz w:val="24"/>
          <w:szCs w:val="24"/>
        </w:rPr>
        <w:t xml:space="preserve"> points)</w:t>
      </w:r>
    </w:p>
    <w:p w14:paraId="4F5920DA" w14:textId="549246AD" w:rsidR="00B26FEA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Tesseract is controlled by many “configuration parameters”. </w:t>
      </w:r>
    </w:p>
    <w:p w14:paraId="0AAE3704" w14:textId="4E88074A" w:rsidR="0097327C" w:rsidRDefault="0097327C">
      <w:pPr>
        <w:rPr>
          <w:sz w:val="24"/>
          <w:szCs w:val="24"/>
        </w:rPr>
      </w:pPr>
      <w:r>
        <w:rPr>
          <w:sz w:val="24"/>
          <w:szCs w:val="24"/>
        </w:rPr>
        <w:t>Run “</w:t>
      </w:r>
      <w:r w:rsidRPr="0097327C">
        <w:rPr>
          <w:rFonts w:ascii="Courier New" w:hAnsi="Courier New" w:cs="Courier New"/>
          <w:sz w:val="24"/>
          <w:szCs w:val="24"/>
        </w:rPr>
        <w:t xml:space="preserve">tesseract </w:t>
      </w:r>
      <w:r>
        <w:rPr>
          <w:rFonts w:ascii="Courier New" w:hAnsi="Courier New" w:cs="Courier New"/>
          <w:sz w:val="24"/>
          <w:szCs w:val="24"/>
        </w:rPr>
        <w:t>--</w:t>
      </w:r>
      <w:r w:rsidRPr="0097327C">
        <w:rPr>
          <w:rFonts w:ascii="Courier New" w:hAnsi="Courier New" w:cs="Courier New"/>
          <w:sz w:val="24"/>
          <w:szCs w:val="24"/>
        </w:rPr>
        <w:t>print-parameters</w:t>
      </w:r>
      <w:r>
        <w:rPr>
          <w:sz w:val="24"/>
          <w:szCs w:val="24"/>
        </w:rPr>
        <w:t>” to get an idea just how many!</w:t>
      </w:r>
    </w:p>
    <w:p w14:paraId="3A4D2900" w14:textId="21B08394" w:rsidR="0097327C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To specify the value of a parameter, you can either write the information to a file, and point to this file when calling tesseract, or specify the value right on the command line. </w:t>
      </w:r>
    </w:p>
    <w:p w14:paraId="0BB47DF0" w14:textId="13DEABD3" w:rsidR="00200059" w:rsidRDefault="00200059">
      <w:pPr>
        <w:rPr>
          <w:sz w:val="24"/>
          <w:szCs w:val="24"/>
        </w:rPr>
      </w:pPr>
      <w:r>
        <w:rPr>
          <w:sz w:val="24"/>
          <w:szCs w:val="24"/>
        </w:rPr>
        <w:t>Example 1:</w:t>
      </w:r>
    </w:p>
    <w:p w14:paraId="60727579" w14:textId="5839CAAE" w:rsidR="00200059" w:rsidRDefault="00200059">
      <w:pPr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</w:t>
      </w:r>
      <w:r w:rsidRPr="0097327C">
        <w:rPr>
          <w:rFonts w:ascii="Courier New" w:hAnsi="Courier New" w:cs="Courier New"/>
          <w:sz w:val="24"/>
          <w:szCs w:val="24"/>
        </w:rPr>
        <w:t>esseract</w:t>
      </w:r>
      <w:r>
        <w:rPr>
          <w:rFonts w:ascii="Courier New" w:hAnsi="Courier New" w:cs="Courier New"/>
          <w:sz w:val="24"/>
          <w:szCs w:val="24"/>
        </w:rPr>
        <w:t xml:space="preserve"> image.name out.file -c </w:t>
      </w:r>
      <w:r w:rsidRPr="00200059">
        <w:rPr>
          <w:rFonts w:ascii="Courier New" w:hAnsi="Courier New" w:cs="Courier New"/>
          <w:sz w:val="24"/>
          <w:szCs w:val="24"/>
        </w:rPr>
        <w:t>tessedit_char_blacklist</w:t>
      </w:r>
      <w:r>
        <w:rPr>
          <w:rFonts w:ascii="Courier New" w:hAnsi="Courier New" w:cs="Courier New"/>
          <w:sz w:val="24"/>
          <w:szCs w:val="24"/>
        </w:rPr>
        <w:t>=xyA</w:t>
      </w:r>
    </w:p>
    <w:p w14:paraId="373485BB" w14:textId="1399469F" w:rsidR="00165AAE" w:rsidRPr="00165AAE" w:rsidRDefault="00165AAE" w:rsidP="00165A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can have many ‘-c’ options on the same call, to set many parameters. </w:t>
      </w:r>
    </w:p>
    <w:p w14:paraId="6C762B3E" w14:textId="00303DA2" w:rsidR="00200059" w:rsidRDefault="00200059">
      <w:pPr>
        <w:rPr>
          <w:sz w:val="24"/>
          <w:szCs w:val="24"/>
        </w:rPr>
      </w:pPr>
    </w:p>
    <w:p w14:paraId="662468E8" w14:textId="0BB340E6" w:rsidR="00200059" w:rsidRDefault="00200059">
      <w:pPr>
        <w:rPr>
          <w:sz w:val="24"/>
          <w:szCs w:val="24"/>
        </w:rPr>
      </w:pPr>
      <w:r>
        <w:rPr>
          <w:sz w:val="24"/>
          <w:szCs w:val="24"/>
        </w:rPr>
        <w:t>Examp</w:t>
      </w:r>
      <w:r w:rsidR="00165AAE">
        <w:rPr>
          <w:sz w:val="24"/>
          <w:szCs w:val="24"/>
        </w:rPr>
        <w:t>l</w:t>
      </w:r>
      <w:r>
        <w:rPr>
          <w:sz w:val="24"/>
          <w:szCs w:val="24"/>
        </w:rPr>
        <w:t xml:space="preserve">e 2: File </w:t>
      </w:r>
      <w:r w:rsidRPr="00200059">
        <w:rPr>
          <w:rFonts w:ascii="Courier New" w:hAnsi="Courier New" w:cs="Courier New"/>
          <w:sz w:val="24"/>
          <w:szCs w:val="24"/>
        </w:rPr>
        <w:t>lists.txt</w:t>
      </w:r>
      <w:r>
        <w:rPr>
          <w:sz w:val="24"/>
          <w:szCs w:val="24"/>
        </w:rPr>
        <w:t xml:space="preserve"> has: </w:t>
      </w:r>
    </w:p>
    <w:p w14:paraId="401F5BD1" w14:textId="04C82C87" w:rsidR="0097327C" w:rsidRPr="00200059" w:rsidRDefault="0097327C" w:rsidP="0097327C">
      <w:pPr>
        <w:rPr>
          <w:rFonts w:ascii="Courier New" w:hAnsi="Courier New" w:cs="Courier New"/>
          <w:sz w:val="24"/>
          <w:szCs w:val="24"/>
        </w:rPr>
      </w:pPr>
      <w:r w:rsidRPr="00200059">
        <w:rPr>
          <w:rFonts w:ascii="Courier New" w:hAnsi="Courier New" w:cs="Courier New"/>
          <w:sz w:val="24"/>
          <w:szCs w:val="24"/>
        </w:rPr>
        <w:t>tessedit_char_blacklist</w:t>
      </w:r>
      <w:r w:rsidRPr="00200059">
        <w:rPr>
          <w:rFonts w:ascii="Courier New" w:hAnsi="Courier New" w:cs="Courier New"/>
          <w:sz w:val="24"/>
          <w:szCs w:val="24"/>
        </w:rPr>
        <w:tab/>
      </w:r>
      <w:r w:rsidR="00200059">
        <w:rPr>
          <w:rFonts w:ascii="Courier New" w:hAnsi="Courier New" w:cs="Courier New"/>
          <w:sz w:val="24"/>
          <w:szCs w:val="24"/>
        </w:rPr>
        <w:t>ABc</w:t>
      </w:r>
    </w:p>
    <w:p w14:paraId="6A909AEC" w14:textId="77777777" w:rsidR="00165AAE" w:rsidRDefault="00165AAE" w:rsidP="00165AAE">
      <w:pPr>
        <w:rPr>
          <w:rFonts w:ascii="Courier New" w:hAnsi="Courier New" w:cs="Courier New"/>
          <w:sz w:val="24"/>
          <w:szCs w:val="24"/>
        </w:rPr>
      </w:pPr>
    </w:p>
    <w:p w14:paraId="7CC16C45" w14:textId="4C1D36A2" w:rsidR="00165AAE" w:rsidRPr="00165AAE" w:rsidRDefault="00165AAE" w:rsidP="00165AAE">
      <w:pPr>
        <w:rPr>
          <w:rFonts w:cstheme="minorHAnsi"/>
          <w:sz w:val="24"/>
          <w:szCs w:val="24"/>
        </w:rPr>
      </w:pPr>
      <w:r w:rsidRPr="00165AAE">
        <w:rPr>
          <w:rFonts w:cstheme="minorHAnsi"/>
          <w:sz w:val="24"/>
          <w:szCs w:val="24"/>
        </w:rPr>
        <w:t xml:space="preserve">Then </w:t>
      </w:r>
      <w:r>
        <w:rPr>
          <w:rFonts w:cstheme="minorHAnsi"/>
          <w:sz w:val="24"/>
          <w:szCs w:val="24"/>
        </w:rPr>
        <w:t>run</w:t>
      </w:r>
      <w:r w:rsidRPr="00165AAE">
        <w:rPr>
          <w:rFonts w:cstheme="minorHAnsi"/>
          <w:sz w:val="24"/>
          <w:szCs w:val="24"/>
        </w:rPr>
        <w:t xml:space="preserve"> the following to use this file: </w:t>
      </w:r>
    </w:p>
    <w:p w14:paraId="570772BA" w14:textId="48944FAD" w:rsidR="00165AAE" w:rsidRDefault="00165AAE" w:rsidP="00165AAE">
      <w:pPr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</w:t>
      </w:r>
      <w:r w:rsidRPr="0097327C">
        <w:rPr>
          <w:rFonts w:ascii="Courier New" w:hAnsi="Courier New" w:cs="Courier New"/>
          <w:sz w:val="24"/>
          <w:szCs w:val="24"/>
        </w:rPr>
        <w:t>esseract</w:t>
      </w:r>
      <w:r>
        <w:rPr>
          <w:rFonts w:ascii="Courier New" w:hAnsi="Courier New" w:cs="Courier New"/>
          <w:sz w:val="24"/>
          <w:szCs w:val="24"/>
        </w:rPr>
        <w:t xml:space="preserve"> image.name out.file lists.txt</w:t>
      </w:r>
    </w:p>
    <w:p w14:paraId="2599A98A" w14:textId="77777777" w:rsidR="00CB0B29" w:rsidRDefault="00CB0B29">
      <w:pPr>
        <w:rPr>
          <w:rFonts w:cstheme="minorHAnsi"/>
          <w:sz w:val="24"/>
          <w:szCs w:val="24"/>
        </w:rPr>
      </w:pPr>
    </w:p>
    <w:p w14:paraId="19061468" w14:textId="2B26B932" w:rsidR="00165AAE" w:rsidRPr="00E775CF" w:rsidRDefault="00165AAE">
      <w:pPr>
        <w:rPr>
          <w:rFonts w:cstheme="minorHAnsi"/>
          <w:b/>
          <w:bCs/>
          <w:sz w:val="24"/>
          <w:szCs w:val="24"/>
        </w:rPr>
      </w:pPr>
      <w:r w:rsidRPr="00E775CF">
        <w:rPr>
          <w:rFonts w:cstheme="minorHAnsi"/>
          <w:b/>
          <w:bCs/>
          <w:sz w:val="24"/>
          <w:szCs w:val="24"/>
        </w:rPr>
        <w:t xml:space="preserve">Task: </w:t>
      </w:r>
    </w:p>
    <w:p w14:paraId="2B7877A0" w14:textId="7C093C08" w:rsidR="00D36D20" w:rsidRDefault="00165AAE" w:rsidP="00D36D2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Build a decision table to help you </w:t>
      </w:r>
      <w:r w:rsidR="00E775CF">
        <w:rPr>
          <w:rFonts w:cstheme="minorHAnsi"/>
          <w:sz w:val="24"/>
          <w:szCs w:val="24"/>
        </w:rPr>
        <w:t xml:space="preserve">understand what </w:t>
      </w:r>
      <w:r>
        <w:rPr>
          <w:rFonts w:cstheme="minorHAnsi"/>
          <w:sz w:val="24"/>
          <w:szCs w:val="24"/>
        </w:rPr>
        <w:t>tests you need to run</w:t>
      </w:r>
      <w:r w:rsidR="00CB0B29">
        <w:rPr>
          <w:rFonts w:cstheme="minorHAnsi"/>
          <w:sz w:val="24"/>
          <w:szCs w:val="24"/>
        </w:rPr>
        <w:t xml:space="preserve"> to validate correct behavior of the </w:t>
      </w:r>
      <w:r w:rsidR="00CB0B29" w:rsidRPr="00200059">
        <w:rPr>
          <w:rFonts w:ascii="Courier New" w:hAnsi="Courier New" w:cs="Courier New"/>
          <w:sz w:val="24"/>
          <w:szCs w:val="24"/>
        </w:rPr>
        <w:t>tessedit_char_blacklist</w:t>
      </w:r>
      <w:r w:rsidR="00CB0B29" w:rsidRPr="00CB0B29">
        <w:rPr>
          <w:rFonts w:cstheme="minorHAnsi"/>
          <w:sz w:val="24"/>
          <w:szCs w:val="24"/>
        </w:rPr>
        <w:t xml:space="preserve"> configuration parameter.</w:t>
      </w:r>
      <w:r w:rsidR="00D36D20">
        <w:rPr>
          <w:rFonts w:cstheme="minorHAnsi"/>
          <w:sz w:val="24"/>
          <w:szCs w:val="24"/>
        </w:rPr>
        <w:t xml:space="preserve"> Assume we only test for English language. </w:t>
      </w:r>
    </w:p>
    <w:p w14:paraId="50832627" w14:textId="74E04463" w:rsidR="00632C3B" w:rsidRPr="00632C3B" w:rsidRDefault="00632C3B" w:rsidP="00D36D20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Hint in page#4. </w:t>
      </w:r>
      <w:r>
        <w:rPr>
          <w:rFonts w:cstheme="minorHAnsi"/>
          <w:sz w:val="24"/>
          <w:szCs w:val="24"/>
        </w:rPr>
        <w:t xml:space="preserve">I suggest to first think for yourself, then look at the hint. </w:t>
      </w:r>
    </w:p>
    <w:p w14:paraId="2C6C7435" w14:textId="7A2C1AF0" w:rsidR="00523269" w:rsidRPr="00523269" w:rsidRDefault="00523269" w:rsidP="00CB0B2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Submit the result in a PDF file: </w:t>
      </w:r>
      <w:r w:rsidRPr="00523269">
        <w:rPr>
          <w:rFonts w:cstheme="minorHAnsi"/>
          <w:b/>
          <w:bCs/>
          <w:sz w:val="24"/>
          <w:szCs w:val="24"/>
        </w:rPr>
        <w:t>DecisionTable_&lt;ID&gt;.pdf</w:t>
      </w:r>
    </w:p>
    <w:p w14:paraId="5AC05483" w14:textId="281AB047" w:rsidR="00632C3B" w:rsidRDefault="00E76C41" w:rsidP="00C311C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Deadline: </w:t>
      </w:r>
      <w:r>
        <w:rPr>
          <w:sz w:val="24"/>
          <w:szCs w:val="24"/>
        </w:rPr>
        <w:t xml:space="preserve"> 6/May/21 10:00am</w:t>
      </w:r>
    </w:p>
    <w:p w14:paraId="28D31B0B" w14:textId="77777777" w:rsidR="005D1683" w:rsidRDefault="005D1683" w:rsidP="00C311CC">
      <w:pPr>
        <w:rPr>
          <w:sz w:val="24"/>
          <w:szCs w:val="24"/>
        </w:rPr>
      </w:pPr>
    </w:p>
    <w:p w14:paraId="2305E469" w14:textId="77777777" w:rsidR="005D1683" w:rsidRDefault="005D1683" w:rsidP="00C311CC">
      <w:pPr>
        <w:rPr>
          <w:sz w:val="24"/>
          <w:szCs w:val="24"/>
        </w:rPr>
      </w:pPr>
    </w:p>
    <w:p w14:paraId="2296548C" w14:textId="77777777" w:rsidR="005D1683" w:rsidRDefault="005D1683" w:rsidP="00C311CC">
      <w:pPr>
        <w:rPr>
          <w:sz w:val="24"/>
          <w:szCs w:val="24"/>
        </w:rPr>
      </w:pPr>
    </w:p>
    <w:p w14:paraId="48B6E213" w14:textId="77777777" w:rsidR="005D1683" w:rsidRDefault="005D1683" w:rsidP="00C311CC">
      <w:pPr>
        <w:rPr>
          <w:sz w:val="24"/>
          <w:szCs w:val="24"/>
        </w:rPr>
      </w:pPr>
    </w:p>
    <w:p w14:paraId="7EEE245D" w14:textId="77777777" w:rsidR="005D1683" w:rsidRDefault="005D1683" w:rsidP="00C311CC">
      <w:pPr>
        <w:rPr>
          <w:sz w:val="24"/>
          <w:szCs w:val="24"/>
        </w:rPr>
      </w:pPr>
    </w:p>
    <w:p w14:paraId="2DDD9144" w14:textId="2B0BCE17" w:rsidR="00632C3B" w:rsidRDefault="00632C3B" w:rsidP="00C311CC">
      <w:pPr>
        <w:rPr>
          <w:sz w:val="24"/>
          <w:szCs w:val="24"/>
        </w:rPr>
      </w:pPr>
      <w:r>
        <w:rPr>
          <w:sz w:val="24"/>
          <w:szCs w:val="24"/>
        </w:rPr>
        <w:t>This page left intentionally blank, so you don’t look at the hint by mistake.</w:t>
      </w:r>
    </w:p>
    <w:p w14:paraId="59E20B8E" w14:textId="77777777" w:rsidR="00632C3B" w:rsidRDefault="00632C3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544F09" w14:textId="77777777" w:rsidR="005D1683" w:rsidRDefault="005D1683" w:rsidP="00632C3B">
      <w:pPr>
        <w:rPr>
          <w:sz w:val="24"/>
          <w:szCs w:val="24"/>
        </w:rPr>
      </w:pPr>
    </w:p>
    <w:p w14:paraId="4E3F271C" w14:textId="77777777" w:rsidR="005D1683" w:rsidRDefault="005D1683" w:rsidP="00632C3B">
      <w:pPr>
        <w:rPr>
          <w:sz w:val="24"/>
          <w:szCs w:val="24"/>
        </w:rPr>
      </w:pPr>
    </w:p>
    <w:p w14:paraId="20D19AFB" w14:textId="77777777" w:rsidR="005D1683" w:rsidRDefault="005D1683" w:rsidP="00632C3B">
      <w:pPr>
        <w:rPr>
          <w:sz w:val="24"/>
          <w:szCs w:val="24"/>
        </w:rPr>
      </w:pPr>
    </w:p>
    <w:p w14:paraId="5DA53E29" w14:textId="77777777" w:rsidR="005D1683" w:rsidRDefault="005D1683" w:rsidP="00632C3B">
      <w:pPr>
        <w:rPr>
          <w:sz w:val="24"/>
          <w:szCs w:val="24"/>
        </w:rPr>
      </w:pPr>
    </w:p>
    <w:p w14:paraId="0BA2C253" w14:textId="77777777" w:rsidR="005D1683" w:rsidRDefault="005D1683" w:rsidP="00632C3B">
      <w:pPr>
        <w:rPr>
          <w:sz w:val="24"/>
          <w:szCs w:val="24"/>
        </w:rPr>
      </w:pPr>
    </w:p>
    <w:p w14:paraId="4FE23375" w14:textId="274E8DCD" w:rsidR="00632C3B" w:rsidRPr="00E76C41" w:rsidRDefault="00632C3B" w:rsidP="00632C3B">
      <w:pPr>
        <w:rPr>
          <w:sz w:val="24"/>
          <w:szCs w:val="24"/>
        </w:rPr>
      </w:pPr>
      <w:r>
        <w:rPr>
          <w:sz w:val="24"/>
          <w:szCs w:val="24"/>
        </w:rPr>
        <w:t>This page left intentionally blank, so you don’t look at the hint by mistake.</w:t>
      </w:r>
    </w:p>
    <w:p w14:paraId="597EBCAE" w14:textId="2A7B993C" w:rsidR="00632C3B" w:rsidRDefault="00632C3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B25269" w14:textId="0B202BE1" w:rsidR="0093568F" w:rsidRDefault="00632C3B" w:rsidP="00C311CC">
      <w:pPr>
        <w:rPr>
          <w:sz w:val="24"/>
          <w:szCs w:val="24"/>
        </w:rPr>
      </w:pPr>
      <w:r>
        <w:rPr>
          <w:sz w:val="24"/>
          <w:szCs w:val="24"/>
        </w:rPr>
        <w:lastRenderedPageBreak/>
        <w:t>Hint: The table structure</w:t>
      </w:r>
    </w:p>
    <w:p w14:paraId="6C400976" w14:textId="6FB7F2F1" w:rsidR="00632C3B" w:rsidRDefault="00632C3B" w:rsidP="00C311CC">
      <w:pPr>
        <w:rPr>
          <w:sz w:val="24"/>
          <w:szCs w:val="24"/>
        </w:rPr>
      </w:pPr>
    </w:p>
    <w:p w14:paraId="7EF00A26" w14:textId="606C9F47" w:rsidR="00632C3B" w:rsidRDefault="00632C3B" w:rsidP="00C311CC">
      <w:pPr>
        <w:rPr>
          <w:sz w:val="24"/>
          <w:szCs w:val="24"/>
        </w:rPr>
      </w:pPr>
      <w:r>
        <w:rPr>
          <w:sz w:val="24"/>
          <w:szCs w:val="24"/>
        </w:rPr>
        <w:t xml:space="preserve">One way to do the table is like this: </w:t>
      </w:r>
    </w:p>
    <w:p w14:paraId="422760C7" w14:textId="7BB8810A" w:rsidR="00632C3B" w:rsidRDefault="00632C3B" w:rsidP="00C311CC">
      <w:pPr>
        <w:rPr>
          <w:sz w:val="24"/>
          <w:szCs w:val="24"/>
        </w:rPr>
      </w:pPr>
    </w:p>
    <w:tbl>
      <w:tblPr>
        <w:tblStyle w:val="TableGrid"/>
        <w:tblW w:w="7010" w:type="dxa"/>
        <w:tblInd w:w="667" w:type="dxa"/>
        <w:tblLook w:val="04A0" w:firstRow="1" w:lastRow="0" w:firstColumn="1" w:lastColumn="0" w:noHBand="0" w:noVBand="1"/>
      </w:tblPr>
      <w:tblGrid>
        <w:gridCol w:w="1835"/>
        <w:gridCol w:w="1222"/>
        <w:gridCol w:w="946"/>
        <w:gridCol w:w="1020"/>
        <w:gridCol w:w="1029"/>
        <w:gridCol w:w="958"/>
      </w:tblGrid>
      <w:tr w:rsidR="00632C3B" w:rsidRPr="00A374D5" w14:paraId="3C8967A6" w14:textId="77777777" w:rsidTr="00C37BC0">
        <w:tc>
          <w:tcPr>
            <w:tcW w:w="1835" w:type="dxa"/>
          </w:tcPr>
          <w:p w14:paraId="220B4568" w14:textId="77777777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2" w:type="dxa"/>
          </w:tcPr>
          <w:p w14:paraId="25726A12" w14:textId="77777777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946" w:type="dxa"/>
          </w:tcPr>
          <w:p w14:paraId="315C035D" w14:textId="77777777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020" w:type="dxa"/>
          </w:tcPr>
          <w:p w14:paraId="31F9E3EC" w14:textId="20F84F34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029" w:type="dxa"/>
          </w:tcPr>
          <w:p w14:paraId="5AA9A61B" w14:textId="4E58BBF3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958" w:type="dxa"/>
          </w:tcPr>
          <w:p w14:paraId="39563DB0" w14:textId="76BBA9B3" w:rsidR="00632C3B" w:rsidRPr="00A374D5" w:rsidRDefault="00632C3B" w:rsidP="00C37BC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</w:t>
            </w:r>
          </w:p>
        </w:tc>
      </w:tr>
      <w:tr w:rsidR="00632C3B" w14:paraId="71FA1B40" w14:textId="77777777" w:rsidTr="00C37BC0">
        <w:tc>
          <w:tcPr>
            <w:tcW w:w="1835" w:type="dxa"/>
          </w:tcPr>
          <w:p w14:paraId="7E5A158E" w14:textId="77777777" w:rsidR="00632C3B" w:rsidRPr="00877D3A" w:rsidRDefault="00632C3B" w:rsidP="00C37BC0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222" w:type="dxa"/>
          </w:tcPr>
          <w:p w14:paraId="60F9E903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6E6CFED0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667872E3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35DC5C16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61C587DD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</w:tr>
      <w:tr w:rsidR="00632C3B" w14:paraId="7420D044" w14:textId="77777777" w:rsidTr="00C37BC0">
        <w:tc>
          <w:tcPr>
            <w:tcW w:w="1835" w:type="dxa"/>
          </w:tcPr>
          <w:p w14:paraId="22F44AA8" w14:textId="04940856" w:rsidR="00632C3B" w:rsidRPr="00877D3A" w:rsidRDefault="00632C3B" w:rsidP="00C37BC0">
            <w:pPr>
              <w:jc w:val="right"/>
              <w:rPr>
                <w:rFonts w:cstheme="minorHAnsi"/>
                <w:sz w:val="24"/>
                <w:szCs w:val="24"/>
              </w:rPr>
            </w:pPr>
            <w:r w:rsidRPr="00877D3A">
              <w:rPr>
                <w:rFonts w:cstheme="minorHAnsi"/>
                <w:sz w:val="24"/>
                <w:szCs w:val="24"/>
              </w:rPr>
              <w:t>Blacklist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1222" w:type="dxa"/>
          </w:tcPr>
          <w:p w14:paraId="10E0D1CC" w14:textId="6B1B8E85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1BDD2C85" w14:textId="3AAF1DEB" w:rsidR="00632C3B" w:rsidRDefault="00632C3B" w:rsidP="00C37BC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F01A0A5" w14:textId="37F12F44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4C7C8181" w14:textId="58BF24BC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5F81081B" w14:textId="3D9D5B2A" w:rsidR="00632C3B" w:rsidRDefault="00632C3B" w:rsidP="00C37BC0">
            <w:pPr>
              <w:rPr>
                <w:sz w:val="24"/>
                <w:szCs w:val="24"/>
              </w:rPr>
            </w:pPr>
          </w:p>
        </w:tc>
      </w:tr>
      <w:tr w:rsidR="00632C3B" w14:paraId="62E89720" w14:textId="77777777" w:rsidTr="00C37BC0">
        <w:tc>
          <w:tcPr>
            <w:tcW w:w="1835" w:type="dxa"/>
          </w:tcPr>
          <w:p w14:paraId="29E2C674" w14:textId="08DDE588" w:rsidR="00632C3B" w:rsidRPr="00877D3A" w:rsidRDefault="00632C3B" w:rsidP="00C37BC0">
            <w:pPr>
              <w:rPr>
                <w:sz w:val="24"/>
                <w:szCs w:val="24"/>
              </w:rPr>
            </w:pPr>
            <w:r w:rsidRPr="00877D3A">
              <w:rPr>
                <w:sz w:val="24"/>
                <w:szCs w:val="24"/>
              </w:rPr>
              <w:t>Image content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222" w:type="dxa"/>
          </w:tcPr>
          <w:p w14:paraId="7BE40C74" w14:textId="3A253C00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76BEC6CF" w14:textId="71328500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0FDDD908" w14:textId="1E384EC4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4CDBB5B0" w14:textId="38BBF87B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23D5FA1B" w14:textId="1B376F77" w:rsidR="00632C3B" w:rsidRDefault="00632C3B" w:rsidP="00C37BC0">
            <w:pPr>
              <w:rPr>
                <w:sz w:val="24"/>
                <w:szCs w:val="24"/>
              </w:rPr>
            </w:pPr>
          </w:p>
        </w:tc>
      </w:tr>
      <w:tr w:rsidR="00632C3B" w14:paraId="70204F65" w14:textId="77777777" w:rsidTr="00C37BC0">
        <w:tc>
          <w:tcPr>
            <w:tcW w:w="1835" w:type="dxa"/>
          </w:tcPr>
          <w:p w14:paraId="0FFAA51B" w14:textId="77777777" w:rsidR="00632C3B" w:rsidRPr="00877D3A" w:rsidRDefault="00632C3B" w:rsidP="00C37BC0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1222" w:type="dxa"/>
          </w:tcPr>
          <w:p w14:paraId="1D9CC7AA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22A489D8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1D48E914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1122744B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71D4146B" w14:textId="77777777" w:rsidR="00632C3B" w:rsidRDefault="00632C3B" w:rsidP="00C37BC0">
            <w:pPr>
              <w:rPr>
                <w:sz w:val="24"/>
                <w:szCs w:val="24"/>
              </w:rPr>
            </w:pPr>
          </w:p>
        </w:tc>
      </w:tr>
      <w:tr w:rsidR="00632C3B" w14:paraId="63341B3D" w14:textId="77777777" w:rsidTr="00C37BC0">
        <w:tc>
          <w:tcPr>
            <w:tcW w:w="1835" w:type="dxa"/>
          </w:tcPr>
          <w:p w14:paraId="2292BFB8" w14:textId="77777777" w:rsidR="00632C3B" w:rsidRDefault="00632C3B" w:rsidP="00C37B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OCR output</w:t>
            </w:r>
          </w:p>
        </w:tc>
        <w:tc>
          <w:tcPr>
            <w:tcW w:w="1222" w:type="dxa"/>
          </w:tcPr>
          <w:p w14:paraId="72D1AA37" w14:textId="75D65B9F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707BFEE8" w14:textId="692970B9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5FEEFF18" w14:textId="58D7C83B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6EBD1C73" w14:textId="3C09A3A5" w:rsidR="00632C3B" w:rsidRDefault="00632C3B" w:rsidP="00C37BC0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67F954B9" w14:textId="417B8E29" w:rsidR="00632C3B" w:rsidRDefault="00632C3B" w:rsidP="00C37BC0">
            <w:pPr>
              <w:rPr>
                <w:sz w:val="24"/>
                <w:szCs w:val="24"/>
              </w:rPr>
            </w:pPr>
          </w:p>
        </w:tc>
      </w:tr>
    </w:tbl>
    <w:p w14:paraId="703B5929" w14:textId="3E1072A8" w:rsidR="00632C3B" w:rsidRDefault="00632C3B" w:rsidP="00C311CC">
      <w:pPr>
        <w:rPr>
          <w:sz w:val="24"/>
          <w:szCs w:val="24"/>
        </w:rPr>
      </w:pPr>
    </w:p>
    <w:p w14:paraId="180B5F57" w14:textId="288FC655" w:rsidR="00632C3B" w:rsidRDefault="00632C3B" w:rsidP="00C311CC">
      <w:pPr>
        <w:rPr>
          <w:sz w:val="24"/>
          <w:szCs w:val="24"/>
        </w:rPr>
      </w:pPr>
    </w:p>
    <w:p w14:paraId="2EB873EF" w14:textId="4E3E0F2B" w:rsidR="00825D5B" w:rsidRPr="00E76C41" w:rsidRDefault="00825D5B" w:rsidP="00C311CC">
      <w:pPr>
        <w:rPr>
          <w:sz w:val="24"/>
          <w:szCs w:val="24"/>
        </w:rPr>
      </w:pPr>
      <w:r>
        <w:rPr>
          <w:sz w:val="24"/>
          <w:szCs w:val="24"/>
        </w:rPr>
        <w:t>There are other ways to do it – so if your solution is not like the above, but still makes sense according to what you read/learned, you don’t need to redo everything…</w:t>
      </w:r>
    </w:p>
    <w:sectPr w:rsidR="00825D5B" w:rsidRPr="00E76C41" w:rsidSect="009732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A06AC" w14:textId="77777777" w:rsidR="005A5033" w:rsidRDefault="005A50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9595B" w14:textId="76A19974" w:rsidR="005A5033" w:rsidRDefault="005A5033">
    <w:pPr>
      <w:pStyle w:val="Footer"/>
    </w:pPr>
    <w:r>
      <w:t>© Copyright Intel Corporation 2021. All Rights Reserved.</w:t>
    </w:r>
  </w:p>
  <w:p w14:paraId="63668C00" w14:textId="77777777" w:rsidR="005A5033" w:rsidRDefault="005A50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3AE7A" w14:textId="77777777" w:rsidR="005A5033" w:rsidRDefault="005A5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0BA4E" w14:textId="77777777" w:rsidR="005A5033" w:rsidRDefault="005A50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BD0394" w14:textId="77777777" w:rsidR="005A5033" w:rsidRDefault="005A50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9457C5" w14:textId="77777777" w:rsidR="005A5033" w:rsidRDefault="005A50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0A0AE1"/>
    <w:rsid w:val="00165AAE"/>
    <w:rsid w:val="00200059"/>
    <w:rsid w:val="00233D45"/>
    <w:rsid w:val="00235E31"/>
    <w:rsid w:val="003964DA"/>
    <w:rsid w:val="00451272"/>
    <w:rsid w:val="004B0512"/>
    <w:rsid w:val="00523269"/>
    <w:rsid w:val="005A5033"/>
    <w:rsid w:val="005D1683"/>
    <w:rsid w:val="006212CF"/>
    <w:rsid w:val="00632C3B"/>
    <w:rsid w:val="00700796"/>
    <w:rsid w:val="00746E02"/>
    <w:rsid w:val="00825D5B"/>
    <w:rsid w:val="0093568F"/>
    <w:rsid w:val="00941474"/>
    <w:rsid w:val="0097327C"/>
    <w:rsid w:val="009965A5"/>
    <w:rsid w:val="00A95071"/>
    <w:rsid w:val="00AD0558"/>
    <w:rsid w:val="00AD3C18"/>
    <w:rsid w:val="00B26FEA"/>
    <w:rsid w:val="00C311CC"/>
    <w:rsid w:val="00CB0B29"/>
    <w:rsid w:val="00CC5D45"/>
    <w:rsid w:val="00CF7F8D"/>
    <w:rsid w:val="00D36D20"/>
    <w:rsid w:val="00E16DA2"/>
    <w:rsid w:val="00E7176A"/>
    <w:rsid w:val="00E76C41"/>
    <w:rsid w:val="00E775CF"/>
    <w:rsid w:val="00E9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5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033"/>
  </w:style>
  <w:style w:type="paragraph" w:styleId="Footer">
    <w:name w:val="footer"/>
    <w:basedOn w:val="Normal"/>
    <w:link w:val="FooterChar"/>
    <w:uiPriority w:val="99"/>
    <w:unhideWhenUsed/>
    <w:rsid w:val="005A5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033"/>
  </w:style>
  <w:style w:type="table" w:styleId="TableGrid">
    <w:name w:val="Table Grid"/>
    <w:basedOn w:val="TableNormal"/>
    <w:uiPriority w:val="39"/>
    <w:rsid w:val="00632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A5-w3mof-3I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uru99.com/decision-table-testing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E23A9D-C479-4353-999D-66D6767CAF3D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694e308c-7871-41e8-a915-839c792de451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3D6A3D8-B4B2-4EEB-8230-ABD9507E92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6</cp:revision>
  <dcterms:created xsi:type="dcterms:W3CDTF">2021-04-29T12:50:00Z</dcterms:created>
  <dcterms:modified xsi:type="dcterms:W3CDTF">2021-04-30T11:48:00Z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