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№</w:t>
      </w:r>
      <w:r>
        <w:t xml:space="preserve"> </w:t>
      </w:r>
      <w:r>
        <w:t xml:space="preserve">4.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Сунгурова</w:t>
      </w:r>
      <w:r>
        <w:t xml:space="preserve"> </w:t>
      </w:r>
      <w:r>
        <w:t xml:space="preserve">Мариян</w:t>
      </w:r>
      <w:r>
        <w:t xml:space="preserve"> </w:t>
      </w:r>
      <w:r>
        <w:t xml:space="preserve">М.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остановка-задачи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Постановка задачи</w:t>
      </w:r>
    </w:p>
    <w:p>
      <w:pPr>
        <w:pStyle w:val="FirstParagraph"/>
      </w:pPr>
      <w:r>
        <w:t xml:space="preserve">Целью данной лабораторной работы является использование Nikto для сканирования уязвимостей веб-приложения.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Damn Vulnerable Web Application (DVWA) – это веб-приложение PHP/MySQL, которое чертовски уязвимо</w:t>
      </w:r>
      <w:r>
        <w:t xml:space="preserve">[~</w:t>
      </w:r>
      <w:r>
        <w:t xml:space="preserve"> </w:t>
      </w:r>
      <w:r>
        <w:rPr>
          <w:bCs/>
          <w:b/>
        </w:rPr>
        <w:t xml:space="preserve">dvwa?</w:t>
      </w:r>
      <w:r>
        <w:t xml:space="preserve">]</w:t>
      </w:r>
      <w:r>
        <w:t xml:space="preserve">. Его основная цель – помочь специалистам по безопасности проверить свои навыки и инструменты в правовой среде, помочь веб-разработчикам лучше понять процессы обеспечения безопасности веб-приложений, а также помочь студентам и преподавателям узнать о безопасности веб-приложений в контролируемом классе. обстановка помещения.</w:t>
      </w:r>
    </w:p>
    <w:p>
      <w:pPr>
        <w:pStyle w:val="BodyText"/>
      </w:pPr>
      <w:r>
        <w:t xml:space="preserve">Цель DVWA – отработать некоторые из наиболее распространенных веб-уязвимостей различного уровня сложности с помощью простого и понятного интерфейса. В этом программном обеспечении существуют как задокументированные, так и недокументированные уязвимости.</w:t>
      </w:r>
    </w:p>
    <w:p>
      <w:pPr>
        <w:pStyle w:val="BodyText"/>
      </w:pPr>
      <w:r>
        <w:t xml:space="preserve">DVWA имеет три уровня безопасности, они меняют уровень безопасности каждого веб приложения в DVWA:</w:t>
      </w:r>
    </w:p>
    <w:p>
      <w:pPr>
        <w:numPr>
          <w:ilvl w:val="0"/>
          <w:numId w:val="1001"/>
        </w:numPr>
        <w:pStyle w:val="Compact"/>
      </w:pPr>
      <w:r>
        <w:t xml:space="preserve">Невозможный — этот уровень должен быть безопасным от всех уязвимостей. Он используется для сравнения уязвимого исходного кода с безопасным исходным кодом.</w:t>
      </w:r>
    </w:p>
    <w:p>
      <w:pPr>
        <w:numPr>
          <w:ilvl w:val="0"/>
          <w:numId w:val="1001"/>
        </w:numPr>
        <w:pStyle w:val="Compact"/>
      </w:pPr>
      <w:r>
        <w:t xml:space="preserve">Высокий — это расширение среднего уровня сложности, со смесью более сложных или альтернативных плохих практик в попытке обезопасить код. Уязвимости не позволяют такой простор эксплуатации как на других уровнях.</w:t>
      </w:r>
    </w:p>
    <w:p>
      <w:pPr>
        <w:numPr>
          <w:ilvl w:val="0"/>
          <w:numId w:val="1001"/>
        </w:numPr>
        <w:pStyle w:val="Compact"/>
      </w:pPr>
      <w:r>
        <w:t xml:space="preserve">Средний — этот уровень безопасности предназначен главным образом для того, чтобы дать пользователю пример плохих практик безопасности, где разработчик попытался сделать приложение безопасным, но потерпел неудачу.</w:t>
      </w:r>
    </w:p>
    <w:p>
      <w:pPr>
        <w:numPr>
          <w:ilvl w:val="0"/>
          <w:numId w:val="1001"/>
        </w:numPr>
        <w:pStyle w:val="Compact"/>
      </w:pPr>
      <w:r>
        <w:t xml:space="preserve">Низкий — этот уровень безопасности совершенно уязвим и совсем не имеет защиты. Его предназначение быть примером среди уязвимых веб приложений, примером плохих практик программирования и служить платформой обучения базовым техникам эксплуатации.</w:t>
      </w:r>
    </w:p>
    <w:p>
      <w:pPr>
        <w:pStyle w:val="FirstParagraph"/>
      </w:pPr>
      <w:r>
        <w:t xml:space="preserve">Nikto – бесплатный (open source) сканер для поиска уязвимостей в веб-серверах</w:t>
      </w:r>
      <w:r>
        <w:t xml:space="preserve">[~</w:t>
      </w:r>
      <w:r>
        <w:t xml:space="preserve"> </w:t>
      </w:r>
      <w:r>
        <w:rPr>
          <w:bCs/>
          <w:b/>
        </w:rPr>
        <w:t xml:space="preserve">nikto?</w:t>
      </w:r>
      <w:r>
        <w:t xml:space="preserve">]</w:t>
      </w:r>
      <w:r>
        <w:t xml:space="preserve">.</w:t>
      </w:r>
    </w:p>
    <w:p>
      <w:pPr>
        <w:pStyle w:val="BodyText"/>
      </w:pPr>
      <w:r>
        <w:t xml:space="preserve">В начале сканирования всегда отображается следующий блок с информацией:</w:t>
      </w:r>
    </w:p>
    <w:p>
      <w:pPr>
        <w:numPr>
          <w:ilvl w:val="0"/>
          <w:numId w:val="1002"/>
        </w:numPr>
        <w:pStyle w:val="Compact"/>
      </w:pPr>
      <w:r>
        <w:t xml:space="preserve">Target IP: IP адрес сканируемого домена.</w:t>
      </w:r>
    </w:p>
    <w:p>
      <w:pPr>
        <w:numPr>
          <w:ilvl w:val="0"/>
          <w:numId w:val="1002"/>
        </w:numPr>
        <w:pStyle w:val="Compact"/>
      </w:pPr>
      <w:r>
        <w:t xml:space="preserve">Target Hostname: имя хоста (доменное имя) сканируемого сайта;</w:t>
      </w:r>
    </w:p>
    <w:p>
      <w:pPr>
        <w:numPr>
          <w:ilvl w:val="0"/>
          <w:numId w:val="1002"/>
        </w:numPr>
        <w:pStyle w:val="Compact"/>
      </w:pPr>
      <w:r>
        <w:t xml:space="preserve">Target Port: порт, на котором находится сайт;</w:t>
      </w:r>
    </w:p>
    <w:p>
      <w:pPr>
        <w:numPr>
          <w:ilvl w:val="0"/>
          <w:numId w:val="1002"/>
        </w:numPr>
        <w:pStyle w:val="Compact"/>
      </w:pPr>
      <w:r>
        <w:t xml:space="preserve">Start Time: дата и время начала сканирования в формате год-месяц-день час:минута:секунда.</w:t>
      </w:r>
    </w:p>
    <w:p>
      <w:pPr>
        <w:pStyle w:val="FirstParagraph"/>
      </w:pPr>
      <w:r>
        <w:t xml:space="preserve">Вывод результатов сканирования имеет несколько форматов:</w:t>
      </w:r>
    </w:p>
    <w:p>
      <w:pPr>
        <w:numPr>
          <w:ilvl w:val="0"/>
          <w:numId w:val="1003"/>
        </w:numPr>
        <w:pStyle w:val="Compact"/>
      </w:pPr>
      <w:r>
        <w:t xml:space="preserve">Формат: Тип компонента сайта: Наименование компонента. Пример: Server: nginx.</w:t>
      </w:r>
    </w:p>
    <w:p>
      <w:pPr>
        <w:numPr>
          <w:ilvl w:val="0"/>
          <w:numId w:val="1003"/>
        </w:numPr>
        <w:pStyle w:val="Compact"/>
      </w:pPr>
      <w:r>
        <w:t xml:space="preserve">Описание: Nikto умеет определять, какие компоненты использует сайт. Сюда относят наименование веб-сервера, используемой СУБД, фреймворков, языков программирования, а также их версии. Формат: путь до файла/директории, где найдена уязвимость: описание уязвимости. Пример: /phpinfo.php: Output from the phpinfo() function was found.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Проверим, что nikto установлен(рис. fig. 1)</w:t>
      </w:r>
    </w:p>
    <w:p>
      <w:pPr>
        <w:pStyle w:val="CaptionedFigure"/>
      </w:pPr>
      <w:bookmarkStart w:id="25" w:name="fig:001"/>
      <w:r>
        <w:drawing>
          <wp:inline>
            <wp:extent cx="4914900" cy="3992879"/>
            <wp:effectExtent b="0" l="0" r="0" t="0"/>
            <wp:docPr descr="Рис. 1: Проверка установки ПО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92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Проверка установки ПО</w:t>
      </w:r>
    </w:p>
    <w:p>
      <w:pPr>
        <w:pStyle w:val="BodyText"/>
      </w:pPr>
      <w:r>
        <w:t xml:space="preserve">Затем проверим сайт DVWA, указав опции для сохранения отчета в формате html(рис. fig. 2, ).</w:t>
      </w:r>
    </w:p>
    <w:p>
      <w:pPr>
        <w:pStyle w:val="CaptionedFigure"/>
      </w:pPr>
      <w:bookmarkStart w:id="29" w:name="fig:002"/>
      <w:r>
        <w:drawing>
          <wp:inline>
            <wp:extent cx="5334000" cy="1290483"/>
            <wp:effectExtent b="0" l="0" r="0" t="0"/>
            <wp:docPr descr="Рис. 2: Проверка уязвимостей по доменному имени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0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Проверка уязвимостей по доменному имени</w:t>
      </w:r>
    </w:p>
    <w:p>
      <w:pPr>
        <w:pStyle w:val="CaptionedFigure"/>
      </w:pPr>
      <w:bookmarkStart w:id="33" w:name="fig:003"/>
      <w:r>
        <w:drawing>
          <wp:inline>
            <wp:extent cx="5334000" cy="3483937"/>
            <wp:effectExtent b="0" l="0" r="0" t="0"/>
            <wp:docPr descr="Рис. 3: Отчет об уязвимостях в формате html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3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Отчет об уязвимостях в формате html</w:t>
      </w:r>
    </w:p>
    <w:p>
      <w:pPr>
        <w:pStyle w:val="BodyText"/>
      </w:pPr>
      <w:r>
        <w:t xml:space="preserve">Также можно посмотреть информацию об уязвимостях по конкретному порту(в нашем случае порт 80 для локального хоста)(рис. fig. 4).</w:t>
      </w:r>
    </w:p>
    <w:p>
      <w:pPr>
        <w:pStyle w:val="CaptionedFigure"/>
      </w:pPr>
      <w:bookmarkStart w:id="37" w:name="fig:004"/>
      <w:r>
        <w:drawing>
          <wp:inline>
            <wp:extent cx="5334000" cy="719666"/>
            <wp:effectExtent b="0" l="0" r="0" t="0"/>
            <wp:docPr descr="Рис. 4: Проверка уязвимостей с указанием порта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9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Проверка уязвимостей с указанием порта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был использован сканер Nikto для сканирования уязвимостей веб-приложения.</w:t>
      </w:r>
    </w:p>
    <w:bookmarkEnd w:id="39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информационной безопасности</dc:title>
  <dc:creator>Сунгурова Мариян М.</dc:creator>
  <dc:language>ru-RU</dc:language>
  <cp:keywords/>
  <dcterms:created xsi:type="dcterms:W3CDTF">2024-10-05T14:02:52Z</dcterms:created>
  <dcterms:modified xsi:type="dcterms:W3CDTF">2024-10-05T14:02:52Z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Индивидуальный проект. Этап № 4. Использование Nikto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