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Целью данной работы является использование Burp Suit для перехвата, изменения и изучения HTTP запросов и ответов.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Damn Vulnerable Web Application (DVWA) – это веб-приложение PHP/MySQL, которое чертовски уязвимо</w:t>
      </w:r>
      <w:r>
        <w:t xml:space="preserve">[~ 1]</w:t>
      </w:r>
      <w:r>
        <w:t xml:space="preserve">. Его основная цель – помочь специалистам по безопасности проверить свои навыки и инструменты в правовой среде, помочь веб-разработчикам лучше понять процессы обеспечения безопасности веб-приложений, а также помочь студентам и преподавателям узнать о безопасности веб-приложений в контролируемом классе. обстановка помещения.</w:t>
      </w:r>
    </w:p>
    <w:p>
      <w:pPr>
        <w:pStyle w:val="BodyText"/>
      </w:pPr>
      <w:r>
        <w:t xml:space="preserve">Цель DVWA – отработать некоторые из наиболее распространенных веб-уязвимостей различного уровня сложности с помощью простого и понятного интерфейса. В этом программном обеспечении существуют как задокументированные, так и недокументированные уязвимости.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 приложения в DVWA:</w:t>
      </w:r>
    </w:p>
    <w:p>
      <w:pPr>
        <w:numPr>
          <w:ilvl w:val="0"/>
          <w:numId w:val="1001"/>
        </w:numPr>
        <w:pStyle w:val="Compact"/>
      </w:pP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numPr>
          <w:ilvl w:val="0"/>
          <w:numId w:val="1001"/>
        </w:numPr>
        <w:pStyle w:val="Compact"/>
      </w:pP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</w:p>
    <w:p>
      <w:pPr>
        <w:numPr>
          <w:ilvl w:val="0"/>
          <w:numId w:val="1001"/>
        </w:numPr>
        <w:pStyle w:val="Compact"/>
      </w:pP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numPr>
          <w:ilvl w:val="0"/>
          <w:numId w:val="1001"/>
        </w:numPr>
        <w:pStyle w:val="Compact"/>
      </w:pP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p>
      <w:pPr>
        <w:pStyle w:val="FirstParagraph"/>
      </w:pPr>
      <w:r>
        <w:t xml:space="preserve">Burp Suite — это интегрированная платформа для тестирования безопасности веб-приложений как в ручном, так и в автоматических режимах</w:t>
      </w:r>
      <w:r>
        <w:t xml:space="preserve">[~</w:t>
      </w:r>
      <w:r>
        <w:t xml:space="preserve"> </w:t>
      </w:r>
      <w:r>
        <w:rPr>
          <w:bCs/>
          <w:b/>
        </w:rPr>
        <w:t xml:space="preserve">bs?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Пакет состоит из набора утилит, среди которых есть инструменты для сбора и анализа информации, моделирования разных типов атак, перехвата запросов и ответов сервера и так далее.</w:t>
      </w:r>
    </w:p>
    <w:p>
      <w:pPr>
        <w:numPr>
          <w:ilvl w:val="0"/>
          <w:numId w:val="1002"/>
        </w:numPr>
        <w:pStyle w:val="Compact"/>
      </w:pPr>
      <w:r>
        <w:t xml:space="preserve">Target – создает карту сайта с подробной информацией о тестируемом приложении. Показывает, какие цели находятся в процессе тестирования, и позволяет управлять процессом обнаружения уязвимостей.</w:t>
      </w:r>
    </w:p>
    <w:p>
      <w:pPr>
        <w:numPr>
          <w:ilvl w:val="0"/>
          <w:numId w:val="1002"/>
        </w:numPr>
        <w:pStyle w:val="Compact"/>
      </w:pPr>
      <w:r>
        <w:t xml:space="preserve">Proxy – находится между браузером пользователя и тестируемым веб-приложением. Перехватывает все сообщения, передаваемые по протоколу HTTP(S).</w:t>
      </w:r>
    </w:p>
    <w:p>
      <w:pPr>
        <w:numPr>
          <w:ilvl w:val="0"/>
          <w:numId w:val="1002"/>
        </w:numPr>
        <w:pStyle w:val="Compact"/>
      </w:pPr>
      <w:r>
        <w:t xml:space="preserve">Spider – автоматически собирает данные о функциях и компонентах веб-приложения.</w:t>
      </w:r>
    </w:p>
    <w:p>
      <w:pPr>
        <w:numPr>
          <w:ilvl w:val="0"/>
          <w:numId w:val="1002"/>
        </w:numPr>
        <w:pStyle w:val="Compact"/>
      </w:pPr>
      <w:r>
        <w:t xml:space="preserve">Clickbandit – моделирует кликджекинг-атаки (clickjacking attacks), при которых поверх страницы приложения загружается невидимая страница, подготовленная злоумышленниками.</w:t>
      </w:r>
    </w:p>
    <w:p>
      <w:pPr>
        <w:numPr>
          <w:ilvl w:val="0"/>
          <w:numId w:val="1002"/>
        </w:numPr>
        <w:pStyle w:val="Compact"/>
      </w:pPr>
      <w:r>
        <w:t xml:space="preserve">DOM Invader – проверяет веб-приложение на уязвимость DOM-based межсайтовому скриптингу ( основанномуна объектной модели документа), внедрению вредоносного кода на страницу.</w:t>
      </w:r>
    </w:p>
    <w:p>
      <w:pPr>
        <w:numPr>
          <w:ilvl w:val="0"/>
          <w:numId w:val="1002"/>
        </w:numPr>
        <w:pStyle w:val="Compact"/>
      </w:pPr>
      <w:r>
        <w:t xml:space="preserve">Scanner (в профессиональной и корпоративной редакциях) — автоматически сканирует уязвимости в веб-приложениях. Также существует в бесплатной версии, но, предоставляет только описание возможностей.</w:t>
      </w:r>
      <w:r>
        <w:t xml:space="preserve"> </w:t>
      </w:r>
      <w:r>
        <w:t xml:space="preserve">Intruder – проводит автоматические атаки различного типа, от перебора открытых веб-директорий до внедрения SQL-кода.</w:t>
      </w:r>
    </w:p>
    <w:p>
      <w:pPr>
        <w:numPr>
          <w:ilvl w:val="0"/>
          <w:numId w:val="1002"/>
        </w:numPr>
        <w:pStyle w:val="Compact"/>
      </w:pPr>
      <w:r>
        <w:t xml:space="preserve">Repeater – утилита для ручного манипулирования и повторной выдачи отдельных HTTP-запросов и анализа ответов приложения. Отправить запрос в Repeater можно из любой другой утилиты Burp Suite.</w:t>
      </w:r>
    </w:p>
    <w:p>
      <w:pPr>
        <w:numPr>
          <w:ilvl w:val="0"/>
          <w:numId w:val="1002"/>
        </w:numPr>
        <w:pStyle w:val="Compact"/>
      </w:pPr>
      <w:r>
        <w:t xml:space="preserve">Sequencer – анализирует качество случайности в выборке элементов данных. Можно использовать для тестирования сеансовых маркеров приложения или других важных элементов данных, которые должны быть непредсказуемыми, например маркеров анти-CSRF, маркеров сброса пароля и так далее.</w:t>
      </w:r>
      <w:r>
        <w:t xml:space="preserve"> </w:t>
      </w:r>
      <w:r>
        <w:t xml:space="preserve">Decoder–— преобразовывает закодированные данные в исходную форму или необработанные в различные закодированные и хешированные формы. Способен распознавать несколько форматов кодирования, используя эвристические методы.</w:t>
      </w:r>
      <w:r>
        <w:t xml:space="preserve"> </w:t>
      </w:r>
      <w:r>
        <w:t xml:space="preserve">Comparer – предоставляет функцию визуального сравнения различий данных.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Intercept HTTP traffic with Burp Proxy</w:t>
      </w:r>
    </w:p>
    <w:p>
      <w:pPr>
        <w:pStyle w:val="BodyText"/>
      </w:pPr>
      <w:r>
        <w:t xml:space="preserve">Установим Burp Suit с официального сайта(рис. fig. 1)</w:t>
      </w:r>
    </w:p>
    <w:p>
      <w:pPr>
        <w:pStyle w:val="CaptionedFigure"/>
      </w:pPr>
      <w:bookmarkStart w:id="25" w:name="fig:001"/>
      <w:r>
        <w:drawing>
          <wp:inline>
            <wp:extent cx="4937760" cy="3939540"/>
            <wp:effectExtent b="0" l="0" r="0" t="0"/>
            <wp:docPr descr="Рис. 1: Установка П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ПО</w:t>
      </w:r>
    </w:p>
    <w:p>
      <w:pPr>
        <w:pStyle w:val="BodyText"/>
      </w:pPr>
      <w:r>
        <w:t xml:space="preserve">Откроем приложение и создадим временный проект с параметрами по умолчанию(рис. fig. 2).</w:t>
      </w:r>
    </w:p>
    <w:p>
      <w:pPr>
        <w:pStyle w:val="CaptionedFigure"/>
      </w:pPr>
      <w:bookmarkStart w:id="29" w:name="fig:002"/>
      <w:r>
        <w:drawing>
          <wp:inline>
            <wp:extent cx="5334000" cy="3264266"/>
            <wp:effectExtent b="0" l="0" r="0" t="0"/>
            <wp:docPr descr="Рис. 2: Создание проек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проекта</w:t>
      </w:r>
    </w:p>
    <w:p>
      <w:pPr>
        <w:pStyle w:val="BodyText"/>
      </w:pPr>
      <w:r>
        <w:t xml:space="preserve">Теперь попробуем перехватить http запрос с помощью Burp Proxy. Включим перехват, а в браузере включим прокси и укажем для него адрес локального хоста, а также установим параметр, разрешающий перехват запросов локального хоста(рис. fig. 3).</w:t>
      </w:r>
    </w:p>
    <w:p>
      <w:pPr>
        <w:pStyle w:val="CaptionedFigure"/>
      </w:pPr>
      <w:bookmarkStart w:id="33" w:name="fig:004"/>
      <w:r>
        <w:drawing>
          <wp:inline>
            <wp:extent cx="5334000" cy="2979201"/>
            <wp:effectExtent b="0" l="0" r="0" t="0"/>
            <wp:docPr descr="Рис. 3: Включение Burp Proxy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Включение Burp Proxy</w:t>
      </w:r>
    </w:p>
    <w:p>
      <w:pPr>
        <w:pStyle w:val="BodyText"/>
      </w:pPr>
      <w:r>
        <w:t xml:space="preserve">Можем увидеть первый перехваченный запрос: вход на сайт DVWA. Указаны адрес локального хоста, версия браузера, ОС устройства и другая информация(рис. fig. 4):</w:t>
      </w:r>
    </w:p>
    <w:p>
      <w:pPr>
        <w:pStyle w:val="CaptionedFigure"/>
      </w:pPr>
      <w:bookmarkStart w:id="37" w:name="fig:007"/>
      <w:r>
        <w:drawing>
          <wp:inline>
            <wp:extent cx="5334000" cy="1805090"/>
            <wp:effectExtent b="0" l="0" r="0" t="0"/>
            <wp:docPr descr="Рис. 4: Перехват запроса на вход на сайт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Перехват запроса на вход на сайт</w:t>
      </w:r>
    </w:p>
    <w:p>
      <w:pPr>
        <w:pStyle w:val="BodyText"/>
      </w:pPr>
      <w:r>
        <w:t xml:space="preserve">В запросах можно изменять вводимую нформацию и сравнивать ответы(рис. fig. 5):</w:t>
      </w:r>
    </w:p>
    <w:p>
      <w:pPr>
        <w:pStyle w:val="CaptionedFigure"/>
      </w:pPr>
      <w:bookmarkStart w:id="41" w:name="fig:010"/>
      <w:r>
        <w:drawing>
          <wp:inline>
            <wp:extent cx="5334000" cy="2223503"/>
            <wp:effectExtent b="0" l="0" r="0" t="0"/>
            <wp:docPr descr="Рис. 5: Изучение ответа на запрос с функцией повторения запрос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Изучение ответа на запрос с функцией повторения запроса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на практике использовать ПО Burp Suit для перехвата, изменения и изучения HTTP запросов и ответов.</w:t>
      </w:r>
    </w:p>
    <w:bookmarkEnd w:id="43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dvw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DVWA</w:t>
      </w:r>
      <w:r>
        <w:t xml:space="preserve"> </w:t>
      </w:r>
      <w:r>
        <w:t xml:space="preserve">[Электронный ресурс]. GitHub, Inc, 2024. URL:</w:t>
      </w:r>
      <w:r>
        <w:t xml:space="preserve"> </w:t>
      </w:r>
      <w:hyperlink r:id="rId44">
        <w:r>
          <w:rPr>
            <w:rStyle w:val="Hyperlink"/>
          </w:rPr>
          <w:t xml:space="preserve">https://github.com/digininja/DVWA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4" Target="https://github.com/digininja/DVW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digininja/DVW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Сунгурова Мариян Мухсиновна</dc:creator>
  <dc:language>ru-RU</dc:language>
  <cp:keywords/>
  <dcterms:created xsi:type="dcterms:W3CDTF">2024-10-12T17:20:33Z</dcterms:created>
  <dcterms:modified xsi:type="dcterms:W3CDTF">2024-10-12T17:20:33Z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Индивидуальный проект. Этап № 5. Использование Burp Suite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