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BB5BC7" wp14:paraId="2C078E63" wp14:textId="310E8D10">
      <w:pPr>
        <w:pStyle w:val="Title"/>
      </w:pPr>
      <w:r w:rsidR="7026EA54">
        <w:rPr/>
        <w:t>Systems Engineering Lab 2</w:t>
      </w:r>
    </w:p>
    <w:p w:rsidR="7026EA54" w:rsidRDefault="7026EA54" w14:paraId="0C1C21CE" w14:textId="23D00A67">
      <w:pPr>
        <w:rPr>
          <w:b w:val="0"/>
          <w:bCs w:val="0"/>
        </w:rPr>
      </w:pPr>
      <w:r w:rsidR="7026EA54">
        <w:rPr>
          <w:b w:val="0"/>
          <w:bCs w:val="0"/>
        </w:rPr>
        <w:t>Team: Sakka Mohamad-Mario, Zafar Azzam, Al-</w:t>
      </w:r>
      <w:r w:rsidR="7026EA54">
        <w:rPr>
          <w:b w:val="0"/>
          <w:bCs w:val="0"/>
        </w:rPr>
        <w:t>Khalidy</w:t>
      </w:r>
      <w:r w:rsidR="7026EA54">
        <w:rPr>
          <w:b w:val="0"/>
          <w:bCs w:val="0"/>
        </w:rPr>
        <w:t xml:space="preserve"> Essam</w:t>
      </w:r>
    </w:p>
    <w:p w:rsidR="72BB5BC7" w:rsidRDefault="72BB5BC7" w14:paraId="2B7840DA" w14:textId="1A61C8E0"/>
    <w:p w:rsidR="79BE28AC" w:rsidP="72BB5BC7" w:rsidRDefault="79BE28AC" w14:paraId="4AE47861" w14:textId="22CA8D38">
      <w:pPr>
        <w:pStyle w:val="Heading1"/>
        <w:spacing w:before="322" w:beforeAutospacing="off" w:after="322" w:afterAutospacing="off"/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1) Why the Maglev train </w:t>
      </w:r>
      <w:r w:rsidRPr="72BB5BC7" w:rsidR="79BE28A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requires</w:t>
      </w:r>
      <w:r w:rsidRPr="72BB5BC7" w:rsidR="79BE28A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Systems Engineering</w:t>
      </w:r>
    </w:p>
    <w:p w:rsidR="79BE28AC" w:rsidP="72BB5BC7" w:rsidRDefault="79BE28AC" w14:paraId="709892CB" w14:textId="795B8B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Complex &amp; Interdisciplinary: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system spans electromagnetics (levitation/propulsion), power electronics, embedded control software (guideway frequency/intensity/direction control), communications, civil works (guideway), HMI, and safety/regulatory compliance. </w:t>
      </w: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coordinates these disciplines.</w:t>
      </w:r>
    </w:p>
    <w:p w:rsidR="79BE28AC" w:rsidP="72BB5BC7" w:rsidRDefault="79BE28AC" w14:paraId="408E62E5" w14:textId="1E67C3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characteristics: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Real-time sensing/actuation, interconnected subsystems (train–guideway–SCADA–OCC), intelligent control algorithms → demands </w:t>
      </w: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structured development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concept to operation.</w:t>
      </w:r>
    </w:p>
    <w:p w:rsidR="79BE28AC" w:rsidP="72BB5BC7" w:rsidRDefault="79BE28AC" w14:paraId="33E0564D" w14:textId="637AFA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risks &amp; costs: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Infrastructure and safety are high-stakes; </w:t>
      </w: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management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(identify–mitigate–accept–transfer) is essential.</w:t>
      </w:r>
    </w:p>
    <w:p w:rsidR="79BE28AC" w:rsidP="72BB5BC7" w:rsidRDefault="79BE28AC" w14:paraId="662D54E3" w14:textId="0B0EE3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+ Technical needs: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Must satisfy operator economics (capex/opex), timetable headways, energy efficiency, lifecycle costs </w:t>
      </w: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and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rider comfort/noise/availability → formal </w:t>
      </w: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requirements engineering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9BE28AC" w:rsidP="72BB5BC7" w:rsidRDefault="79BE28AC" w14:paraId="12A8541E" w14:textId="685FC4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&amp; interfaces: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Train power modules ↔ guideway coils ↔ position sensors ↔ software controllers; tight latency and EMI constraints → </w:t>
      </w: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planning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verification &amp; validation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(V&amp;V) across system/segment/subsystem levels.</w:t>
      </w:r>
    </w:p>
    <w:p w:rsidR="79BE28AC" w:rsidP="72BB5BC7" w:rsidRDefault="79BE28AC" w14:paraId="6DB0DBB0" w14:textId="3FB913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management constraints: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Balance </w:t>
      </w: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scope–time–cost–quality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a </w:t>
      </w: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WBS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milestones keep the program controllable.</w:t>
      </w:r>
    </w:p>
    <w:p w:rsidR="79BE28AC" w:rsidP="72BB5BC7" w:rsidRDefault="79BE28AC" w14:paraId="4F611D2C" w14:textId="149F38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Quality &amp; compliance: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Safety integrity (e.g., SIL targets), RAM (reliability–availability–maintainability) and environmental impact require </w:t>
      </w: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traceable requirements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design, test, and certification evidence.</w:t>
      </w:r>
    </w:p>
    <w:p w:rsidR="79BE28AC" w:rsidP="72BB5BC7" w:rsidRDefault="79BE28AC" w14:paraId="419FEE79" w14:textId="2D0A2F01">
      <w:pPr>
        <w:pStyle w:val="Heading1"/>
        <w:spacing w:before="322" w:beforeAutospacing="off" w:after="322" w:afterAutospacing="off"/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2) Stakeholders</w:t>
      </w:r>
    </w:p>
    <w:p w:rsidR="79BE28AC" w:rsidP="72BB5BC7" w:rsidRDefault="79BE28AC" w14:paraId="56E6A21F" w14:textId="4CCD6B1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National/municipal </w:t>
      </w: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transport authority / regulator</w:t>
      </w:r>
    </w:p>
    <w:p w:rsidR="79BE28AC" w:rsidP="72BB5BC7" w:rsidRDefault="79BE28AC" w14:paraId="364A9B6C" w14:textId="1058A7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Railway </w:t>
      </w: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infrastructure owner &amp; operator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(OCC/dispatch, maintenance)</w:t>
      </w:r>
    </w:p>
    <w:p w:rsidR="79BE28AC" w:rsidP="72BB5BC7" w:rsidRDefault="79BE28AC" w14:paraId="0699C932" w14:textId="4F20705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Passengers / public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(incl. accessibility groups)</w:t>
      </w:r>
    </w:p>
    <w:p w:rsidR="79BE28AC" w:rsidP="72BB5BC7" w:rsidRDefault="79BE28AC" w14:paraId="2890BB9E" w14:textId="1239528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Embedded control software team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(you) &amp; train OEM engineering</w:t>
      </w:r>
    </w:p>
    <w:p w:rsidR="79BE28AC" w:rsidP="72BB5BC7" w:rsidRDefault="79BE28AC" w14:paraId="5466C179" w14:textId="7DEBE24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Guideway &amp; civil contractors</w:t>
      </w:r>
    </w:p>
    <w:p w:rsidR="79BE28AC" w:rsidP="72BB5BC7" w:rsidRDefault="79BE28AC" w14:paraId="277A0D93" w14:textId="4A905B3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 utility / grid operator</w:t>
      </w:r>
    </w:p>
    <w:p w:rsidR="79BE28AC" w:rsidP="72BB5BC7" w:rsidRDefault="79BE28AC" w14:paraId="66FB63FB" w14:textId="66FE66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Suppliers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(sensors, inverters, coils, comms, braking)</w:t>
      </w:r>
    </w:p>
    <w:p w:rsidR="79BE28AC" w:rsidP="72BB5BC7" w:rsidRDefault="79BE28AC" w14:paraId="57992FEF" w14:textId="145CB95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communities / environmental NGOs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emergency services</w:t>
      </w:r>
    </w:p>
    <w:p w:rsidR="79BE28AC" w:rsidP="72BB5BC7" w:rsidRDefault="79BE28AC" w14:paraId="572AE913" w14:textId="7A2DDFD2">
      <w:pPr>
        <w:pStyle w:val="Heading2"/>
        <w:spacing w:before="299" w:beforeAutospacing="off" w:after="299" w:afterAutospacing="off"/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2a) How they influence system design</w:t>
      </w:r>
    </w:p>
    <w:p w:rsidR="79BE28AC" w:rsidP="72BB5BC7" w:rsidRDefault="79BE28AC" w14:paraId="39D5BC86" w14:textId="6864376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Regulator: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Sets safety, EMC, and environmental limits → drives SIL targets, braking distances, fail-safe states, cybersecurity baselines; imposes verification evidence and certification tests.</w:t>
      </w:r>
    </w:p>
    <w:p w:rsidR="79BE28AC" w:rsidP="72BB5BC7" w:rsidRDefault="79BE28AC" w14:paraId="3BC64FD0" w14:textId="6C6DF8B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Operator (OCC/maintenance):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Needs availability (e.g., ≥99.7%), maintainability (MTTR limits), headways, degraded-mode ops → affects redundancy, health monitoring, LRU partitioning, and HMI/diagnostics.</w:t>
      </w:r>
    </w:p>
    <w:p w:rsidR="79BE28AC" w:rsidP="72BB5BC7" w:rsidRDefault="79BE28AC" w14:paraId="3842884D" w14:textId="1B0009E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Passengers/public: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Requirements for capacity, comfort (vibration/noise), accessibility (platform gap, announcements), usability → shapes carbody dynamics, interior systems, UI/UX and service levels.</w:t>
      </w:r>
    </w:p>
    <w:p w:rsidR="79BE28AC" w:rsidP="72BB5BC7" w:rsidRDefault="79BE28AC" w14:paraId="35E64FB6" w14:textId="5797813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Software/OEM engineering: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Feasibility and performance constraints (latency, determinism, sensor resolution) → architecture choices (e.g., distributed controllers, RTOS, safety partitions).</w:t>
      </w:r>
    </w:p>
    <w:p w:rsidR="79BE28AC" w:rsidP="72BB5BC7" w:rsidRDefault="79BE28AC" w14:paraId="73B54EBE" w14:textId="7BF4958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Civil/guideway contractors: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Tolerances and constructability → coil sectioning, alignment tolerances, expansion joints; affects control algorithms’ robustness to geometry error.</w:t>
      </w:r>
    </w:p>
    <w:p w:rsidR="79BE28AC" w:rsidP="72BB5BC7" w:rsidRDefault="79BE28AC" w14:paraId="0EA8A2CE" w14:textId="1A033E7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 utility: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Grid connection limits/harmonics/peak power → energy storage, power-factor control, ramp profiles.</w:t>
      </w:r>
    </w:p>
    <w:p w:rsidR="79BE28AC" w:rsidP="72BB5BC7" w:rsidRDefault="79BE28AC" w14:paraId="70C4E2E7" w14:textId="234940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Suppliers: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COTS part specs and lead times → interface standards, qualification plans, obsolescence strategy.</w:t>
      </w:r>
    </w:p>
    <w:p w:rsidR="79BE28AC" w:rsidP="72BB5BC7" w:rsidRDefault="79BE28AC" w14:paraId="12EE3189" w14:textId="7576B5C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Communities/NGOs/emergency services:</w:t>
      </w:r>
      <w:r w:rsidRPr="72BB5BC7" w:rsidR="79BE28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Noise, visual footprint, land use, emergency egress → noise barriers, evacuation walkways, ventilation, incident response procedures.</w:t>
      </w:r>
    </w:p>
    <w:p w:rsidR="79BE28AC" w:rsidP="72BB5BC7" w:rsidRDefault="79BE28AC" w14:paraId="48DF04C7" w14:textId="4FC6F6C3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3) Project proposal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5925"/>
      </w:tblGrid>
      <w:tr w:rsidR="72BB5BC7" w:rsidTr="72BB5BC7" w14:paraId="6E928030">
        <w:trPr>
          <w:trHeight w:val="300"/>
        </w:trPr>
        <w:tc>
          <w:tcPr>
            <w:tcW w:w="2340" w:type="dxa"/>
            <w:tcMar/>
          </w:tcPr>
          <w:p w:rsidR="255DF1BE" w:rsidP="72BB5BC7" w:rsidRDefault="255DF1BE" w14:paraId="4D1CB969" w14:textId="08841E5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2BB5BC7" w:rsidR="255DF1BE">
              <w:rPr>
                <w:b w:val="1"/>
                <w:bCs w:val="1"/>
                <w:noProof w:val="0"/>
                <w:lang w:val="en-US"/>
              </w:rPr>
              <w:t>Project Name</w:t>
            </w:r>
          </w:p>
        </w:tc>
        <w:tc>
          <w:tcPr>
            <w:tcW w:w="5925" w:type="dxa"/>
            <w:tcMar/>
          </w:tcPr>
          <w:p w:rsidR="757E5990" w:rsidP="72BB5BC7" w:rsidRDefault="757E5990" w14:paraId="7D6FDD8B" w14:textId="0D10E83F">
            <w:pPr>
              <w:pStyle w:val="Normal"/>
            </w:pPr>
            <w:r w:rsidRPr="72BB5BC7" w:rsidR="757E599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Manglev Train Embedded Control &amp; Propulsion Control System (EPCS)</w:t>
            </w:r>
          </w:p>
        </w:tc>
      </w:tr>
      <w:tr w:rsidR="72BB5BC7" w:rsidTr="72BB5BC7" w14:paraId="47907F02">
        <w:trPr>
          <w:trHeight w:val="300"/>
        </w:trPr>
        <w:tc>
          <w:tcPr>
            <w:tcW w:w="2340" w:type="dxa"/>
            <w:tcMar/>
          </w:tcPr>
          <w:p w:rsidR="3B1527C6" w:rsidP="72BB5BC7" w:rsidRDefault="3B1527C6" w14:paraId="58090394" w14:textId="0638998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2BB5BC7" w:rsidR="3B1527C6">
              <w:rPr>
                <w:b w:val="1"/>
                <w:bCs w:val="1"/>
                <w:noProof w:val="0"/>
                <w:lang w:val="en-US"/>
              </w:rPr>
              <w:t>Start/End date</w:t>
            </w:r>
          </w:p>
          <w:p w:rsidR="72BB5BC7" w:rsidP="72BB5BC7" w:rsidRDefault="72BB5BC7" w14:paraId="08C894A2" w14:textId="6734741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</w:tc>
        <w:tc>
          <w:tcPr>
            <w:tcW w:w="5925" w:type="dxa"/>
            <w:tcMar/>
          </w:tcPr>
          <w:p w:rsidR="58B56224" w:rsidP="72BB5BC7" w:rsidRDefault="58B56224" w14:paraId="42AF13D0" w14:textId="14AEF29C">
            <w:pPr>
              <w:pStyle w:val="Normal"/>
            </w:pPr>
            <w:r w:rsidRPr="72BB5BC7" w:rsidR="58B5622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03 Nov 2025 --&gt; 30 Oct 2026</w:t>
            </w:r>
          </w:p>
        </w:tc>
      </w:tr>
      <w:tr w:rsidR="72BB5BC7" w:rsidTr="72BB5BC7" w14:paraId="3DA312B6">
        <w:trPr>
          <w:trHeight w:val="300"/>
        </w:trPr>
        <w:tc>
          <w:tcPr>
            <w:tcW w:w="2340" w:type="dxa"/>
            <w:tcMar/>
          </w:tcPr>
          <w:p w:rsidR="255DF1BE" w:rsidP="72BB5BC7" w:rsidRDefault="255DF1BE" w14:paraId="51C935E2" w14:textId="74D2B5D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noProof w:val="0"/>
                <w:lang w:val="en-US"/>
              </w:rPr>
            </w:pPr>
            <w:r w:rsidRPr="72BB5BC7" w:rsidR="255DF1BE">
              <w:rPr>
                <w:b w:val="1"/>
                <w:bCs w:val="1"/>
                <w:noProof w:val="0"/>
                <w:lang w:val="en-US"/>
              </w:rPr>
              <w:t>Objectives</w:t>
            </w:r>
          </w:p>
        </w:tc>
        <w:tc>
          <w:tcPr>
            <w:tcW w:w="5925" w:type="dxa"/>
            <w:tcMar/>
          </w:tcPr>
          <w:p w:rsidR="260349FE" w:rsidP="72BB5BC7" w:rsidRDefault="260349FE" w14:paraId="0384AC31" w14:textId="7668AC8D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260349F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Specify and implement real-time embedded control for levitation/propulsion with safe guidance and braking.</w:t>
            </w:r>
          </w:p>
          <w:p w:rsidR="260349FE" w:rsidP="72BB5BC7" w:rsidRDefault="260349FE" w14:paraId="0B76E851" w14:textId="3E4FE30D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260349F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Achieve headway ≤ 3 min, max speed ≥ 450 km/h test track, station stopping accuracy ≤ ±15 cm.</w:t>
            </w:r>
          </w:p>
          <w:p w:rsidR="260349FE" w:rsidP="72BB5BC7" w:rsidRDefault="260349FE" w14:paraId="5BE67D98" w14:textId="17F5E781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260349F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Meet safety integrity targets (SIL-rated functions), RAM goals (A≥99.7%, MTBF and MTTR targets), and energy efficiency KPI (≤ X kWh/km at Y pax load).</w:t>
            </w:r>
          </w:p>
          <w:p w:rsidR="260349FE" w:rsidP="72BB5BC7" w:rsidRDefault="260349FE" w14:paraId="45541662" w14:textId="58E2A2A2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260349F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Deliver complete V-model </w:t>
            </w:r>
            <w:r w:rsidRPr="72BB5BC7" w:rsidR="260349F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requirements → design → integration → verification &amp; validation</w:t>
            </w:r>
            <w:r w:rsidRPr="72BB5BC7" w:rsidR="260349F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with traceability.</w:t>
            </w:r>
          </w:p>
        </w:tc>
      </w:tr>
      <w:tr w:rsidR="72BB5BC7" w:rsidTr="72BB5BC7" w14:paraId="59079A8A">
        <w:trPr>
          <w:trHeight w:val="300"/>
        </w:trPr>
        <w:tc>
          <w:tcPr>
            <w:tcW w:w="2340" w:type="dxa"/>
            <w:tcMar/>
          </w:tcPr>
          <w:p w:rsidR="5587E56D" w:rsidP="72BB5BC7" w:rsidRDefault="5587E56D" w14:paraId="7F29A49C" w14:textId="0E127C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noProof w:val="0"/>
                <w:lang w:val="en-US"/>
              </w:rPr>
            </w:pPr>
            <w:r w:rsidRPr="72BB5BC7" w:rsidR="5587E56D">
              <w:rPr>
                <w:b w:val="1"/>
                <w:bCs w:val="1"/>
                <w:noProof w:val="0"/>
                <w:lang w:val="en-US"/>
              </w:rPr>
              <w:t>Project Manager</w:t>
            </w:r>
          </w:p>
          <w:p w:rsidR="72BB5BC7" w:rsidP="72BB5BC7" w:rsidRDefault="72BB5BC7" w14:paraId="7556D4D4" w14:textId="70D38B93">
            <w:pPr>
              <w:pStyle w:val="Normal"/>
              <w:spacing w:line="240" w:lineRule="auto"/>
              <w:jc w:val="left"/>
              <w:rPr>
                <w:b w:val="1"/>
                <w:bCs w:val="1"/>
                <w:noProof w:val="0"/>
                <w:lang w:val="en-US"/>
              </w:rPr>
            </w:pPr>
          </w:p>
        </w:tc>
        <w:tc>
          <w:tcPr>
            <w:tcW w:w="5925" w:type="dxa"/>
            <w:tcMar/>
          </w:tcPr>
          <w:p w:rsidR="3B9ED006" w:rsidP="72BB5BC7" w:rsidRDefault="3B9ED006" w14:paraId="0617BEBF" w14:textId="053191F3">
            <w:pPr>
              <w:pStyle w:val="Normal"/>
              <w:rPr>
                <w:noProof w:val="0"/>
                <w:lang w:val="en-US"/>
              </w:rPr>
            </w:pPr>
            <w:r w:rsidRPr="72BB5BC7" w:rsidR="3B9ED006">
              <w:rPr>
                <w:noProof w:val="0"/>
                <w:lang w:val="en-US"/>
              </w:rPr>
              <w:t xml:space="preserve">Sakka Mohamad-Mario, </w:t>
            </w:r>
            <w:r w:rsidRPr="72BB5BC7" w:rsidR="3B9ED0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Systems Engineering Lead</w:t>
            </w:r>
          </w:p>
        </w:tc>
      </w:tr>
      <w:tr w:rsidR="72BB5BC7" w:rsidTr="72BB5BC7" w14:paraId="62565063">
        <w:trPr>
          <w:trHeight w:val="300"/>
        </w:trPr>
        <w:tc>
          <w:tcPr>
            <w:tcW w:w="2340" w:type="dxa"/>
            <w:tcMar/>
          </w:tcPr>
          <w:p w:rsidR="255DF1BE" w:rsidP="72BB5BC7" w:rsidRDefault="255DF1BE" w14:paraId="0AA25C42" w14:textId="2CA3D4D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2BB5BC7" w:rsidR="255DF1BE">
              <w:rPr>
                <w:b w:val="1"/>
                <w:bCs w:val="1"/>
                <w:noProof w:val="0"/>
                <w:lang w:val="en-US"/>
              </w:rPr>
              <w:t>Project Owner</w:t>
            </w:r>
          </w:p>
        </w:tc>
        <w:tc>
          <w:tcPr>
            <w:tcW w:w="5925" w:type="dxa"/>
            <w:tcMar/>
          </w:tcPr>
          <w:p w:rsidR="0F41749E" w:rsidP="72BB5BC7" w:rsidRDefault="0F41749E" w14:paraId="59FA3607" w14:textId="1BF9D9D8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0F4174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City/Regional Transport Authority in partnership with Train OEM</w:t>
            </w:r>
          </w:p>
        </w:tc>
      </w:tr>
      <w:tr w:rsidR="72BB5BC7" w:rsidTr="72BB5BC7" w14:paraId="2649EA67">
        <w:trPr>
          <w:trHeight w:val="300"/>
        </w:trPr>
        <w:tc>
          <w:tcPr>
            <w:tcW w:w="2340" w:type="dxa"/>
            <w:tcMar/>
          </w:tcPr>
          <w:p w:rsidR="7C1AC1B2" w:rsidP="72BB5BC7" w:rsidRDefault="7C1AC1B2" w14:paraId="26ADEEE3" w14:textId="011DCCB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2BB5BC7" w:rsidR="7C1AC1B2">
              <w:rPr>
                <w:b w:val="1"/>
                <w:bCs w:val="1"/>
                <w:noProof w:val="0"/>
                <w:lang w:val="en-US"/>
              </w:rPr>
              <w:t>Team Members</w:t>
            </w:r>
          </w:p>
          <w:p w:rsidR="72BB5BC7" w:rsidP="72BB5BC7" w:rsidRDefault="72BB5BC7" w14:paraId="78CA9F02" w14:textId="21678C7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</w:tc>
        <w:tc>
          <w:tcPr>
            <w:tcW w:w="5925" w:type="dxa"/>
            <w:tcMar/>
          </w:tcPr>
          <w:p w:rsidR="505FD4D0" w:rsidP="72BB5BC7" w:rsidRDefault="505FD4D0" w14:paraId="40A19EF7" w14:textId="6AF1D88F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505FD4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Systems engineering (requirements, IV&amp;V)</w:t>
            </w:r>
            <w:r w:rsidRPr="72BB5BC7" w:rsidR="1C076BD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2BB5BC7" w:rsidR="505FD4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control algorithms</w:t>
            </w:r>
          </w:p>
          <w:p w:rsidR="505FD4D0" w:rsidP="72BB5BC7" w:rsidRDefault="505FD4D0" w14:paraId="315DC797" w14:textId="68F2B437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505FD4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embedded SW (RTOS, drivers, comms)</w:t>
            </w:r>
          </w:p>
          <w:p w:rsidR="505FD4D0" w:rsidP="72BB5BC7" w:rsidRDefault="505FD4D0" w14:paraId="6FA03FEE" w14:textId="5A0DE46A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505FD4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power electronics, sensors &amp; actuators</w:t>
            </w:r>
          </w:p>
          <w:p w:rsidR="505FD4D0" w:rsidP="72BB5BC7" w:rsidRDefault="505FD4D0" w14:paraId="39632C0B" w14:textId="0093D4AF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505FD4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cybersecurity, safety/RAM</w:t>
            </w:r>
          </w:p>
          <w:p w:rsidR="505FD4D0" w:rsidP="72BB5BC7" w:rsidRDefault="505FD4D0" w14:paraId="143C38D0" w14:textId="5062AA2F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505FD4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integration &amp; test</w:t>
            </w:r>
          </w:p>
          <w:p w:rsidR="505FD4D0" w:rsidP="72BB5BC7" w:rsidRDefault="505FD4D0" w14:paraId="64DF28FB" w14:textId="5A57A4EF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505FD4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configuration management</w:t>
            </w:r>
          </w:p>
          <w:p w:rsidR="505FD4D0" w:rsidP="72BB5BC7" w:rsidRDefault="505FD4D0" w14:paraId="3D393F3C" w14:textId="490DF2AE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505FD4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QA.</w:t>
            </w:r>
          </w:p>
        </w:tc>
      </w:tr>
      <w:tr w:rsidR="72BB5BC7" w:rsidTr="72BB5BC7" w14:paraId="5D62D105">
        <w:trPr>
          <w:trHeight w:val="300"/>
        </w:trPr>
        <w:tc>
          <w:tcPr>
            <w:tcW w:w="2340" w:type="dxa"/>
            <w:tcMar/>
          </w:tcPr>
          <w:p w:rsidR="255DF1BE" w:rsidP="72BB5BC7" w:rsidRDefault="255DF1BE" w14:paraId="0E3390C8" w14:textId="297A0D47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2BB5BC7" w:rsidR="255DF1BE">
              <w:rPr>
                <w:b w:val="1"/>
                <w:bCs w:val="1"/>
                <w:noProof w:val="0"/>
                <w:lang w:val="en-US"/>
              </w:rPr>
              <w:t>Pre-project Decisions &amp; Economic Problems</w:t>
            </w:r>
          </w:p>
          <w:p w:rsidR="72BB5BC7" w:rsidP="72BB5BC7" w:rsidRDefault="72BB5BC7" w14:paraId="20DC80D5" w14:textId="4555F8F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</w:p>
        </w:tc>
        <w:tc>
          <w:tcPr>
            <w:tcW w:w="5925" w:type="dxa"/>
            <w:tcMar/>
          </w:tcPr>
          <w:p w:rsidR="6196690B" w:rsidP="72BB5BC7" w:rsidRDefault="6196690B" w14:paraId="552D8847" w14:textId="37804F87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6196690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Make/buy analysis for position sensing and inverter stacks; select RTOS and safety-certifiable toolchain.</w:t>
            </w:r>
          </w:p>
          <w:p w:rsidR="6196690B" w:rsidP="72BB5BC7" w:rsidRDefault="6196690B" w14:paraId="7A85D9EB" w14:textId="0B9DEFBA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6196690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Business case: reduce travel time vs. HSR, lifecycle cost optimization; capex staged by pilot line.</w:t>
            </w:r>
          </w:p>
          <w:p w:rsidR="6196690B" w:rsidP="72BB5BC7" w:rsidRDefault="6196690B" w14:paraId="472D7B36" w14:textId="0A44F8DE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6196690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Key constraints: budget ceiling, grid connection capacity, certification schedule before trial service.</w:t>
            </w:r>
          </w:p>
        </w:tc>
      </w:tr>
      <w:tr w:rsidR="72BB5BC7" w:rsidTr="72BB5BC7" w14:paraId="24EF4938">
        <w:trPr>
          <w:trHeight w:val="300"/>
        </w:trPr>
        <w:tc>
          <w:tcPr>
            <w:tcW w:w="2340" w:type="dxa"/>
            <w:tcMar/>
          </w:tcPr>
          <w:p w:rsidR="255DF1BE" w:rsidP="72BB5BC7" w:rsidRDefault="255DF1BE" w14:paraId="4E54E062" w14:textId="7D8793C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2BB5BC7" w:rsidR="255DF1BE">
              <w:rPr>
                <w:b w:val="1"/>
                <w:bCs w:val="1"/>
                <w:noProof w:val="0"/>
                <w:lang w:val="en-US"/>
              </w:rPr>
              <w:t>Relationship with other projects</w:t>
            </w:r>
          </w:p>
        </w:tc>
        <w:tc>
          <w:tcPr>
            <w:tcW w:w="5925" w:type="dxa"/>
            <w:tcMar/>
          </w:tcPr>
          <w:p w:rsidR="3D7EAD1A" w:rsidP="72BB5BC7" w:rsidRDefault="3D7EAD1A" w14:paraId="13E01210" w14:textId="7D47937B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3D7EAD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Civil works &amp; guideway fabrication; rolling stock </w:t>
            </w:r>
            <w:r w:rsidRPr="72BB5BC7" w:rsidR="3D7EAD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carbody</w:t>
            </w:r>
            <w:r w:rsidRPr="72BB5BC7" w:rsidR="3D7EAD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&amp; auxiliary systems; </w:t>
            </w:r>
          </w:p>
          <w:p w:rsidR="3D7EAD1A" w:rsidP="72BB5BC7" w:rsidRDefault="3D7EAD1A" w14:paraId="447B95F7" w14:textId="0097E044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3D7EAD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SCADA/OCC; </w:t>
            </w:r>
          </w:p>
          <w:p w:rsidR="3D7EAD1A" w:rsidP="72BB5BC7" w:rsidRDefault="3D7EAD1A" w14:paraId="4A07111E" w14:textId="65458DB6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3D7EAD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stations &amp; PSD (platform screen doors); </w:t>
            </w:r>
          </w:p>
          <w:p w:rsidR="3D7EAD1A" w:rsidP="72BB5BC7" w:rsidRDefault="3D7EAD1A" w14:paraId="2FC770D4" w14:textId="725A441B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3D7EAD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telecoms; </w:t>
            </w:r>
          </w:p>
          <w:p w:rsidR="3D7EAD1A" w:rsidP="72BB5BC7" w:rsidRDefault="3D7EAD1A" w14:paraId="49AB4A79" w14:textId="26840D90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3D7EAD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power supply substations; </w:t>
            </w:r>
          </w:p>
          <w:p w:rsidR="3D7EAD1A" w:rsidP="72BB5BC7" w:rsidRDefault="3D7EAD1A" w14:paraId="308923FA" w14:textId="28FB8435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3D7EAD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cybersecurity SOC integration.</w:t>
            </w:r>
          </w:p>
        </w:tc>
      </w:tr>
      <w:tr w:rsidR="72BB5BC7" w:rsidTr="72BB5BC7" w14:paraId="0B367790">
        <w:trPr>
          <w:trHeight w:val="300"/>
        </w:trPr>
        <w:tc>
          <w:tcPr>
            <w:tcW w:w="2340" w:type="dxa"/>
            <w:tcMar/>
          </w:tcPr>
          <w:p w:rsidR="3D7EAD1A" w:rsidP="72BB5BC7" w:rsidRDefault="3D7EAD1A" w14:paraId="058A7171" w14:textId="75E42461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2BB5BC7" w:rsidR="3D7EAD1A">
              <w:rPr>
                <w:b w:val="1"/>
                <w:bCs w:val="1"/>
                <w:noProof w:val="0"/>
                <w:lang w:val="en-US"/>
              </w:rPr>
              <w:t>Relevant Social Aspects</w:t>
            </w:r>
          </w:p>
        </w:tc>
        <w:tc>
          <w:tcPr>
            <w:tcW w:w="5925" w:type="dxa"/>
            <w:tcMar/>
          </w:tcPr>
          <w:p w:rsidR="3D7EAD1A" w:rsidP="72BB5BC7" w:rsidRDefault="3D7EAD1A" w14:paraId="545DBFD7" w14:textId="3FDF70E9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3D7EAD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Accessibility by design, minimal noise/EMF at boundaries, land-use impact, local jobs/training, emergency response coordination, stakeholder engagement and public acceptance.</w:t>
            </w:r>
          </w:p>
          <w:p w:rsidR="72BB5BC7" w:rsidP="72BB5BC7" w:rsidRDefault="72BB5BC7" w14:paraId="4E7D7A04" w14:textId="75D14F96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72BB5BC7" w:rsidTr="72BB5BC7" w14:paraId="2EA91289">
        <w:trPr>
          <w:trHeight w:val="300"/>
        </w:trPr>
        <w:tc>
          <w:tcPr>
            <w:tcW w:w="2340" w:type="dxa"/>
            <w:tcMar/>
          </w:tcPr>
          <w:p w:rsidR="3D7EAD1A" w:rsidP="72BB5BC7" w:rsidRDefault="3D7EAD1A" w14:paraId="775C3398" w14:textId="2A5B95CC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2BB5BC7" w:rsidR="3D7EAD1A">
              <w:rPr>
                <w:b w:val="1"/>
                <w:bCs w:val="1"/>
                <w:noProof w:val="0"/>
                <w:lang w:val="en-US"/>
              </w:rPr>
              <w:t>Annexes</w:t>
            </w:r>
          </w:p>
        </w:tc>
        <w:tc>
          <w:tcPr>
            <w:tcW w:w="5925" w:type="dxa"/>
            <w:tcMar/>
          </w:tcPr>
          <w:p w:rsidR="3D7EAD1A" w:rsidP="72BB5BC7" w:rsidRDefault="3D7EAD1A" w14:paraId="2A956C0C" w14:textId="3C76695E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3D7EAD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WBS, milestone plan, cost analysis, </w:t>
            </w:r>
          </w:p>
          <w:p w:rsidR="3D7EAD1A" w:rsidP="72BB5BC7" w:rsidRDefault="3D7EAD1A" w14:paraId="7C3C20A9" w14:textId="385EAB0E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BB5BC7" w:rsidR="3D7EAD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SWOT (strength: speed/low wear; weakness: dedicated guideway; opportunity: green mobility; threat: public acceptance, supply chain).</w:t>
            </w:r>
          </w:p>
        </w:tc>
      </w:tr>
    </w:tbl>
    <w:p w:rsidR="79BE28AC" w:rsidP="72BB5BC7" w:rsidRDefault="79BE28AC" w14:paraId="65D9B273" w14:textId="4E207699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72BB5BC7" w:rsidR="79BE28A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4) Social environment diagram</w:t>
      </w:r>
    </w:p>
    <w:p w:rsidR="72BB5BC7" w:rsidP="72BB5BC7" w:rsidRDefault="72BB5BC7" w14:paraId="5DA98DBC" w14:textId="58F2C9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1849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c49c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7ea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e50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51e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298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561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c4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9fe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a9d8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35e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61360"/>
    <w:rsid w:val="0670E4A4"/>
    <w:rsid w:val="09203880"/>
    <w:rsid w:val="0F41749E"/>
    <w:rsid w:val="12451CF2"/>
    <w:rsid w:val="147D4261"/>
    <w:rsid w:val="149992A1"/>
    <w:rsid w:val="14B05806"/>
    <w:rsid w:val="171A3AE0"/>
    <w:rsid w:val="1C076BDB"/>
    <w:rsid w:val="1E6DEE31"/>
    <w:rsid w:val="1F154858"/>
    <w:rsid w:val="1F4CFA52"/>
    <w:rsid w:val="22AE3028"/>
    <w:rsid w:val="255DF1BE"/>
    <w:rsid w:val="260349FE"/>
    <w:rsid w:val="29CD0273"/>
    <w:rsid w:val="2A910B3D"/>
    <w:rsid w:val="2AD7E65B"/>
    <w:rsid w:val="2CF50A6D"/>
    <w:rsid w:val="3217F00C"/>
    <w:rsid w:val="37AC5A1A"/>
    <w:rsid w:val="37CA3B89"/>
    <w:rsid w:val="3B1527C6"/>
    <w:rsid w:val="3B9ED006"/>
    <w:rsid w:val="3D7EAD1A"/>
    <w:rsid w:val="4206DF27"/>
    <w:rsid w:val="4ADD2752"/>
    <w:rsid w:val="4C659A17"/>
    <w:rsid w:val="505FD4D0"/>
    <w:rsid w:val="518BB154"/>
    <w:rsid w:val="54C4E826"/>
    <w:rsid w:val="5587E56D"/>
    <w:rsid w:val="5674CEFD"/>
    <w:rsid w:val="58B56224"/>
    <w:rsid w:val="5C18C2AA"/>
    <w:rsid w:val="60F1044A"/>
    <w:rsid w:val="6196690B"/>
    <w:rsid w:val="62792A6E"/>
    <w:rsid w:val="69BF7897"/>
    <w:rsid w:val="6E3FF573"/>
    <w:rsid w:val="6E9555CD"/>
    <w:rsid w:val="6FAA03B2"/>
    <w:rsid w:val="7026EA54"/>
    <w:rsid w:val="72BB5BC7"/>
    <w:rsid w:val="731BDD87"/>
    <w:rsid w:val="74599A26"/>
    <w:rsid w:val="757E5990"/>
    <w:rsid w:val="79BE28AC"/>
    <w:rsid w:val="7C1AC1B2"/>
    <w:rsid w:val="7D16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1360"/>
  <w15:chartTrackingRefBased/>
  <w15:docId w15:val="{2B69F561-3556-4035-BA9C-C0975536A4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2BB5BC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989e3f6a6d4c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2025-10-22T16:03:48.7104067Z</dcterms:created>
  <dcterms:modified xsi:type="dcterms:W3CDTF">2025-10-22T16:22:20.2555376Z</dcterms:modified>
  <dc:creator>Mohamad-Mario SAKKA (135385)</dc:creator>
  <lastModifiedBy>Mohamad-Mario SAKKA (135385)</lastModifiedBy>
</coreProperties>
</file>