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F8E2" w14:textId="170B1C4F" w:rsidR="00963AC7" w:rsidRPr="00281745" w:rsidRDefault="00000000" w:rsidP="00547B71">
      <w:pPr>
        <w:rPr>
          <w:rFonts w:ascii="Aptos" w:hAnsi="Aptos"/>
        </w:rPr>
      </w:pPr>
      <w:r w:rsidRPr="00281745">
        <w:rPr>
          <w:rFonts w:ascii="Aptos" w:hAnsi="Aptos"/>
          <w:b/>
          <w:sz w:val="40"/>
        </w:rPr>
        <w:t>Telco Customer Churn</w:t>
      </w:r>
      <w:r w:rsidR="00F9329E">
        <w:rPr>
          <w:rFonts w:ascii="Aptos" w:hAnsi="Aptos"/>
          <w:b/>
          <w:sz w:val="40"/>
        </w:rPr>
        <w:t xml:space="preserve"> </w:t>
      </w:r>
      <w:r w:rsidR="00CA6C4B">
        <w:rPr>
          <w:rFonts w:ascii="Aptos" w:hAnsi="Aptos"/>
          <w:b/>
          <w:sz w:val="40"/>
        </w:rPr>
        <w:t xml:space="preserve">- </w:t>
      </w:r>
      <w:r w:rsidR="00547B71">
        <w:rPr>
          <w:rFonts w:ascii="Aptos" w:hAnsi="Aptos"/>
          <w:b/>
          <w:sz w:val="40"/>
        </w:rPr>
        <w:t>Classification Report</w:t>
      </w:r>
    </w:p>
    <w:p w14:paraId="3FCA9472" w14:textId="20CB550D" w:rsidR="00963AC7" w:rsidRPr="008051D3" w:rsidRDefault="00000000" w:rsidP="00281745">
      <w:pPr>
        <w:rPr>
          <w:rFonts w:ascii="Aptos" w:hAnsi="Aptos"/>
          <w:b/>
          <w:bCs/>
        </w:rPr>
      </w:pPr>
      <w:r w:rsidRPr="008051D3">
        <w:rPr>
          <w:rFonts w:ascii="Aptos" w:hAnsi="Aptos"/>
          <w:b/>
          <w:bCs/>
        </w:rPr>
        <w:t>Sakka Mohamad-Mario</w:t>
      </w:r>
      <w:r w:rsidR="008051D3" w:rsidRPr="008051D3">
        <w:rPr>
          <w:rFonts w:ascii="Aptos" w:hAnsi="Aptos"/>
          <w:b/>
          <w:bCs/>
        </w:rPr>
        <w:t xml:space="preserve"> 1241EB </w:t>
      </w:r>
      <w:r w:rsidR="008051D3">
        <w:rPr>
          <w:rFonts w:ascii="Aptos" w:hAnsi="Aptos"/>
          <w:b/>
          <w:bCs/>
        </w:rPr>
        <w:t>–</w:t>
      </w:r>
      <w:r w:rsidR="008051D3" w:rsidRPr="008051D3">
        <w:rPr>
          <w:rFonts w:ascii="Aptos" w:hAnsi="Aptos"/>
          <w:b/>
          <w:bCs/>
        </w:rPr>
        <w:t xml:space="preserve"> Subgroup</w:t>
      </w:r>
      <w:r w:rsidR="008051D3">
        <w:rPr>
          <w:rFonts w:ascii="Aptos" w:hAnsi="Aptos"/>
          <w:b/>
          <w:bCs/>
        </w:rPr>
        <w:t xml:space="preserve"> II</w:t>
      </w:r>
    </w:p>
    <w:p w14:paraId="59ADA025" w14:textId="514078A3" w:rsidR="00963AC7" w:rsidRPr="00E43B0B" w:rsidRDefault="00281745">
      <w:pPr>
        <w:rPr>
          <w:rFonts w:ascii="Aptos" w:hAnsi="Aptos"/>
        </w:rPr>
      </w:pPr>
      <w:r w:rsidRPr="00E43B0B">
        <w:rPr>
          <w:rFonts w:ascii="Aptos" w:hAnsi="Aptos"/>
        </w:rPr>
        <w:t xml:space="preserve">Dataset: </w:t>
      </w:r>
      <w:hyperlink r:id="rId8" w:history="1">
        <w:r w:rsidRPr="00E43B0B">
          <w:rPr>
            <w:rStyle w:val="Hyperlink"/>
            <w:rFonts w:ascii="Aptos" w:hAnsi="Aptos"/>
          </w:rPr>
          <w:t>https://www.kaggle.com/datasets/blastchar/telco-customer-churn</w:t>
        </w:r>
      </w:hyperlink>
    </w:p>
    <w:p w14:paraId="74E59743" w14:textId="77777777" w:rsidR="00963AC7" w:rsidRPr="00E43B0B" w:rsidRDefault="00000000">
      <w:pPr>
        <w:pStyle w:val="Heading1"/>
        <w:rPr>
          <w:rFonts w:ascii="Aptos" w:hAnsi="Aptos"/>
        </w:rPr>
      </w:pPr>
      <w:r w:rsidRPr="00E43B0B">
        <w:rPr>
          <w:rFonts w:ascii="Aptos" w:hAnsi="Aptos"/>
        </w:rPr>
        <w:t>1. Objective</w:t>
      </w:r>
    </w:p>
    <w:p w14:paraId="26E8CDCB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built a supervised learning pipeline to predict whether a customer will churn. I cleaned the dataset, created a preprocessing pipeline for numeric and categorical variables, trained several classifiers, and evaluated them using churn-focused metrics and confusion matrices. I then repeated the same process using SMOTE to rebalance the training data and compared results.</w:t>
      </w:r>
    </w:p>
    <w:p w14:paraId="4C2BA050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2. Dataset and class imbalance</w:t>
      </w:r>
    </w:p>
    <w:p w14:paraId="40B20669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used the Kaggle Telco Customer Churn dataset. The target variable is Churn (Yes/No). In my held-out test split, there are 1033 non-churn customers and 372 churn customers (churn rate ≈ 26.5%). This class imbalance matters because accuracy can look strong even when the model misses many churners.</w:t>
      </w:r>
    </w:p>
    <w:p w14:paraId="08ACD2D3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3. Cleaning and preparation</w:t>
      </w:r>
    </w:p>
    <w:p w14:paraId="6920929C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cleaned the dataset by removing customerID, converting TotalCharges to numeric values, removing duplicates, and ensuring missing values are handled consistently. I kept imputation, scaling, and one-hot encoding inside pipelines to avoid leakage.</w:t>
      </w:r>
    </w:p>
    <w:p w14:paraId="21A56016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4. Feature relationship check</w:t>
      </w:r>
    </w:p>
    <w:p w14:paraId="6063F7AB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examined correlation among numeric features to identify redundancy. The strongest relationship appears between tenure and TotalCharges, which is expected because TotalCharges accumulates as tenure increases. This supports dropping TotalCharges if I want a simpler feature set.</w:t>
      </w:r>
    </w:p>
    <w:p w14:paraId="7621467E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4EFA8FEF" wp14:editId="09F51F3A">
            <wp:extent cx="2752725" cy="23917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1_img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611" cy="24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4C6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1. Correlation heatmap for numeric features.</w:t>
      </w:r>
    </w:p>
    <w:p w14:paraId="37E78A70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lastRenderedPageBreak/>
        <w:t>5. Models and preprocessing</w:t>
      </w:r>
    </w:p>
    <w:p w14:paraId="48B6C3ED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used a ColumnTransformer to preprocess features: numeric features are imputed with the median and scaled, and categorical features are imputed with the most frequent value and one-hot encoded. I trained Logistic Regression, SVM (RBF), Decision Tree, Random Forest, KNN, and Gaussian Naive Bayes.</w:t>
      </w:r>
    </w:p>
    <w:p w14:paraId="268741C0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6. Baseline results</w:t>
      </w:r>
    </w:p>
    <w:p w14:paraId="2DF236BF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evaluated each model on the held-out test set. Because churn is the minority class, I focus on churn recall and churn F1 in addition to accuracy. Confusion matrices help me inspect churn false negatives directly.</w:t>
      </w:r>
    </w:p>
    <w:p w14:paraId="402B089D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Table 1. Baseline test-set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936"/>
        <w:gridCol w:w="1080"/>
        <w:gridCol w:w="1008"/>
        <w:gridCol w:w="1008"/>
        <w:gridCol w:w="936"/>
      </w:tblGrid>
      <w:tr w:rsidR="00963AC7" w:rsidRPr="00281745" w14:paraId="26FF935D" w14:textId="77777777">
        <w:tc>
          <w:tcPr>
            <w:tcW w:w="3168" w:type="dxa"/>
          </w:tcPr>
          <w:p w14:paraId="4DF656F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w="936" w:type="dxa"/>
          </w:tcPr>
          <w:p w14:paraId="7E72F2B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Acc</w:t>
            </w:r>
          </w:p>
        </w:tc>
        <w:tc>
          <w:tcPr>
            <w:tcW w:w="1080" w:type="dxa"/>
          </w:tcPr>
          <w:p w14:paraId="1AD6E83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Bal. Acc</w:t>
            </w:r>
          </w:p>
        </w:tc>
        <w:tc>
          <w:tcPr>
            <w:tcW w:w="1008" w:type="dxa"/>
          </w:tcPr>
          <w:p w14:paraId="41968E2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Prec</w:t>
            </w:r>
          </w:p>
        </w:tc>
        <w:tc>
          <w:tcPr>
            <w:tcW w:w="1008" w:type="dxa"/>
          </w:tcPr>
          <w:p w14:paraId="47D8F6D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Rec</w:t>
            </w:r>
          </w:p>
        </w:tc>
        <w:tc>
          <w:tcPr>
            <w:tcW w:w="936" w:type="dxa"/>
          </w:tcPr>
          <w:p w14:paraId="698178A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F1</w:t>
            </w:r>
          </w:p>
        </w:tc>
      </w:tr>
      <w:tr w:rsidR="00963AC7" w:rsidRPr="00281745" w14:paraId="5FB3F291" w14:textId="77777777">
        <w:tc>
          <w:tcPr>
            <w:tcW w:w="3168" w:type="dxa"/>
          </w:tcPr>
          <w:p w14:paraId="35C51CB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Gaussian Naive Bayes</w:t>
            </w:r>
          </w:p>
        </w:tc>
        <w:tc>
          <w:tcPr>
            <w:tcW w:w="936" w:type="dxa"/>
          </w:tcPr>
          <w:p w14:paraId="65EA9E3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0.686</w:t>
            </w:r>
          </w:p>
        </w:tc>
        <w:tc>
          <w:tcPr>
            <w:tcW w:w="1080" w:type="dxa"/>
          </w:tcPr>
          <w:p w14:paraId="74C3D39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0.734</w:t>
            </w:r>
          </w:p>
        </w:tc>
        <w:tc>
          <w:tcPr>
            <w:tcW w:w="1008" w:type="dxa"/>
          </w:tcPr>
          <w:p w14:paraId="1798D8C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0.450</w:t>
            </w:r>
          </w:p>
        </w:tc>
        <w:tc>
          <w:tcPr>
            <w:tcW w:w="1008" w:type="dxa"/>
          </w:tcPr>
          <w:p w14:paraId="5DC1995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0.836</w:t>
            </w:r>
          </w:p>
        </w:tc>
        <w:tc>
          <w:tcPr>
            <w:tcW w:w="936" w:type="dxa"/>
          </w:tcPr>
          <w:p w14:paraId="6723B3C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0.585</w:t>
            </w:r>
          </w:p>
        </w:tc>
      </w:tr>
      <w:tr w:rsidR="00963AC7" w:rsidRPr="00281745" w14:paraId="70659D01" w14:textId="77777777">
        <w:tc>
          <w:tcPr>
            <w:tcW w:w="3168" w:type="dxa"/>
          </w:tcPr>
          <w:p w14:paraId="156D7D6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KNN</w:t>
            </w:r>
          </w:p>
        </w:tc>
        <w:tc>
          <w:tcPr>
            <w:tcW w:w="936" w:type="dxa"/>
          </w:tcPr>
          <w:p w14:paraId="2470419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0.785</w:t>
            </w:r>
          </w:p>
        </w:tc>
        <w:tc>
          <w:tcPr>
            <w:tcW w:w="1080" w:type="dxa"/>
          </w:tcPr>
          <w:p w14:paraId="0190222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0.707</w:t>
            </w:r>
          </w:p>
        </w:tc>
        <w:tc>
          <w:tcPr>
            <w:tcW w:w="1008" w:type="dxa"/>
          </w:tcPr>
          <w:p w14:paraId="117B212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0.605</w:t>
            </w:r>
          </w:p>
        </w:tc>
        <w:tc>
          <w:tcPr>
            <w:tcW w:w="1008" w:type="dxa"/>
          </w:tcPr>
          <w:p w14:paraId="3BB315E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0.540</w:t>
            </w:r>
          </w:p>
        </w:tc>
        <w:tc>
          <w:tcPr>
            <w:tcW w:w="936" w:type="dxa"/>
          </w:tcPr>
          <w:p w14:paraId="605D251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0.571</w:t>
            </w:r>
          </w:p>
        </w:tc>
      </w:tr>
      <w:tr w:rsidR="00963AC7" w:rsidRPr="00281745" w14:paraId="4A2976C4" w14:textId="77777777">
        <w:tc>
          <w:tcPr>
            <w:tcW w:w="3168" w:type="dxa"/>
          </w:tcPr>
          <w:p w14:paraId="0545168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936" w:type="dxa"/>
          </w:tcPr>
          <w:p w14:paraId="467E8A9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0.803</w:t>
            </w:r>
          </w:p>
        </w:tc>
        <w:tc>
          <w:tcPr>
            <w:tcW w:w="1080" w:type="dxa"/>
          </w:tcPr>
          <w:p w14:paraId="7F98AB1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0.714</w:t>
            </w:r>
          </w:p>
        </w:tc>
        <w:tc>
          <w:tcPr>
            <w:tcW w:w="1008" w:type="dxa"/>
          </w:tcPr>
          <w:p w14:paraId="1EE9379A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0.661</w:t>
            </w:r>
          </w:p>
        </w:tc>
        <w:tc>
          <w:tcPr>
            <w:tcW w:w="1008" w:type="dxa"/>
          </w:tcPr>
          <w:p w14:paraId="7406CE1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0.524</w:t>
            </w:r>
          </w:p>
        </w:tc>
        <w:tc>
          <w:tcPr>
            <w:tcW w:w="936" w:type="dxa"/>
          </w:tcPr>
          <w:p w14:paraId="441DE6B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0.585</w:t>
            </w:r>
          </w:p>
        </w:tc>
      </w:tr>
      <w:tr w:rsidR="00963AC7" w:rsidRPr="00281745" w14:paraId="6ED5C14F" w14:textId="77777777">
        <w:tc>
          <w:tcPr>
            <w:tcW w:w="3168" w:type="dxa"/>
          </w:tcPr>
          <w:p w14:paraId="33BE071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Decision Tree</w:t>
            </w:r>
          </w:p>
        </w:tc>
        <w:tc>
          <w:tcPr>
            <w:tcW w:w="936" w:type="dxa"/>
          </w:tcPr>
          <w:p w14:paraId="1C228E3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0.794</w:t>
            </w:r>
          </w:p>
        </w:tc>
        <w:tc>
          <w:tcPr>
            <w:tcW w:w="1080" w:type="dxa"/>
          </w:tcPr>
          <w:p w14:paraId="74B6A8C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0.701</w:t>
            </w:r>
          </w:p>
        </w:tc>
        <w:tc>
          <w:tcPr>
            <w:tcW w:w="1008" w:type="dxa"/>
          </w:tcPr>
          <w:p w14:paraId="1E768BA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0.639</w:t>
            </w:r>
          </w:p>
        </w:tc>
        <w:tc>
          <w:tcPr>
            <w:tcW w:w="1008" w:type="dxa"/>
          </w:tcPr>
          <w:p w14:paraId="44D75A2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0.505</w:t>
            </w:r>
          </w:p>
        </w:tc>
        <w:tc>
          <w:tcPr>
            <w:tcW w:w="936" w:type="dxa"/>
          </w:tcPr>
          <w:p w14:paraId="14AA92FD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0.565</w:t>
            </w:r>
          </w:p>
        </w:tc>
      </w:tr>
      <w:tr w:rsidR="00963AC7" w:rsidRPr="00281745" w14:paraId="54B01716" w14:textId="77777777">
        <w:tc>
          <w:tcPr>
            <w:tcW w:w="3168" w:type="dxa"/>
          </w:tcPr>
          <w:p w14:paraId="1965E5E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SVM (RBF)</w:t>
            </w:r>
          </w:p>
        </w:tc>
        <w:tc>
          <w:tcPr>
            <w:tcW w:w="936" w:type="dxa"/>
          </w:tcPr>
          <w:p w14:paraId="75312EC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0.799</w:t>
            </w:r>
          </w:p>
        </w:tc>
        <w:tc>
          <w:tcPr>
            <w:tcW w:w="1080" w:type="dxa"/>
          </w:tcPr>
          <w:p w14:paraId="7ADC3EB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0.699</w:t>
            </w:r>
          </w:p>
        </w:tc>
        <w:tc>
          <w:tcPr>
            <w:tcW w:w="1008" w:type="dxa"/>
          </w:tcPr>
          <w:p w14:paraId="6E5DE15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0.663</w:t>
            </w:r>
          </w:p>
        </w:tc>
        <w:tc>
          <w:tcPr>
            <w:tcW w:w="1008" w:type="dxa"/>
          </w:tcPr>
          <w:p w14:paraId="229ACD1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0.487</w:t>
            </w:r>
          </w:p>
        </w:tc>
        <w:tc>
          <w:tcPr>
            <w:tcW w:w="936" w:type="dxa"/>
          </w:tcPr>
          <w:p w14:paraId="27BB3A1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0.561</w:t>
            </w:r>
          </w:p>
        </w:tc>
      </w:tr>
      <w:tr w:rsidR="00963AC7" w:rsidRPr="00281745" w14:paraId="0F27D2A1" w14:textId="77777777">
        <w:tc>
          <w:tcPr>
            <w:tcW w:w="3168" w:type="dxa"/>
          </w:tcPr>
          <w:p w14:paraId="0272909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936" w:type="dxa"/>
          </w:tcPr>
          <w:p w14:paraId="0020E1E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0.779</w:t>
            </w:r>
          </w:p>
        </w:tc>
        <w:tc>
          <w:tcPr>
            <w:tcW w:w="1080" w:type="dxa"/>
          </w:tcPr>
          <w:p w14:paraId="0886D22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0.673</w:t>
            </w:r>
          </w:p>
        </w:tc>
        <w:tc>
          <w:tcPr>
            <w:tcW w:w="1008" w:type="dxa"/>
          </w:tcPr>
          <w:p w14:paraId="3739095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0.612</w:t>
            </w:r>
          </w:p>
        </w:tc>
        <w:tc>
          <w:tcPr>
            <w:tcW w:w="1008" w:type="dxa"/>
          </w:tcPr>
          <w:p w14:paraId="22281CC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0.449</w:t>
            </w:r>
          </w:p>
        </w:tc>
        <w:tc>
          <w:tcPr>
            <w:tcW w:w="936" w:type="dxa"/>
          </w:tcPr>
          <w:p w14:paraId="77E45F4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0.518</w:t>
            </w:r>
          </w:p>
        </w:tc>
      </w:tr>
    </w:tbl>
    <w:p w14:paraId="05C82802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In the baseline run, Logistic Regression achieved the highest accuracy, while Gaussian Naive Bayes achieved the highest churn recall but with lower precision. Several models still miss a meaningful portion of churners, which motivates rebalancing.</w:t>
      </w:r>
    </w:p>
    <w:p w14:paraId="6AB38D12" w14:textId="77777777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t>6.1 Baseline confusion matrices</w:t>
      </w:r>
    </w:p>
    <w:p w14:paraId="0537DC29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585671B" wp14:editId="471F685F">
            <wp:extent cx="3355738" cy="271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200" cy="27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C498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2. Confusion matrix for Logistic Regression (baseline).</w:t>
      </w:r>
    </w:p>
    <w:p w14:paraId="3753E1CC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036244AE" wp14:editId="2E9E8778">
            <wp:extent cx="4067175" cy="329014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352" cy="32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1C23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3. Confusion matrix for SVM (RBF) (baseline).</w:t>
      </w:r>
    </w:p>
    <w:p w14:paraId="26E63A11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2A63FEF5" wp14:editId="57235163">
            <wp:extent cx="4674484" cy="3781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950" cy="37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5F5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4. Confusion matrix for Decision Tree (baseline).</w:t>
      </w:r>
    </w:p>
    <w:p w14:paraId="7EAD4DAB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6F8F2813" wp14:editId="299E90C0">
            <wp:extent cx="4474210" cy="3619413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769" cy="362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5F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5. Confusion matrix for Random Forest (baseline).</w:t>
      </w:r>
    </w:p>
    <w:p w14:paraId="10B1A0F9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A9DD30D" wp14:editId="5EBE9F4C">
            <wp:extent cx="4705350" cy="380639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453" cy="38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1D91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6. Confusion matrix for KNN (baseline).</w:t>
      </w:r>
    </w:p>
    <w:p w14:paraId="0670047E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4EE2CEC7" wp14:editId="38AA5819">
            <wp:extent cx="4324350" cy="349818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img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896" cy="35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0DD3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7. Confusion matrix for Gaussian Naive Bayes (baseline).</w:t>
      </w:r>
    </w:p>
    <w:p w14:paraId="63440608" w14:textId="77777777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t>6.2 Baseline churn-metric bar charts</w:t>
      </w:r>
    </w:p>
    <w:p w14:paraId="43A84B74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518AEF1" wp14:editId="7EFC3FD2">
            <wp:extent cx="5943600" cy="29447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1_img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8638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8. Baseline test recall for churn by model.</w:t>
      </w:r>
    </w:p>
    <w:p w14:paraId="4720ED75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2E294730" wp14:editId="009CC57F">
            <wp:extent cx="5943600" cy="29447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2_img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68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9. Baseline test F1 for churn by model.</w:t>
      </w:r>
    </w:p>
    <w:p w14:paraId="71CAB8EA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7. Baseline cross-validation</w:t>
      </w:r>
    </w:p>
    <w:p w14:paraId="0924E3F8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used stratified 5-fold cross-validation to estimate how stable each model is across different splits. I report mean performance across folds.</w:t>
      </w:r>
    </w:p>
    <w:p w14:paraId="674A576A" w14:textId="77777777" w:rsidR="00963AC7" w:rsidRDefault="00000000">
      <w:pPr>
        <w:rPr>
          <w:rFonts w:ascii="Aptos" w:hAnsi="Aptos"/>
        </w:rPr>
      </w:pPr>
      <w:r w:rsidRPr="00281745">
        <w:rPr>
          <w:rFonts w:ascii="Aptos" w:hAnsi="Aptos"/>
        </w:rPr>
        <w:t>Table 2. Baseline 5-fold cross-validation means.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080"/>
        <w:gridCol w:w="1224"/>
        <w:gridCol w:w="1152"/>
        <w:gridCol w:w="1080"/>
      </w:tblGrid>
      <w:tr w:rsidR="00EC2757" w:rsidRPr="00281745" w14:paraId="43F3BA62" w14:textId="77777777" w:rsidTr="00C829FC">
        <w:tc>
          <w:tcPr>
            <w:tcW w:w="3168" w:type="dxa"/>
          </w:tcPr>
          <w:p w14:paraId="6D92E6C0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w="1080" w:type="dxa"/>
          </w:tcPr>
          <w:p w14:paraId="37AB39A7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Acc</w:t>
            </w:r>
          </w:p>
        </w:tc>
        <w:tc>
          <w:tcPr>
            <w:tcW w:w="1224" w:type="dxa"/>
          </w:tcPr>
          <w:p w14:paraId="3ECF96B5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Bal. Acc</w:t>
            </w:r>
          </w:p>
        </w:tc>
        <w:tc>
          <w:tcPr>
            <w:tcW w:w="1152" w:type="dxa"/>
          </w:tcPr>
          <w:p w14:paraId="3CD56BD4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Rec</w:t>
            </w:r>
          </w:p>
        </w:tc>
        <w:tc>
          <w:tcPr>
            <w:tcW w:w="1080" w:type="dxa"/>
          </w:tcPr>
          <w:p w14:paraId="62968831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F1</w:t>
            </w:r>
          </w:p>
        </w:tc>
      </w:tr>
      <w:tr w:rsidR="00EC2757" w:rsidRPr="00281745" w14:paraId="5EB0ACE7" w14:textId="77777777" w:rsidTr="00C829FC">
        <w:tc>
          <w:tcPr>
            <w:tcW w:w="3168" w:type="dxa"/>
          </w:tcPr>
          <w:p w14:paraId="784221BB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Gaussian Naive Bayes</w:t>
            </w:r>
          </w:p>
        </w:tc>
        <w:tc>
          <w:tcPr>
            <w:tcW w:w="1080" w:type="dxa"/>
          </w:tcPr>
          <w:p w14:paraId="1C1504DD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0.693</w:t>
            </w:r>
          </w:p>
        </w:tc>
        <w:tc>
          <w:tcPr>
            <w:tcW w:w="1224" w:type="dxa"/>
          </w:tcPr>
          <w:p w14:paraId="6D68448F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0.742</w:t>
            </w:r>
          </w:p>
        </w:tc>
        <w:tc>
          <w:tcPr>
            <w:tcW w:w="1152" w:type="dxa"/>
          </w:tcPr>
          <w:p w14:paraId="541B1D94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0.847</w:t>
            </w:r>
          </w:p>
        </w:tc>
        <w:tc>
          <w:tcPr>
            <w:tcW w:w="1080" w:type="dxa"/>
          </w:tcPr>
          <w:p w14:paraId="2F4AABE1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EC2757" w:rsidRPr="00281745" w14:paraId="1877BF35" w14:textId="77777777" w:rsidTr="00C829FC">
        <w:tc>
          <w:tcPr>
            <w:tcW w:w="3168" w:type="dxa"/>
          </w:tcPr>
          <w:p w14:paraId="3AE615C6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KNN</w:t>
            </w:r>
          </w:p>
        </w:tc>
        <w:tc>
          <w:tcPr>
            <w:tcW w:w="1080" w:type="dxa"/>
          </w:tcPr>
          <w:p w14:paraId="27DE3070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0.787</w:t>
            </w:r>
          </w:p>
        </w:tc>
        <w:tc>
          <w:tcPr>
            <w:tcW w:w="1224" w:type="dxa"/>
          </w:tcPr>
          <w:p w14:paraId="11F4F48F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0.716</w:t>
            </w:r>
          </w:p>
        </w:tc>
        <w:tc>
          <w:tcPr>
            <w:tcW w:w="1152" w:type="dxa"/>
          </w:tcPr>
          <w:p w14:paraId="7D56CA71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0.564</w:t>
            </w:r>
          </w:p>
        </w:tc>
        <w:tc>
          <w:tcPr>
            <w:tcW w:w="1080" w:type="dxa"/>
          </w:tcPr>
          <w:p w14:paraId="05A14F9C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0.584</w:t>
            </w:r>
          </w:p>
        </w:tc>
      </w:tr>
      <w:tr w:rsidR="00EC2757" w:rsidRPr="00281745" w14:paraId="297DAA75" w14:textId="77777777" w:rsidTr="00C829FC">
        <w:tc>
          <w:tcPr>
            <w:tcW w:w="3168" w:type="dxa"/>
          </w:tcPr>
          <w:p w14:paraId="44EF1C2F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1080" w:type="dxa"/>
          </w:tcPr>
          <w:p w14:paraId="24191F4D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0.803</w:t>
            </w:r>
          </w:p>
        </w:tc>
        <w:tc>
          <w:tcPr>
            <w:tcW w:w="1224" w:type="dxa"/>
          </w:tcPr>
          <w:p w14:paraId="72D299D9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0.720</w:t>
            </w:r>
          </w:p>
        </w:tc>
        <w:tc>
          <w:tcPr>
            <w:tcW w:w="1152" w:type="dxa"/>
          </w:tcPr>
          <w:p w14:paraId="1465019C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0.545</w:t>
            </w:r>
          </w:p>
        </w:tc>
        <w:tc>
          <w:tcPr>
            <w:tcW w:w="1080" w:type="dxa"/>
          </w:tcPr>
          <w:p w14:paraId="01FB872E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EC2757" w:rsidRPr="00281745" w14:paraId="6B5E0D32" w14:textId="77777777" w:rsidTr="00C829FC">
        <w:tc>
          <w:tcPr>
            <w:tcW w:w="3168" w:type="dxa"/>
          </w:tcPr>
          <w:p w14:paraId="55010D91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Decision Tree</w:t>
            </w:r>
          </w:p>
        </w:tc>
        <w:tc>
          <w:tcPr>
            <w:tcW w:w="1080" w:type="dxa"/>
          </w:tcPr>
          <w:p w14:paraId="247253F6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0.788</w:t>
            </w:r>
          </w:p>
        </w:tc>
        <w:tc>
          <w:tcPr>
            <w:tcW w:w="1224" w:type="dxa"/>
          </w:tcPr>
          <w:p w14:paraId="510BC781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0.701</w:t>
            </w:r>
          </w:p>
        </w:tc>
        <w:tc>
          <w:tcPr>
            <w:tcW w:w="1152" w:type="dxa"/>
          </w:tcPr>
          <w:p w14:paraId="4BF1701C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0.515</w:t>
            </w:r>
          </w:p>
        </w:tc>
        <w:tc>
          <w:tcPr>
            <w:tcW w:w="1080" w:type="dxa"/>
          </w:tcPr>
          <w:p w14:paraId="0866D09F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0.563</w:t>
            </w:r>
          </w:p>
        </w:tc>
      </w:tr>
      <w:tr w:rsidR="00EC2757" w:rsidRPr="00281745" w14:paraId="5CB94881" w14:textId="77777777" w:rsidTr="00C829FC">
        <w:tc>
          <w:tcPr>
            <w:tcW w:w="3168" w:type="dxa"/>
          </w:tcPr>
          <w:p w14:paraId="122D222A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SVM (RBF)</w:t>
            </w:r>
          </w:p>
        </w:tc>
        <w:tc>
          <w:tcPr>
            <w:tcW w:w="1080" w:type="dxa"/>
          </w:tcPr>
          <w:p w14:paraId="6884676B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0.799</w:t>
            </w:r>
          </w:p>
        </w:tc>
        <w:tc>
          <w:tcPr>
            <w:tcW w:w="1224" w:type="dxa"/>
          </w:tcPr>
          <w:p w14:paraId="3A805C9F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0.698</w:t>
            </w:r>
          </w:p>
        </w:tc>
        <w:tc>
          <w:tcPr>
            <w:tcW w:w="1152" w:type="dxa"/>
          </w:tcPr>
          <w:p w14:paraId="696E170D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0.482</w:t>
            </w:r>
          </w:p>
        </w:tc>
        <w:tc>
          <w:tcPr>
            <w:tcW w:w="1080" w:type="dxa"/>
          </w:tcPr>
          <w:p w14:paraId="3F773F04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0.559</w:t>
            </w:r>
          </w:p>
        </w:tc>
      </w:tr>
      <w:tr w:rsidR="00EC2757" w:rsidRPr="00281745" w14:paraId="72164926" w14:textId="77777777" w:rsidTr="00C829FC">
        <w:tc>
          <w:tcPr>
            <w:tcW w:w="3168" w:type="dxa"/>
          </w:tcPr>
          <w:p w14:paraId="4B1F64B7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1080" w:type="dxa"/>
          </w:tcPr>
          <w:p w14:paraId="0E6790E2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0.788</w:t>
            </w:r>
          </w:p>
        </w:tc>
        <w:tc>
          <w:tcPr>
            <w:tcW w:w="1224" w:type="dxa"/>
          </w:tcPr>
          <w:p w14:paraId="362DDDC2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0.690</w:t>
            </w:r>
          </w:p>
        </w:tc>
        <w:tc>
          <w:tcPr>
            <w:tcW w:w="1152" w:type="dxa"/>
          </w:tcPr>
          <w:p w14:paraId="18A12309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0.481</w:t>
            </w:r>
          </w:p>
        </w:tc>
        <w:tc>
          <w:tcPr>
            <w:tcW w:w="1080" w:type="dxa"/>
          </w:tcPr>
          <w:p w14:paraId="78C9D5A6" w14:textId="77777777" w:rsidR="00EC2757" w:rsidRPr="00281745" w:rsidRDefault="00EC2757" w:rsidP="00C829FC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0.545</w:t>
            </w:r>
          </w:p>
        </w:tc>
      </w:tr>
    </w:tbl>
    <w:p w14:paraId="16B620D4" w14:textId="77777777" w:rsidR="00EC2757" w:rsidRDefault="00EC2757">
      <w:pPr>
        <w:rPr>
          <w:rFonts w:ascii="Aptos" w:hAnsi="Aptos"/>
        </w:rPr>
      </w:pPr>
    </w:p>
    <w:p w14:paraId="3E5A6F96" w14:textId="77777777" w:rsidR="00EC2757" w:rsidRDefault="00EC2757">
      <w:pPr>
        <w:rPr>
          <w:rFonts w:ascii="Aptos" w:hAnsi="Aptos"/>
        </w:rPr>
      </w:pPr>
    </w:p>
    <w:p w14:paraId="3C0E1F93" w14:textId="77777777" w:rsidR="00EC2757" w:rsidRDefault="00EC2757">
      <w:pPr>
        <w:rPr>
          <w:rFonts w:ascii="Aptos" w:hAnsi="Aptos"/>
        </w:rPr>
      </w:pPr>
    </w:p>
    <w:p w14:paraId="56A8CCA5" w14:textId="77777777" w:rsidR="00EC2757" w:rsidRDefault="00EC2757">
      <w:pPr>
        <w:rPr>
          <w:rFonts w:ascii="Aptos" w:hAnsi="Aptos"/>
        </w:rPr>
      </w:pPr>
    </w:p>
    <w:p w14:paraId="6C597433" w14:textId="77777777" w:rsidR="00EC2757" w:rsidRDefault="00EC2757">
      <w:pPr>
        <w:rPr>
          <w:rFonts w:ascii="Aptos" w:hAnsi="Aptos"/>
        </w:rPr>
      </w:pPr>
    </w:p>
    <w:p w14:paraId="2D749C0A" w14:textId="77777777" w:rsidR="00EC2757" w:rsidRDefault="00EC2757">
      <w:pPr>
        <w:rPr>
          <w:rFonts w:ascii="Aptos" w:hAnsi="Aptos"/>
        </w:rPr>
      </w:pPr>
    </w:p>
    <w:p w14:paraId="14F469B4" w14:textId="77777777" w:rsidR="00162281" w:rsidRPr="00281745" w:rsidRDefault="00162281">
      <w:pPr>
        <w:rPr>
          <w:rFonts w:ascii="Aptos" w:hAnsi="Aptos"/>
        </w:rPr>
      </w:pPr>
    </w:p>
    <w:p w14:paraId="1D9643F6" w14:textId="629B7B70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lastRenderedPageBreak/>
        <w:t>7.1 Baseline CV charts</w:t>
      </w:r>
    </w:p>
    <w:p w14:paraId="28B9F2C9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19515070" wp14:editId="5F878E1C">
            <wp:extent cx="5943600" cy="29447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6_img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C843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10. Baseline 5-fold CV recall for churn by model.</w:t>
      </w:r>
    </w:p>
    <w:p w14:paraId="26467182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E63C111" wp14:editId="03F2991F">
            <wp:extent cx="5943600" cy="29447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7_im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406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11. Baseline 5-fold CV F1 for churn by model.</w:t>
      </w:r>
    </w:p>
    <w:p w14:paraId="1B1D5D6B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8. SMOTE rebalancing</w:t>
      </w:r>
    </w:p>
    <w:p w14:paraId="50959C93" w14:textId="77777777" w:rsidR="00963AC7" w:rsidRDefault="00000000">
      <w:pPr>
        <w:rPr>
          <w:rFonts w:ascii="Aptos" w:hAnsi="Aptos"/>
        </w:rPr>
      </w:pPr>
      <w:r w:rsidRPr="00281745">
        <w:rPr>
          <w:rFonts w:ascii="Aptos" w:hAnsi="Aptos"/>
        </w:rPr>
        <w:t>To improve churn detection, I applied SMOTE to oversample churn cases in the training data while keeping the test set unchanged. I consider SMOTE beneficial when churn recall and churn F1 increase, even if accuracy decreases.</w:t>
      </w:r>
    </w:p>
    <w:p w14:paraId="5FD03051" w14:textId="77777777" w:rsidR="005807A3" w:rsidRPr="00281745" w:rsidRDefault="005807A3">
      <w:pPr>
        <w:rPr>
          <w:rFonts w:ascii="Aptos" w:hAnsi="Aptos"/>
        </w:rPr>
      </w:pPr>
    </w:p>
    <w:p w14:paraId="16A490EA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lastRenderedPageBreak/>
        <w:t>Table 3. SMOTE test-set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936"/>
        <w:gridCol w:w="1080"/>
        <w:gridCol w:w="1008"/>
        <w:gridCol w:w="1008"/>
        <w:gridCol w:w="936"/>
      </w:tblGrid>
      <w:tr w:rsidR="00963AC7" w:rsidRPr="00281745" w14:paraId="6805FEB9" w14:textId="77777777">
        <w:tc>
          <w:tcPr>
            <w:tcW w:w="3168" w:type="dxa"/>
          </w:tcPr>
          <w:p w14:paraId="42582ED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w="936" w:type="dxa"/>
          </w:tcPr>
          <w:p w14:paraId="4C0A7D3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Acc</w:t>
            </w:r>
          </w:p>
        </w:tc>
        <w:tc>
          <w:tcPr>
            <w:tcW w:w="1080" w:type="dxa"/>
          </w:tcPr>
          <w:p w14:paraId="4971C7B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Bal. Acc</w:t>
            </w:r>
          </w:p>
        </w:tc>
        <w:tc>
          <w:tcPr>
            <w:tcW w:w="1008" w:type="dxa"/>
          </w:tcPr>
          <w:p w14:paraId="2D08C96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Prec</w:t>
            </w:r>
          </w:p>
        </w:tc>
        <w:tc>
          <w:tcPr>
            <w:tcW w:w="1008" w:type="dxa"/>
          </w:tcPr>
          <w:p w14:paraId="45230DD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Rec</w:t>
            </w:r>
          </w:p>
        </w:tc>
        <w:tc>
          <w:tcPr>
            <w:tcW w:w="936" w:type="dxa"/>
          </w:tcPr>
          <w:p w14:paraId="6CD5FAD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F1</w:t>
            </w:r>
          </w:p>
        </w:tc>
      </w:tr>
      <w:tr w:rsidR="00963AC7" w:rsidRPr="00281745" w14:paraId="08676624" w14:textId="77777777">
        <w:tc>
          <w:tcPr>
            <w:tcW w:w="3168" w:type="dxa"/>
          </w:tcPr>
          <w:p w14:paraId="4909E49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Gaussian Naive Bayes</w:t>
            </w:r>
          </w:p>
        </w:tc>
        <w:tc>
          <w:tcPr>
            <w:tcW w:w="936" w:type="dxa"/>
          </w:tcPr>
          <w:p w14:paraId="1B931F1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0.700</w:t>
            </w:r>
          </w:p>
        </w:tc>
        <w:tc>
          <w:tcPr>
            <w:tcW w:w="1080" w:type="dxa"/>
          </w:tcPr>
          <w:p w14:paraId="761D867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0.742</w:t>
            </w:r>
          </w:p>
        </w:tc>
        <w:tc>
          <w:tcPr>
            <w:tcW w:w="1008" w:type="dxa"/>
          </w:tcPr>
          <w:p w14:paraId="65BC180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0.463</w:t>
            </w:r>
          </w:p>
        </w:tc>
        <w:tc>
          <w:tcPr>
            <w:tcW w:w="1008" w:type="dxa"/>
          </w:tcPr>
          <w:p w14:paraId="7BF3E47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0.831</w:t>
            </w:r>
          </w:p>
        </w:tc>
        <w:tc>
          <w:tcPr>
            <w:tcW w:w="936" w:type="dxa"/>
          </w:tcPr>
          <w:p w14:paraId="5690B47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963AC7" w:rsidRPr="00281745" w14:paraId="4E8D779C" w14:textId="77777777">
        <w:tc>
          <w:tcPr>
            <w:tcW w:w="3168" w:type="dxa"/>
          </w:tcPr>
          <w:p w14:paraId="01C615B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KNN</w:t>
            </w:r>
          </w:p>
        </w:tc>
        <w:tc>
          <w:tcPr>
            <w:tcW w:w="936" w:type="dxa"/>
          </w:tcPr>
          <w:p w14:paraId="273B245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0.706</w:t>
            </w:r>
          </w:p>
        </w:tc>
        <w:tc>
          <w:tcPr>
            <w:tcW w:w="1080" w:type="dxa"/>
          </w:tcPr>
          <w:p w14:paraId="22EE96F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0.740</w:t>
            </w:r>
          </w:p>
        </w:tc>
        <w:tc>
          <w:tcPr>
            <w:tcW w:w="1008" w:type="dxa"/>
          </w:tcPr>
          <w:p w14:paraId="362285C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0.468</w:t>
            </w:r>
          </w:p>
        </w:tc>
        <w:tc>
          <w:tcPr>
            <w:tcW w:w="1008" w:type="dxa"/>
          </w:tcPr>
          <w:p w14:paraId="657218E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0.812</w:t>
            </w:r>
          </w:p>
        </w:tc>
        <w:tc>
          <w:tcPr>
            <w:tcW w:w="936" w:type="dxa"/>
          </w:tcPr>
          <w:p w14:paraId="65321CF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963AC7" w:rsidRPr="00281745" w14:paraId="0E899812" w14:textId="77777777">
        <w:tc>
          <w:tcPr>
            <w:tcW w:w="3168" w:type="dxa"/>
          </w:tcPr>
          <w:p w14:paraId="243273A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936" w:type="dxa"/>
          </w:tcPr>
          <w:p w14:paraId="3E8B177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0.749</w:t>
            </w:r>
          </w:p>
        </w:tc>
        <w:tc>
          <w:tcPr>
            <w:tcW w:w="1080" w:type="dxa"/>
          </w:tcPr>
          <w:p w14:paraId="7911307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0.753</w:t>
            </w:r>
          </w:p>
        </w:tc>
        <w:tc>
          <w:tcPr>
            <w:tcW w:w="1008" w:type="dxa"/>
          </w:tcPr>
          <w:p w14:paraId="237D0A1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0.517</w:t>
            </w:r>
          </w:p>
        </w:tc>
        <w:tc>
          <w:tcPr>
            <w:tcW w:w="1008" w:type="dxa"/>
          </w:tcPr>
          <w:p w14:paraId="0EF8EB8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0.763</w:t>
            </w:r>
          </w:p>
        </w:tc>
        <w:tc>
          <w:tcPr>
            <w:tcW w:w="936" w:type="dxa"/>
          </w:tcPr>
          <w:p w14:paraId="7E6F4A7D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0.617</w:t>
            </w:r>
          </w:p>
        </w:tc>
      </w:tr>
      <w:tr w:rsidR="00963AC7" w:rsidRPr="00281745" w14:paraId="3EEA5221" w14:textId="77777777">
        <w:tc>
          <w:tcPr>
            <w:tcW w:w="3168" w:type="dxa"/>
          </w:tcPr>
          <w:p w14:paraId="4F9BAB5A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Decision Tree</w:t>
            </w:r>
          </w:p>
        </w:tc>
        <w:tc>
          <w:tcPr>
            <w:tcW w:w="936" w:type="dxa"/>
          </w:tcPr>
          <w:p w14:paraId="22097A1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0.758</w:t>
            </w:r>
          </w:p>
        </w:tc>
        <w:tc>
          <w:tcPr>
            <w:tcW w:w="1080" w:type="dxa"/>
          </w:tcPr>
          <w:p w14:paraId="609E328D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0.743</w:t>
            </w:r>
          </w:p>
        </w:tc>
        <w:tc>
          <w:tcPr>
            <w:tcW w:w="1008" w:type="dxa"/>
          </w:tcPr>
          <w:p w14:paraId="300635C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0.532</w:t>
            </w:r>
          </w:p>
        </w:tc>
        <w:tc>
          <w:tcPr>
            <w:tcW w:w="1008" w:type="dxa"/>
          </w:tcPr>
          <w:p w14:paraId="7949ABA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0.710</w:t>
            </w:r>
          </w:p>
        </w:tc>
        <w:tc>
          <w:tcPr>
            <w:tcW w:w="936" w:type="dxa"/>
          </w:tcPr>
          <w:p w14:paraId="1A4AB40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0.608</w:t>
            </w:r>
          </w:p>
        </w:tc>
      </w:tr>
      <w:tr w:rsidR="00963AC7" w:rsidRPr="00281745" w14:paraId="7B9136C4" w14:textId="77777777">
        <w:tc>
          <w:tcPr>
            <w:tcW w:w="3168" w:type="dxa"/>
          </w:tcPr>
          <w:p w14:paraId="3E5D9C0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SVM (RBF)</w:t>
            </w:r>
          </w:p>
        </w:tc>
        <w:tc>
          <w:tcPr>
            <w:tcW w:w="936" w:type="dxa"/>
          </w:tcPr>
          <w:p w14:paraId="28384CF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0.774</w:t>
            </w:r>
          </w:p>
        </w:tc>
        <w:tc>
          <w:tcPr>
            <w:tcW w:w="1080" w:type="dxa"/>
          </w:tcPr>
          <w:p w14:paraId="12ED094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0.749</w:t>
            </w:r>
          </w:p>
        </w:tc>
        <w:tc>
          <w:tcPr>
            <w:tcW w:w="1008" w:type="dxa"/>
          </w:tcPr>
          <w:p w14:paraId="2A88C99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0.560</w:t>
            </w:r>
          </w:p>
        </w:tc>
        <w:tc>
          <w:tcPr>
            <w:tcW w:w="1008" w:type="dxa"/>
          </w:tcPr>
          <w:p w14:paraId="5CA9C06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0.694</w:t>
            </w:r>
          </w:p>
        </w:tc>
        <w:tc>
          <w:tcPr>
            <w:tcW w:w="936" w:type="dxa"/>
          </w:tcPr>
          <w:p w14:paraId="77470B8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0.619</w:t>
            </w:r>
          </w:p>
        </w:tc>
      </w:tr>
      <w:tr w:rsidR="00963AC7" w:rsidRPr="00281745" w14:paraId="3AC277C6" w14:textId="77777777">
        <w:tc>
          <w:tcPr>
            <w:tcW w:w="3168" w:type="dxa"/>
          </w:tcPr>
          <w:p w14:paraId="0CEEF46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936" w:type="dxa"/>
          </w:tcPr>
          <w:p w14:paraId="4623600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0.773</w:t>
            </w:r>
          </w:p>
        </w:tc>
        <w:tc>
          <w:tcPr>
            <w:tcW w:w="1080" w:type="dxa"/>
          </w:tcPr>
          <w:p w14:paraId="5628888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0.694</w:t>
            </w:r>
          </w:p>
        </w:tc>
        <w:tc>
          <w:tcPr>
            <w:tcW w:w="1008" w:type="dxa"/>
          </w:tcPr>
          <w:p w14:paraId="6C0A403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0.578</w:t>
            </w:r>
          </w:p>
        </w:tc>
        <w:tc>
          <w:tcPr>
            <w:tcW w:w="1008" w:type="dxa"/>
          </w:tcPr>
          <w:p w14:paraId="604D648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0.527</w:t>
            </w:r>
          </w:p>
        </w:tc>
        <w:tc>
          <w:tcPr>
            <w:tcW w:w="936" w:type="dxa"/>
          </w:tcPr>
          <w:p w14:paraId="141668E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0.551</w:t>
            </w:r>
          </w:p>
        </w:tc>
      </w:tr>
    </w:tbl>
    <w:p w14:paraId="5179C052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With SMOTE, churn recall improves noticeably for Logistic Regression, SVM (RBF), Decision Tree, and KNN. The tradeoff is more false positives and lower accuracy for some models.</w:t>
      </w:r>
    </w:p>
    <w:p w14:paraId="46D3D804" w14:textId="77777777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t>8.1 SMOTE confusion matrices</w:t>
      </w:r>
    </w:p>
    <w:p w14:paraId="4812DD35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0CE8FC21" wp14:editId="611D2480">
            <wp:extent cx="5029200" cy="4068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063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12. Confusion matrix for Logistic Regression (SMOTE).</w:t>
      </w:r>
    </w:p>
    <w:p w14:paraId="6CA4E650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360E2A47" wp14:editId="5E9FAF8B">
            <wp:extent cx="4171950" cy="3374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072" cy="338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85F3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13. Confusion matrix for SVM (RBF) (SMOTE).</w:t>
      </w:r>
    </w:p>
    <w:p w14:paraId="4D336A8E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28E6F7D9" wp14:editId="43EF5F8C">
            <wp:extent cx="4838700" cy="39142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332" cy="39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BB07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14. Confusion matrix for Decision Tree (SMOTE).</w:t>
      </w:r>
    </w:p>
    <w:p w14:paraId="3392D588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1E7CED5C" wp14:editId="18340248">
            <wp:extent cx="4562475" cy="3690815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6279" cy="36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A204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15. Confusion matrix for Random Forest (SMOTE).</w:t>
      </w:r>
    </w:p>
    <w:p w14:paraId="3652449A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4811978" wp14:editId="03363328">
            <wp:extent cx="4581525" cy="3706225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3918" cy="37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96E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16. Confusion matrix for KNN (SMOTE).</w:t>
      </w:r>
    </w:p>
    <w:p w14:paraId="6990A071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6B91F588" wp14:editId="59856395">
            <wp:extent cx="5029200" cy="40683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1_img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FE8B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17. Confusion matrix for Gaussian Naive Bayes (SMOTE).</w:t>
      </w:r>
    </w:p>
    <w:p w14:paraId="6C9CFF1F" w14:textId="77777777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t>8.2 Test-set comparison: baseline vs SMOTE</w:t>
      </w:r>
    </w:p>
    <w:p w14:paraId="5DF4465D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6D4A2AA9" wp14:editId="515385F0">
            <wp:extent cx="5943600" cy="29447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4_img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5298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18. Test recall for churn: baseline vs SMOTE.</w:t>
      </w:r>
    </w:p>
    <w:p w14:paraId="4839983D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lastRenderedPageBreak/>
        <w:drawing>
          <wp:inline distT="0" distB="0" distL="0" distR="0" wp14:anchorId="0C461B70" wp14:editId="78974398">
            <wp:extent cx="5943600" cy="29447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5_img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4249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19. Test F1 for churn: baseline vs SMOTE.</w:t>
      </w:r>
    </w:p>
    <w:p w14:paraId="5A05DA76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Table 4. Test-set churn recall and F1 comparison (baseline vs SMOTE).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224"/>
        <w:gridCol w:w="1368"/>
        <w:gridCol w:w="1224"/>
        <w:gridCol w:w="1368"/>
      </w:tblGrid>
      <w:tr w:rsidR="00963AC7" w:rsidRPr="00281745" w14:paraId="4EA362DE" w14:textId="77777777">
        <w:tc>
          <w:tcPr>
            <w:tcW w:w="3456" w:type="dxa"/>
          </w:tcPr>
          <w:p w14:paraId="2D9AC8F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w="1224" w:type="dxa"/>
          </w:tcPr>
          <w:p w14:paraId="261BAAD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Rec Base</w:t>
            </w:r>
          </w:p>
        </w:tc>
        <w:tc>
          <w:tcPr>
            <w:tcW w:w="1368" w:type="dxa"/>
          </w:tcPr>
          <w:p w14:paraId="0E765D3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Rec SMOTE</w:t>
            </w:r>
          </w:p>
        </w:tc>
        <w:tc>
          <w:tcPr>
            <w:tcW w:w="1224" w:type="dxa"/>
          </w:tcPr>
          <w:p w14:paraId="6DE2CFA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F1 Base</w:t>
            </w:r>
          </w:p>
        </w:tc>
        <w:tc>
          <w:tcPr>
            <w:tcW w:w="1368" w:type="dxa"/>
          </w:tcPr>
          <w:p w14:paraId="3145679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F1 SMOTE</w:t>
            </w:r>
          </w:p>
        </w:tc>
      </w:tr>
      <w:tr w:rsidR="00963AC7" w:rsidRPr="00281745" w14:paraId="41B4D926" w14:textId="77777777">
        <w:tc>
          <w:tcPr>
            <w:tcW w:w="3456" w:type="dxa"/>
          </w:tcPr>
          <w:p w14:paraId="6D14D12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Gaussian Naive Bayes</w:t>
            </w:r>
          </w:p>
        </w:tc>
        <w:tc>
          <w:tcPr>
            <w:tcW w:w="1224" w:type="dxa"/>
          </w:tcPr>
          <w:p w14:paraId="52A81A8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0.836</w:t>
            </w:r>
          </w:p>
        </w:tc>
        <w:tc>
          <w:tcPr>
            <w:tcW w:w="1368" w:type="dxa"/>
          </w:tcPr>
          <w:p w14:paraId="160EC62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0.831</w:t>
            </w:r>
          </w:p>
        </w:tc>
        <w:tc>
          <w:tcPr>
            <w:tcW w:w="1224" w:type="dxa"/>
          </w:tcPr>
          <w:p w14:paraId="4FD3709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0.585</w:t>
            </w:r>
          </w:p>
        </w:tc>
        <w:tc>
          <w:tcPr>
            <w:tcW w:w="1368" w:type="dxa"/>
          </w:tcPr>
          <w:p w14:paraId="7D946A0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963AC7" w:rsidRPr="00281745" w14:paraId="13288247" w14:textId="77777777">
        <w:tc>
          <w:tcPr>
            <w:tcW w:w="3456" w:type="dxa"/>
          </w:tcPr>
          <w:p w14:paraId="51FB66A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KNN</w:t>
            </w:r>
          </w:p>
        </w:tc>
        <w:tc>
          <w:tcPr>
            <w:tcW w:w="1224" w:type="dxa"/>
          </w:tcPr>
          <w:p w14:paraId="349D614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0.540</w:t>
            </w:r>
          </w:p>
        </w:tc>
        <w:tc>
          <w:tcPr>
            <w:tcW w:w="1368" w:type="dxa"/>
          </w:tcPr>
          <w:p w14:paraId="14A956A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0.812</w:t>
            </w:r>
          </w:p>
        </w:tc>
        <w:tc>
          <w:tcPr>
            <w:tcW w:w="1224" w:type="dxa"/>
          </w:tcPr>
          <w:p w14:paraId="3F6F170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0.571</w:t>
            </w:r>
          </w:p>
        </w:tc>
        <w:tc>
          <w:tcPr>
            <w:tcW w:w="1368" w:type="dxa"/>
          </w:tcPr>
          <w:p w14:paraId="23D3E5ED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</w:tr>
      <w:tr w:rsidR="00963AC7" w:rsidRPr="00281745" w14:paraId="40E92395" w14:textId="77777777">
        <w:tc>
          <w:tcPr>
            <w:tcW w:w="3456" w:type="dxa"/>
          </w:tcPr>
          <w:p w14:paraId="141A94B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1224" w:type="dxa"/>
          </w:tcPr>
          <w:p w14:paraId="5AC80FCA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0.524</w:t>
            </w:r>
          </w:p>
        </w:tc>
        <w:tc>
          <w:tcPr>
            <w:tcW w:w="1368" w:type="dxa"/>
          </w:tcPr>
          <w:p w14:paraId="4812940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0.763</w:t>
            </w:r>
          </w:p>
        </w:tc>
        <w:tc>
          <w:tcPr>
            <w:tcW w:w="1224" w:type="dxa"/>
          </w:tcPr>
          <w:p w14:paraId="0BC5634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0.585</w:t>
            </w:r>
          </w:p>
        </w:tc>
        <w:tc>
          <w:tcPr>
            <w:tcW w:w="1368" w:type="dxa"/>
          </w:tcPr>
          <w:p w14:paraId="2E7E5E0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0.617</w:t>
            </w:r>
          </w:p>
        </w:tc>
      </w:tr>
      <w:tr w:rsidR="00963AC7" w:rsidRPr="00281745" w14:paraId="66CFBDEA" w14:textId="77777777">
        <w:tc>
          <w:tcPr>
            <w:tcW w:w="3456" w:type="dxa"/>
          </w:tcPr>
          <w:p w14:paraId="4B06CF1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Decision Tree</w:t>
            </w:r>
          </w:p>
        </w:tc>
        <w:tc>
          <w:tcPr>
            <w:tcW w:w="1224" w:type="dxa"/>
          </w:tcPr>
          <w:p w14:paraId="5F43758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0.505</w:t>
            </w:r>
          </w:p>
        </w:tc>
        <w:tc>
          <w:tcPr>
            <w:tcW w:w="1368" w:type="dxa"/>
          </w:tcPr>
          <w:p w14:paraId="3A00A385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0.710</w:t>
            </w:r>
          </w:p>
        </w:tc>
        <w:tc>
          <w:tcPr>
            <w:tcW w:w="1224" w:type="dxa"/>
          </w:tcPr>
          <w:p w14:paraId="458DF93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0.565</w:t>
            </w:r>
          </w:p>
        </w:tc>
        <w:tc>
          <w:tcPr>
            <w:tcW w:w="1368" w:type="dxa"/>
          </w:tcPr>
          <w:p w14:paraId="729F5D6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0.608</w:t>
            </w:r>
          </w:p>
        </w:tc>
      </w:tr>
      <w:tr w:rsidR="00963AC7" w:rsidRPr="00281745" w14:paraId="14AB985E" w14:textId="77777777">
        <w:tc>
          <w:tcPr>
            <w:tcW w:w="3456" w:type="dxa"/>
          </w:tcPr>
          <w:p w14:paraId="4AB5B78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SVM (RBF)</w:t>
            </w:r>
          </w:p>
        </w:tc>
        <w:tc>
          <w:tcPr>
            <w:tcW w:w="1224" w:type="dxa"/>
          </w:tcPr>
          <w:p w14:paraId="384DFFF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0.487</w:t>
            </w:r>
          </w:p>
        </w:tc>
        <w:tc>
          <w:tcPr>
            <w:tcW w:w="1368" w:type="dxa"/>
          </w:tcPr>
          <w:p w14:paraId="2360BB3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0.694</w:t>
            </w:r>
          </w:p>
        </w:tc>
        <w:tc>
          <w:tcPr>
            <w:tcW w:w="1224" w:type="dxa"/>
          </w:tcPr>
          <w:p w14:paraId="50FAC75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0.561</w:t>
            </w:r>
          </w:p>
        </w:tc>
        <w:tc>
          <w:tcPr>
            <w:tcW w:w="1368" w:type="dxa"/>
          </w:tcPr>
          <w:p w14:paraId="3FBEC58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0.619</w:t>
            </w:r>
          </w:p>
        </w:tc>
      </w:tr>
      <w:tr w:rsidR="00963AC7" w:rsidRPr="00281745" w14:paraId="5B50EFBB" w14:textId="77777777">
        <w:tc>
          <w:tcPr>
            <w:tcW w:w="3456" w:type="dxa"/>
          </w:tcPr>
          <w:p w14:paraId="160111F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1224" w:type="dxa"/>
          </w:tcPr>
          <w:p w14:paraId="421ACC9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0.449</w:t>
            </w:r>
          </w:p>
        </w:tc>
        <w:tc>
          <w:tcPr>
            <w:tcW w:w="1368" w:type="dxa"/>
          </w:tcPr>
          <w:p w14:paraId="19281FA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0.527</w:t>
            </w:r>
          </w:p>
        </w:tc>
        <w:tc>
          <w:tcPr>
            <w:tcW w:w="1224" w:type="dxa"/>
          </w:tcPr>
          <w:p w14:paraId="33538FE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0.518</w:t>
            </w:r>
          </w:p>
        </w:tc>
        <w:tc>
          <w:tcPr>
            <w:tcW w:w="1368" w:type="dxa"/>
          </w:tcPr>
          <w:p w14:paraId="27C568C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0.551</w:t>
            </w:r>
          </w:p>
        </w:tc>
      </w:tr>
    </w:tbl>
    <w:p w14:paraId="4B09D28B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9. Cross-validation comparison</w:t>
      </w:r>
    </w:p>
    <w:p w14:paraId="52DEF0C4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I also compared baseline vs SMOTE using stratified 5-fold cross-validation. For SMOTE, oversampling happens only within each training fold to avoid leakage.</w:t>
      </w:r>
    </w:p>
    <w:p w14:paraId="4DC779FA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Table 5. Cross-validation churn recall and F1 comparison (baseline vs SMOTE).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224"/>
        <w:gridCol w:w="1368"/>
        <w:gridCol w:w="1224"/>
        <w:gridCol w:w="1368"/>
      </w:tblGrid>
      <w:tr w:rsidR="00963AC7" w:rsidRPr="00281745" w14:paraId="4BFA2D6E" w14:textId="77777777">
        <w:tc>
          <w:tcPr>
            <w:tcW w:w="3456" w:type="dxa"/>
          </w:tcPr>
          <w:p w14:paraId="789F3F70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w="1224" w:type="dxa"/>
          </w:tcPr>
          <w:p w14:paraId="1051A0C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Rec Base</w:t>
            </w:r>
          </w:p>
        </w:tc>
        <w:tc>
          <w:tcPr>
            <w:tcW w:w="1368" w:type="dxa"/>
          </w:tcPr>
          <w:p w14:paraId="2692AEB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Rec SMOTE</w:t>
            </w:r>
          </w:p>
        </w:tc>
        <w:tc>
          <w:tcPr>
            <w:tcW w:w="1224" w:type="dxa"/>
          </w:tcPr>
          <w:p w14:paraId="64457EF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F1 Base</w:t>
            </w:r>
          </w:p>
        </w:tc>
        <w:tc>
          <w:tcPr>
            <w:tcW w:w="1368" w:type="dxa"/>
          </w:tcPr>
          <w:p w14:paraId="5923C2E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b/>
                <w:sz w:val="18"/>
              </w:rPr>
              <w:t>CV F1 SMOTE</w:t>
            </w:r>
          </w:p>
        </w:tc>
      </w:tr>
      <w:tr w:rsidR="00963AC7" w:rsidRPr="00281745" w14:paraId="19D88EEC" w14:textId="77777777">
        <w:tc>
          <w:tcPr>
            <w:tcW w:w="3456" w:type="dxa"/>
          </w:tcPr>
          <w:p w14:paraId="57ADB04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Gaussian Naive Bayes</w:t>
            </w:r>
          </w:p>
        </w:tc>
        <w:tc>
          <w:tcPr>
            <w:tcW w:w="1224" w:type="dxa"/>
          </w:tcPr>
          <w:p w14:paraId="3D513D8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0.847</w:t>
            </w:r>
          </w:p>
        </w:tc>
        <w:tc>
          <w:tcPr>
            <w:tcW w:w="1368" w:type="dxa"/>
          </w:tcPr>
          <w:p w14:paraId="70B36AA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0.838</w:t>
            </w:r>
          </w:p>
        </w:tc>
        <w:tc>
          <w:tcPr>
            <w:tcW w:w="1224" w:type="dxa"/>
          </w:tcPr>
          <w:p w14:paraId="2E0F11A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  <w:tc>
          <w:tcPr>
            <w:tcW w:w="1368" w:type="dxa"/>
          </w:tcPr>
          <w:p w14:paraId="1325527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0.599</w:t>
            </w:r>
          </w:p>
        </w:tc>
      </w:tr>
      <w:tr w:rsidR="00963AC7" w:rsidRPr="00281745" w14:paraId="2E7AD854" w14:textId="77777777">
        <w:tc>
          <w:tcPr>
            <w:tcW w:w="3456" w:type="dxa"/>
          </w:tcPr>
          <w:p w14:paraId="23EFAD5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KNN</w:t>
            </w:r>
          </w:p>
        </w:tc>
        <w:tc>
          <w:tcPr>
            <w:tcW w:w="1224" w:type="dxa"/>
          </w:tcPr>
          <w:p w14:paraId="3CDA49A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0.564</w:t>
            </w:r>
          </w:p>
        </w:tc>
        <w:tc>
          <w:tcPr>
            <w:tcW w:w="1368" w:type="dxa"/>
          </w:tcPr>
          <w:p w14:paraId="1D499F4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0.827</w:t>
            </w:r>
          </w:p>
        </w:tc>
        <w:tc>
          <w:tcPr>
            <w:tcW w:w="1224" w:type="dxa"/>
          </w:tcPr>
          <w:p w14:paraId="2C71604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0.584</w:t>
            </w:r>
          </w:p>
        </w:tc>
        <w:tc>
          <w:tcPr>
            <w:tcW w:w="1368" w:type="dxa"/>
          </w:tcPr>
          <w:p w14:paraId="1487880B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0.590</w:t>
            </w:r>
          </w:p>
        </w:tc>
      </w:tr>
      <w:tr w:rsidR="00963AC7" w:rsidRPr="00281745" w14:paraId="06982C2D" w14:textId="77777777">
        <w:tc>
          <w:tcPr>
            <w:tcW w:w="3456" w:type="dxa"/>
          </w:tcPr>
          <w:p w14:paraId="39C9C92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1224" w:type="dxa"/>
          </w:tcPr>
          <w:p w14:paraId="0D37F28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0.545</w:t>
            </w:r>
          </w:p>
        </w:tc>
        <w:tc>
          <w:tcPr>
            <w:tcW w:w="1368" w:type="dxa"/>
          </w:tcPr>
          <w:p w14:paraId="366018CF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0.798</w:t>
            </w:r>
          </w:p>
        </w:tc>
        <w:tc>
          <w:tcPr>
            <w:tcW w:w="1224" w:type="dxa"/>
          </w:tcPr>
          <w:p w14:paraId="1FA48907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0.594</w:t>
            </w:r>
          </w:p>
        </w:tc>
        <w:tc>
          <w:tcPr>
            <w:tcW w:w="1368" w:type="dxa"/>
          </w:tcPr>
          <w:p w14:paraId="0629A47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0.633</w:t>
            </w:r>
          </w:p>
        </w:tc>
      </w:tr>
      <w:tr w:rsidR="00963AC7" w:rsidRPr="00281745" w14:paraId="209C5586" w14:textId="77777777">
        <w:tc>
          <w:tcPr>
            <w:tcW w:w="3456" w:type="dxa"/>
          </w:tcPr>
          <w:p w14:paraId="16E368E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Decision Tree</w:t>
            </w:r>
          </w:p>
        </w:tc>
        <w:tc>
          <w:tcPr>
            <w:tcW w:w="1224" w:type="dxa"/>
          </w:tcPr>
          <w:p w14:paraId="2D3B51D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0.515</w:t>
            </w:r>
          </w:p>
        </w:tc>
        <w:tc>
          <w:tcPr>
            <w:tcW w:w="1368" w:type="dxa"/>
          </w:tcPr>
          <w:p w14:paraId="57C041C2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0.706</w:t>
            </w:r>
          </w:p>
        </w:tc>
        <w:tc>
          <w:tcPr>
            <w:tcW w:w="1224" w:type="dxa"/>
          </w:tcPr>
          <w:p w14:paraId="05A78B5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0.563</w:t>
            </w:r>
          </w:p>
        </w:tc>
        <w:tc>
          <w:tcPr>
            <w:tcW w:w="1368" w:type="dxa"/>
          </w:tcPr>
          <w:p w14:paraId="0799569C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0.611</w:t>
            </w:r>
          </w:p>
        </w:tc>
      </w:tr>
      <w:tr w:rsidR="00963AC7" w:rsidRPr="00281745" w14:paraId="7639B4E7" w14:textId="77777777">
        <w:tc>
          <w:tcPr>
            <w:tcW w:w="3456" w:type="dxa"/>
          </w:tcPr>
          <w:p w14:paraId="2889A7A9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SVM (RBF)</w:t>
            </w:r>
          </w:p>
        </w:tc>
        <w:tc>
          <w:tcPr>
            <w:tcW w:w="1224" w:type="dxa"/>
          </w:tcPr>
          <w:p w14:paraId="43F1B7CA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0.482</w:t>
            </w:r>
          </w:p>
        </w:tc>
        <w:tc>
          <w:tcPr>
            <w:tcW w:w="1368" w:type="dxa"/>
          </w:tcPr>
          <w:p w14:paraId="2B249F78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0.727</w:t>
            </w:r>
          </w:p>
        </w:tc>
        <w:tc>
          <w:tcPr>
            <w:tcW w:w="1224" w:type="dxa"/>
          </w:tcPr>
          <w:p w14:paraId="37068554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0.559</w:t>
            </w:r>
          </w:p>
        </w:tc>
        <w:tc>
          <w:tcPr>
            <w:tcW w:w="1368" w:type="dxa"/>
          </w:tcPr>
          <w:p w14:paraId="1035ACFA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0.621</w:t>
            </w:r>
          </w:p>
        </w:tc>
      </w:tr>
      <w:tr w:rsidR="00963AC7" w:rsidRPr="00281745" w14:paraId="4B7D3B28" w14:textId="77777777">
        <w:tc>
          <w:tcPr>
            <w:tcW w:w="3456" w:type="dxa"/>
          </w:tcPr>
          <w:p w14:paraId="1EDE0A11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1224" w:type="dxa"/>
          </w:tcPr>
          <w:p w14:paraId="4734E34D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0.481</w:t>
            </w:r>
          </w:p>
        </w:tc>
        <w:tc>
          <w:tcPr>
            <w:tcW w:w="1368" w:type="dxa"/>
          </w:tcPr>
          <w:p w14:paraId="5300D27E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0.555</w:t>
            </w:r>
          </w:p>
        </w:tc>
        <w:tc>
          <w:tcPr>
            <w:tcW w:w="1224" w:type="dxa"/>
          </w:tcPr>
          <w:p w14:paraId="61981D96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0.545</w:t>
            </w:r>
          </w:p>
        </w:tc>
        <w:tc>
          <w:tcPr>
            <w:tcW w:w="1368" w:type="dxa"/>
          </w:tcPr>
          <w:p w14:paraId="23B40053" w14:textId="77777777" w:rsidR="00963AC7" w:rsidRPr="00281745" w:rsidRDefault="00000000">
            <w:pPr>
              <w:rPr>
                <w:rFonts w:ascii="Aptos" w:hAnsi="Aptos"/>
              </w:rPr>
            </w:pPr>
            <w:r w:rsidRPr="00281745">
              <w:rPr>
                <w:rFonts w:ascii="Aptos" w:hAnsi="Aptos"/>
                <w:sz w:val="18"/>
              </w:rPr>
              <w:t>0.572</w:t>
            </w:r>
          </w:p>
        </w:tc>
      </w:tr>
    </w:tbl>
    <w:p w14:paraId="1E53408E" w14:textId="77777777" w:rsidR="00963AC7" w:rsidRPr="00281745" w:rsidRDefault="00000000">
      <w:pPr>
        <w:pStyle w:val="Heading2"/>
        <w:rPr>
          <w:rFonts w:ascii="Aptos" w:hAnsi="Aptos"/>
        </w:rPr>
      </w:pPr>
      <w:r w:rsidRPr="00281745">
        <w:rPr>
          <w:rFonts w:ascii="Aptos" w:hAnsi="Aptos"/>
        </w:rPr>
        <w:lastRenderedPageBreak/>
        <w:t>9.1 Cross-validation comparison charts</w:t>
      </w:r>
    </w:p>
    <w:p w14:paraId="7AE044F3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5E0908FD" wp14:editId="1FC338CE">
            <wp:extent cx="5229187" cy="259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9_img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4928" cy="25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156B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20. 5-fold CV recall for churn: baseline vs SMOTE.</w:t>
      </w:r>
    </w:p>
    <w:p w14:paraId="18BC5628" w14:textId="77777777" w:rsidR="00963AC7" w:rsidRPr="00281745" w:rsidRDefault="00000000">
      <w:pPr>
        <w:jc w:val="center"/>
        <w:rPr>
          <w:rFonts w:ascii="Aptos" w:hAnsi="Aptos"/>
        </w:rPr>
      </w:pPr>
      <w:r w:rsidRPr="00281745">
        <w:rPr>
          <w:rFonts w:ascii="Aptos" w:hAnsi="Aptos"/>
          <w:noProof/>
        </w:rPr>
        <w:drawing>
          <wp:inline distT="0" distB="0" distL="0" distR="0" wp14:anchorId="025FBED1" wp14:editId="399B903E">
            <wp:extent cx="5210175" cy="258138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40_img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797" cy="25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FD6C" w14:textId="77777777" w:rsidR="00963AC7" w:rsidRPr="00281745" w:rsidRDefault="00000000">
      <w:pPr>
        <w:pStyle w:val="Caption"/>
        <w:jc w:val="center"/>
        <w:rPr>
          <w:rFonts w:ascii="Aptos" w:hAnsi="Aptos"/>
        </w:rPr>
      </w:pPr>
      <w:r w:rsidRPr="00281745">
        <w:rPr>
          <w:rFonts w:ascii="Aptos" w:hAnsi="Aptos"/>
          <w:i/>
        </w:rPr>
        <w:t>Figure 21. 5-fold CV F1 for churn: baseline vs SMOTE.</w:t>
      </w:r>
    </w:p>
    <w:p w14:paraId="5AA3D73F" w14:textId="77777777" w:rsidR="00963AC7" w:rsidRPr="00281745" w:rsidRDefault="00000000">
      <w:pPr>
        <w:pStyle w:val="Heading1"/>
        <w:rPr>
          <w:rFonts w:ascii="Aptos" w:hAnsi="Aptos"/>
        </w:rPr>
      </w:pPr>
      <w:r w:rsidRPr="00281745">
        <w:rPr>
          <w:rFonts w:ascii="Aptos" w:hAnsi="Aptos"/>
        </w:rPr>
        <w:t>10. Conclusion</w:t>
      </w:r>
    </w:p>
    <w:p w14:paraId="5A8582DF" w14:textId="77777777" w:rsidR="00963AC7" w:rsidRPr="00281745" w:rsidRDefault="00000000">
      <w:pPr>
        <w:rPr>
          <w:rFonts w:ascii="Aptos" w:hAnsi="Aptos"/>
        </w:rPr>
      </w:pPr>
      <w:r w:rsidRPr="00281745">
        <w:rPr>
          <w:rFonts w:ascii="Aptos" w:hAnsi="Aptos"/>
        </w:rPr>
        <w:t>The baseline models reach good accuracy, but churn recall is the main limitation. SMOTE improves churn recall and churn F1 for most models, meaning I catch more churners at the cost of more false positives and sometimes lower accuracy. If the goal is retention targeting, I prefer the SMOTE results because they reduce churn false negatives. Next, I would try threshold tuning or class-weighted training to control the precision-recall tradeoff based on business costs.</w:t>
      </w:r>
    </w:p>
    <w:sectPr w:rsidR="00963AC7" w:rsidRPr="00281745" w:rsidSect="00034616">
      <w:footerReference w:type="defaul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23EE" w14:textId="77777777" w:rsidR="007A085E" w:rsidRDefault="007A085E" w:rsidP="00E43B0B">
      <w:pPr>
        <w:spacing w:before="0" w:after="0" w:line="240" w:lineRule="auto"/>
      </w:pPr>
      <w:r>
        <w:separator/>
      </w:r>
    </w:p>
  </w:endnote>
  <w:endnote w:type="continuationSeparator" w:id="0">
    <w:p w14:paraId="44D8F51F" w14:textId="77777777" w:rsidR="007A085E" w:rsidRDefault="007A085E" w:rsidP="00E43B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435"/>
      <w:gridCol w:w="4435"/>
    </w:tblGrid>
    <w:tr w:rsidR="00E43B0B" w14:paraId="18997210" w14:textId="77777777">
      <w:tc>
        <w:tcPr>
          <w:tcW w:w="2500" w:type="pct"/>
          <w:shd w:val="clear" w:color="auto" w:fill="4F81BD" w:themeFill="accent1"/>
          <w:vAlign w:val="center"/>
        </w:tcPr>
        <w:p w14:paraId="3E1D7078" w14:textId="48F87316" w:rsidR="00E43B0B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A16ACD8F4CEB4235A93AEA9223931D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43B0B">
                <w:rPr>
                  <w:caps/>
                  <w:color w:val="FFFFFF" w:themeColor="background1"/>
                  <w:sz w:val="18"/>
                  <w:szCs w:val="18"/>
                </w:rPr>
                <w:t>SWE HW6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D7637608EF44FEEB7502275C8EAF36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A707DDE" w14:textId="34901296" w:rsidR="00E43B0B" w:rsidRDefault="008051D3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Sakka Mohamad-Mario</w:t>
              </w:r>
            </w:p>
          </w:sdtContent>
        </w:sdt>
      </w:tc>
    </w:tr>
  </w:tbl>
  <w:p w14:paraId="0402AD43" w14:textId="77777777" w:rsidR="00E43B0B" w:rsidRDefault="00E43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27C9" w14:textId="77777777" w:rsidR="007A085E" w:rsidRDefault="007A085E" w:rsidP="00E43B0B">
      <w:pPr>
        <w:spacing w:before="0" w:after="0" w:line="240" w:lineRule="auto"/>
      </w:pPr>
      <w:r>
        <w:separator/>
      </w:r>
    </w:p>
  </w:footnote>
  <w:footnote w:type="continuationSeparator" w:id="0">
    <w:p w14:paraId="5A5D31CB" w14:textId="77777777" w:rsidR="007A085E" w:rsidRDefault="007A085E" w:rsidP="00E43B0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968301">
    <w:abstractNumId w:val="8"/>
  </w:num>
  <w:num w:numId="2" w16cid:durableId="910891131">
    <w:abstractNumId w:val="6"/>
  </w:num>
  <w:num w:numId="3" w16cid:durableId="1878005448">
    <w:abstractNumId w:val="5"/>
  </w:num>
  <w:num w:numId="4" w16cid:durableId="614944923">
    <w:abstractNumId w:val="4"/>
  </w:num>
  <w:num w:numId="5" w16cid:durableId="774516782">
    <w:abstractNumId w:val="7"/>
  </w:num>
  <w:num w:numId="6" w16cid:durableId="532230670">
    <w:abstractNumId w:val="3"/>
  </w:num>
  <w:num w:numId="7" w16cid:durableId="2045056207">
    <w:abstractNumId w:val="2"/>
  </w:num>
  <w:num w:numId="8" w16cid:durableId="845945265">
    <w:abstractNumId w:val="1"/>
  </w:num>
  <w:num w:numId="9" w16cid:durableId="137253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8A2"/>
    <w:rsid w:val="0015074B"/>
    <w:rsid w:val="00162281"/>
    <w:rsid w:val="001A1E51"/>
    <w:rsid w:val="001C638F"/>
    <w:rsid w:val="00264F75"/>
    <w:rsid w:val="00281745"/>
    <w:rsid w:val="0029639D"/>
    <w:rsid w:val="002D1740"/>
    <w:rsid w:val="00326F90"/>
    <w:rsid w:val="003E38F0"/>
    <w:rsid w:val="003E5BB7"/>
    <w:rsid w:val="004816C3"/>
    <w:rsid w:val="00510A01"/>
    <w:rsid w:val="00547B71"/>
    <w:rsid w:val="005807A3"/>
    <w:rsid w:val="00660BD8"/>
    <w:rsid w:val="007A085E"/>
    <w:rsid w:val="008051D3"/>
    <w:rsid w:val="00881A50"/>
    <w:rsid w:val="00927C22"/>
    <w:rsid w:val="00963AC7"/>
    <w:rsid w:val="00AA1D8D"/>
    <w:rsid w:val="00AC3A4B"/>
    <w:rsid w:val="00B47730"/>
    <w:rsid w:val="00CA6C4B"/>
    <w:rsid w:val="00CB0664"/>
    <w:rsid w:val="00E43B0B"/>
    <w:rsid w:val="00E710ED"/>
    <w:rsid w:val="00E7409E"/>
    <w:rsid w:val="00E75C4C"/>
    <w:rsid w:val="00EC2757"/>
    <w:rsid w:val="00F86BA1"/>
    <w:rsid w:val="00F93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158CD9"/>
  <w14:defaultImageDpi w14:val="300"/>
  <w15:docId w15:val="{746EC25C-5A9E-4FAD-BB0C-BCE7E05B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745"/>
  </w:style>
  <w:style w:type="paragraph" w:styleId="Heading1">
    <w:name w:val="heading 1"/>
    <w:basedOn w:val="Normal"/>
    <w:next w:val="Normal"/>
    <w:link w:val="Heading1Char"/>
    <w:uiPriority w:val="9"/>
    <w:qFormat/>
    <w:rsid w:val="00281745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745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745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745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745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745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745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74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74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8174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1745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1745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81745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81745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1745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74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1745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8174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1745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745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745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745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745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74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74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1745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281745"/>
    <w:rPr>
      <w:b/>
      <w:bCs/>
    </w:rPr>
  </w:style>
  <w:style w:type="character" w:styleId="Emphasis">
    <w:name w:val="Emphasis"/>
    <w:uiPriority w:val="20"/>
    <w:qFormat/>
    <w:rsid w:val="00281745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745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745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281745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81745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81745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81745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8174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174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17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hyperlink" Target="https://www.kaggle.com/datasets/blastchar/telco-customer-chur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6ACD8F4CEB4235A93AEA9223931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557D1-168D-450F-BC75-0473E7B226AD}"/>
      </w:docPartPr>
      <w:docPartBody>
        <w:p w:rsidR="002671B6" w:rsidRDefault="007236B2" w:rsidP="007236B2">
          <w:pPr>
            <w:pStyle w:val="A16ACD8F4CEB4235A93AEA9223931D6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D7637608EF44FEEB7502275C8EAF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488FD-D949-4852-BC34-30121D3C3042}"/>
      </w:docPartPr>
      <w:docPartBody>
        <w:p w:rsidR="002671B6" w:rsidRDefault="007236B2" w:rsidP="007236B2">
          <w:pPr>
            <w:pStyle w:val="0D7637608EF44FEEB7502275C8EAF36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B2"/>
    <w:rsid w:val="002671B6"/>
    <w:rsid w:val="003B127C"/>
    <w:rsid w:val="003E5BB7"/>
    <w:rsid w:val="007236B2"/>
    <w:rsid w:val="008C1CE1"/>
    <w:rsid w:val="00E7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6ACD8F4CEB4235A93AEA9223931D66">
    <w:name w:val="A16ACD8F4CEB4235A93AEA9223931D66"/>
    <w:rsid w:val="007236B2"/>
  </w:style>
  <w:style w:type="paragraph" w:customStyle="1" w:styleId="0D7637608EF44FEEB7502275C8EAF369">
    <w:name w:val="0D7637608EF44FEEB7502275C8EAF369"/>
    <w:rsid w:val="007236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 HW6</dc:title>
  <dc:subject/>
  <dc:creator>Sakka Mohamad-Mario</dc:creator>
  <cp:keywords/>
  <dc:description>generated by python-docx</dc:description>
  <cp:lastModifiedBy>Mohamad-Mario SAKKA (135385)</cp:lastModifiedBy>
  <cp:revision>23</cp:revision>
  <dcterms:created xsi:type="dcterms:W3CDTF">2013-12-23T23:15:00Z</dcterms:created>
  <dcterms:modified xsi:type="dcterms:W3CDTF">2025-12-21T17:00:00Z</dcterms:modified>
  <cp:category/>
</cp:coreProperties>
</file>