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D1272" w14:textId="4A9F3003" w:rsidR="00600D42" w:rsidRDefault="00EB1E43" w:rsidP="00EB1E43">
      <w:pPr>
        <w:pStyle w:val="Title"/>
        <w:rPr>
          <w:sz w:val="56"/>
          <w:szCs w:val="56"/>
        </w:rPr>
      </w:pPr>
      <w:r>
        <w:rPr>
          <w:sz w:val="56"/>
          <w:szCs w:val="56"/>
        </w:rPr>
        <w:t xml:space="preserve">sOFTware engineering Hw </w:t>
      </w:r>
      <w:r w:rsidR="006E421C">
        <w:rPr>
          <w:sz w:val="56"/>
          <w:szCs w:val="56"/>
        </w:rPr>
        <w:t>I</w:t>
      </w:r>
      <w:r>
        <w:rPr>
          <w:sz w:val="56"/>
          <w:szCs w:val="56"/>
        </w:rPr>
        <w:t>II</w:t>
      </w:r>
    </w:p>
    <w:p w14:paraId="1F8D54D6" w14:textId="77777777" w:rsidR="007F7536" w:rsidRDefault="007F7536" w:rsidP="007F7536"/>
    <w:p w14:paraId="5AD4C7E2" w14:textId="3123F901" w:rsidR="00DB265F" w:rsidRDefault="00DB265F" w:rsidP="00DB265F">
      <w:pPr>
        <w:pStyle w:val="Heading1"/>
      </w:pPr>
      <w:r>
        <w:t>1.  Goal</w:t>
      </w:r>
    </w:p>
    <w:p w14:paraId="042EAF9D" w14:textId="09371313" w:rsidR="00075287" w:rsidRPr="00242D11" w:rsidRDefault="00075287" w:rsidP="000B39AF">
      <w:r w:rsidRPr="00075287">
        <w:t>Evaluate retrieval-augmented generation (RAG) using the RIT “REST Basics” slide deck as the knowledge source. Specifically, test whether Qwen (Qwen3-4B-Instruct-2507) can answer practical REST questions about methods, status codes, idempotency, and resource modeling when grounded in a short PDF. Success means concise, technically correct answers with clear examples that align with common REST guidance presented in the slides</w:t>
      </w:r>
    </w:p>
    <w:p w14:paraId="6B94185B" w14:textId="5989F424" w:rsidR="007F7536" w:rsidRDefault="00DB265F" w:rsidP="00F83463">
      <w:pPr>
        <w:pStyle w:val="Heading1"/>
      </w:pPr>
      <w:r>
        <w:t>2</w:t>
      </w:r>
      <w:r w:rsidR="00F83463">
        <w:t>. Setup</w:t>
      </w:r>
    </w:p>
    <w:p w14:paraId="6F04BB50" w14:textId="15ABB09E" w:rsidR="00E96E57" w:rsidRPr="00242D11" w:rsidRDefault="00E96E57" w:rsidP="001442F6">
      <w:r w:rsidRPr="00E96E57">
        <w:t xml:space="preserve">I embedded the PDF by extracting text from each page, chunking into ~250-word segments with a 40-word overlap, and indexing the embeddings with FAISS (L2). I used </w:t>
      </w:r>
      <w:proofErr w:type="gramStart"/>
      <w:r w:rsidRPr="00E96E57">
        <w:t>all-MiniLM</w:t>
      </w:r>
      <w:proofErr w:type="gramEnd"/>
      <w:r w:rsidRPr="00E96E57">
        <w:t xml:space="preserve">-L6-v2 for sentence embeddings and retrieved the </w:t>
      </w:r>
      <w:proofErr w:type="gramStart"/>
      <w:r w:rsidRPr="00E96E57">
        <w:t>top-3</w:t>
      </w:r>
      <w:proofErr w:type="gramEnd"/>
      <w:r w:rsidRPr="00E96E57">
        <w:t xml:space="preserve"> chunks per query. For </w:t>
      </w:r>
      <w:proofErr w:type="gramStart"/>
      <w:r w:rsidRPr="00E96E57">
        <w:t>generation</w:t>
      </w:r>
      <w:proofErr w:type="gramEnd"/>
      <w:r w:rsidRPr="00E96E57">
        <w:t xml:space="preserve">, I prompted Qwen3-4B-Instruct-2507 with a concise technical style, temperature=0.7, </w:t>
      </w:r>
      <w:proofErr w:type="spellStart"/>
      <w:r w:rsidRPr="00E96E57">
        <w:t>top_p</w:t>
      </w:r>
      <w:proofErr w:type="spellEnd"/>
      <w:r w:rsidRPr="00E96E57">
        <w:t>=0.9, and a 280-token cap. I ran four prompts that cover REST fundamentals: (1) core HTTP methods, (2) response status codes (200/201/202/204), (3) idempotency vs. safety, and (4) designing a basic library resource model. The only dataset artifact was the RIT slide PDF, downloaded and renamed to procedure.pdf so the training/inference script stayed unchanged.</w:t>
      </w:r>
    </w:p>
    <w:p w14:paraId="50C07B5E" w14:textId="5B55EA5A" w:rsidR="00F56955" w:rsidRPr="00FC1950" w:rsidRDefault="000B39AF" w:rsidP="00FC1950">
      <w:pPr>
        <w:pStyle w:val="Heading1"/>
      </w:pPr>
      <w:r>
        <w:t>3. Results</w:t>
      </w:r>
    </w:p>
    <w:p w14:paraId="38B9361B" w14:textId="2B9D0B5B" w:rsidR="00FC1950" w:rsidRDefault="00FC1950" w:rsidP="00FC1950">
      <w:r w:rsidRPr="00C8353F">
        <w:t>Overall, Qwen answered the four REST questions clearly and stayed mostly on-topic. Retrieval worked (I could see the source chunk IDs), and the answers matched what you’d expect from a REST 101 deck.</w:t>
      </w:r>
    </w:p>
    <w:p w14:paraId="16AD1859" w14:textId="77777777" w:rsidR="00E542A8" w:rsidRPr="00C8353F" w:rsidRDefault="00E542A8" w:rsidP="00FC1950"/>
    <w:p w14:paraId="1E96187C" w14:textId="008D96A6" w:rsidR="00DB6441" w:rsidRPr="00DB6441" w:rsidRDefault="00DB6441" w:rsidP="00DB6441">
      <w:r w:rsidRPr="00DB6441">
        <w:rPr>
          <w:b/>
          <w:bCs/>
        </w:rPr>
        <w:t>Prompt 1:</w:t>
      </w:r>
      <w:r>
        <w:t xml:space="preserve"> </w:t>
      </w:r>
      <w:r w:rsidRPr="00DB6441">
        <w:t>Correct mapping: GET=read, POST=create, PUT=replace, PATCH=partial update, DELETE=remove. The tiny URIs (e.g., /jedi/3) were fine for illustration.</w:t>
      </w:r>
    </w:p>
    <w:p w14:paraId="30A5217D" w14:textId="0C0F3E58" w:rsidR="00FC1950" w:rsidRDefault="00FC1950" w:rsidP="00FC1950">
      <w:r>
        <w:rPr>
          <w:noProof/>
        </w:rPr>
        <w:drawing>
          <wp:inline distT="0" distB="0" distL="0" distR="0" wp14:anchorId="10C4F32B" wp14:editId="3577DAD0">
            <wp:extent cx="5943600" cy="2164080"/>
            <wp:effectExtent l="0" t="0" r="0" b="7620"/>
            <wp:docPr id="136954398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43986" name="Picture 2"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164080"/>
                    </a:xfrm>
                    <a:prstGeom prst="rect">
                      <a:avLst/>
                    </a:prstGeom>
                    <a:noFill/>
                    <a:ln>
                      <a:noFill/>
                    </a:ln>
                  </pic:spPr>
                </pic:pic>
              </a:graphicData>
            </a:graphic>
          </wp:inline>
        </w:drawing>
      </w:r>
    </w:p>
    <w:p w14:paraId="46F8ECF0" w14:textId="77777777" w:rsidR="00FC1950" w:rsidRDefault="00FC1950" w:rsidP="00FC1950">
      <w:pPr>
        <w:rPr>
          <w:b/>
          <w:bCs/>
        </w:rPr>
      </w:pPr>
    </w:p>
    <w:p w14:paraId="50969F08" w14:textId="2D8D1FA9" w:rsidR="00FC1950" w:rsidRPr="00C8353F" w:rsidRDefault="00C8353F" w:rsidP="00C8353F">
      <w:r>
        <w:rPr>
          <w:b/>
          <w:bCs/>
        </w:rPr>
        <w:lastRenderedPageBreak/>
        <w:t xml:space="preserve">Prompt 2: </w:t>
      </w:r>
      <w:r w:rsidRPr="00C8353F">
        <w:t>Clear separation: 200 = success (often with data), 201 = created (ideally with Location), 202 = accepted/async, 204 = success with no body.</w:t>
      </w:r>
    </w:p>
    <w:p w14:paraId="4692282E" w14:textId="6ADB3F1D" w:rsidR="00FC1950" w:rsidRDefault="00FC1950" w:rsidP="00FC1950">
      <w:r>
        <w:rPr>
          <w:noProof/>
        </w:rPr>
        <w:drawing>
          <wp:inline distT="0" distB="0" distL="0" distR="0" wp14:anchorId="7233C253" wp14:editId="699287FD">
            <wp:extent cx="5943600" cy="2644775"/>
            <wp:effectExtent l="0" t="0" r="0" b="3175"/>
            <wp:docPr id="31016925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69253" name="Picture 3"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644775"/>
                    </a:xfrm>
                    <a:prstGeom prst="rect">
                      <a:avLst/>
                    </a:prstGeom>
                    <a:noFill/>
                    <a:ln>
                      <a:noFill/>
                    </a:ln>
                  </pic:spPr>
                </pic:pic>
              </a:graphicData>
            </a:graphic>
          </wp:inline>
        </w:drawing>
      </w:r>
    </w:p>
    <w:p w14:paraId="07784E21" w14:textId="6E0FB2F6" w:rsidR="00FC1950" w:rsidRPr="00DB6441" w:rsidRDefault="004F1A38" w:rsidP="00DB6441">
      <w:pPr>
        <w:rPr>
          <w:b/>
          <w:bCs/>
        </w:rPr>
      </w:pPr>
      <w:r>
        <w:rPr>
          <w:b/>
          <w:bCs/>
        </w:rPr>
        <w:t xml:space="preserve">Prompt 3: </w:t>
      </w:r>
      <w:r w:rsidR="00DB6441" w:rsidRPr="004F1A38">
        <w:t>Safe → GET/HEAD/OPTIONS (no state change). Idempotent → GET/PUT/DELETE (same result on repeats). Nice tie-in to retries, proxies, and caching behavior.</w:t>
      </w:r>
    </w:p>
    <w:p w14:paraId="25DC1BD6" w14:textId="464063BC" w:rsidR="00FC1950" w:rsidRDefault="00DB6441" w:rsidP="00DB6441">
      <w:r>
        <w:rPr>
          <w:noProof/>
        </w:rPr>
        <w:drawing>
          <wp:inline distT="0" distB="0" distL="0" distR="0" wp14:anchorId="01CC0CD8" wp14:editId="52D91886">
            <wp:extent cx="5943600" cy="2164080"/>
            <wp:effectExtent l="0" t="0" r="0" b="7620"/>
            <wp:docPr id="76813361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33612" name="Picture 4"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164080"/>
                    </a:xfrm>
                    <a:prstGeom prst="rect">
                      <a:avLst/>
                    </a:prstGeom>
                    <a:noFill/>
                    <a:ln>
                      <a:noFill/>
                    </a:ln>
                  </pic:spPr>
                </pic:pic>
              </a:graphicData>
            </a:graphic>
          </wp:inline>
        </w:drawing>
      </w:r>
      <w:r w:rsidR="00FC1950">
        <w:t xml:space="preserve"> </w:t>
      </w:r>
    </w:p>
    <w:p w14:paraId="777520A9" w14:textId="77777777" w:rsidR="00A278F5" w:rsidRDefault="00A278F5" w:rsidP="00DB6441"/>
    <w:p w14:paraId="49828E1D" w14:textId="77777777" w:rsidR="00A278F5" w:rsidRDefault="00A278F5" w:rsidP="00DB6441"/>
    <w:p w14:paraId="0CE99C59" w14:textId="77777777" w:rsidR="00A278F5" w:rsidRDefault="00A278F5" w:rsidP="00DB6441"/>
    <w:p w14:paraId="51F027F7" w14:textId="77777777" w:rsidR="00A278F5" w:rsidRDefault="00A278F5" w:rsidP="00DB6441"/>
    <w:p w14:paraId="1D1FE975" w14:textId="77777777" w:rsidR="00A278F5" w:rsidRDefault="00A278F5" w:rsidP="00DB6441"/>
    <w:p w14:paraId="375BBF56" w14:textId="77777777" w:rsidR="00A278F5" w:rsidRDefault="00A278F5" w:rsidP="00DB6441"/>
    <w:p w14:paraId="7A191093" w14:textId="77777777" w:rsidR="00A278F5" w:rsidRDefault="00A278F5" w:rsidP="00DB6441"/>
    <w:p w14:paraId="52914180" w14:textId="5EE29214" w:rsidR="00A278F5" w:rsidRDefault="00A278F5" w:rsidP="00075C36">
      <w:r w:rsidRPr="00A278F5">
        <w:rPr>
          <w:b/>
          <w:bCs/>
        </w:rPr>
        <w:lastRenderedPageBreak/>
        <w:t>Prompt 4:</w:t>
      </w:r>
      <w:r>
        <w:t xml:space="preserve"> Solid starter design: /books, /authors, /loans, plus item URIs and sensible query params for pagination/filtering. Good REST shape.</w:t>
      </w:r>
    </w:p>
    <w:p w14:paraId="0022E554" w14:textId="5CC4B4EA" w:rsidR="00FC1950" w:rsidRDefault="00A278F5" w:rsidP="00A278F5">
      <w:r>
        <w:rPr>
          <w:noProof/>
        </w:rPr>
        <w:drawing>
          <wp:inline distT="0" distB="0" distL="0" distR="0" wp14:anchorId="0795055D" wp14:editId="6FC6FD4F">
            <wp:extent cx="5943600" cy="3261995"/>
            <wp:effectExtent l="0" t="0" r="0" b="0"/>
            <wp:docPr id="13968154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1542" name="Picture 5"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261995"/>
                    </a:xfrm>
                    <a:prstGeom prst="rect">
                      <a:avLst/>
                    </a:prstGeom>
                    <a:noFill/>
                    <a:ln>
                      <a:noFill/>
                    </a:ln>
                  </pic:spPr>
                </pic:pic>
              </a:graphicData>
            </a:graphic>
          </wp:inline>
        </w:drawing>
      </w:r>
    </w:p>
    <w:p w14:paraId="55C47359" w14:textId="77777777" w:rsidR="00FC1950" w:rsidRDefault="00FC1950" w:rsidP="00FC1950"/>
    <w:p w14:paraId="055A81D9" w14:textId="01B3C693" w:rsidR="00FC1950" w:rsidRPr="00075C36" w:rsidRDefault="00FC1950" w:rsidP="00075C36">
      <w:pPr>
        <w:rPr>
          <w:b/>
          <w:bCs/>
        </w:rPr>
      </w:pPr>
      <w:r w:rsidRPr="00075C36">
        <w:rPr>
          <w:b/>
          <w:bCs/>
        </w:rPr>
        <w:t>Hiccups I noticed</w:t>
      </w:r>
      <w:r w:rsidR="00075C36">
        <w:rPr>
          <w:b/>
          <w:bCs/>
        </w:rPr>
        <w:t>:</w:t>
      </w:r>
    </w:p>
    <w:p w14:paraId="72B5654D" w14:textId="6DF9F848" w:rsidR="00FC1950" w:rsidRDefault="00FC1950" w:rsidP="00DF56D0">
      <w:pPr>
        <w:pStyle w:val="ListParagraph"/>
        <w:numPr>
          <w:ilvl w:val="0"/>
          <w:numId w:val="3"/>
        </w:numPr>
      </w:pPr>
      <w:r>
        <w:t>Prompt-injection from the PDF: Some retrieved text tried to set rules (e.g., “You are a helpful assistant…”, “Do not use markdown”). It leaked into the outputs because the context wasn’t marked as data only.</w:t>
      </w:r>
    </w:p>
    <w:p w14:paraId="6F967229" w14:textId="229FF801" w:rsidR="00FC1950" w:rsidRDefault="00FC1950" w:rsidP="00DF56D0">
      <w:pPr>
        <w:pStyle w:val="ListParagraph"/>
        <w:numPr>
          <w:ilvl w:val="0"/>
          <w:numId w:val="3"/>
        </w:numPr>
      </w:pPr>
      <w:r>
        <w:t>Truncation: A couple answers clipped mid-sentence (token limit).</w:t>
      </w:r>
    </w:p>
    <w:p w14:paraId="605413AE" w14:textId="79A67924" w:rsidR="00FC1950" w:rsidRPr="00FC1950" w:rsidRDefault="00FC1950" w:rsidP="00DF56D0">
      <w:pPr>
        <w:pStyle w:val="ListParagraph"/>
        <w:numPr>
          <w:ilvl w:val="0"/>
          <w:numId w:val="3"/>
        </w:numPr>
      </w:pPr>
      <w:r>
        <w:t>Tone quirks: Playful URI examples (e.g., /</w:t>
      </w:r>
      <w:proofErr w:type="gramStart"/>
      <w:r>
        <w:t>jedi)—</w:t>
      </w:r>
      <w:proofErr w:type="gramEnd"/>
      <w:r>
        <w:t>fine for demos, but I’d switch to neutral examples for documentation.</w:t>
      </w:r>
    </w:p>
    <w:p w14:paraId="4C6321D8" w14:textId="77777777" w:rsidR="00FC1950" w:rsidRPr="00E41A5A" w:rsidRDefault="00FC1950" w:rsidP="00FC1950">
      <w:pPr>
        <w:rPr>
          <w:b/>
          <w:bCs/>
        </w:rPr>
      </w:pPr>
    </w:p>
    <w:p w14:paraId="184695FF" w14:textId="1F16C4F0" w:rsidR="00EB1E43" w:rsidRDefault="000B39AF" w:rsidP="000B39AF">
      <w:pPr>
        <w:pStyle w:val="Heading1"/>
      </w:pPr>
      <w:r>
        <w:t>4. Reflection</w:t>
      </w:r>
    </w:p>
    <w:p w14:paraId="6195AAC2" w14:textId="356977A6" w:rsidR="00EB1E43" w:rsidRPr="00EB1E43" w:rsidRDefault="00EF7201" w:rsidP="00EF7201">
      <w:r w:rsidRPr="00EF7201">
        <w:t>I like how using a small PDF kept the answers focused and easy to read. After I tightened the chunking and kept the style short and direct, the model stayed on topic and gave clear explanations. Most issues came from setup, not facts: the model sometimes copied bossy lines from the slides, and a few answers ended too soon. Marking the context as data only and letting the model write a bit longer fixed both. The library API design showed that retrieval plus general knowledge can still produce useful, practical suggestions. Next time, I’ll split by slide titles, show simple source notes at the end of each answer, and swap playful examples for neutral ones. Overall, the pipeline felt solid once those small guardrails were in place.</w:t>
      </w:r>
    </w:p>
    <w:sectPr w:rsidR="00EB1E43" w:rsidRPr="00EB1E43">
      <w:head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F37E9" w14:textId="77777777" w:rsidR="00985391" w:rsidRDefault="00985391" w:rsidP="000E26FB">
      <w:pPr>
        <w:spacing w:after="0" w:line="240" w:lineRule="auto"/>
      </w:pPr>
      <w:r>
        <w:separator/>
      </w:r>
    </w:p>
  </w:endnote>
  <w:endnote w:type="continuationSeparator" w:id="0">
    <w:p w14:paraId="6DF3DB7E" w14:textId="77777777" w:rsidR="00985391" w:rsidRDefault="00985391" w:rsidP="000E26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EA305" w14:textId="77777777" w:rsidR="00985391" w:rsidRDefault="00985391" w:rsidP="000E26FB">
      <w:pPr>
        <w:spacing w:after="0" w:line="240" w:lineRule="auto"/>
      </w:pPr>
      <w:r>
        <w:separator/>
      </w:r>
    </w:p>
  </w:footnote>
  <w:footnote w:type="continuationSeparator" w:id="0">
    <w:p w14:paraId="669F9D30" w14:textId="77777777" w:rsidR="00985391" w:rsidRDefault="00985391" w:rsidP="000E26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E1DD9" w14:textId="73050DCA" w:rsidR="000E26FB" w:rsidRPr="000E26FB" w:rsidRDefault="00000000">
    <w:pPr>
      <w:pBdr>
        <w:left w:val="single" w:sz="12" w:space="11" w:color="156082" w:themeColor="accent1"/>
      </w:pBdr>
      <w:tabs>
        <w:tab w:val="left" w:pos="3620"/>
        <w:tab w:val="left" w:pos="3964"/>
      </w:tabs>
      <w:spacing w:after="0"/>
      <w:rPr>
        <w:rFonts w:asciiTheme="majorHAnsi" w:eastAsiaTheme="majorEastAsia" w:hAnsiTheme="majorHAnsi" w:cstheme="majorBidi"/>
        <w:color w:val="0F4761" w:themeColor="accent1" w:themeShade="BF"/>
        <w:sz w:val="26"/>
        <w:szCs w:val="26"/>
      </w:rPr>
    </w:pPr>
    <w:sdt>
      <w:sdtPr>
        <w:rPr>
          <w:rFonts w:asciiTheme="majorHAnsi" w:eastAsiaTheme="majorEastAsia" w:hAnsiTheme="majorHAnsi" w:cstheme="majorBidi"/>
          <w:color w:val="0F4761" w:themeColor="accent1" w:themeShade="BF"/>
          <w:sz w:val="26"/>
          <w:szCs w:val="26"/>
        </w:rPr>
        <w:alias w:val="Title"/>
        <w:tag w:val=""/>
        <w:id w:val="-932208079"/>
        <w:placeholder>
          <w:docPart w:val="1ED484ADB6B945BF86733E49CF9202A1"/>
        </w:placeholder>
        <w:dataBinding w:prefixMappings="xmlns:ns0='http://purl.org/dc/elements/1.1/' xmlns:ns1='http://schemas.openxmlformats.org/package/2006/metadata/core-properties' " w:xpath="/ns1:coreProperties[1]/ns0:title[1]" w:storeItemID="{6C3C8BC8-F283-45AE-878A-BAB7291924A1}"/>
        <w:text/>
      </w:sdtPr>
      <w:sdtContent>
        <w:r w:rsidR="000E26FB" w:rsidRPr="000E26FB">
          <w:rPr>
            <w:rFonts w:asciiTheme="majorHAnsi" w:eastAsiaTheme="majorEastAsia" w:hAnsiTheme="majorHAnsi" w:cstheme="majorBidi"/>
            <w:color w:val="0F4761" w:themeColor="accent1" w:themeShade="BF"/>
            <w:sz w:val="26"/>
            <w:szCs w:val="26"/>
          </w:rPr>
          <w:t xml:space="preserve">Sakka Mohamad-Mario 1241EB </w:t>
        </w:r>
        <w:r w:rsidR="000E26FB">
          <w:rPr>
            <w:rFonts w:asciiTheme="majorHAnsi" w:eastAsiaTheme="majorEastAsia" w:hAnsiTheme="majorHAnsi" w:cstheme="majorBidi"/>
            <w:color w:val="0F4761" w:themeColor="accent1" w:themeShade="BF"/>
            <w:sz w:val="26"/>
            <w:szCs w:val="26"/>
          </w:rPr>
          <w:t>–</w:t>
        </w:r>
        <w:r w:rsidR="000E26FB" w:rsidRPr="000E26FB">
          <w:rPr>
            <w:rFonts w:asciiTheme="majorHAnsi" w:eastAsiaTheme="majorEastAsia" w:hAnsiTheme="majorHAnsi" w:cstheme="majorBidi"/>
            <w:color w:val="0F4761" w:themeColor="accent1" w:themeShade="BF"/>
            <w:sz w:val="26"/>
            <w:szCs w:val="26"/>
          </w:rPr>
          <w:t xml:space="preserve"> Subgroup</w:t>
        </w:r>
        <w:r w:rsidR="000E26FB">
          <w:rPr>
            <w:rFonts w:asciiTheme="majorHAnsi" w:eastAsiaTheme="majorEastAsia" w:hAnsiTheme="majorHAnsi" w:cstheme="majorBidi"/>
            <w:color w:val="0F4761" w:themeColor="accent1" w:themeShade="BF"/>
            <w:sz w:val="26"/>
            <w:szCs w:val="26"/>
          </w:rPr>
          <w:t xml:space="preserve"> II</w:t>
        </w:r>
      </w:sdtContent>
    </w:sdt>
  </w:p>
  <w:p w14:paraId="16B6B04A" w14:textId="77777777" w:rsidR="000E26FB" w:rsidRPr="000E26FB" w:rsidRDefault="000E26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64BAE"/>
    <w:multiLevelType w:val="hybridMultilevel"/>
    <w:tmpl w:val="53764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795393"/>
    <w:multiLevelType w:val="hybridMultilevel"/>
    <w:tmpl w:val="FC4ED8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F8559D"/>
    <w:multiLevelType w:val="multilevel"/>
    <w:tmpl w:val="6540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9797953">
    <w:abstractNumId w:val="2"/>
  </w:num>
  <w:num w:numId="2" w16cid:durableId="1901019007">
    <w:abstractNumId w:val="1"/>
  </w:num>
  <w:num w:numId="3" w16cid:durableId="81219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6FB"/>
    <w:rsid w:val="000072CF"/>
    <w:rsid w:val="00030AC3"/>
    <w:rsid w:val="0006062A"/>
    <w:rsid w:val="00075287"/>
    <w:rsid w:val="00075C36"/>
    <w:rsid w:val="00097DCE"/>
    <w:rsid w:val="000B39AF"/>
    <w:rsid w:val="000E26FB"/>
    <w:rsid w:val="001135E8"/>
    <w:rsid w:val="001442F6"/>
    <w:rsid w:val="001A4048"/>
    <w:rsid w:val="00242D11"/>
    <w:rsid w:val="003B7B99"/>
    <w:rsid w:val="003D5275"/>
    <w:rsid w:val="00426590"/>
    <w:rsid w:val="00465A79"/>
    <w:rsid w:val="004F1A38"/>
    <w:rsid w:val="00600D42"/>
    <w:rsid w:val="0064156A"/>
    <w:rsid w:val="006E421C"/>
    <w:rsid w:val="00706972"/>
    <w:rsid w:val="00776082"/>
    <w:rsid w:val="007F7536"/>
    <w:rsid w:val="00833D15"/>
    <w:rsid w:val="00840C89"/>
    <w:rsid w:val="00957D9A"/>
    <w:rsid w:val="00985391"/>
    <w:rsid w:val="00A278F5"/>
    <w:rsid w:val="00B652C4"/>
    <w:rsid w:val="00B71B6C"/>
    <w:rsid w:val="00BF3EA6"/>
    <w:rsid w:val="00C8353F"/>
    <w:rsid w:val="00DB265F"/>
    <w:rsid w:val="00DB6441"/>
    <w:rsid w:val="00DE140F"/>
    <w:rsid w:val="00DF56D0"/>
    <w:rsid w:val="00E15610"/>
    <w:rsid w:val="00E41A5A"/>
    <w:rsid w:val="00E542A8"/>
    <w:rsid w:val="00E96E57"/>
    <w:rsid w:val="00EB1E43"/>
    <w:rsid w:val="00EC2FE8"/>
    <w:rsid w:val="00EE00E8"/>
    <w:rsid w:val="00EF3C6B"/>
    <w:rsid w:val="00EF7201"/>
    <w:rsid w:val="00F56955"/>
    <w:rsid w:val="00F83463"/>
    <w:rsid w:val="00FC1950"/>
    <w:rsid w:val="00FC742C"/>
    <w:rsid w:val="00FE60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F8D284"/>
  <w15:chartTrackingRefBased/>
  <w15:docId w15:val="{DFCC2568-C850-45BE-8E53-5C21393DB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463"/>
  </w:style>
  <w:style w:type="paragraph" w:styleId="Heading1">
    <w:name w:val="heading 1"/>
    <w:basedOn w:val="Normal"/>
    <w:next w:val="Normal"/>
    <w:link w:val="Heading1Char"/>
    <w:uiPriority w:val="9"/>
    <w:qFormat/>
    <w:rsid w:val="00F83463"/>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F83463"/>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F83463"/>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F83463"/>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F83463"/>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F83463"/>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F83463"/>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F83463"/>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83463"/>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463"/>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semiHidden/>
    <w:rsid w:val="00F83463"/>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F83463"/>
    <w:rPr>
      <w:caps/>
      <w:color w:val="0A2F40" w:themeColor="accent1" w:themeShade="7F"/>
      <w:spacing w:val="15"/>
    </w:rPr>
  </w:style>
  <w:style w:type="character" w:customStyle="1" w:styleId="Heading4Char">
    <w:name w:val="Heading 4 Char"/>
    <w:basedOn w:val="DefaultParagraphFont"/>
    <w:link w:val="Heading4"/>
    <w:uiPriority w:val="9"/>
    <w:semiHidden/>
    <w:rsid w:val="00F83463"/>
    <w:rPr>
      <w:caps/>
      <w:color w:val="0F4761" w:themeColor="accent1" w:themeShade="BF"/>
      <w:spacing w:val="10"/>
    </w:rPr>
  </w:style>
  <w:style w:type="character" w:customStyle="1" w:styleId="Heading5Char">
    <w:name w:val="Heading 5 Char"/>
    <w:basedOn w:val="DefaultParagraphFont"/>
    <w:link w:val="Heading5"/>
    <w:uiPriority w:val="9"/>
    <w:semiHidden/>
    <w:rsid w:val="00F83463"/>
    <w:rPr>
      <w:caps/>
      <w:color w:val="0F4761" w:themeColor="accent1" w:themeShade="BF"/>
      <w:spacing w:val="10"/>
    </w:rPr>
  </w:style>
  <w:style w:type="character" w:customStyle="1" w:styleId="Heading6Char">
    <w:name w:val="Heading 6 Char"/>
    <w:basedOn w:val="DefaultParagraphFont"/>
    <w:link w:val="Heading6"/>
    <w:uiPriority w:val="9"/>
    <w:semiHidden/>
    <w:rsid w:val="00F83463"/>
    <w:rPr>
      <w:caps/>
      <w:color w:val="0F4761" w:themeColor="accent1" w:themeShade="BF"/>
      <w:spacing w:val="10"/>
    </w:rPr>
  </w:style>
  <w:style w:type="character" w:customStyle="1" w:styleId="Heading7Char">
    <w:name w:val="Heading 7 Char"/>
    <w:basedOn w:val="DefaultParagraphFont"/>
    <w:link w:val="Heading7"/>
    <w:uiPriority w:val="9"/>
    <w:semiHidden/>
    <w:rsid w:val="00F83463"/>
    <w:rPr>
      <w:caps/>
      <w:color w:val="0F4761" w:themeColor="accent1" w:themeShade="BF"/>
      <w:spacing w:val="10"/>
    </w:rPr>
  </w:style>
  <w:style w:type="character" w:customStyle="1" w:styleId="Heading8Char">
    <w:name w:val="Heading 8 Char"/>
    <w:basedOn w:val="DefaultParagraphFont"/>
    <w:link w:val="Heading8"/>
    <w:uiPriority w:val="9"/>
    <w:semiHidden/>
    <w:rsid w:val="00F83463"/>
    <w:rPr>
      <w:caps/>
      <w:spacing w:val="10"/>
      <w:sz w:val="18"/>
      <w:szCs w:val="18"/>
    </w:rPr>
  </w:style>
  <w:style w:type="character" w:customStyle="1" w:styleId="Heading9Char">
    <w:name w:val="Heading 9 Char"/>
    <w:basedOn w:val="DefaultParagraphFont"/>
    <w:link w:val="Heading9"/>
    <w:uiPriority w:val="9"/>
    <w:semiHidden/>
    <w:rsid w:val="00F83463"/>
    <w:rPr>
      <w:i/>
      <w:iCs/>
      <w:caps/>
      <w:spacing w:val="10"/>
      <w:sz w:val="18"/>
      <w:szCs w:val="18"/>
    </w:rPr>
  </w:style>
  <w:style w:type="paragraph" w:styleId="Title">
    <w:name w:val="Title"/>
    <w:basedOn w:val="Normal"/>
    <w:next w:val="Normal"/>
    <w:link w:val="TitleChar"/>
    <w:uiPriority w:val="10"/>
    <w:qFormat/>
    <w:rsid w:val="00F83463"/>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F83463"/>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F83463"/>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F83463"/>
    <w:rPr>
      <w:caps/>
      <w:color w:val="595959" w:themeColor="text1" w:themeTint="A6"/>
      <w:spacing w:val="10"/>
      <w:sz w:val="21"/>
      <w:szCs w:val="21"/>
    </w:rPr>
  </w:style>
  <w:style w:type="paragraph" w:styleId="Quote">
    <w:name w:val="Quote"/>
    <w:basedOn w:val="Normal"/>
    <w:next w:val="Normal"/>
    <w:link w:val="QuoteChar"/>
    <w:uiPriority w:val="29"/>
    <w:qFormat/>
    <w:rsid w:val="00F83463"/>
    <w:rPr>
      <w:i/>
      <w:iCs/>
      <w:sz w:val="24"/>
      <w:szCs w:val="24"/>
    </w:rPr>
  </w:style>
  <w:style w:type="character" w:customStyle="1" w:styleId="QuoteChar">
    <w:name w:val="Quote Char"/>
    <w:basedOn w:val="DefaultParagraphFont"/>
    <w:link w:val="Quote"/>
    <w:uiPriority w:val="29"/>
    <w:rsid w:val="00F83463"/>
    <w:rPr>
      <w:i/>
      <w:iCs/>
      <w:sz w:val="24"/>
      <w:szCs w:val="24"/>
    </w:rPr>
  </w:style>
  <w:style w:type="paragraph" w:styleId="ListParagraph">
    <w:name w:val="List Paragraph"/>
    <w:basedOn w:val="Normal"/>
    <w:uiPriority w:val="34"/>
    <w:qFormat/>
    <w:rsid w:val="000E26FB"/>
    <w:pPr>
      <w:ind w:left="720"/>
      <w:contextualSpacing/>
    </w:pPr>
  </w:style>
  <w:style w:type="character" w:styleId="IntenseEmphasis">
    <w:name w:val="Intense Emphasis"/>
    <w:uiPriority w:val="21"/>
    <w:qFormat/>
    <w:rsid w:val="00F83463"/>
    <w:rPr>
      <w:b/>
      <w:bCs/>
      <w:caps/>
      <w:color w:val="0A2F40" w:themeColor="accent1" w:themeShade="7F"/>
      <w:spacing w:val="10"/>
    </w:rPr>
  </w:style>
  <w:style w:type="paragraph" w:styleId="IntenseQuote">
    <w:name w:val="Intense Quote"/>
    <w:basedOn w:val="Normal"/>
    <w:next w:val="Normal"/>
    <w:link w:val="IntenseQuoteChar"/>
    <w:uiPriority w:val="30"/>
    <w:qFormat/>
    <w:rsid w:val="00F83463"/>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F83463"/>
    <w:rPr>
      <w:color w:val="156082" w:themeColor="accent1"/>
      <w:sz w:val="24"/>
      <w:szCs w:val="24"/>
    </w:rPr>
  </w:style>
  <w:style w:type="character" w:styleId="IntenseReference">
    <w:name w:val="Intense Reference"/>
    <w:uiPriority w:val="32"/>
    <w:qFormat/>
    <w:rsid w:val="00F83463"/>
    <w:rPr>
      <w:b/>
      <w:bCs/>
      <w:i/>
      <w:iCs/>
      <w:caps/>
      <w:color w:val="156082" w:themeColor="accent1"/>
    </w:rPr>
  </w:style>
  <w:style w:type="paragraph" w:styleId="Header">
    <w:name w:val="header"/>
    <w:basedOn w:val="Normal"/>
    <w:link w:val="HeaderChar"/>
    <w:uiPriority w:val="99"/>
    <w:unhideWhenUsed/>
    <w:rsid w:val="000E26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26FB"/>
  </w:style>
  <w:style w:type="paragraph" w:styleId="Footer">
    <w:name w:val="footer"/>
    <w:basedOn w:val="Normal"/>
    <w:link w:val="FooterChar"/>
    <w:uiPriority w:val="99"/>
    <w:unhideWhenUsed/>
    <w:rsid w:val="000E26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26FB"/>
  </w:style>
  <w:style w:type="paragraph" w:styleId="Caption">
    <w:name w:val="caption"/>
    <w:basedOn w:val="Normal"/>
    <w:next w:val="Normal"/>
    <w:uiPriority w:val="35"/>
    <w:semiHidden/>
    <w:unhideWhenUsed/>
    <w:qFormat/>
    <w:rsid w:val="00F83463"/>
    <w:rPr>
      <w:b/>
      <w:bCs/>
      <w:color w:val="0F4761" w:themeColor="accent1" w:themeShade="BF"/>
      <w:sz w:val="16"/>
      <w:szCs w:val="16"/>
    </w:rPr>
  </w:style>
  <w:style w:type="character" w:styleId="Strong">
    <w:name w:val="Strong"/>
    <w:uiPriority w:val="22"/>
    <w:qFormat/>
    <w:rsid w:val="00F83463"/>
    <w:rPr>
      <w:b/>
      <w:bCs/>
    </w:rPr>
  </w:style>
  <w:style w:type="character" w:styleId="Emphasis">
    <w:name w:val="Emphasis"/>
    <w:uiPriority w:val="20"/>
    <w:qFormat/>
    <w:rsid w:val="00F83463"/>
    <w:rPr>
      <w:caps/>
      <w:color w:val="0A2F40" w:themeColor="accent1" w:themeShade="7F"/>
      <w:spacing w:val="5"/>
    </w:rPr>
  </w:style>
  <w:style w:type="paragraph" w:styleId="NoSpacing">
    <w:name w:val="No Spacing"/>
    <w:uiPriority w:val="1"/>
    <w:qFormat/>
    <w:rsid w:val="00F83463"/>
    <w:pPr>
      <w:spacing w:after="0" w:line="240" w:lineRule="auto"/>
    </w:pPr>
  </w:style>
  <w:style w:type="character" w:styleId="SubtleEmphasis">
    <w:name w:val="Subtle Emphasis"/>
    <w:uiPriority w:val="19"/>
    <w:qFormat/>
    <w:rsid w:val="00F83463"/>
    <w:rPr>
      <w:i/>
      <w:iCs/>
      <w:color w:val="0A2F40" w:themeColor="accent1" w:themeShade="7F"/>
    </w:rPr>
  </w:style>
  <w:style w:type="character" w:styleId="SubtleReference">
    <w:name w:val="Subtle Reference"/>
    <w:uiPriority w:val="31"/>
    <w:qFormat/>
    <w:rsid w:val="00F83463"/>
    <w:rPr>
      <w:b/>
      <w:bCs/>
      <w:color w:val="156082" w:themeColor="accent1"/>
    </w:rPr>
  </w:style>
  <w:style w:type="character" w:styleId="BookTitle">
    <w:name w:val="Book Title"/>
    <w:uiPriority w:val="33"/>
    <w:qFormat/>
    <w:rsid w:val="00F83463"/>
    <w:rPr>
      <w:b/>
      <w:bCs/>
      <w:i/>
      <w:iCs/>
      <w:spacing w:val="0"/>
    </w:rPr>
  </w:style>
  <w:style w:type="paragraph" w:styleId="TOCHeading">
    <w:name w:val="TOC Heading"/>
    <w:basedOn w:val="Heading1"/>
    <w:next w:val="Normal"/>
    <w:uiPriority w:val="39"/>
    <w:semiHidden/>
    <w:unhideWhenUsed/>
    <w:qFormat/>
    <w:rsid w:val="00F8346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ED484ADB6B945BF86733E49CF9202A1"/>
        <w:category>
          <w:name w:val="General"/>
          <w:gallery w:val="placeholder"/>
        </w:category>
        <w:types>
          <w:type w:val="bbPlcHdr"/>
        </w:types>
        <w:behaviors>
          <w:behavior w:val="content"/>
        </w:behaviors>
        <w:guid w:val="{6229D51F-1F1D-40AC-811B-02E1DD1456C4}"/>
      </w:docPartPr>
      <w:docPartBody>
        <w:p w:rsidR="00F63357" w:rsidRDefault="003D6744" w:rsidP="003D6744">
          <w:pPr>
            <w:pStyle w:val="1ED484ADB6B945BF86733E49CF9202A1"/>
          </w:pPr>
          <w:r>
            <w:rPr>
              <w:rFonts w:asciiTheme="majorHAnsi" w:eastAsiaTheme="majorEastAsia" w:hAnsiTheme="majorHAnsi" w:cstheme="majorBidi"/>
              <w:color w:val="0F4761" w:themeColor="accent1" w:themeShade="BF"/>
              <w:sz w:val="32"/>
              <w:szCs w:val="32"/>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744"/>
    <w:rsid w:val="0006062A"/>
    <w:rsid w:val="001135E8"/>
    <w:rsid w:val="003D6744"/>
    <w:rsid w:val="00426590"/>
    <w:rsid w:val="00493DD3"/>
    <w:rsid w:val="00593AAE"/>
    <w:rsid w:val="00C61C3B"/>
    <w:rsid w:val="00EE00E8"/>
    <w:rsid w:val="00F1423F"/>
    <w:rsid w:val="00F633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ED484ADB6B945BF86733E49CF9202A1">
    <w:name w:val="1ED484ADB6B945BF86733E49CF9202A1"/>
    <w:rsid w:val="003D674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79BBA5-7617-4C12-96E2-8426CCA33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3</Pages>
  <Words>476</Words>
  <Characters>2718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Sakka Mohamad-Mario 1241EB – Subgroup II</vt:lpstr>
    </vt:vector>
  </TitlesOfParts>
  <Company/>
  <LinksUpToDate>false</LinksUpToDate>
  <CharactersWithSpaces>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Sakka Mohamad-Mario 1241EB – Subgroup II</dc:title>
  <dc:subject/>
  <dc:creator>Mohamad-Mario SAKKA (135385)</dc:creator>
  <cp:keywords/>
  <dc:description/>
  <cp:lastModifiedBy>Mohamad-Mario SAKKA (135385)</cp:lastModifiedBy>
  <cp:revision>33</cp:revision>
  <dcterms:created xsi:type="dcterms:W3CDTF">2025-10-26T23:09:00Z</dcterms:created>
  <dcterms:modified xsi:type="dcterms:W3CDTF">2025-11-09T02:56:00Z</dcterms:modified>
</cp:coreProperties>
</file>