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1|A|Caderno   |10|1.25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1|A|Caderno   |7|2.50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2|A|Caderno   |8|3.25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2|A|Caderno   |3|5.25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3|A|Lapis     |1|0.25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4|A|Lapis     |5|2.25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5|A|Borracha  |7|2.00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6|A|Caneta    |3|2.50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6|A|Caneta    |2|1.50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7|A|Caneta    |5|0.50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7|A|Caneta    |6|3.50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8|B|Cama      |6|100.00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8|B|Cama      |4|500.00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8|B|Cama      |3|400.00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10|B|Caderno   |8|3.25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11|B|Caderno   |3|5.25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12|B|Cadeira   |3|30.00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13|B|Guarda-Rou|2|1200.00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14|B|Geladeira |2|3000.00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15|B|TV        |6|300.00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16|C|Comida    |2|10.00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16|C|Comida    |2|35.00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17|C|Comida    |6|12.00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17|C|Comida    |7|15.00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18|C|Cama      |6|100.00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19|C|Cama      |4|500.00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19|C|Cama      |3|400.00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20|C|Bebida    |2|1.00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20|C|Bebida    |2|3.00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20|C|Bebida    |6|2.00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21|C|Bebida    |7|7.00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