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EA98A" w14:textId="77777777" w:rsidR="00187FA4" w:rsidRDefault="00F17C0B">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 Rural Albertans think differently than Urban Albertans when it comes to COVID-19 restrictions? Here’s what the data says.</w:t>
      </w:r>
    </w:p>
    <w:p w14:paraId="0D2ACF14" w14:textId="77777777" w:rsidR="00187FA4" w:rsidRDefault="00F17C0B">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noProof/>
          <w:sz w:val="12"/>
          <w:szCs w:val="12"/>
        </w:rPr>
        <w:drawing>
          <wp:inline distT="114300" distB="114300" distL="114300" distR="114300" wp14:anchorId="3E20A772" wp14:editId="05C49097">
            <wp:extent cx="5943600" cy="353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30600"/>
                    </a:xfrm>
                    <a:prstGeom prst="rect">
                      <a:avLst/>
                    </a:prstGeom>
                    <a:ln/>
                  </pic:spPr>
                </pic:pic>
              </a:graphicData>
            </a:graphic>
          </wp:inline>
        </w:drawing>
      </w:r>
    </w:p>
    <w:p w14:paraId="3E56F1BB" w14:textId="77777777" w:rsidR="00187FA4" w:rsidRDefault="00F17C0B">
      <w:pPr>
        <w:spacing w:line="480" w:lineRule="auto"/>
        <w:rPr>
          <w:rFonts w:ascii="Times New Roman" w:eastAsia="Times New Roman" w:hAnsi="Times New Roman" w:cs="Times New Roman"/>
          <w:b/>
          <w:sz w:val="12"/>
          <w:szCs w:val="12"/>
        </w:rPr>
      </w:pPr>
      <w:r>
        <w:rPr>
          <w:rFonts w:ascii="Times New Roman" w:eastAsia="Times New Roman" w:hAnsi="Times New Roman" w:cs="Times New Roman"/>
          <w:b/>
          <w:sz w:val="12"/>
          <w:szCs w:val="12"/>
        </w:rPr>
        <w:tab/>
      </w:r>
      <w:r>
        <w:rPr>
          <w:rFonts w:ascii="Times New Roman" w:eastAsia="Times New Roman" w:hAnsi="Times New Roman" w:cs="Times New Roman"/>
          <w:b/>
          <w:sz w:val="12"/>
          <w:szCs w:val="12"/>
        </w:rPr>
        <w:tab/>
      </w:r>
      <w:r>
        <w:rPr>
          <w:rFonts w:ascii="Times New Roman" w:eastAsia="Times New Roman" w:hAnsi="Times New Roman" w:cs="Times New Roman"/>
          <w:b/>
          <w:sz w:val="12"/>
          <w:szCs w:val="12"/>
        </w:rPr>
        <w:tab/>
      </w:r>
      <w:r>
        <w:rPr>
          <w:rFonts w:ascii="Times New Roman" w:eastAsia="Times New Roman" w:hAnsi="Times New Roman" w:cs="Times New Roman"/>
          <w:b/>
          <w:sz w:val="12"/>
          <w:szCs w:val="12"/>
        </w:rPr>
        <w:t>Source: Public Policy Forum https://ppforum.ca/project/bridging-the-urban-rural-divide-in-canada/</w:t>
      </w:r>
    </w:p>
    <w:p w14:paraId="28846701"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COVID-19 there came many new regulations that had to take place in order to keep everyone safe from this novel virus. These new regulations were a change</w:t>
      </w:r>
      <w:r>
        <w:rPr>
          <w:rFonts w:ascii="Times New Roman" w:eastAsia="Times New Roman" w:hAnsi="Times New Roman" w:cs="Times New Roman"/>
          <w:sz w:val="24"/>
          <w:szCs w:val="24"/>
        </w:rPr>
        <w:t xml:space="preserve"> for everyone as most of us had never had to experience lockdowns, wear masks or practice social distancing in all public settings. While the majority complied with these measures it would be false to say there was </w:t>
      </w:r>
      <w:hyperlink r:id="rId7">
        <w:r>
          <w:rPr>
            <w:rFonts w:ascii="Times New Roman" w:eastAsia="Times New Roman" w:hAnsi="Times New Roman" w:cs="Times New Roman"/>
            <w:color w:val="1155CC"/>
            <w:sz w:val="24"/>
            <w:szCs w:val="24"/>
            <w:u w:val="single"/>
          </w:rPr>
          <w:t>no resistance to it</w:t>
        </w:r>
      </w:hyperlink>
      <w:r>
        <w:rPr>
          <w:rFonts w:ascii="Times New Roman" w:eastAsia="Times New Roman" w:hAnsi="Times New Roman" w:cs="Times New Roman"/>
          <w:sz w:val="24"/>
          <w:szCs w:val="24"/>
        </w:rPr>
        <w:t xml:space="preserve">. These resistances came in various forms such as people refusing to wear masks, getting vaccinated and even </w:t>
      </w:r>
      <w:hyperlink r:id="rId8">
        <w:r>
          <w:rPr>
            <w:rFonts w:ascii="Times New Roman" w:eastAsia="Times New Roman" w:hAnsi="Times New Roman" w:cs="Times New Roman"/>
            <w:color w:val="1155CC"/>
            <w:sz w:val="24"/>
            <w:szCs w:val="24"/>
            <w:u w:val="single"/>
          </w:rPr>
          <w:t>protesting in public</w:t>
        </w:r>
      </w:hyperlink>
      <w:r>
        <w:rPr>
          <w:rFonts w:ascii="Times New Roman" w:eastAsia="Times New Roman" w:hAnsi="Times New Roman" w:cs="Times New Roman"/>
          <w:sz w:val="24"/>
          <w:szCs w:val="24"/>
        </w:rPr>
        <w:t>. In this Op-Ed, I will convey my findings on how people in Alberta felt regarding various measures and whether there was a difference of opinion depending on the area zone</w:t>
      </w:r>
      <w:r>
        <w:rPr>
          <w:rFonts w:ascii="Times New Roman" w:eastAsia="Times New Roman" w:hAnsi="Times New Roman" w:cs="Times New Roman"/>
          <w:sz w:val="24"/>
          <w:szCs w:val="24"/>
        </w:rPr>
        <w:t>.</w:t>
      </w:r>
    </w:p>
    <w:p w14:paraId="7A70638E" w14:textId="77777777" w:rsidR="00187FA4" w:rsidRDefault="00187FA4">
      <w:pPr>
        <w:spacing w:line="480" w:lineRule="auto"/>
        <w:rPr>
          <w:rFonts w:ascii="Times New Roman" w:eastAsia="Times New Roman" w:hAnsi="Times New Roman" w:cs="Times New Roman"/>
          <w:sz w:val="24"/>
          <w:szCs w:val="24"/>
        </w:rPr>
      </w:pPr>
    </w:p>
    <w:p w14:paraId="44A848C1"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Through </w:t>
      </w:r>
      <w:hyperlink r:id="rId9">
        <w:r>
          <w:rPr>
            <w:rFonts w:ascii="Times New Roman" w:eastAsia="Times New Roman" w:hAnsi="Times New Roman" w:cs="Times New Roman"/>
            <w:color w:val="1155CC"/>
            <w:sz w:val="24"/>
            <w:szCs w:val="24"/>
            <w:u w:val="single"/>
          </w:rPr>
          <w:t>previous research</w:t>
        </w:r>
      </w:hyperlink>
      <w:r>
        <w:rPr>
          <w:rFonts w:ascii="Times New Roman" w:eastAsia="Times New Roman" w:hAnsi="Times New Roman" w:cs="Times New Roman"/>
          <w:sz w:val="24"/>
          <w:szCs w:val="24"/>
        </w:rPr>
        <w:t xml:space="preserve"> we know that there have been rural urban tensions present in Alberta. Examples for this include the fact that the rural healthcare system is </w:t>
      </w:r>
      <w:hyperlink r:id="rId10">
        <w:r>
          <w:rPr>
            <w:rFonts w:ascii="Times New Roman" w:eastAsia="Times New Roman" w:hAnsi="Times New Roman" w:cs="Times New Roman"/>
            <w:color w:val="1155CC"/>
            <w:sz w:val="24"/>
            <w:szCs w:val="24"/>
            <w:u w:val="single"/>
          </w:rPr>
          <w:t>understaffed</w:t>
        </w:r>
      </w:hyperlink>
      <w:r>
        <w:rPr>
          <w:rFonts w:ascii="Times New Roman" w:eastAsia="Times New Roman" w:hAnsi="Times New Roman" w:cs="Times New Roman"/>
          <w:sz w:val="24"/>
          <w:szCs w:val="24"/>
        </w:rPr>
        <w:t xml:space="preserve"> compared to the urban system. Moreover, the federal government's carbon tax further caused issues since it affected rural residents more as they have to </w:t>
      </w:r>
      <w:hyperlink r:id="rId11">
        <w:r>
          <w:rPr>
            <w:rFonts w:ascii="Times New Roman" w:eastAsia="Times New Roman" w:hAnsi="Times New Roman" w:cs="Times New Roman"/>
            <w:color w:val="1155CC"/>
            <w:sz w:val="24"/>
            <w:szCs w:val="24"/>
            <w:u w:val="single"/>
          </w:rPr>
          <w:t>travel long</w:t>
        </w:r>
        <w:r>
          <w:rPr>
            <w:rFonts w:ascii="Times New Roman" w:eastAsia="Times New Roman" w:hAnsi="Times New Roman" w:cs="Times New Roman"/>
            <w:color w:val="1155CC"/>
            <w:sz w:val="24"/>
            <w:szCs w:val="24"/>
            <w:u w:val="single"/>
          </w:rPr>
          <w:t>er distances</w:t>
        </w:r>
      </w:hyperlink>
      <w:r>
        <w:rPr>
          <w:rFonts w:ascii="Times New Roman" w:eastAsia="Times New Roman" w:hAnsi="Times New Roman" w:cs="Times New Roman"/>
          <w:sz w:val="24"/>
          <w:szCs w:val="24"/>
        </w:rPr>
        <w:t xml:space="preserve"> and so have to pay more tax. For my research, I wanted to observe if this difference also extends to a difference of opinion when it comes to the government's COVID-19 measures and policies and so I studied the Alberta September 2021 Viewpoint</w:t>
      </w:r>
      <w:r>
        <w:rPr>
          <w:rFonts w:ascii="Times New Roman" w:eastAsia="Times New Roman" w:hAnsi="Times New Roman" w:cs="Times New Roman"/>
          <w:sz w:val="24"/>
          <w:szCs w:val="24"/>
        </w:rPr>
        <w:t xml:space="preserve"> data set to find the answer. This data set was specifically chosen because Alberta had </w:t>
      </w:r>
      <w:hyperlink r:id="rId12">
        <w:r>
          <w:rPr>
            <w:rFonts w:ascii="Times New Roman" w:eastAsia="Times New Roman" w:hAnsi="Times New Roman" w:cs="Times New Roman"/>
            <w:color w:val="1155CC"/>
            <w:sz w:val="24"/>
            <w:szCs w:val="24"/>
            <w:u w:val="single"/>
          </w:rPr>
          <w:t>loosened its restrictions</w:t>
        </w:r>
      </w:hyperlink>
      <w:r>
        <w:rPr>
          <w:rFonts w:ascii="Times New Roman" w:eastAsia="Times New Roman" w:hAnsi="Times New Roman" w:cs="Times New Roman"/>
          <w:sz w:val="24"/>
          <w:szCs w:val="24"/>
        </w:rPr>
        <w:t xml:space="preserve"> in the Summer </w:t>
      </w:r>
      <w:r>
        <w:rPr>
          <w:rFonts w:ascii="Times New Roman" w:eastAsia="Times New Roman" w:hAnsi="Times New Roman" w:cs="Times New Roman"/>
          <w:sz w:val="24"/>
          <w:szCs w:val="24"/>
        </w:rPr>
        <w:t xml:space="preserve">and cases had started going up </w:t>
      </w:r>
      <w:hyperlink r:id="rId13">
        <w:r>
          <w:rPr>
            <w:rFonts w:ascii="Times New Roman" w:eastAsia="Times New Roman" w:hAnsi="Times New Roman" w:cs="Times New Roman"/>
            <w:color w:val="1155CC"/>
            <w:sz w:val="24"/>
            <w:szCs w:val="24"/>
            <w:u w:val="single"/>
          </w:rPr>
          <w:t>again in September</w:t>
        </w:r>
      </w:hyperlink>
      <w:r>
        <w:rPr>
          <w:rFonts w:ascii="Times New Roman" w:eastAsia="Times New Roman" w:hAnsi="Times New Roman" w:cs="Times New Roman"/>
          <w:sz w:val="24"/>
          <w:szCs w:val="24"/>
        </w:rPr>
        <w:t xml:space="preserve"> so this provided me with a suitable timing to assess whether people were ready to face restrictions again or not. It also gave me the opportunity to study whether people were satisfied with both the federal and provincial governments' handling of the pand</w:t>
      </w:r>
      <w:r>
        <w:rPr>
          <w:rFonts w:ascii="Times New Roman" w:eastAsia="Times New Roman" w:hAnsi="Times New Roman" w:cs="Times New Roman"/>
          <w:sz w:val="24"/>
          <w:szCs w:val="24"/>
        </w:rPr>
        <w:t>emic or not.</w:t>
      </w:r>
    </w:p>
    <w:p w14:paraId="06FBEBDC" w14:textId="77777777" w:rsidR="00187FA4" w:rsidRDefault="00187FA4">
      <w:pPr>
        <w:spacing w:line="480" w:lineRule="auto"/>
        <w:rPr>
          <w:rFonts w:ascii="Times New Roman" w:eastAsia="Times New Roman" w:hAnsi="Times New Roman" w:cs="Times New Roman"/>
          <w:sz w:val="24"/>
          <w:szCs w:val="24"/>
        </w:rPr>
      </w:pPr>
    </w:p>
    <w:p w14:paraId="0993FEF0"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studied five factors namely performance of the federal government, performance of the provincial government, support for businesses requiring vaccine proof or negative COVID-19 test, support for vaccine passports and feelings on current res</w:t>
      </w:r>
      <w:r>
        <w:rPr>
          <w:rFonts w:ascii="Times New Roman" w:eastAsia="Times New Roman" w:hAnsi="Times New Roman" w:cs="Times New Roman"/>
          <w:sz w:val="24"/>
          <w:szCs w:val="24"/>
        </w:rPr>
        <w:t>trictions. In terms of federal government performance, I found that area zones did play a significant role in the respondents' answers which was reflected in the results as rural residents were found to be more critical of the federal government than their</w:t>
      </w:r>
      <w:r>
        <w:rPr>
          <w:rFonts w:ascii="Times New Roman" w:eastAsia="Times New Roman" w:hAnsi="Times New Roman" w:cs="Times New Roman"/>
          <w:sz w:val="24"/>
          <w:szCs w:val="24"/>
        </w:rPr>
        <w:t xml:space="preserve"> urban counterparts. An example is the fact that only 1.97% rural residents thought the federal government did a very good job compared to 8.56% of urban residents. In terms of the provincial governments’ performance, opinions tended to be pretty balanced </w:t>
      </w:r>
      <w:r>
        <w:rPr>
          <w:rFonts w:ascii="Times New Roman" w:eastAsia="Times New Roman" w:hAnsi="Times New Roman" w:cs="Times New Roman"/>
          <w:sz w:val="24"/>
          <w:szCs w:val="24"/>
        </w:rPr>
        <w:t xml:space="preserve">between both sides with equal proportions of residents agreeing to various answers. It is also worth mentioning that in both federal and provincial cases the majority of both zones </w:t>
      </w:r>
      <w:r>
        <w:rPr>
          <w:rFonts w:ascii="Times New Roman" w:eastAsia="Times New Roman" w:hAnsi="Times New Roman" w:cs="Times New Roman"/>
          <w:sz w:val="24"/>
          <w:szCs w:val="24"/>
        </w:rPr>
        <w:lastRenderedPageBreak/>
        <w:t>believed that the federal government did a ‘good’ job whereas the provincia</w:t>
      </w:r>
      <w:r>
        <w:rPr>
          <w:rFonts w:ascii="Times New Roman" w:eastAsia="Times New Roman" w:hAnsi="Times New Roman" w:cs="Times New Roman"/>
          <w:sz w:val="24"/>
          <w:szCs w:val="24"/>
        </w:rPr>
        <w:t>l government did a ‘very bad’ job in handling the pandemic.</w:t>
      </w:r>
    </w:p>
    <w:p w14:paraId="0DA7F084"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EBB1F7" wp14:editId="4D174B03">
            <wp:extent cx="4442568" cy="31384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442568" cy="3138488"/>
                    </a:xfrm>
                    <a:prstGeom prst="rect">
                      <a:avLst/>
                    </a:prstGeom>
                    <a:ln/>
                  </pic:spPr>
                </pic:pic>
              </a:graphicData>
            </a:graphic>
          </wp:inline>
        </w:drawing>
      </w:r>
    </w:p>
    <w:p w14:paraId="7EC2BBAF"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A59CB7" wp14:editId="1979DE2B">
            <wp:extent cx="4665367" cy="303505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665367" cy="3035052"/>
                    </a:xfrm>
                    <a:prstGeom prst="rect">
                      <a:avLst/>
                    </a:prstGeom>
                    <a:ln/>
                  </pic:spPr>
                </pic:pic>
              </a:graphicData>
            </a:graphic>
          </wp:inline>
        </w:drawing>
      </w:r>
    </w:p>
    <w:p w14:paraId="0FA73093"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Albertans from both zones agreed in their views on businesses requiring a negative COVID-19 test or proof of vaccination in order to continue operating. The majority of both sides were in favo</w:t>
      </w:r>
      <w:r>
        <w:rPr>
          <w:rFonts w:ascii="Times New Roman" w:eastAsia="Times New Roman" w:hAnsi="Times New Roman" w:cs="Times New Roman"/>
          <w:sz w:val="24"/>
          <w:szCs w:val="24"/>
        </w:rPr>
        <w:t xml:space="preserve">r of this measure. However, when it came to supporting vaccine passports the area zone did </w:t>
      </w:r>
      <w:r>
        <w:rPr>
          <w:rFonts w:ascii="Times New Roman" w:eastAsia="Times New Roman" w:hAnsi="Times New Roman" w:cs="Times New Roman"/>
          <w:sz w:val="24"/>
          <w:szCs w:val="24"/>
        </w:rPr>
        <w:lastRenderedPageBreak/>
        <w:t xml:space="preserve">have an effect on the viewpoint. It was observed that 22.37% of rural residents strongly opposed vaccines passports compared to 12.55% of urban residents. </w:t>
      </w:r>
      <w:r>
        <w:rPr>
          <w:rFonts w:ascii="Times New Roman" w:eastAsia="Times New Roman" w:hAnsi="Times New Roman" w:cs="Times New Roman"/>
          <w:noProof/>
          <w:sz w:val="24"/>
          <w:szCs w:val="24"/>
        </w:rPr>
        <w:drawing>
          <wp:inline distT="114300" distB="114300" distL="114300" distR="114300" wp14:anchorId="734CC83F" wp14:editId="63AB14AB">
            <wp:extent cx="5081588" cy="30661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081588" cy="3066106"/>
                    </a:xfrm>
                    <a:prstGeom prst="rect">
                      <a:avLst/>
                    </a:prstGeom>
                    <a:ln/>
                  </pic:spPr>
                </pic:pic>
              </a:graphicData>
            </a:graphic>
          </wp:inline>
        </w:drawing>
      </w:r>
    </w:p>
    <w:p w14:paraId="1BFF1E98"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44C0A9" wp14:editId="299FD363">
            <wp:extent cx="5119688" cy="380082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119688" cy="3800823"/>
                    </a:xfrm>
                    <a:prstGeom prst="rect">
                      <a:avLst/>
                    </a:prstGeom>
                    <a:ln/>
                  </pic:spPr>
                </pic:pic>
              </a:graphicData>
            </a:graphic>
          </wp:inline>
        </w:drawing>
      </w:r>
    </w:p>
    <w:p w14:paraId="2545609F" w14:textId="77777777" w:rsidR="00187FA4" w:rsidRDefault="00187FA4">
      <w:pPr>
        <w:spacing w:line="480" w:lineRule="auto"/>
        <w:rPr>
          <w:rFonts w:ascii="Times New Roman" w:eastAsia="Times New Roman" w:hAnsi="Times New Roman" w:cs="Times New Roman"/>
          <w:sz w:val="24"/>
          <w:szCs w:val="24"/>
        </w:rPr>
      </w:pPr>
    </w:p>
    <w:p w14:paraId="71987E76"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w:t>
      </w:r>
      <w:r>
        <w:rPr>
          <w:rFonts w:ascii="Times New Roman" w:eastAsia="Times New Roman" w:hAnsi="Times New Roman" w:cs="Times New Roman"/>
          <w:sz w:val="24"/>
          <w:szCs w:val="24"/>
        </w:rPr>
        <w:t>er significant relationship between area zones was found in opinions on current restrictions. The data showed that 23.03% of rural residents believed that the current restrictions were too harsh compared to only 14.82% urban residents.</w:t>
      </w:r>
    </w:p>
    <w:p w14:paraId="023878BF" w14:textId="77777777" w:rsidR="00187FA4" w:rsidRDefault="00187FA4">
      <w:pPr>
        <w:spacing w:line="480" w:lineRule="auto"/>
        <w:rPr>
          <w:rFonts w:ascii="Times New Roman" w:eastAsia="Times New Roman" w:hAnsi="Times New Roman" w:cs="Times New Roman"/>
          <w:sz w:val="24"/>
          <w:szCs w:val="24"/>
        </w:rPr>
      </w:pPr>
    </w:p>
    <w:p w14:paraId="4B7CDEE0"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7D3515" wp14:editId="256A68B5">
            <wp:extent cx="4900613" cy="364404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900613" cy="3644045"/>
                    </a:xfrm>
                    <a:prstGeom prst="rect">
                      <a:avLst/>
                    </a:prstGeom>
                    <a:ln/>
                  </pic:spPr>
                </pic:pic>
              </a:graphicData>
            </a:graphic>
          </wp:inline>
        </w:drawing>
      </w:r>
    </w:p>
    <w:p w14:paraId="107F06A8" w14:textId="77777777" w:rsidR="00187FA4" w:rsidRDefault="00F17C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interestin</w:t>
      </w:r>
      <w:r>
        <w:rPr>
          <w:rFonts w:ascii="Times New Roman" w:eastAsia="Times New Roman" w:hAnsi="Times New Roman" w:cs="Times New Roman"/>
          <w:sz w:val="24"/>
          <w:szCs w:val="24"/>
        </w:rPr>
        <w:t>g to note how both sides agreed on all the issues except the performance of the federal government, vaccine passports and feelings on current restrictions. It is to keep in mind that majorities of both sides were in favor of the federal government, support</w:t>
      </w:r>
      <w:r>
        <w:rPr>
          <w:rFonts w:ascii="Times New Roman" w:eastAsia="Times New Roman" w:hAnsi="Times New Roman" w:cs="Times New Roman"/>
          <w:sz w:val="24"/>
          <w:szCs w:val="24"/>
        </w:rPr>
        <w:t>ed vaccine passports and agreed on the current restrictions; however urban residents were more likely to support these measures than their rural counterparts. Despite this, when it came to businesses requiring proof of vaccines or negative COVID-19 tests b</w:t>
      </w:r>
      <w:r>
        <w:rPr>
          <w:rFonts w:ascii="Times New Roman" w:eastAsia="Times New Roman" w:hAnsi="Times New Roman" w:cs="Times New Roman"/>
          <w:sz w:val="24"/>
          <w:szCs w:val="24"/>
        </w:rPr>
        <w:t>oth sides had similar opinions which may be based on the fact that it satisfied both issues of public safety and helped businesses stay open. Both sides also were also equally dissatisfied with the provincial governments’ response to the pandemic. Overall,</w:t>
      </w:r>
      <w:r>
        <w:rPr>
          <w:rFonts w:ascii="Times New Roman" w:eastAsia="Times New Roman" w:hAnsi="Times New Roman" w:cs="Times New Roman"/>
          <w:sz w:val="24"/>
          <w:szCs w:val="24"/>
        </w:rPr>
        <w:t xml:space="preserve"> what we learned from the data is that despite rural residents being more </w:t>
      </w:r>
      <w:r>
        <w:rPr>
          <w:rFonts w:ascii="Times New Roman" w:eastAsia="Times New Roman" w:hAnsi="Times New Roman" w:cs="Times New Roman"/>
          <w:sz w:val="24"/>
          <w:szCs w:val="24"/>
        </w:rPr>
        <w:lastRenderedPageBreak/>
        <w:t>inclined towards certain opinions than urban residents, they were generally in consensus on all measures towards public safety and government performance.</w:t>
      </w:r>
    </w:p>
    <w:p w14:paraId="742F05E3" w14:textId="77777777" w:rsidR="00187FA4" w:rsidRDefault="00187FA4">
      <w:pPr>
        <w:spacing w:line="480" w:lineRule="auto"/>
        <w:rPr>
          <w:rFonts w:ascii="Times New Roman" w:eastAsia="Times New Roman" w:hAnsi="Times New Roman" w:cs="Times New Roman"/>
          <w:sz w:val="24"/>
          <w:szCs w:val="24"/>
        </w:rPr>
      </w:pPr>
    </w:p>
    <w:p w14:paraId="4B01D1C5" w14:textId="77777777" w:rsidR="00187FA4" w:rsidRDefault="00187FA4">
      <w:pPr>
        <w:spacing w:line="480" w:lineRule="auto"/>
        <w:rPr>
          <w:rFonts w:ascii="Times New Roman" w:eastAsia="Times New Roman" w:hAnsi="Times New Roman" w:cs="Times New Roman"/>
          <w:sz w:val="24"/>
          <w:szCs w:val="24"/>
        </w:rPr>
      </w:pPr>
    </w:p>
    <w:p w14:paraId="1FD95998" w14:textId="77777777" w:rsidR="00187FA4" w:rsidRDefault="00187FA4">
      <w:pPr>
        <w:spacing w:line="480" w:lineRule="auto"/>
        <w:rPr>
          <w:rFonts w:ascii="Times New Roman" w:eastAsia="Times New Roman" w:hAnsi="Times New Roman" w:cs="Times New Roman"/>
          <w:sz w:val="24"/>
          <w:szCs w:val="24"/>
        </w:rPr>
      </w:pPr>
    </w:p>
    <w:p w14:paraId="704EECB0" w14:textId="77777777" w:rsidR="00187FA4" w:rsidRDefault="00187FA4">
      <w:pPr>
        <w:spacing w:line="480" w:lineRule="auto"/>
        <w:rPr>
          <w:rFonts w:ascii="Times New Roman" w:eastAsia="Times New Roman" w:hAnsi="Times New Roman" w:cs="Times New Roman"/>
          <w:sz w:val="24"/>
          <w:szCs w:val="24"/>
        </w:rPr>
      </w:pPr>
    </w:p>
    <w:p w14:paraId="1EDB1F4A" w14:textId="77777777" w:rsidR="00187FA4" w:rsidRDefault="00187FA4">
      <w:pPr>
        <w:spacing w:line="480" w:lineRule="auto"/>
        <w:rPr>
          <w:rFonts w:ascii="Times New Roman" w:eastAsia="Times New Roman" w:hAnsi="Times New Roman" w:cs="Times New Roman"/>
          <w:sz w:val="24"/>
          <w:szCs w:val="24"/>
        </w:rPr>
      </w:pPr>
    </w:p>
    <w:p w14:paraId="574C1D64" w14:textId="77777777" w:rsidR="00187FA4" w:rsidRDefault="00187FA4">
      <w:pPr>
        <w:spacing w:line="480" w:lineRule="auto"/>
        <w:rPr>
          <w:rFonts w:ascii="Times New Roman" w:eastAsia="Times New Roman" w:hAnsi="Times New Roman" w:cs="Times New Roman"/>
          <w:sz w:val="24"/>
          <w:szCs w:val="24"/>
        </w:rPr>
      </w:pPr>
    </w:p>
    <w:p w14:paraId="1E10786C" w14:textId="77777777" w:rsidR="00187FA4" w:rsidRDefault="00187FA4">
      <w:pPr>
        <w:spacing w:line="480" w:lineRule="auto"/>
        <w:rPr>
          <w:rFonts w:ascii="Times New Roman" w:eastAsia="Times New Roman" w:hAnsi="Times New Roman" w:cs="Times New Roman"/>
          <w:sz w:val="24"/>
          <w:szCs w:val="24"/>
        </w:rPr>
      </w:pPr>
    </w:p>
    <w:p w14:paraId="78E87AB5" w14:textId="77777777" w:rsidR="00187FA4" w:rsidRDefault="00187FA4">
      <w:pPr>
        <w:spacing w:line="480" w:lineRule="auto"/>
        <w:rPr>
          <w:rFonts w:ascii="Times New Roman" w:eastAsia="Times New Roman" w:hAnsi="Times New Roman" w:cs="Times New Roman"/>
          <w:sz w:val="24"/>
          <w:szCs w:val="24"/>
        </w:rPr>
      </w:pPr>
    </w:p>
    <w:p w14:paraId="09B869CB" w14:textId="77777777" w:rsidR="00187FA4" w:rsidRDefault="00187FA4">
      <w:pPr>
        <w:spacing w:line="480" w:lineRule="auto"/>
        <w:rPr>
          <w:rFonts w:ascii="Times New Roman" w:eastAsia="Times New Roman" w:hAnsi="Times New Roman" w:cs="Times New Roman"/>
          <w:sz w:val="24"/>
          <w:szCs w:val="24"/>
        </w:rPr>
      </w:pPr>
    </w:p>
    <w:p w14:paraId="02BF43ED" w14:textId="77777777" w:rsidR="00187FA4" w:rsidRDefault="00187FA4">
      <w:pPr>
        <w:spacing w:line="480" w:lineRule="auto"/>
        <w:rPr>
          <w:rFonts w:ascii="Times New Roman" w:eastAsia="Times New Roman" w:hAnsi="Times New Roman" w:cs="Times New Roman"/>
          <w:sz w:val="24"/>
          <w:szCs w:val="24"/>
        </w:rPr>
      </w:pPr>
    </w:p>
    <w:p w14:paraId="7E9D90E5" w14:textId="77777777" w:rsidR="00187FA4" w:rsidRDefault="00187FA4">
      <w:pPr>
        <w:spacing w:line="480" w:lineRule="auto"/>
        <w:rPr>
          <w:rFonts w:ascii="Times New Roman" w:eastAsia="Times New Roman" w:hAnsi="Times New Roman" w:cs="Times New Roman"/>
          <w:sz w:val="24"/>
          <w:szCs w:val="24"/>
        </w:rPr>
      </w:pPr>
    </w:p>
    <w:p w14:paraId="7DCC8B10" w14:textId="77777777" w:rsidR="00187FA4" w:rsidRDefault="00187FA4">
      <w:pPr>
        <w:spacing w:line="480" w:lineRule="auto"/>
        <w:rPr>
          <w:rFonts w:ascii="Times New Roman" w:eastAsia="Times New Roman" w:hAnsi="Times New Roman" w:cs="Times New Roman"/>
          <w:sz w:val="24"/>
          <w:szCs w:val="24"/>
        </w:rPr>
      </w:pPr>
    </w:p>
    <w:p w14:paraId="2AFFEEE8" w14:textId="77777777" w:rsidR="00187FA4" w:rsidRDefault="00187FA4">
      <w:pPr>
        <w:spacing w:line="480" w:lineRule="auto"/>
        <w:rPr>
          <w:rFonts w:ascii="Times New Roman" w:eastAsia="Times New Roman" w:hAnsi="Times New Roman" w:cs="Times New Roman"/>
          <w:sz w:val="24"/>
          <w:szCs w:val="24"/>
        </w:rPr>
      </w:pPr>
    </w:p>
    <w:p w14:paraId="377D0B21" w14:textId="77777777" w:rsidR="00187FA4" w:rsidRDefault="00187FA4">
      <w:pPr>
        <w:spacing w:line="480" w:lineRule="auto"/>
        <w:rPr>
          <w:rFonts w:ascii="Times New Roman" w:eastAsia="Times New Roman" w:hAnsi="Times New Roman" w:cs="Times New Roman"/>
          <w:sz w:val="24"/>
          <w:szCs w:val="24"/>
        </w:rPr>
      </w:pPr>
    </w:p>
    <w:p w14:paraId="5320CA74" w14:textId="77777777" w:rsidR="00187FA4" w:rsidRDefault="00187FA4">
      <w:pPr>
        <w:spacing w:line="480" w:lineRule="auto"/>
        <w:rPr>
          <w:rFonts w:ascii="Times New Roman" w:eastAsia="Times New Roman" w:hAnsi="Times New Roman" w:cs="Times New Roman"/>
          <w:sz w:val="24"/>
          <w:szCs w:val="24"/>
        </w:rPr>
      </w:pPr>
    </w:p>
    <w:p w14:paraId="2C039956" w14:textId="77777777" w:rsidR="00187FA4" w:rsidRDefault="00187FA4">
      <w:pPr>
        <w:spacing w:line="480" w:lineRule="auto"/>
        <w:rPr>
          <w:rFonts w:ascii="Times New Roman" w:eastAsia="Times New Roman" w:hAnsi="Times New Roman" w:cs="Times New Roman"/>
          <w:sz w:val="24"/>
          <w:szCs w:val="24"/>
        </w:rPr>
      </w:pPr>
    </w:p>
    <w:p w14:paraId="211E3FE0" w14:textId="77777777" w:rsidR="00187FA4" w:rsidRDefault="00187FA4">
      <w:pPr>
        <w:spacing w:line="480" w:lineRule="auto"/>
        <w:rPr>
          <w:rFonts w:ascii="Times New Roman" w:eastAsia="Times New Roman" w:hAnsi="Times New Roman" w:cs="Times New Roman"/>
          <w:sz w:val="24"/>
          <w:szCs w:val="24"/>
        </w:rPr>
      </w:pPr>
    </w:p>
    <w:p w14:paraId="208540BB" w14:textId="77777777" w:rsidR="00187FA4" w:rsidRDefault="00187FA4">
      <w:pPr>
        <w:spacing w:line="480" w:lineRule="auto"/>
        <w:rPr>
          <w:rFonts w:ascii="Times New Roman" w:eastAsia="Times New Roman" w:hAnsi="Times New Roman" w:cs="Times New Roman"/>
          <w:sz w:val="24"/>
          <w:szCs w:val="24"/>
        </w:rPr>
      </w:pPr>
    </w:p>
    <w:p w14:paraId="3310FCEF" w14:textId="77777777" w:rsidR="00187FA4" w:rsidRDefault="00187FA4">
      <w:pPr>
        <w:spacing w:line="480" w:lineRule="auto"/>
        <w:rPr>
          <w:rFonts w:ascii="Times New Roman" w:eastAsia="Times New Roman" w:hAnsi="Times New Roman" w:cs="Times New Roman"/>
          <w:sz w:val="24"/>
          <w:szCs w:val="24"/>
        </w:rPr>
      </w:pPr>
    </w:p>
    <w:p w14:paraId="2DC41CBD" w14:textId="77777777" w:rsidR="00187FA4" w:rsidRDefault="00187FA4">
      <w:pPr>
        <w:spacing w:line="480" w:lineRule="auto"/>
        <w:rPr>
          <w:rFonts w:ascii="Times New Roman" w:eastAsia="Times New Roman" w:hAnsi="Times New Roman" w:cs="Times New Roman"/>
          <w:sz w:val="24"/>
          <w:szCs w:val="24"/>
        </w:rPr>
      </w:pPr>
    </w:p>
    <w:p w14:paraId="3DBE85F1" w14:textId="77777777" w:rsidR="006F4D07" w:rsidRDefault="006F4D07">
      <w:pPr>
        <w:spacing w:line="480" w:lineRule="auto"/>
        <w:jc w:val="center"/>
        <w:rPr>
          <w:rFonts w:ascii="Times New Roman" w:eastAsia="Times New Roman" w:hAnsi="Times New Roman" w:cs="Times New Roman"/>
          <w:b/>
          <w:sz w:val="28"/>
          <w:szCs w:val="28"/>
          <w:u w:val="single"/>
        </w:rPr>
      </w:pPr>
    </w:p>
    <w:p w14:paraId="578F562D" w14:textId="55D3E9D5" w:rsidR="00187FA4" w:rsidRDefault="00F17C0B">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References</w:t>
      </w:r>
    </w:p>
    <w:p w14:paraId="30E9DC2F" w14:textId="77777777" w:rsidR="00187FA4" w:rsidRDefault="00F17C0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WestJet flight diverted back to Calgary after unruly passenger refused to wear a mask. (n.d.). </w:t>
      </w:r>
      <w:r>
        <w:rPr>
          <w:rFonts w:ascii="Times New Roman" w:eastAsia="Times New Roman" w:hAnsi="Times New Roman" w:cs="Times New Roman"/>
          <w:i/>
          <w:sz w:val="24"/>
          <w:szCs w:val="24"/>
        </w:rPr>
        <w:t>Global News</w:t>
      </w:r>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1155CC"/>
            <w:sz w:val="24"/>
            <w:szCs w:val="24"/>
            <w:u w:val="single"/>
          </w:rPr>
          <w:t>https://globalnews.ca/video/9054782/westjet-flight-diverted-back-to-calgary-after-unruly-passenger-refused-to-wear-a-mask</w:t>
        </w:r>
      </w:hyperlink>
    </w:p>
    <w:p w14:paraId="16B0B6C4" w14:textId="77777777" w:rsidR="00187FA4" w:rsidRDefault="00F17C0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Pringle &amp; Nate Vandermeer. (2022, January 28). Truck convoy rolls into Kingston, Ont. </w:t>
      </w:r>
      <w:r>
        <w:rPr>
          <w:rFonts w:ascii="Times New Roman" w:eastAsia="Times New Roman" w:hAnsi="Times New Roman" w:cs="Times New Roman"/>
          <w:i/>
          <w:sz w:val="24"/>
          <w:szCs w:val="24"/>
        </w:rPr>
        <w:t>Ottawa</w:t>
      </w:r>
      <w:r>
        <w:rPr>
          <w:rFonts w:ascii="Times New Roman" w:eastAsia="Times New Roman" w:hAnsi="Times New Roman" w:cs="Times New Roman"/>
          <w:sz w:val="24"/>
          <w:szCs w:val="24"/>
        </w:rPr>
        <w:t xml:space="preserve">. </w:t>
      </w:r>
      <w:hyperlink r:id="rId20">
        <w:r>
          <w:rPr>
            <w:rFonts w:ascii="Times New Roman" w:eastAsia="Times New Roman" w:hAnsi="Times New Roman" w:cs="Times New Roman"/>
            <w:color w:val="1155CC"/>
            <w:sz w:val="24"/>
            <w:szCs w:val="24"/>
            <w:u w:val="single"/>
          </w:rPr>
          <w:t>https://ottawa.ctvnews.ca/truck-convoy-rolls-into-kingston-ont-1.5756220</w:t>
        </w:r>
      </w:hyperlink>
    </w:p>
    <w:p w14:paraId="14603FD1" w14:textId="77777777" w:rsidR="00187FA4" w:rsidRDefault="00F17C0B">
      <w:pPr>
        <w:spacing w:line="480" w:lineRule="auto"/>
        <w:ind w:left="720" w:hanging="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McBride, B. (2021, September 21). Alberta’s COVID-19 hospitalizations reach record high of 954. </w:t>
      </w:r>
      <w:r>
        <w:rPr>
          <w:rFonts w:ascii="Times New Roman" w:eastAsia="Times New Roman" w:hAnsi="Times New Roman" w:cs="Times New Roman"/>
          <w:i/>
          <w:sz w:val="24"/>
          <w:szCs w:val="24"/>
        </w:rPr>
        <w:t>Edmontonjournal</w:t>
      </w:r>
      <w:r>
        <w:rPr>
          <w:rFonts w:ascii="Times New Roman" w:eastAsia="Times New Roman" w:hAnsi="Times New Roman" w:cs="Times New Roman"/>
          <w:sz w:val="24"/>
          <w:szCs w:val="24"/>
        </w:rPr>
        <w:t>. https://e</w:t>
      </w:r>
      <w:r>
        <w:rPr>
          <w:rFonts w:ascii="Times New Roman" w:eastAsia="Times New Roman" w:hAnsi="Times New Roman" w:cs="Times New Roman"/>
          <w:sz w:val="24"/>
          <w:szCs w:val="24"/>
        </w:rPr>
        <w:t>dmontonjournal.com/news/local-news/alberta-covid-19-update-sept-20-2021</w:t>
      </w:r>
    </w:p>
    <w:p w14:paraId="4B7CFAC2" w14:textId="77777777" w:rsidR="00187FA4" w:rsidRDefault="00F17C0B" w:rsidP="00640D79">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Banack, C. (2020, October 26). Ethnography and Political Opinion: Identity, Alienation and Anti- establishmentarianism in Rural Alberta. Canadian Journal of Political Science, 54(1), 1–22. https://doi. org/10.1017/s0008423920000694</w:t>
      </w:r>
    </w:p>
    <w:p w14:paraId="14ACC968" w14:textId="77777777" w:rsidR="00187FA4" w:rsidRDefault="00F17C0B" w:rsidP="00640D79">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Epp, Roger. 2019. “The E</w:t>
      </w:r>
      <w:r>
        <w:rPr>
          <w:rFonts w:ascii="Times New Roman" w:eastAsia="Times New Roman" w:hAnsi="Times New Roman" w:cs="Times New Roman"/>
          <w:sz w:val="24"/>
          <w:szCs w:val="24"/>
        </w:rPr>
        <w:t>nd of Exceptionalism: Post-rural Politics in Alberta.” In Orange Chinook: Politics in the New Alberta, ed. Duane Bratt, Keith Brownsey, Richard Sutherland and David Taras. Calgary: University of Calgary Press.</w:t>
      </w:r>
    </w:p>
    <w:p w14:paraId="43B767F5" w14:textId="77777777" w:rsidR="00187FA4" w:rsidRDefault="00F17C0B" w:rsidP="00640D79">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Canadian Medical Association. CMA Position Sta</w:t>
      </w:r>
      <w:r>
        <w:rPr>
          <w:rFonts w:ascii="Times New Roman" w:eastAsia="Times New Roman" w:hAnsi="Times New Roman" w:cs="Times New Roman"/>
          <w:sz w:val="24"/>
          <w:szCs w:val="24"/>
        </w:rPr>
        <w:t>tement: Ensuring Equitable Access to Care: Strategies for Governments, Health System Planners, and the Medical Profession; Canadian Medical Association: Ottawa, ON, Canada, 2013.</w:t>
      </w:r>
    </w:p>
    <w:p w14:paraId="6166C1AB" w14:textId="5CFCD4F2" w:rsidR="00187FA4" w:rsidRPr="00640D79" w:rsidRDefault="00F17C0B" w:rsidP="006F4D07">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Canadian Press. (2021, May 27). Alberta government announces ‘open for su</w:t>
      </w:r>
      <w:r>
        <w:rPr>
          <w:rFonts w:ascii="Times New Roman" w:eastAsia="Times New Roman" w:hAnsi="Times New Roman" w:cs="Times New Roman"/>
          <w:sz w:val="24"/>
          <w:szCs w:val="24"/>
        </w:rPr>
        <w:t xml:space="preserve">mmer’ COVID-19 plan to start soon. </w:t>
      </w:r>
      <w:r>
        <w:rPr>
          <w:rFonts w:ascii="Times New Roman" w:eastAsia="Times New Roman" w:hAnsi="Times New Roman" w:cs="Times New Roman"/>
          <w:i/>
          <w:sz w:val="24"/>
          <w:szCs w:val="24"/>
        </w:rPr>
        <w:t>The Globe and Mail</w:t>
      </w:r>
      <w:r>
        <w:rPr>
          <w:rFonts w:ascii="Times New Roman" w:eastAsia="Times New Roman" w:hAnsi="Times New Roman" w:cs="Times New Roman"/>
          <w:sz w:val="24"/>
          <w:szCs w:val="24"/>
        </w:rPr>
        <w:t>. https://www.theglobeandmail.com/canada/article-kenney-announces-albertas-open-for-summer-plan-to-start-soon/</w:t>
      </w:r>
    </w:p>
    <w:sectPr w:rsidR="00187FA4" w:rsidRPr="00640D79">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F89AE" w14:textId="77777777" w:rsidR="00F17C0B" w:rsidRDefault="00F17C0B">
      <w:pPr>
        <w:spacing w:line="240" w:lineRule="auto"/>
      </w:pPr>
      <w:r>
        <w:separator/>
      </w:r>
    </w:p>
  </w:endnote>
  <w:endnote w:type="continuationSeparator" w:id="0">
    <w:p w14:paraId="62B13543" w14:textId="77777777" w:rsidR="00F17C0B" w:rsidRDefault="00F17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8DAFC" w14:textId="77777777" w:rsidR="00F17C0B" w:rsidRDefault="00F17C0B">
      <w:pPr>
        <w:spacing w:line="240" w:lineRule="auto"/>
      </w:pPr>
      <w:r>
        <w:separator/>
      </w:r>
    </w:p>
  </w:footnote>
  <w:footnote w:type="continuationSeparator" w:id="0">
    <w:p w14:paraId="69273ADA" w14:textId="77777777" w:rsidR="00F17C0B" w:rsidRDefault="00F17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BDC7" w14:textId="77777777" w:rsidR="00187FA4" w:rsidRDefault="00187F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A4"/>
    <w:rsid w:val="00187FA4"/>
    <w:rsid w:val="002D43E4"/>
    <w:rsid w:val="00640D79"/>
    <w:rsid w:val="006F4D07"/>
    <w:rsid w:val="00F17C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D8A458"/>
  <w15:docId w15:val="{FC78A4D3-6D26-6F4C-BE7A-1C3CCD95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ttawa.ctvnews.ca/truck-convoy-rolls-into-kingston-ont-1.5756220" TargetMode="External"/><Relationship Id="rId13" Type="http://schemas.openxmlformats.org/officeDocument/2006/relationships/hyperlink" Target="https://edmontonjournal.com/news/local-news/alberta-covid-19-update-sept-20-2021"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lobalnews.ca/video/9054782/westjet-flight-diverted-back-to-calgary-after-unruly-passenger-refused-to-wear-a-mask" TargetMode="External"/><Relationship Id="rId12" Type="http://schemas.openxmlformats.org/officeDocument/2006/relationships/hyperlink" Target="https://www.theglobeandmail.com/canada/article-kenney-announces-albertas-open-for-summer-plan-to-start-soon/"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ottawa.ctvnews.ca/truck-convoy-rolls-into-kingston-ont-1.575622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rism.ucalgary.ca/handle/1880/109864" TargetMode="Externa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cma.ca/sites/default/files/2018-11/PD14-04-e.pdf" TargetMode="External"/><Relationship Id="rId19" Type="http://schemas.openxmlformats.org/officeDocument/2006/relationships/hyperlink" Target="https://globalnews.ca/video/9054782/westjet-flight-diverted-back-to-calgary-after-unruly-passenger-refused-to-wear-a-mask" TargetMode="External"/><Relationship Id="rId4" Type="http://schemas.openxmlformats.org/officeDocument/2006/relationships/footnotes" Target="footnotes.xml"/><Relationship Id="rId9" Type="http://schemas.openxmlformats.org/officeDocument/2006/relationships/hyperlink" Target="https://www.cambridge.org/core/journals/canadian-journal-of-political-science-revue-canadienne-de-science-politique/article/ethnography-and-political-opinion-identity-alienation-and-antiestablishmentarianism-in-rural-alberta/A46FC4ABB96F23BA934F857A65D791B1"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Tahir</cp:lastModifiedBy>
  <cp:revision>4</cp:revision>
  <dcterms:created xsi:type="dcterms:W3CDTF">2022-12-13T04:43:00Z</dcterms:created>
  <dcterms:modified xsi:type="dcterms:W3CDTF">2022-12-13T04:46:00Z</dcterms:modified>
</cp:coreProperties>
</file>