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326" w:rsidRPr="000B1495" w:rsidRDefault="00CA5326" w:rsidP="000B1495">
      <w:pPr>
        <w:jc w:val="both"/>
        <w:rPr>
          <w:rFonts w:ascii="Times New Roman" w:hAnsi="Times New Roman" w:cs="Times New Roman"/>
          <w:b/>
          <w:sz w:val="28"/>
          <w:szCs w:val="28"/>
          <w:shd w:val="clear" w:color="auto" w:fill="FFFFFF"/>
        </w:rPr>
      </w:pPr>
      <w:r w:rsidRPr="000B1495">
        <w:rPr>
          <w:rFonts w:ascii="Times New Roman" w:hAnsi="Times New Roman" w:cs="Times New Roman"/>
          <w:b/>
          <w:sz w:val="28"/>
          <w:szCs w:val="28"/>
          <w:shd w:val="clear" w:color="auto" w:fill="FFFFFF"/>
        </w:rPr>
        <w:t xml:space="preserve">Who </w:t>
      </w:r>
      <w:r w:rsidR="000B1495" w:rsidRPr="000B1495">
        <w:rPr>
          <w:rFonts w:ascii="Times New Roman" w:hAnsi="Times New Roman" w:cs="Times New Roman"/>
          <w:b/>
          <w:sz w:val="28"/>
          <w:szCs w:val="28"/>
          <w:shd w:val="clear" w:color="auto" w:fill="FFFFFF"/>
        </w:rPr>
        <w:t>we</w:t>
      </w:r>
      <w:r w:rsidRPr="000B1495">
        <w:rPr>
          <w:rFonts w:ascii="Times New Roman" w:hAnsi="Times New Roman" w:cs="Times New Roman"/>
          <w:b/>
          <w:sz w:val="28"/>
          <w:szCs w:val="28"/>
          <w:shd w:val="clear" w:color="auto" w:fill="FFFFFF"/>
        </w:rPr>
        <w:t xml:space="preserve"> are:</w:t>
      </w:r>
    </w:p>
    <w:p w:rsidR="00D80924" w:rsidRPr="000B1495" w:rsidRDefault="00C97337"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 xml:space="preserve">TNC Global is a privately owned internationally focused Australian owned </w:t>
      </w:r>
      <w:r w:rsidR="000B1495" w:rsidRPr="000B1495">
        <w:rPr>
          <w:rFonts w:ascii="Times New Roman" w:hAnsi="Times New Roman" w:cs="Times New Roman"/>
          <w:sz w:val="28"/>
          <w:szCs w:val="28"/>
          <w:shd w:val="clear" w:color="auto" w:fill="FFFFFF"/>
        </w:rPr>
        <w:t>business</w:t>
      </w:r>
      <w:r w:rsidRPr="000B1495">
        <w:rPr>
          <w:rFonts w:ascii="Times New Roman" w:hAnsi="Times New Roman" w:cs="Times New Roman"/>
          <w:sz w:val="28"/>
          <w:szCs w:val="28"/>
          <w:shd w:val="clear" w:color="auto" w:fill="FFFFFF"/>
        </w:rPr>
        <w:t xml:space="preserve"> with highly skilled capabilities spanning the entire client value chain. We operate an integrated business model comprising the full range of food processing industries, engineering and services delivering single source solutions for the well-known Australian businesses.</w:t>
      </w:r>
    </w:p>
    <w:p w:rsidR="00C97337" w:rsidRPr="000B1495" w:rsidRDefault="00C97337"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 xml:space="preserve">We are committed to the development of culture based on excellence plus performance, client focus, innovation and business development. This has achieved us the first choice for all organisations </w:t>
      </w:r>
      <w:r w:rsidR="000B1495" w:rsidRPr="000B1495">
        <w:rPr>
          <w:rFonts w:ascii="Times New Roman" w:hAnsi="Times New Roman" w:cs="Times New Roman"/>
          <w:sz w:val="28"/>
          <w:szCs w:val="28"/>
          <w:shd w:val="clear" w:color="auto" w:fill="FFFFFF"/>
        </w:rPr>
        <w:t>and ability</w:t>
      </w:r>
      <w:r w:rsidR="00C75DFC" w:rsidRPr="000B1495">
        <w:rPr>
          <w:rFonts w:ascii="Times New Roman" w:hAnsi="Times New Roman" w:cs="Times New Roman"/>
          <w:sz w:val="28"/>
          <w:szCs w:val="28"/>
          <w:shd w:val="clear" w:color="auto" w:fill="FFFFFF"/>
        </w:rPr>
        <w:t xml:space="preserve"> to compete alongside the world leading businesses.</w:t>
      </w:r>
    </w:p>
    <w:p w:rsidR="00C75DFC" w:rsidRPr="00C75DFC" w:rsidRDefault="00C75DFC" w:rsidP="000B1495">
      <w:pPr>
        <w:jc w:val="both"/>
        <w:rPr>
          <w:rFonts w:ascii="Times New Roman" w:hAnsi="Times New Roman" w:cs="Times New Roman"/>
          <w:sz w:val="28"/>
          <w:szCs w:val="28"/>
        </w:rPr>
      </w:pPr>
      <w:r w:rsidRPr="000B1495">
        <w:rPr>
          <w:rFonts w:ascii="Times New Roman" w:hAnsi="Times New Roman" w:cs="Times New Roman"/>
          <w:sz w:val="28"/>
          <w:szCs w:val="28"/>
        </w:rPr>
        <w:t xml:space="preserve">Our approach is led by an unwavering focus on fully understanding the needs of clients and delivering on our promises, regardless of the scale or complexity of the challenge in hand. Working collaboratively with our clients, we develop customized services and solutions from concept through every stage of the business operations from consultations, recommendations, </w:t>
      </w:r>
      <w:r w:rsidR="000B1495" w:rsidRPr="000B1495">
        <w:rPr>
          <w:rFonts w:ascii="Times New Roman" w:hAnsi="Times New Roman" w:cs="Times New Roman"/>
          <w:sz w:val="28"/>
          <w:szCs w:val="28"/>
        </w:rPr>
        <w:t>and supplying</w:t>
      </w:r>
      <w:r w:rsidRPr="000B1495">
        <w:rPr>
          <w:rFonts w:ascii="Times New Roman" w:hAnsi="Times New Roman" w:cs="Times New Roman"/>
          <w:sz w:val="28"/>
          <w:szCs w:val="28"/>
        </w:rPr>
        <w:t>, assembling, completion and after sales services, ensuring the best expertise and resources are deployed to achieve the required time, cost, quality, safety and sustainability outcomes.</w:t>
      </w:r>
    </w:p>
    <w:p w:rsidR="00C75DFC" w:rsidRPr="000B1495" w:rsidRDefault="00C75DFC" w:rsidP="000B1495">
      <w:pPr>
        <w:spacing w:after="300" w:line="240" w:lineRule="auto"/>
        <w:jc w:val="both"/>
        <w:textAlignment w:val="baseline"/>
        <w:rPr>
          <w:rFonts w:ascii="Times New Roman" w:eastAsia="Times New Roman" w:hAnsi="Times New Roman" w:cs="Times New Roman"/>
          <w:sz w:val="28"/>
          <w:szCs w:val="28"/>
          <w:lang w:eastAsia="en-AU"/>
        </w:rPr>
      </w:pPr>
      <w:r w:rsidRPr="00C75DFC">
        <w:rPr>
          <w:rFonts w:ascii="Times New Roman" w:eastAsia="Times New Roman" w:hAnsi="Times New Roman" w:cs="Times New Roman"/>
          <w:sz w:val="28"/>
          <w:szCs w:val="28"/>
          <w:lang w:eastAsia="en-AU"/>
        </w:rPr>
        <w:t xml:space="preserve">As a company we are passionate about harnessing innovation as a positive force for change. We instil this mindset culturally in every element of our operations and project delivery. </w:t>
      </w:r>
      <w:r w:rsidRPr="000B1495">
        <w:rPr>
          <w:rFonts w:ascii="Times New Roman" w:eastAsia="Times New Roman" w:hAnsi="Times New Roman" w:cs="Times New Roman"/>
          <w:sz w:val="28"/>
          <w:szCs w:val="28"/>
          <w:lang w:eastAsia="en-AU"/>
        </w:rPr>
        <w:tab/>
      </w:r>
    </w:p>
    <w:p w:rsidR="00C75DFC" w:rsidRPr="000B1495" w:rsidRDefault="00C75DFC" w:rsidP="000B1495">
      <w:pPr>
        <w:spacing w:after="300" w:line="240" w:lineRule="auto"/>
        <w:jc w:val="both"/>
        <w:textAlignment w:val="baseline"/>
        <w:rPr>
          <w:rFonts w:ascii="Times New Roman" w:eastAsia="Times New Roman" w:hAnsi="Times New Roman" w:cs="Times New Roman"/>
          <w:b/>
          <w:sz w:val="28"/>
          <w:szCs w:val="28"/>
          <w:lang w:eastAsia="en-AU"/>
        </w:rPr>
      </w:pPr>
      <w:r w:rsidRPr="000B1495">
        <w:rPr>
          <w:rFonts w:ascii="Times New Roman" w:eastAsia="Times New Roman" w:hAnsi="Times New Roman" w:cs="Times New Roman"/>
          <w:b/>
          <w:sz w:val="28"/>
          <w:szCs w:val="28"/>
          <w:lang w:eastAsia="en-AU"/>
        </w:rPr>
        <w:t>Business Development</w:t>
      </w:r>
    </w:p>
    <w:p w:rsidR="00C75DFC" w:rsidRPr="000B1495" w:rsidRDefault="00C75DFC" w:rsidP="000B1495">
      <w:pPr>
        <w:pStyle w:val="NormalWeb"/>
        <w:spacing w:before="0" w:beforeAutospacing="0" w:after="300" w:afterAutospacing="0"/>
        <w:jc w:val="both"/>
        <w:textAlignment w:val="baseline"/>
        <w:rPr>
          <w:sz w:val="28"/>
          <w:szCs w:val="28"/>
        </w:rPr>
      </w:pPr>
      <w:r w:rsidRPr="000B1495">
        <w:rPr>
          <w:sz w:val="28"/>
          <w:szCs w:val="28"/>
        </w:rPr>
        <w:t>At the heart of our drive to challenge and change the service industry are our people and our clients. We believe in employing and developing, offering and providing the very best solutions to our clients to find and follow a better way and del</w:t>
      </w:r>
      <w:r w:rsidR="00CA5326" w:rsidRPr="000B1495">
        <w:rPr>
          <w:sz w:val="28"/>
          <w:szCs w:val="28"/>
        </w:rPr>
        <w:t>iver excellence for our clients.</w:t>
      </w:r>
    </w:p>
    <w:p w:rsidR="00D80924" w:rsidRPr="000B1495" w:rsidRDefault="00D80924"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To further focus on our desire and passion to become a real employer of choice, we are working hard on the extra ordinary – this includes the introduction</w:t>
      </w:r>
    </w:p>
    <w:p w:rsidR="00D80924" w:rsidRPr="000B1495" w:rsidRDefault="00D80924"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Together with our customers, ambassadors and supporters, Wurth Australia is well on the way to becoming the No 1 supplier of assembly and fastening materials.</w:t>
      </w:r>
    </w:p>
    <w:p w:rsidR="00CA5326" w:rsidRPr="000B1495" w:rsidRDefault="00CA5326" w:rsidP="000B1495">
      <w:pPr>
        <w:jc w:val="both"/>
        <w:rPr>
          <w:rFonts w:ascii="Times New Roman" w:hAnsi="Times New Roman" w:cs="Times New Roman"/>
          <w:b/>
          <w:sz w:val="28"/>
          <w:szCs w:val="28"/>
          <w:shd w:val="clear" w:color="auto" w:fill="FFFFFF"/>
        </w:rPr>
      </w:pPr>
      <w:r w:rsidRPr="000B1495">
        <w:rPr>
          <w:rFonts w:ascii="Times New Roman" w:hAnsi="Times New Roman" w:cs="Times New Roman"/>
          <w:b/>
          <w:sz w:val="28"/>
          <w:szCs w:val="28"/>
          <w:shd w:val="clear" w:color="auto" w:fill="FFFFFF"/>
        </w:rPr>
        <w:t>What we do:</w:t>
      </w:r>
    </w:p>
    <w:p w:rsidR="00CA5326" w:rsidRPr="000B1495" w:rsidRDefault="00CA5326" w:rsidP="000B1495">
      <w:pPr>
        <w:jc w:val="both"/>
        <w:rPr>
          <w:rFonts w:ascii="Times New Roman" w:hAnsi="Times New Roman" w:cs="Times New Roman"/>
          <w:sz w:val="28"/>
          <w:szCs w:val="28"/>
        </w:rPr>
      </w:pPr>
      <w:r w:rsidRPr="000B1495">
        <w:rPr>
          <w:rFonts w:ascii="Times New Roman" w:hAnsi="Times New Roman" w:cs="Times New Roman"/>
          <w:sz w:val="28"/>
          <w:szCs w:val="28"/>
          <w:shd w:val="clear" w:color="auto" w:fill="FFFFFF"/>
        </w:rPr>
        <w:t xml:space="preserve">TNC Global has been delivering sustainable </w:t>
      </w:r>
      <w:r w:rsidRPr="000B1495">
        <w:rPr>
          <w:rFonts w:ascii="Times New Roman" w:hAnsi="Times New Roman" w:cs="Times New Roman"/>
          <w:spacing w:val="-15"/>
          <w:sz w:val="28"/>
          <w:szCs w:val="28"/>
        </w:rPr>
        <w:t xml:space="preserve">high-performance range of services to process industries and engineering. </w:t>
      </w:r>
      <w:r w:rsidR="000B1495" w:rsidRPr="000B1495">
        <w:rPr>
          <w:rFonts w:ascii="Times New Roman" w:hAnsi="Times New Roman" w:cs="Times New Roman"/>
          <w:spacing w:val="-15"/>
          <w:sz w:val="28"/>
          <w:szCs w:val="28"/>
        </w:rPr>
        <w:t>Our</w:t>
      </w:r>
      <w:r w:rsidRPr="000B1495">
        <w:rPr>
          <w:rFonts w:ascii="Times New Roman" w:hAnsi="Times New Roman" w:cs="Times New Roman"/>
          <w:spacing w:val="-15"/>
          <w:sz w:val="28"/>
          <w:szCs w:val="28"/>
        </w:rPr>
        <w:t xml:space="preserve"> multi-disciplined network of professional experts can design, supply and supervise projects </w:t>
      </w:r>
      <w:r w:rsidR="000B1495" w:rsidRPr="000B1495">
        <w:rPr>
          <w:rFonts w:ascii="Times New Roman" w:hAnsi="Times New Roman" w:cs="Times New Roman"/>
          <w:sz w:val="28"/>
          <w:szCs w:val="28"/>
        </w:rPr>
        <w:t>we</w:t>
      </w:r>
      <w:r w:rsidRPr="000B1495">
        <w:rPr>
          <w:rFonts w:ascii="Times New Roman" w:hAnsi="Times New Roman" w:cs="Times New Roman"/>
          <w:sz w:val="28"/>
          <w:szCs w:val="28"/>
        </w:rPr>
        <w:t xml:space="preserve"> have considerable knowledge and experience in meeting the multi-faceted business needs of our clients across major business sectors </w:t>
      </w:r>
    </w:p>
    <w:p w:rsidR="00CA5326" w:rsidRPr="00CA5326" w:rsidRDefault="00CA5326" w:rsidP="000B1495">
      <w:pPr>
        <w:spacing w:after="300" w:line="240" w:lineRule="auto"/>
        <w:jc w:val="both"/>
        <w:textAlignment w:val="baseline"/>
        <w:rPr>
          <w:rFonts w:ascii="Times New Roman" w:eastAsia="Times New Roman" w:hAnsi="Times New Roman" w:cs="Times New Roman"/>
          <w:sz w:val="28"/>
          <w:szCs w:val="28"/>
          <w:lang w:eastAsia="en-AU"/>
        </w:rPr>
      </w:pPr>
      <w:r w:rsidRPr="00CA5326">
        <w:rPr>
          <w:rFonts w:ascii="Times New Roman" w:eastAsia="Times New Roman" w:hAnsi="Times New Roman" w:cs="Times New Roman"/>
          <w:sz w:val="28"/>
          <w:szCs w:val="28"/>
          <w:lang w:eastAsia="en-AU"/>
        </w:rPr>
        <w:t>We can help clients with:  </w:t>
      </w:r>
    </w:p>
    <w:p w:rsidR="00CA5326" w:rsidRPr="000B1495" w:rsidRDefault="00CA5326" w:rsidP="000B1495">
      <w:pPr>
        <w:numPr>
          <w:ilvl w:val="0"/>
          <w:numId w:val="1"/>
        </w:numPr>
        <w:spacing w:after="240" w:line="288" w:lineRule="atLeast"/>
        <w:ind w:left="0"/>
        <w:jc w:val="both"/>
        <w:textAlignment w:val="baseline"/>
        <w:rPr>
          <w:rFonts w:ascii="Times New Roman" w:eastAsia="Times New Roman" w:hAnsi="Times New Roman" w:cs="Times New Roman"/>
          <w:sz w:val="28"/>
          <w:szCs w:val="28"/>
          <w:lang w:eastAsia="en-AU"/>
        </w:rPr>
      </w:pPr>
      <w:r w:rsidRPr="000B1495">
        <w:rPr>
          <w:rFonts w:ascii="Times New Roman" w:eastAsia="Times New Roman" w:hAnsi="Times New Roman" w:cs="Times New Roman"/>
          <w:sz w:val="28"/>
          <w:szCs w:val="28"/>
          <w:lang w:eastAsia="en-AU"/>
        </w:rPr>
        <w:t xml:space="preserve">Consultancy </w:t>
      </w:r>
    </w:p>
    <w:p w:rsidR="00CA5326" w:rsidRPr="00CA5326" w:rsidRDefault="00CA5326" w:rsidP="000B1495">
      <w:pPr>
        <w:numPr>
          <w:ilvl w:val="0"/>
          <w:numId w:val="1"/>
        </w:numPr>
        <w:spacing w:after="240" w:line="288" w:lineRule="atLeast"/>
        <w:ind w:left="0"/>
        <w:jc w:val="both"/>
        <w:textAlignment w:val="baseline"/>
        <w:rPr>
          <w:rFonts w:ascii="Times New Roman" w:eastAsia="Times New Roman" w:hAnsi="Times New Roman" w:cs="Times New Roman"/>
          <w:sz w:val="28"/>
          <w:szCs w:val="28"/>
          <w:lang w:eastAsia="en-AU"/>
        </w:rPr>
      </w:pPr>
      <w:r w:rsidRPr="00CA5326">
        <w:rPr>
          <w:rFonts w:ascii="Times New Roman" w:eastAsia="Times New Roman" w:hAnsi="Times New Roman" w:cs="Times New Roman"/>
          <w:sz w:val="28"/>
          <w:szCs w:val="28"/>
          <w:lang w:eastAsia="en-AU"/>
        </w:rPr>
        <w:t>Design management</w:t>
      </w:r>
    </w:p>
    <w:p w:rsidR="000B1495" w:rsidRPr="000B1495" w:rsidRDefault="00CA5326" w:rsidP="000B1495">
      <w:pPr>
        <w:numPr>
          <w:ilvl w:val="0"/>
          <w:numId w:val="1"/>
        </w:numPr>
        <w:spacing w:after="240" w:line="288" w:lineRule="atLeast"/>
        <w:ind w:left="0"/>
        <w:jc w:val="both"/>
        <w:textAlignment w:val="baseline"/>
        <w:rPr>
          <w:rFonts w:ascii="Times New Roman" w:eastAsia="Times New Roman" w:hAnsi="Times New Roman" w:cs="Times New Roman"/>
          <w:sz w:val="28"/>
          <w:szCs w:val="28"/>
          <w:lang w:eastAsia="en-AU"/>
        </w:rPr>
      </w:pPr>
      <w:r w:rsidRPr="00CA5326">
        <w:rPr>
          <w:rFonts w:ascii="Times New Roman" w:eastAsia="Times New Roman" w:hAnsi="Times New Roman" w:cs="Times New Roman"/>
          <w:sz w:val="28"/>
          <w:szCs w:val="28"/>
          <w:lang w:eastAsia="en-AU"/>
        </w:rPr>
        <w:t>Professional services coordination</w:t>
      </w:r>
    </w:p>
    <w:p w:rsidR="000B1495" w:rsidRPr="000B1495" w:rsidRDefault="000B1495" w:rsidP="000B1495">
      <w:pPr>
        <w:numPr>
          <w:ilvl w:val="0"/>
          <w:numId w:val="1"/>
        </w:numPr>
        <w:spacing w:after="240" w:line="288" w:lineRule="atLeast"/>
        <w:jc w:val="both"/>
        <w:textAlignment w:val="baseline"/>
        <w:rPr>
          <w:rFonts w:ascii="Times New Roman" w:eastAsia="Times New Roman" w:hAnsi="Times New Roman" w:cs="Times New Roman"/>
          <w:sz w:val="28"/>
          <w:szCs w:val="28"/>
          <w:lang w:eastAsia="en-AU"/>
        </w:rPr>
      </w:pPr>
      <w:r w:rsidRPr="000B1495">
        <w:rPr>
          <w:rFonts w:ascii="Times New Roman" w:eastAsia="Times New Roman" w:hAnsi="Times New Roman" w:cs="Times New Roman"/>
          <w:sz w:val="28"/>
          <w:szCs w:val="28"/>
          <w:lang w:eastAsia="en-AU"/>
        </w:rPr>
        <w:t>Product and equipment specialisation</w:t>
      </w:r>
    </w:p>
    <w:p w:rsidR="000B1495" w:rsidRPr="000B1495" w:rsidRDefault="000B1495" w:rsidP="000B1495">
      <w:pPr>
        <w:spacing w:after="240" w:line="288" w:lineRule="atLeast"/>
        <w:jc w:val="both"/>
        <w:textAlignment w:val="baseline"/>
        <w:rPr>
          <w:rFonts w:ascii="Times New Roman" w:eastAsia="Times New Roman" w:hAnsi="Times New Roman" w:cs="Times New Roman"/>
          <w:sz w:val="28"/>
          <w:szCs w:val="28"/>
          <w:lang w:eastAsia="en-AU"/>
        </w:rPr>
      </w:pPr>
    </w:p>
    <w:p w:rsidR="00CA5326" w:rsidRPr="000B1495" w:rsidRDefault="00CA5326" w:rsidP="000B1495">
      <w:pPr>
        <w:spacing w:after="240" w:line="288" w:lineRule="atLeast"/>
        <w:jc w:val="both"/>
        <w:textAlignment w:val="baseline"/>
        <w:rPr>
          <w:rFonts w:ascii="Times New Roman" w:eastAsia="Times New Roman" w:hAnsi="Times New Roman" w:cs="Times New Roman"/>
          <w:sz w:val="28"/>
          <w:szCs w:val="28"/>
          <w:lang w:eastAsia="en-AU"/>
        </w:rPr>
      </w:pPr>
      <w:r w:rsidRPr="000B1495">
        <w:rPr>
          <w:rFonts w:ascii="Times New Roman" w:hAnsi="Times New Roman" w:cs="Times New Roman"/>
          <w:sz w:val="28"/>
          <w:szCs w:val="28"/>
        </w:rPr>
        <w:t>We work in close partnership with s</w:t>
      </w:r>
      <w:r w:rsidR="000B1495" w:rsidRPr="000B1495">
        <w:rPr>
          <w:rFonts w:ascii="Times New Roman" w:hAnsi="Times New Roman" w:cs="Times New Roman"/>
          <w:sz w:val="28"/>
          <w:szCs w:val="28"/>
        </w:rPr>
        <w:t>ome of the world’s leading</w:t>
      </w:r>
      <w:r w:rsidRPr="000B1495">
        <w:rPr>
          <w:rFonts w:ascii="Times New Roman" w:hAnsi="Times New Roman" w:cs="Times New Roman"/>
          <w:sz w:val="28"/>
          <w:szCs w:val="28"/>
        </w:rPr>
        <w:t xml:space="preserve"> industrial equipment and machinery manufacturers as an installation and maintenance services provider. </w:t>
      </w:r>
    </w:p>
    <w:p w:rsidR="00D80924" w:rsidRPr="000B1495" w:rsidRDefault="00D80924" w:rsidP="000B1495">
      <w:pPr>
        <w:jc w:val="both"/>
        <w:rPr>
          <w:rFonts w:ascii="Times New Roman" w:hAnsi="Times New Roman" w:cs="Times New Roman"/>
          <w:sz w:val="28"/>
          <w:szCs w:val="28"/>
        </w:rPr>
      </w:pPr>
    </w:p>
    <w:sectPr w:rsidR="00D80924" w:rsidRPr="000B149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29F" w:rsidRDefault="0058429F" w:rsidP="000B1495">
      <w:pPr>
        <w:spacing w:after="0" w:line="240" w:lineRule="auto"/>
      </w:pPr>
      <w:r>
        <w:separator/>
      </w:r>
    </w:p>
  </w:endnote>
  <w:endnote w:type="continuationSeparator" w:id="0">
    <w:p w:rsidR="0058429F" w:rsidRDefault="0058429F" w:rsidP="000B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0311040"/>
      <w:docPartObj>
        <w:docPartGallery w:val="Page Numbers (Bottom of Page)"/>
        <w:docPartUnique/>
      </w:docPartObj>
    </w:sdtPr>
    <w:sdtEndPr>
      <w:rPr>
        <w:noProof/>
      </w:rPr>
    </w:sdtEndPr>
    <w:sdtContent>
      <w:p w:rsidR="000B1495" w:rsidRDefault="000B1495">
        <w:pPr>
          <w:pStyle w:val="Footer"/>
          <w:jc w:val="right"/>
        </w:pPr>
        <w:r>
          <w:fldChar w:fldCharType="begin"/>
        </w:r>
        <w:r>
          <w:instrText xml:space="preserve"> PAGE   \* MERGEFORMAT </w:instrText>
        </w:r>
        <w:r>
          <w:fldChar w:fldCharType="separate"/>
        </w:r>
        <w:r w:rsidR="0040143C">
          <w:rPr>
            <w:noProof/>
          </w:rPr>
          <w:t>2</w:t>
        </w:r>
        <w:r>
          <w:rPr>
            <w:noProof/>
          </w:rPr>
          <w:fldChar w:fldCharType="end"/>
        </w:r>
      </w:p>
    </w:sdtContent>
  </w:sdt>
  <w:p w:rsidR="000B1495" w:rsidRDefault="000B1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29F" w:rsidRDefault="0058429F" w:rsidP="000B1495">
      <w:pPr>
        <w:spacing w:after="0" w:line="240" w:lineRule="auto"/>
      </w:pPr>
      <w:r>
        <w:separator/>
      </w:r>
    </w:p>
  </w:footnote>
  <w:footnote w:type="continuationSeparator" w:id="0">
    <w:p w:rsidR="0058429F" w:rsidRDefault="0058429F" w:rsidP="000B1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85BEF"/>
    <w:multiLevelType w:val="multilevel"/>
    <w:tmpl w:val="433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C0C29"/>
    <w:multiLevelType w:val="multilevel"/>
    <w:tmpl w:val="4B94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D92"/>
    <w:rsid w:val="000B1495"/>
    <w:rsid w:val="0040143C"/>
    <w:rsid w:val="00437494"/>
    <w:rsid w:val="0058429F"/>
    <w:rsid w:val="00C75DFC"/>
    <w:rsid w:val="00C97337"/>
    <w:rsid w:val="00CA5326"/>
    <w:rsid w:val="00D80924"/>
    <w:rsid w:val="00DA1D92"/>
    <w:rsid w:val="00DF6E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DBB32-ADBB-46AF-996A-7E39E5DF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C75DF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DFC"/>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C75DF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0B1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495"/>
  </w:style>
  <w:style w:type="paragraph" w:styleId="Footer">
    <w:name w:val="footer"/>
    <w:basedOn w:val="Normal"/>
    <w:link w:val="FooterChar"/>
    <w:uiPriority w:val="99"/>
    <w:unhideWhenUsed/>
    <w:rsid w:val="000B1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34827">
      <w:bodyDiv w:val="1"/>
      <w:marLeft w:val="0"/>
      <w:marRight w:val="0"/>
      <w:marTop w:val="0"/>
      <w:marBottom w:val="0"/>
      <w:divBdr>
        <w:top w:val="none" w:sz="0" w:space="0" w:color="auto"/>
        <w:left w:val="none" w:sz="0" w:space="0" w:color="auto"/>
        <w:bottom w:val="none" w:sz="0" w:space="0" w:color="auto"/>
        <w:right w:val="none" w:sz="0" w:space="0" w:color="auto"/>
      </w:divBdr>
    </w:div>
    <w:div w:id="1373339341">
      <w:bodyDiv w:val="1"/>
      <w:marLeft w:val="0"/>
      <w:marRight w:val="0"/>
      <w:marTop w:val="0"/>
      <w:marBottom w:val="0"/>
      <w:divBdr>
        <w:top w:val="none" w:sz="0" w:space="0" w:color="auto"/>
        <w:left w:val="none" w:sz="0" w:space="0" w:color="auto"/>
        <w:bottom w:val="none" w:sz="0" w:space="0" w:color="auto"/>
        <w:right w:val="none" w:sz="0" w:space="0" w:color="auto"/>
      </w:divBdr>
    </w:div>
    <w:div w:id="1604804757">
      <w:bodyDiv w:val="1"/>
      <w:marLeft w:val="0"/>
      <w:marRight w:val="0"/>
      <w:marTop w:val="0"/>
      <w:marBottom w:val="0"/>
      <w:divBdr>
        <w:top w:val="none" w:sz="0" w:space="0" w:color="auto"/>
        <w:left w:val="none" w:sz="0" w:space="0" w:color="auto"/>
        <w:bottom w:val="none" w:sz="0" w:space="0" w:color="auto"/>
        <w:right w:val="none" w:sz="0" w:space="0" w:color="auto"/>
      </w:divBdr>
    </w:div>
    <w:div w:id="16312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 Muhammad</dc:creator>
  <cp:lastModifiedBy>Abid Muhammad</cp:lastModifiedBy>
  <cp:revision>1</cp:revision>
  <dcterms:created xsi:type="dcterms:W3CDTF">2016-04-07T21:20:00Z</dcterms:created>
  <dcterms:modified xsi:type="dcterms:W3CDTF">2016-04-07T22:31:00Z</dcterms:modified>
</cp:coreProperties>
</file>