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854A8" w:rsidRDefault="00387318">
      <w:pPr>
        <w:tabs>
          <w:tab w:val="left" w:pos="2160"/>
        </w:tabs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MARCELO MUJICA ADRIÁN</w:t>
      </w:r>
    </w:p>
    <w:p w:rsidR="005854A8" w:rsidRDefault="005854A8">
      <w:pPr>
        <w:tabs>
          <w:tab w:val="left" w:pos="2160"/>
        </w:tabs>
        <w:jc w:val="center"/>
        <w:rPr>
          <w:rFonts w:ascii="Verdana" w:hAnsi="Verdana"/>
        </w:rPr>
      </w:pPr>
    </w:p>
    <w:p w:rsidR="005854A8" w:rsidRDefault="005854A8">
      <w:pPr>
        <w:tabs>
          <w:tab w:val="left" w:pos="2160"/>
        </w:tabs>
      </w:pPr>
    </w:p>
    <w:tbl>
      <w:tblPr>
        <w:tblW w:w="10310" w:type="dxa"/>
        <w:tblInd w:w="-637" w:type="dxa"/>
        <w:tblLayout w:type="fixed"/>
        <w:tblLook w:val="0000" w:firstRow="0" w:lastRow="0" w:firstColumn="0" w:lastColumn="0" w:noHBand="0" w:noVBand="0"/>
      </w:tblPr>
      <w:tblGrid>
        <w:gridCol w:w="2701"/>
        <w:gridCol w:w="7609"/>
      </w:tblGrid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Antecedentes Personales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5854A8">
            <w:pPr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Nombre :</w:t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 w:rsidRPr="005E1C2F">
              <w:rPr>
                <w:rFonts w:ascii="Verdana" w:hAnsi="Verdana"/>
                <w:b/>
              </w:rPr>
              <w:t>Marcelo Patricio Mujica Adrián</w:t>
            </w:r>
          </w:p>
          <w:p w:rsidR="005854A8" w:rsidRDefault="005854A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Rut</w:t>
            </w:r>
            <w:r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  <w:t>12.611.015-4</w:t>
            </w:r>
          </w:p>
          <w:p w:rsidR="005854A8" w:rsidRDefault="005854A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Nacionalidad</w:t>
            </w:r>
            <w:r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ab/>
              <w:t>Chilena</w:t>
            </w:r>
          </w:p>
          <w:p w:rsidR="00C3599B" w:rsidRPr="00106E80" w:rsidRDefault="005854A8" w:rsidP="00C3599B">
            <w:pPr>
              <w:rPr>
                <w:rFonts w:ascii="Verdana" w:hAnsi="Verdana"/>
                <w:lang w:val="en-US"/>
              </w:rPr>
            </w:pPr>
            <w:r w:rsidRPr="00106E80">
              <w:rPr>
                <w:rFonts w:ascii="Verdana" w:hAnsi="Verdana"/>
                <w:b/>
                <w:lang w:val="en-US"/>
              </w:rPr>
              <w:t>e-mail</w:t>
            </w:r>
            <w:r w:rsidRPr="00106E80">
              <w:rPr>
                <w:rFonts w:ascii="Verdana" w:hAnsi="Verdana"/>
                <w:lang w:val="en-US"/>
              </w:rPr>
              <w:t>:</w:t>
            </w:r>
            <w:r w:rsidRPr="00106E80">
              <w:rPr>
                <w:rFonts w:ascii="Verdana" w:hAnsi="Verdana"/>
                <w:lang w:val="en-US"/>
              </w:rPr>
              <w:tab/>
            </w:r>
            <w:r w:rsidRPr="00106E80">
              <w:rPr>
                <w:rFonts w:ascii="Verdana" w:hAnsi="Verdana"/>
                <w:lang w:val="en-US"/>
              </w:rPr>
              <w:tab/>
            </w:r>
            <w:hyperlink r:id="rId7" w:history="1">
              <w:r w:rsidR="00C3599B" w:rsidRPr="00106E80">
                <w:rPr>
                  <w:rStyle w:val="Hipervnculo"/>
                  <w:rFonts w:ascii="Verdana" w:hAnsi="Verdana"/>
                  <w:lang w:val="en-US"/>
                </w:rPr>
                <w:t>mmujicaa2@gmail.com</w:t>
              </w:r>
            </w:hyperlink>
          </w:p>
          <w:p w:rsidR="005E1C2F" w:rsidRPr="005E1C2F" w:rsidRDefault="005E1C2F" w:rsidP="00C3599B">
            <w:pPr>
              <w:rPr>
                <w:rFonts w:ascii="Verdana" w:hAnsi="Verdana"/>
                <w:b/>
              </w:rPr>
            </w:pPr>
            <w:r w:rsidRPr="005E1C2F">
              <w:rPr>
                <w:rFonts w:ascii="Verdana" w:hAnsi="Verdana"/>
                <w:b/>
              </w:rPr>
              <w:t>Título</w:t>
            </w:r>
            <w:r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 w:rsidRPr="005854AD">
              <w:rPr>
                <w:rFonts w:ascii="Verdana" w:hAnsi="Verdana"/>
                <w:b/>
              </w:rPr>
              <w:t xml:space="preserve">Ingeniero de Ejecución en Computación e </w:t>
            </w:r>
            <w:r w:rsidRPr="005854AD"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 w:rsidRPr="005854AD">
              <w:rPr>
                <w:rFonts w:ascii="Verdana" w:hAnsi="Verdana"/>
                <w:b/>
              </w:rPr>
              <w:t>Informática</w:t>
            </w:r>
            <w:r>
              <w:rPr>
                <w:rFonts w:ascii="Verdana" w:hAnsi="Verdana"/>
                <w:b/>
              </w:rPr>
              <w:t>.</w:t>
            </w:r>
          </w:p>
        </w:tc>
      </w:tr>
      <w:tr w:rsidR="00500ED3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0ED3" w:rsidRDefault="00500ED3">
            <w:pPr>
              <w:pStyle w:val="Ttulodeseccin"/>
              <w:snapToGrid w:val="0"/>
            </w:pPr>
            <w:r>
              <w:t>Extracto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ED3" w:rsidRDefault="00500ED3" w:rsidP="00500ED3">
            <w:pPr>
              <w:snapToGrid w:val="0"/>
              <w:jc w:val="both"/>
              <w:rPr>
                <w:rFonts w:ascii="Verdana" w:hAnsi="Verdana"/>
                <w:b/>
              </w:rPr>
            </w:pPr>
          </w:p>
          <w:p w:rsidR="00500ED3" w:rsidRDefault="00500ED3" w:rsidP="001A2F9D">
            <w:pPr>
              <w:snapToGrid w:val="0"/>
              <w:jc w:val="both"/>
              <w:rPr>
                <w:rFonts w:ascii="Verdana" w:hAnsi="Verdana"/>
              </w:rPr>
            </w:pPr>
            <w:r w:rsidRPr="00500ED3">
              <w:rPr>
                <w:rFonts w:ascii="Verdana" w:hAnsi="Verdana"/>
              </w:rPr>
              <w:t xml:space="preserve">Profesional con </w:t>
            </w:r>
            <w:r w:rsidR="004B0C74">
              <w:rPr>
                <w:rFonts w:ascii="Verdana" w:hAnsi="Verdana"/>
              </w:rPr>
              <w:t xml:space="preserve">20 </w:t>
            </w:r>
            <w:r w:rsidRPr="00500ED3">
              <w:rPr>
                <w:rFonts w:ascii="Verdana" w:hAnsi="Verdana"/>
              </w:rPr>
              <w:t>años de experiencia en administración IT, liderando equipos de trabaj</w:t>
            </w:r>
            <w:r w:rsidR="00201442">
              <w:rPr>
                <w:rFonts w:ascii="Verdana" w:hAnsi="Verdana"/>
              </w:rPr>
              <w:t>o</w:t>
            </w:r>
            <w:r w:rsidRPr="00500ED3">
              <w:rPr>
                <w:rFonts w:ascii="Verdana" w:hAnsi="Verdana"/>
              </w:rPr>
              <w:t>, orientado al trabajo por objetivos</w:t>
            </w:r>
            <w:r>
              <w:rPr>
                <w:rFonts w:ascii="Verdana" w:hAnsi="Verdana"/>
              </w:rPr>
              <w:t xml:space="preserve">, </w:t>
            </w:r>
            <w:r w:rsidRPr="00500ED3">
              <w:rPr>
                <w:rFonts w:ascii="Verdana" w:hAnsi="Verdana"/>
              </w:rPr>
              <w:t>proactivo,</w:t>
            </w:r>
            <w:r>
              <w:rPr>
                <w:rFonts w:ascii="Verdana" w:hAnsi="Verdana"/>
              </w:rPr>
              <w:t xml:space="preserve"> estructurado,</w:t>
            </w:r>
            <w:r w:rsidRPr="00500ED3">
              <w:rPr>
                <w:rFonts w:ascii="Verdana" w:hAnsi="Verdana"/>
              </w:rPr>
              <w:t xml:space="preserve"> comprometido con la </w:t>
            </w:r>
            <w:proofErr w:type="gramStart"/>
            <w:r w:rsidRPr="00500ED3">
              <w:rPr>
                <w:rFonts w:ascii="Verdana" w:hAnsi="Verdana"/>
              </w:rPr>
              <w:t xml:space="preserve">institución </w:t>
            </w:r>
            <w:r w:rsidR="00201442">
              <w:rPr>
                <w:rFonts w:ascii="Verdana" w:hAnsi="Verdana"/>
              </w:rPr>
              <w:t xml:space="preserve"> con</w:t>
            </w:r>
            <w:proofErr w:type="gramEnd"/>
            <w:r w:rsidR="00201442">
              <w:rPr>
                <w:rFonts w:ascii="Verdana" w:hAnsi="Verdana"/>
              </w:rPr>
              <w:t xml:space="preserve"> </w:t>
            </w:r>
            <w:r w:rsidRPr="00500ED3">
              <w:rPr>
                <w:rFonts w:ascii="Verdana" w:hAnsi="Verdana"/>
              </w:rPr>
              <w:t xml:space="preserve">excelentes relaciones </w:t>
            </w:r>
            <w:r w:rsidR="0062130E">
              <w:rPr>
                <w:rFonts w:ascii="Verdana" w:hAnsi="Verdana"/>
              </w:rPr>
              <w:t>interpersonales</w:t>
            </w:r>
            <w:r w:rsidR="004B0C74">
              <w:rPr>
                <w:rFonts w:ascii="Verdana" w:hAnsi="Verdana"/>
              </w:rPr>
              <w:t xml:space="preserve"> buscando </w:t>
            </w:r>
            <w:r w:rsidR="0062130E">
              <w:rPr>
                <w:rFonts w:ascii="Verdana" w:hAnsi="Verdana"/>
              </w:rPr>
              <w:t xml:space="preserve">una organización que </w:t>
            </w:r>
            <w:r w:rsidR="001A2F9D">
              <w:rPr>
                <w:rFonts w:ascii="Verdana" w:hAnsi="Verdana"/>
              </w:rPr>
              <w:t>aprecie</w:t>
            </w:r>
            <w:r w:rsidR="0062130E">
              <w:rPr>
                <w:rFonts w:ascii="Verdana" w:hAnsi="Verdana"/>
              </w:rPr>
              <w:t xml:space="preserve"> mis aptitudes y </w:t>
            </w:r>
            <w:r w:rsidR="00201442">
              <w:rPr>
                <w:rFonts w:ascii="Verdana" w:hAnsi="Verdana"/>
              </w:rPr>
              <w:t xml:space="preserve">me </w:t>
            </w:r>
            <w:r w:rsidR="0062130E">
              <w:rPr>
                <w:rFonts w:ascii="Verdana" w:hAnsi="Verdana"/>
              </w:rPr>
              <w:t>permita desarrollar</w:t>
            </w:r>
            <w:r w:rsidR="004B0C74">
              <w:rPr>
                <w:rFonts w:ascii="Verdana" w:hAnsi="Verdana"/>
              </w:rPr>
              <w:t xml:space="preserve"> p</w:t>
            </w:r>
            <w:r w:rsidR="0062130E">
              <w:rPr>
                <w:rFonts w:ascii="Verdana" w:hAnsi="Verdana"/>
              </w:rPr>
              <w:t xml:space="preserve">ermitiendo aportar </w:t>
            </w:r>
            <w:r w:rsidR="001A2F9D">
              <w:rPr>
                <w:rFonts w:ascii="Verdana" w:hAnsi="Verdana"/>
              </w:rPr>
              <w:t>valor.</w:t>
            </w:r>
          </w:p>
          <w:p w:rsidR="001A2F9D" w:rsidRPr="00500ED3" w:rsidRDefault="001A2F9D" w:rsidP="001A2F9D">
            <w:pPr>
              <w:snapToGrid w:val="0"/>
              <w:jc w:val="both"/>
              <w:rPr>
                <w:rFonts w:ascii="Verdana" w:hAnsi="Verdana"/>
                <w:b/>
              </w:rPr>
            </w:pP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67600">
            <w:pPr>
              <w:pStyle w:val="Ttulodeseccin"/>
              <w:snapToGrid w:val="0"/>
            </w:pPr>
            <w:r>
              <w:t>Formación Superior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5854A8">
            <w:pPr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2004</w:t>
            </w:r>
            <w:r>
              <w:rPr>
                <w:rFonts w:ascii="Verdana" w:hAnsi="Verdana"/>
              </w:rPr>
              <w:t xml:space="preserve">: Recibe título de </w:t>
            </w:r>
            <w:r w:rsidRPr="005E1C2F">
              <w:rPr>
                <w:rFonts w:ascii="Verdana" w:hAnsi="Verdana"/>
              </w:rPr>
              <w:t xml:space="preserve">Ingeniero de Ejecución en Computación e </w:t>
            </w:r>
            <w:r w:rsidRPr="005E1C2F">
              <w:rPr>
                <w:rFonts w:ascii="Verdana" w:hAnsi="Verdana"/>
              </w:rPr>
              <w:tab/>
              <w:t>Informática</w:t>
            </w:r>
            <w:r>
              <w:rPr>
                <w:rFonts w:ascii="Verdana" w:hAnsi="Verdana"/>
              </w:rPr>
              <w:t>, Universidad de Atacama, Copiapó.</w:t>
            </w:r>
          </w:p>
          <w:p w:rsidR="005854A8" w:rsidRDefault="005854A8">
            <w:pPr>
              <w:rPr>
                <w:rFonts w:ascii="Verdana" w:hAnsi="Verdana"/>
              </w:rPr>
            </w:pPr>
          </w:p>
          <w:p w:rsidR="005854A8" w:rsidRDefault="005854A8" w:rsidP="006655A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2001:</w:t>
            </w:r>
            <w:r>
              <w:rPr>
                <w:rFonts w:ascii="Verdana" w:hAnsi="Verdana"/>
              </w:rPr>
              <w:t xml:space="preserve"> Recibe el grado de Licenciado en Ciencias de la  Ingeniería, </w:t>
            </w:r>
            <w:r>
              <w:rPr>
                <w:rFonts w:ascii="Verdana" w:hAnsi="Verdana"/>
              </w:rPr>
              <w:tab/>
              <w:t>Universidad de Atacama, Copiapó.</w:t>
            </w:r>
          </w:p>
          <w:p w:rsidR="006655AB" w:rsidRDefault="006655AB" w:rsidP="006655AB">
            <w:pPr>
              <w:rPr>
                <w:rFonts w:ascii="Verdana" w:hAnsi="Verdana"/>
              </w:rPr>
            </w:pP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67600">
            <w:pPr>
              <w:pStyle w:val="Ttulodeseccin"/>
              <w:snapToGrid w:val="0"/>
            </w:pPr>
            <w:r>
              <w:t>Experiencia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E80" w:rsidRDefault="00106E80" w:rsidP="0041480B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201</w:t>
            </w:r>
            <w:r w:rsidR="004B0C74">
              <w:rPr>
                <w:rFonts w:ascii="Verdana" w:hAnsi="Verdana"/>
                <w:b/>
              </w:rPr>
              <w:t>6</w:t>
            </w:r>
            <w:r>
              <w:rPr>
                <w:rFonts w:ascii="Verdana" w:hAnsi="Verdana"/>
                <w:b/>
              </w:rPr>
              <w:t>-Actualidad: Encargado informático Corporación Administrativa del Poder Judicial de Copiapó.</w:t>
            </w:r>
          </w:p>
          <w:p w:rsidR="00106E80" w:rsidRDefault="00106E80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</w:rPr>
              <w:t xml:space="preserve">A </w:t>
            </w:r>
            <w:proofErr w:type="gramStart"/>
            <w:r>
              <w:rPr>
                <w:rFonts w:ascii="Verdana" w:hAnsi="Verdana"/>
              </w:rPr>
              <w:t>car</w:t>
            </w:r>
            <w:r w:rsidR="008D108F">
              <w:rPr>
                <w:rFonts w:ascii="Verdana" w:hAnsi="Verdana"/>
              </w:rPr>
              <w:t xml:space="preserve">go </w:t>
            </w:r>
            <w:r w:rsidR="00201442">
              <w:rPr>
                <w:rFonts w:ascii="Verdana" w:hAnsi="Verdana"/>
              </w:rPr>
              <w:t xml:space="preserve"> del</w:t>
            </w:r>
            <w:proofErr w:type="gramEnd"/>
            <w:r w:rsidR="00201442">
              <w:rPr>
                <w:rFonts w:ascii="Verdana" w:hAnsi="Verdana"/>
              </w:rPr>
              <w:t xml:space="preserve"> área </w:t>
            </w:r>
            <w:r w:rsidR="008D108F">
              <w:rPr>
                <w:rFonts w:ascii="Verdana" w:hAnsi="Verdana"/>
              </w:rPr>
              <w:t>informática</w:t>
            </w:r>
            <w:r w:rsidR="004B0C74">
              <w:rPr>
                <w:rFonts w:ascii="Verdana" w:hAnsi="Verdana"/>
              </w:rPr>
              <w:t xml:space="preserve"> y comunicaciones </w:t>
            </w:r>
            <w:r>
              <w:rPr>
                <w:rFonts w:ascii="Verdana" w:hAnsi="Verdana"/>
              </w:rPr>
              <w:t xml:space="preserve">de los tribunales de la región de Atacama, administrado los recursos como </w:t>
            </w:r>
            <w:r w:rsidR="008D108F">
              <w:rPr>
                <w:rFonts w:ascii="Verdana" w:hAnsi="Verdana"/>
              </w:rPr>
              <w:t>e</w:t>
            </w:r>
            <w:r>
              <w:rPr>
                <w:rFonts w:ascii="Verdana" w:hAnsi="Verdana"/>
              </w:rPr>
              <w:t xml:space="preserve">quipos </w:t>
            </w:r>
            <w:r w:rsidR="008D108F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 xml:space="preserve">omputacionales, </w:t>
            </w:r>
            <w:r w:rsidR="004B0C74">
              <w:rPr>
                <w:rFonts w:ascii="Verdana" w:hAnsi="Verdana"/>
              </w:rPr>
              <w:t>enlaces de red</w:t>
            </w:r>
            <w:r>
              <w:rPr>
                <w:rFonts w:ascii="Verdana" w:hAnsi="Verdana"/>
              </w:rPr>
              <w:t xml:space="preserve">, </w:t>
            </w:r>
            <w:r w:rsidR="008D108F"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 xml:space="preserve">elefonía y velar por el fiel cumplimiento de SLA de las empresas </w:t>
            </w:r>
            <w:r w:rsidR="008D108F">
              <w:rPr>
                <w:rFonts w:ascii="Verdana" w:hAnsi="Verdana"/>
              </w:rPr>
              <w:t>proveedoras de servicios.</w:t>
            </w:r>
          </w:p>
          <w:p w:rsidR="004B0C74" w:rsidRPr="00106E80" w:rsidRDefault="004B0C74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  <w:t>Líder del equipo informático a cargo de personal que labora en áreas de desarrollo, soporte y apoyo en sistemas judiciales.</w:t>
            </w:r>
          </w:p>
          <w:p w:rsidR="00106E80" w:rsidRDefault="00106E80" w:rsidP="0041480B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</w:p>
          <w:p w:rsidR="0006169F" w:rsidRPr="00FA4D6D" w:rsidRDefault="00E70614" w:rsidP="0041480B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>Sept.-Dic.</w:t>
            </w:r>
            <w:r w:rsidR="004C7084" w:rsidRPr="00FA4D6D">
              <w:rPr>
                <w:rFonts w:ascii="Verdana" w:hAnsi="Verdana"/>
                <w:b/>
              </w:rPr>
              <w:t xml:space="preserve"> </w:t>
            </w:r>
            <w:r w:rsidR="0006169F" w:rsidRPr="00FA4D6D">
              <w:rPr>
                <w:rFonts w:ascii="Verdana" w:hAnsi="Verdana"/>
                <w:b/>
              </w:rPr>
              <w:t>2015 Jefe de plataforma Informática y Redes en Ministerio de relaciones exteriores de Chile</w:t>
            </w:r>
          </w:p>
          <w:p w:rsidR="0006169F" w:rsidRPr="00FA4D6D" w:rsidRDefault="0006169F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  <w:b/>
              </w:rPr>
              <w:tab/>
            </w:r>
            <w:r w:rsidRPr="00FA4D6D">
              <w:rPr>
                <w:rFonts w:ascii="Verdana" w:hAnsi="Verdana"/>
              </w:rPr>
              <w:t xml:space="preserve">A cargo de la infraestructura de redes y servicios de misión crítica de la </w:t>
            </w:r>
            <w:r w:rsidR="00FA4D6D" w:rsidRPr="00FA4D6D">
              <w:rPr>
                <w:rFonts w:ascii="Verdana" w:hAnsi="Verdana"/>
              </w:rPr>
              <w:t>C</w:t>
            </w:r>
            <w:r w:rsidRPr="00FA4D6D">
              <w:rPr>
                <w:rFonts w:ascii="Verdana" w:hAnsi="Verdana"/>
              </w:rPr>
              <w:t>ancillería</w:t>
            </w:r>
            <w:r w:rsidR="00567600">
              <w:rPr>
                <w:rFonts w:ascii="Verdana" w:hAnsi="Verdana"/>
              </w:rPr>
              <w:t>.</w:t>
            </w:r>
          </w:p>
          <w:p w:rsidR="0006169F" w:rsidRPr="00FA4D6D" w:rsidRDefault="0006169F" w:rsidP="0006169F">
            <w:pPr>
              <w:snapToGrid w:val="0"/>
              <w:jc w:val="both"/>
              <w:rPr>
                <w:rFonts w:ascii="Verdana" w:hAnsi="Verdana"/>
              </w:rPr>
            </w:pPr>
          </w:p>
          <w:p w:rsidR="0091002C" w:rsidRPr="00FA4D6D" w:rsidRDefault="00620661" w:rsidP="00A2141D">
            <w:pPr>
              <w:snapToGrid w:val="0"/>
              <w:ind w:left="630" w:hanging="630"/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 xml:space="preserve">2009 </w:t>
            </w:r>
            <w:r w:rsidR="0006169F" w:rsidRPr="00FA4D6D">
              <w:rPr>
                <w:rFonts w:ascii="Verdana" w:hAnsi="Verdana"/>
                <w:b/>
              </w:rPr>
              <w:t>a 2015</w:t>
            </w:r>
            <w:r w:rsidRPr="00FA4D6D">
              <w:rPr>
                <w:rFonts w:ascii="Verdana" w:hAnsi="Verdana"/>
                <w:b/>
              </w:rPr>
              <w:t xml:space="preserve">: </w:t>
            </w:r>
            <w:r w:rsidR="0006169F" w:rsidRPr="00FA4D6D">
              <w:rPr>
                <w:rFonts w:ascii="Verdana" w:hAnsi="Verdana"/>
                <w:b/>
              </w:rPr>
              <w:t xml:space="preserve">Encargado </w:t>
            </w:r>
            <w:r w:rsidR="0041480B" w:rsidRPr="00FA4D6D">
              <w:rPr>
                <w:rFonts w:ascii="Verdana" w:hAnsi="Verdana"/>
                <w:b/>
              </w:rPr>
              <w:t>I</w:t>
            </w:r>
            <w:r w:rsidRPr="00FA4D6D">
              <w:rPr>
                <w:rFonts w:ascii="Verdana" w:hAnsi="Verdana"/>
                <w:b/>
              </w:rPr>
              <w:t>nformático del  Tribunal de Juicio Oral en lo Penal de Copiapó.</w:t>
            </w:r>
            <w:r w:rsidR="00410470" w:rsidRPr="00FA4D6D">
              <w:rPr>
                <w:rFonts w:ascii="Verdana" w:hAnsi="Verdana"/>
                <w:b/>
              </w:rPr>
              <w:t xml:space="preserve"> </w:t>
            </w:r>
            <w:r w:rsidR="00BB301C" w:rsidRPr="00FA4D6D">
              <w:rPr>
                <w:rFonts w:ascii="Verdana" w:hAnsi="Verdana"/>
              </w:rPr>
              <w:tab/>
            </w:r>
          </w:p>
          <w:p w:rsidR="00620661" w:rsidRDefault="0091002C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</w:rPr>
              <w:tab/>
            </w:r>
            <w:r w:rsidR="00410470" w:rsidRPr="00FA4D6D">
              <w:rPr>
                <w:rFonts w:ascii="Verdana" w:hAnsi="Verdana"/>
              </w:rPr>
              <w:t>A cargo de la red i</w:t>
            </w:r>
            <w:r w:rsidR="0041480B" w:rsidRPr="00FA4D6D">
              <w:rPr>
                <w:rFonts w:ascii="Verdana" w:hAnsi="Verdana"/>
              </w:rPr>
              <w:t xml:space="preserve">nstitucional, </w:t>
            </w:r>
            <w:r w:rsidR="00567600" w:rsidRPr="00FA4D6D">
              <w:rPr>
                <w:rFonts w:ascii="Verdana" w:hAnsi="Verdana"/>
              </w:rPr>
              <w:t>mantención y</w:t>
            </w:r>
            <w:r w:rsidR="00FF0217" w:rsidRPr="00FA4D6D">
              <w:rPr>
                <w:rFonts w:ascii="Verdana" w:hAnsi="Verdana"/>
              </w:rPr>
              <w:t xml:space="preserve"> </w:t>
            </w:r>
            <w:r w:rsidR="00467A4E" w:rsidRPr="00FA4D6D">
              <w:rPr>
                <w:rFonts w:ascii="Verdana" w:hAnsi="Verdana"/>
              </w:rPr>
              <w:t xml:space="preserve">soporte </w:t>
            </w:r>
            <w:r w:rsidR="0041480B" w:rsidRPr="00FA4D6D">
              <w:rPr>
                <w:rFonts w:ascii="Verdana" w:hAnsi="Verdana"/>
              </w:rPr>
              <w:t xml:space="preserve">de </w:t>
            </w:r>
            <w:r w:rsidR="00467A4E" w:rsidRPr="00FA4D6D">
              <w:rPr>
                <w:rFonts w:ascii="Verdana" w:hAnsi="Verdana"/>
              </w:rPr>
              <w:t>s</w:t>
            </w:r>
            <w:r w:rsidR="0041480B" w:rsidRPr="00FA4D6D">
              <w:rPr>
                <w:rFonts w:ascii="Verdana" w:hAnsi="Verdana"/>
              </w:rPr>
              <w:t xml:space="preserve">istemas informáticos </w:t>
            </w:r>
            <w:r w:rsidR="004F3975" w:rsidRPr="00FA4D6D">
              <w:rPr>
                <w:rFonts w:ascii="Verdana" w:hAnsi="Verdana"/>
              </w:rPr>
              <w:t xml:space="preserve">de gestión judicial </w:t>
            </w:r>
            <w:r w:rsidR="0041480B" w:rsidRPr="00FA4D6D">
              <w:rPr>
                <w:rFonts w:ascii="Verdana" w:hAnsi="Verdana"/>
              </w:rPr>
              <w:t>desarrollo de aplicaciones</w:t>
            </w:r>
            <w:r w:rsidR="00FF0217" w:rsidRPr="00FA4D6D">
              <w:rPr>
                <w:rFonts w:ascii="Verdana" w:hAnsi="Verdana"/>
              </w:rPr>
              <w:t xml:space="preserve"> de gestión</w:t>
            </w:r>
            <w:r w:rsidR="0041480B" w:rsidRPr="00FA4D6D">
              <w:rPr>
                <w:rFonts w:ascii="Verdana" w:hAnsi="Verdana"/>
              </w:rPr>
              <w:t>.</w:t>
            </w:r>
          </w:p>
          <w:p w:rsidR="00201442" w:rsidRPr="00FA4D6D" w:rsidRDefault="00201442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</w:p>
          <w:p w:rsidR="0091002C" w:rsidRPr="00FA4D6D" w:rsidRDefault="0091002C" w:rsidP="0091002C">
            <w:pPr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 xml:space="preserve">1999 a 2009: Ingeniero de Sistemas, Universidad de </w:t>
            </w:r>
            <w:r w:rsidRPr="00FA4D6D">
              <w:rPr>
                <w:rFonts w:ascii="Verdana" w:hAnsi="Verdana"/>
                <w:b/>
              </w:rPr>
              <w:tab/>
              <w:t>Atacama, Copiapó.</w:t>
            </w:r>
          </w:p>
          <w:p w:rsidR="0091002C" w:rsidRPr="00FA4D6D" w:rsidRDefault="0091002C" w:rsidP="0091002C">
            <w:pPr>
              <w:ind w:left="708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</w:rPr>
              <w:t>Administrador de los servicio</w:t>
            </w:r>
            <w:r w:rsidR="001B370E" w:rsidRPr="00FA4D6D">
              <w:rPr>
                <w:rFonts w:ascii="Verdana" w:hAnsi="Verdana"/>
              </w:rPr>
              <w:t>s</w:t>
            </w:r>
            <w:r w:rsidRPr="00FA4D6D">
              <w:rPr>
                <w:rFonts w:ascii="Verdana" w:hAnsi="Verdana"/>
              </w:rPr>
              <w:t xml:space="preserve"> de la Intranet, infraestructura de redes</w:t>
            </w:r>
            <w:r w:rsidR="00447B3A" w:rsidRPr="00FA4D6D">
              <w:rPr>
                <w:rFonts w:ascii="Verdana" w:hAnsi="Verdana"/>
              </w:rPr>
              <w:t xml:space="preserve"> (</w:t>
            </w:r>
            <w:proofErr w:type="spellStart"/>
            <w:r w:rsidR="00447B3A" w:rsidRPr="00FA4D6D">
              <w:rPr>
                <w:rFonts w:ascii="Verdana" w:hAnsi="Verdana"/>
              </w:rPr>
              <w:t>routing</w:t>
            </w:r>
            <w:proofErr w:type="spellEnd"/>
            <w:r w:rsidR="00447B3A" w:rsidRPr="00FA4D6D">
              <w:rPr>
                <w:rFonts w:ascii="Verdana" w:hAnsi="Verdana"/>
              </w:rPr>
              <w:t xml:space="preserve">, </w:t>
            </w:r>
            <w:proofErr w:type="spellStart"/>
            <w:r w:rsidR="00447B3A" w:rsidRPr="00FA4D6D">
              <w:rPr>
                <w:rFonts w:ascii="Verdana" w:hAnsi="Verdana"/>
              </w:rPr>
              <w:t>switching</w:t>
            </w:r>
            <w:proofErr w:type="spellEnd"/>
            <w:r w:rsidR="00447B3A" w:rsidRPr="00FA4D6D">
              <w:rPr>
                <w:rFonts w:ascii="Verdana" w:hAnsi="Verdana"/>
              </w:rPr>
              <w:t>, firewall)</w:t>
            </w:r>
            <w:r w:rsidRPr="00FA4D6D">
              <w:rPr>
                <w:rFonts w:ascii="Verdana" w:hAnsi="Verdana"/>
              </w:rPr>
              <w:t xml:space="preserve"> </w:t>
            </w:r>
            <w:proofErr w:type="gramStart"/>
            <w:r w:rsidRPr="00FA4D6D">
              <w:rPr>
                <w:rFonts w:ascii="Verdana" w:hAnsi="Verdana"/>
              </w:rPr>
              <w:t>y  laboratorios</w:t>
            </w:r>
            <w:proofErr w:type="gramEnd"/>
            <w:r w:rsidRPr="00FA4D6D">
              <w:rPr>
                <w:rFonts w:ascii="Verdana" w:hAnsi="Verdana"/>
              </w:rPr>
              <w:t xml:space="preserve"> de computación del depto.</w:t>
            </w:r>
            <w:r w:rsidR="00201442">
              <w:rPr>
                <w:rFonts w:ascii="Verdana" w:hAnsi="Verdana"/>
              </w:rPr>
              <w:t xml:space="preserve"> </w:t>
            </w:r>
            <w:proofErr w:type="spellStart"/>
            <w:r w:rsidR="00201442">
              <w:rPr>
                <w:rFonts w:ascii="Verdana" w:hAnsi="Verdana"/>
              </w:rPr>
              <w:t>DIICC,</w:t>
            </w:r>
            <w:r w:rsidRPr="00FA4D6D">
              <w:rPr>
                <w:rFonts w:ascii="Verdana" w:hAnsi="Verdana"/>
              </w:rPr>
              <w:t>Consultor</w:t>
            </w:r>
            <w:proofErr w:type="spellEnd"/>
            <w:r w:rsidRPr="00FA4D6D">
              <w:rPr>
                <w:rFonts w:ascii="Verdana" w:hAnsi="Verdana"/>
              </w:rPr>
              <w:t xml:space="preserve"> interno en proyectos de redes y servicios</w:t>
            </w:r>
            <w:r w:rsidR="00201442">
              <w:rPr>
                <w:rFonts w:ascii="Verdana" w:hAnsi="Verdana"/>
              </w:rPr>
              <w:t xml:space="preserve"> de Universidad</w:t>
            </w:r>
            <w:r w:rsidRPr="00FA4D6D">
              <w:rPr>
                <w:rFonts w:ascii="Verdana" w:hAnsi="Verdana"/>
              </w:rPr>
              <w:t>.</w:t>
            </w:r>
          </w:p>
          <w:p w:rsidR="0091002C" w:rsidRPr="00FA4D6D" w:rsidRDefault="0091002C" w:rsidP="0041480B">
            <w:pPr>
              <w:snapToGrid w:val="0"/>
              <w:ind w:left="630" w:hanging="630"/>
              <w:jc w:val="both"/>
              <w:rPr>
                <w:rFonts w:ascii="Verdana" w:hAnsi="Verdana"/>
              </w:rPr>
            </w:pPr>
          </w:p>
          <w:p w:rsidR="0016134E" w:rsidRPr="00FA4D6D" w:rsidRDefault="00247287" w:rsidP="0016134E">
            <w:pPr>
              <w:snapToGrid w:val="0"/>
              <w:jc w:val="both"/>
              <w:rPr>
                <w:rFonts w:ascii="Verdana" w:hAnsi="Verdana"/>
                <w:b/>
              </w:rPr>
            </w:pPr>
            <w:r w:rsidRPr="00FA4D6D">
              <w:rPr>
                <w:rFonts w:ascii="Verdana" w:hAnsi="Verdana"/>
                <w:b/>
              </w:rPr>
              <w:t>2006-</w:t>
            </w:r>
            <w:r w:rsidR="0006169F" w:rsidRPr="00FA4D6D">
              <w:rPr>
                <w:rFonts w:ascii="Verdana" w:hAnsi="Verdana"/>
                <w:b/>
              </w:rPr>
              <w:t>2015</w:t>
            </w:r>
            <w:r w:rsidR="0016134E" w:rsidRPr="00FA4D6D">
              <w:rPr>
                <w:rFonts w:ascii="Verdana" w:hAnsi="Verdana"/>
                <w:b/>
              </w:rPr>
              <w:t>:</w:t>
            </w:r>
            <w:r w:rsidR="0016134E" w:rsidRPr="00FA4D6D">
              <w:rPr>
                <w:rFonts w:ascii="Verdana" w:hAnsi="Verdana"/>
                <w:b/>
              </w:rPr>
              <w:tab/>
              <w:t xml:space="preserve">-Profesor </w:t>
            </w:r>
            <w:r w:rsidRPr="00FA4D6D">
              <w:rPr>
                <w:rFonts w:ascii="Verdana" w:hAnsi="Verdana"/>
                <w:b/>
              </w:rPr>
              <w:t xml:space="preserve">depto. </w:t>
            </w:r>
            <w:r w:rsidR="0016134E" w:rsidRPr="00FA4D6D">
              <w:rPr>
                <w:rFonts w:ascii="Verdana" w:hAnsi="Verdana"/>
                <w:b/>
              </w:rPr>
              <w:t xml:space="preserve">Informática </w:t>
            </w:r>
            <w:r w:rsidR="00FF0217" w:rsidRPr="00FA4D6D">
              <w:rPr>
                <w:rFonts w:ascii="Verdana" w:hAnsi="Verdana"/>
                <w:b/>
              </w:rPr>
              <w:tab/>
            </w:r>
            <w:r w:rsidR="0016134E" w:rsidRPr="00FA4D6D">
              <w:rPr>
                <w:rFonts w:ascii="Verdana" w:hAnsi="Verdana"/>
                <w:b/>
              </w:rPr>
              <w:t>Universidad</w:t>
            </w:r>
            <w:r w:rsidR="00E8372E" w:rsidRPr="00FA4D6D">
              <w:rPr>
                <w:rFonts w:ascii="Verdana" w:hAnsi="Verdana"/>
                <w:b/>
              </w:rPr>
              <w:t xml:space="preserve"> </w:t>
            </w:r>
            <w:r w:rsidR="0016134E" w:rsidRPr="00FA4D6D">
              <w:rPr>
                <w:rFonts w:ascii="Verdana" w:hAnsi="Verdana"/>
                <w:b/>
              </w:rPr>
              <w:t xml:space="preserve">de </w:t>
            </w:r>
            <w:r w:rsidR="00E8372E" w:rsidRPr="00FA4D6D">
              <w:rPr>
                <w:rFonts w:ascii="Verdana" w:hAnsi="Verdana"/>
                <w:b/>
              </w:rPr>
              <w:tab/>
            </w:r>
            <w:r w:rsidR="0016134E" w:rsidRPr="00FA4D6D">
              <w:rPr>
                <w:rFonts w:ascii="Verdana" w:hAnsi="Verdana"/>
                <w:b/>
              </w:rPr>
              <w:t>Atacama, Copiapó.</w:t>
            </w:r>
          </w:p>
          <w:p w:rsidR="0016134E" w:rsidRPr="00FA4D6D" w:rsidRDefault="0016134E" w:rsidP="004C7084">
            <w:pPr>
              <w:snapToGrid w:val="0"/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</w:rPr>
              <w:tab/>
            </w:r>
            <w:r w:rsidR="004B0C74">
              <w:rPr>
                <w:rFonts w:ascii="Verdana" w:hAnsi="Verdana"/>
              </w:rPr>
              <w:t>Profesor de as</w:t>
            </w:r>
            <w:r w:rsidRPr="00FA4D6D">
              <w:rPr>
                <w:rFonts w:ascii="Verdana" w:hAnsi="Verdana"/>
              </w:rPr>
              <w:t>ignaturas relacionadas con administración de</w:t>
            </w:r>
            <w:r w:rsidR="004B0C74">
              <w:rPr>
                <w:rFonts w:ascii="Verdana" w:hAnsi="Verdana"/>
              </w:rPr>
              <w:t xml:space="preserve"> </w:t>
            </w:r>
            <w:r w:rsidR="00201442">
              <w:rPr>
                <w:rFonts w:ascii="Verdana" w:hAnsi="Verdana"/>
              </w:rPr>
              <w:tab/>
            </w:r>
            <w:r w:rsidRPr="00FA4D6D">
              <w:rPr>
                <w:rFonts w:ascii="Verdana" w:hAnsi="Verdana"/>
              </w:rPr>
              <w:t>dispositivos de</w:t>
            </w:r>
            <w:r w:rsidR="00FA4D6D">
              <w:rPr>
                <w:rFonts w:ascii="Verdana" w:hAnsi="Verdana"/>
              </w:rPr>
              <w:t xml:space="preserve"> </w:t>
            </w:r>
            <w:r w:rsidRPr="00FA4D6D">
              <w:rPr>
                <w:rFonts w:ascii="Verdana" w:hAnsi="Verdana"/>
              </w:rPr>
              <w:t xml:space="preserve">redes y la administración de sistemas como </w:t>
            </w:r>
            <w:r w:rsidR="00201442">
              <w:rPr>
                <w:rFonts w:ascii="Verdana" w:hAnsi="Verdana"/>
              </w:rPr>
              <w:tab/>
            </w:r>
            <w:r w:rsidRPr="00FA4D6D">
              <w:rPr>
                <w:rFonts w:ascii="Verdana" w:hAnsi="Verdana"/>
              </w:rPr>
              <w:t>plataforma de servicios</w:t>
            </w:r>
            <w:r w:rsidR="00FA4D6D">
              <w:rPr>
                <w:rFonts w:ascii="Verdana" w:hAnsi="Verdana"/>
              </w:rPr>
              <w:t xml:space="preserve"> </w:t>
            </w:r>
            <w:r w:rsidRPr="00FA4D6D">
              <w:rPr>
                <w:rFonts w:ascii="Verdana" w:hAnsi="Verdana"/>
              </w:rPr>
              <w:t>colaborativos.</w:t>
            </w:r>
          </w:p>
          <w:p w:rsidR="0058028D" w:rsidRPr="00FA4D6D" w:rsidRDefault="0058028D">
            <w:pPr>
              <w:snapToGrid w:val="0"/>
              <w:jc w:val="both"/>
              <w:rPr>
                <w:rFonts w:ascii="Verdana" w:hAnsi="Verdana"/>
                <w:b/>
              </w:rPr>
            </w:pPr>
          </w:p>
          <w:p w:rsidR="005854A8" w:rsidRPr="00FA4D6D" w:rsidRDefault="005854A8">
            <w:pPr>
              <w:jc w:val="both"/>
              <w:rPr>
                <w:rFonts w:ascii="Verdana" w:hAnsi="Verdana"/>
              </w:rPr>
            </w:pPr>
            <w:r w:rsidRPr="00FA4D6D">
              <w:rPr>
                <w:rFonts w:ascii="Verdana" w:hAnsi="Verdana"/>
                <w:b/>
              </w:rPr>
              <w:t>2006:</w:t>
            </w:r>
            <w:r w:rsidR="00DC3DA8">
              <w:rPr>
                <w:rFonts w:ascii="Verdana" w:hAnsi="Verdana"/>
                <w:b/>
              </w:rPr>
              <w:tab/>
            </w:r>
            <w:r w:rsidRPr="00B36BA9">
              <w:rPr>
                <w:rFonts w:ascii="Verdana" w:hAnsi="Verdana"/>
                <w:b/>
              </w:rPr>
              <w:t xml:space="preserve">Profesor asignatura Administración de servidores en </w:t>
            </w:r>
            <w:r w:rsidR="006A0DE5" w:rsidRPr="00B36BA9">
              <w:rPr>
                <w:rFonts w:ascii="Verdana" w:hAnsi="Verdana"/>
                <w:b/>
              </w:rPr>
              <w:tab/>
            </w:r>
            <w:r w:rsidRPr="00B36BA9">
              <w:rPr>
                <w:rFonts w:ascii="Verdana" w:hAnsi="Verdana"/>
                <w:b/>
              </w:rPr>
              <w:t>ambiente</w:t>
            </w:r>
            <w:r w:rsidR="006A0DE5" w:rsidRPr="00B36BA9">
              <w:rPr>
                <w:rFonts w:ascii="Verdana" w:hAnsi="Verdana"/>
                <w:b/>
              </w:rPr>
              <w:t xml:space="preserve"> </w:t>
            </w:r>
            <w:r w:rsidR="00B36BA9" w:rsidRPr="00B36BA9">
              <w:rPr>
                <w:rFonts w:ascii="Verdana" w:hAnsi="Verdana"/>
                <w:b/>
              </w:rPr>
              <w:t>Linux</w:t>
            </w:r>
            <w:r w:rsidRPr="00B36BA9">
              <w:rPr>
                <w:rFonts w:ascii="Verdana" w:hAnsi="Verdana"/>
                <w:b/>
              </w:rPr>
              <w:t xml:space="preserve">, INACAP </w:t>
            </w:r>
            <w:r w:rsidR="006A0DE5" w:rsidRPr="00B36BA9">
              <w:rPr>
                <w:rFonts w:ascii="Verdana" w:hAnsi="Verdana"/>
                <w:b/>
              </w:rPr>
              <w:tab/>
            </w:r>
            <w:r w:rsidRPr="00B36BA9">
              <w:rPr>
                <w:rFonts w:ascii="Verdana" w:hAnsi="Verdana"/>
                <w:b/>
              </w:rPr>
              <w:t>Copiapó.</w:t>
            </w:r>
          </w:p>
          <w:p w:rsidR="006655AB" w:rsidRPr="00FA4D6D" w:rsidRDefault="006655AB" w:rsidP="006655A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  <w:t xml:space="preserve">Asignatura orientada a conocer las bases </w:t>
            </w:r>
            <w:r w:rsidR="00E65934">
              <w:rPr>
                <w:rFonts w:ascii="Verdana" w:hAnsi="Verdana"/>
              </w:rPr>
              <w:t>de la administración de</w:t>
            </w:r>
            <w:r w:rsidR="00B36BA9">
              <w:rPr>
                <w:rFonts w:ascii="Verdana" w:hAnsi="Verdana"/>
              </w:rPr>
              <w:tab/>
              <w:t xml:space="preserve">servidores en ambiente Linux, </w:t>
            </w:r>
            <w:r w:rsidR="00E65934">
              <w:rPr>
                <w:rFonts w:ascii="Verdana" w:hAnsi="Verdana"/>
              </w:rPr>
              <w:t xml:space="preserve">su operación, comandos y </w:t>
            </w:r>
            <w:r w:rsidR="00E65934">
              <w:rPr>
                <w:rFonts w:ascii="Verdana" w:hAnsi="Verdana"/>
              </w:rPr>
              <w:tab/>
              <w:t>resolución de problemas básicos</w:t>
            </w:r>
            <w:r w:rsidR="00B36BA9">
              <w:rPr>
                <w:rFonts w:ascii="Verdana" w:hAnsi="Verdana"/>
              </w:rPr>
              <w:t>.</w:t>
            </w:r>
          </w:p>
          <w:p w:rsidR="00247287" w:rsidRPr="00FA4D6D" w:rsidRDefault="00247287" w:rsidP="0046653D">
            <w:pPr>
              <w:jc w:val="both"/>
              <w:rPr>
                <w:rFonts w:ascii="Verdana" w:hAnsi="Verdana"/>
              </w:rPr>
            </w:pP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256C1D" w:rsidP="00256C1D">
            <w:pPr>
              <w:pStyle w:val="Ttulodeseccin"/>
              <w:snapToGrid w:val="0"/>
            </w:pPr>
            <w:r>
              <w:t>Asesorías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217" w:rsidRPr="00FA4D6D" w:rsidRDefault="00FF0217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2015: Desarrollo de Intranet Tribunal de Juicio Oral en lo Penal de </w:t>
            </w:r>
            <w:r w:rsidR="004E0039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>Ovalle</w:t>
            </w:r>
            <w:r w:rsidR="004E0039" w:rsidRPr="00FA4D6D">
              <w:rPr>
                <w:rFonts w:ascii="Verdana" w:hAnsi="Verdana"/>
                <w:b/>
                <w:sz w:val="18"/>
                <w:szCs w:val="18"/>
              </w:rPr>
              <w:t>.</w:t>
            </w:r>
          </w:p>
          <w:p w:rsidR="00FF0217" w:rsidRPr="00FA4D6D" w:rsidRDefault="00FF021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</w:r>
          </w:p>
          <w:p w:rsidR="00FF0217" w:rsidRPr="00FA4D6D" w:rsidRDefault="00EC4020" w:rsidP="00FF0217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2014</w:t>
            </w:r>
            <w:r w:rsidR="00FF0217" w:rsidRPr="00FA4D6D">
              <w:rPr>
                <w:rFonts w:ascii="Verdana" w:hAnsi="Verdana"/>
                <w:b/>
                <w:sz w:val="18"/>
                <w:szCs w:val="18"/>
              </w:rPr>
              <w:t>: Desarrollo de Intranet Tribunal de Garantía de la Serena</w:t>
            </w:r>
          </w:p>
          <w:p w:rsidR="004C7084" w:rsidRPr="00FA4D6D" w:rsidRDefault="00FF0217" w:rsidP="00FF021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</w:r>
          </w:p>
          <w:p w:rsidR="00FF0217" w:rsidRPr="00FA4D6D" w:rsidRDefault="00FF0217" w:rsidP="00FF0217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lastRenderedPageBreak/>
              <w:t>2013</w:t>
            </w:r>
            <w:r w:rsidRPr="00FA4D6D">
              <w:rPr>
                <w:rFonts w:ascii="Verdana" w:hAnsi="Verdana"/>
                <w:sz w:val="18"/>
                <w:szCs w:val="18"/>
              </w:rPr>
              <w:t xml:space="preserve">: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Desarrollo de sistema Ilustrísima Corte de Apelaciones de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  <w:t>Copiapó.</w:t>
            </w:r>
          </w:p>
          <w:p w:rsidR="00FF0217" w:rsidRPr="00FA4D6D" w:rsidRDefault="00FF0217" w:rsidP="00FF021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</w:p>
          <w:p w:rsidR="005854A8" w:rsidRPr="00FA4D6D" w:rsidRDefault="005854A8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2009:</w:t>
            </w:r>
            <w:r w:rsidR="0062130E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Implementación de servidor de correo electrónico, Empresa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>M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inera </w:t>
            </w:r>
            <w:proofErr w:type="spellStart"/>
            <w:r w:rsidRPr="00FA4D6D">
              <w:rPr>
                <w:rFonts w:ascii="Verdana" w:hAnsi="Verdana"/>
                <w:b/>
                <w:sz w:val="18"/>
                <w:szCs w:val="18"/>
              </w:rPr>
              <w:t>Carm</w:t>
            </w:r>
            <w:r w:rsidR="00635831" w:rsidRPr="00FA4D6D">
              <w:rPr>
                <w:rFonts w:ascii="Verdana" w:hAnsi="Verdana"/>
                <w:b/>
                <w:sz w:val="18"/>
                <w:szCs w:val="18"/>
              </w:rPr>
              <w:t>e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>nb</w:t>
            </w:r>
            <w:bookmarkStart w:id="0" w:name="_GoBack"/>
            <w:bookmarkEnd w:id="0"/>
            <w:r w:rsidRPr="00FA4D6D">
              <w:rPr>
                <w:rFonts w:ascii="Verdana" w:hAnsi="Verdana"/>
                <w:b/>
                <w:sz w:val="18"/>
                <w:szCs w:val="18"/>
              </w:rPr>
              <w:t>ajo</w:t>
            </w:r>
            <w:proofErr w:type="spellEnd"/>
            <w:r w:rsidRPr="00FA4D6D">
              <w:rPr>
                <w:rFonts w:ascii="Verdana" w:hAnsi="Verdana"/>
                <w:b/>
                <w:sz w:val="18"/>
                <w:szCs w:val="18"/>
              </w:rPr>
              <w:t>, Copiapó.</w:t>
            </w:r>
          </w:p>
          <w:p w:rsidR="0058028D" w:rsidRPr="00FA4D6D" w:rsidRDefault="0058028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Pr="00FA4D6D" w:rsidRDefault="00C36E57" w:rsidP="005854A8">
            <w:pPr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2009:</w:t>
            </w:r>
            <w:r w:rsidR="0062130E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>Implementación de servidor de correo electrónico,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Empresa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ab/>
              <w:t>Félix Geraldo, Copiapó.</w:t>
            </w:r>
          </w:p>
          <w:p w:rsidR="0046653D" w:rsidRPr="00FA4D6D" w:rsidRDefault="0046653D" w:rsidP="0046653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Pr="00FA4D6D" w:rsidRDefault="005854A8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256C1D" w:rsidRPr="00FA4D6D" w:rsidRDefault="005854A8" w:rsidP="0058028D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2007</w:t>
            </w:r>
            <w:r w:rsidRPr="00FA4D6D">
              <w:rPr>
                <w:rFonts w:ascii="Verdana" w:hAnsi="Verdana"/>
                <w:sz w:val="18"/>
                <w:szCs w:val="18"/>
              </w:rPr>
              <w:t>:</w:t>
            </w:r>
            <w:r w:rsidR="0058028D" w:rsidRPr="00FA4D6D">
              <w:rPr>
                <w:rFonts w:ascii="Verdana" w:hAnsi="Verdana"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Implementación de servicios de red, Constructora Félix Geraldo, 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ab/>
              <w:t>Copiapó.</w:t>
            </w:r>
          </w:p>
          <w:p w:rsidR="00567600" w:rsidRDefault="00567600" w:rsidP="0046653D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Default="0058028D" w:rsidP="0046653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Configuración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de sistema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de acceso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entorno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VPN, Cementerio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>Parque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del recuerdo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 Copiapó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(CISCO)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>.</w:t>
            </w:r>
          </w:p>
          <w:p w:rsidR="005854A8" w:rsidRPr="00FA4D6D" w:rsidRDefault="005854A8">
            <w:pPr>
              <w:ind w:left="36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256C1D" w:rsidRPr="00FA4D6D" w:rsidRDefault="005854A8" w:rsidP="00A2141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2005: Implementación de Servicios Colaborativos, CORPROA Copiapó.</w:t>
            </w:r>
          </w:p>
          <w:p w:rsidR="005854A8" w:rsidRPr="00FA4D6D" w:rsidRDefault="00256C1D" w:rsidP="00256C1D">
            <w:pPr>
              <w:tabs>
                <w:tab w:val="left" w:pos="3045"/>
              </w:tabs>
              <w:ind w:left="360"/>
              <w:jc w:val="both"/>
              <w:rPr>
                <w:rFonts w:ascii="Verdana" w:hAnsi="Verdana"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</w:p>
          <w:p w:rsidR="00256C1D" w:rsidRPr="00FA4D6D" w:rsidRDefault="005854A8" w:rsidP="00A2141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2004: Implementación de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 xml:space="preserve"> acceso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 VPN</w:t>
            </w:r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>site</w:t>
            </w:r>
            <w:proofErr w:type="spellEnd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>to</w:t>
            </w:r>
            <w:proofErr w:type="spellEnd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>site</w:t>
            </w:r>
            <w:proofErr w:type="spellEnd"/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, Geo-operaciones </w:t>
            </w:r>
            <w:r w:rsidR="00A2141D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Ltda., </w:t>
            </w:r>
            <w:r w:rsidR="00F84407" w:rsidRPr="00FA4D6D">
              <w:rPr>
                <w:rFonts w:ascii="Verdana" w:hAnsi="Verdana"/>
                <w:b/>
                <w:sz w:val="18"/>
                <w:szCs w:val="18"/>
              </w:rPr>
              <w:tab/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>Copiapó.</w:t>
            </w:r>
            <w:r w:rsidR="002B5965" w:rsidRPr="00FA4D6D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  <w:p w:rsidR="005854A8" w:rsidRPr="00FA4D6D" w:rsidRDefault="005854A8" w:rsidP="0046653D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5854A8" w:rsidRPr="00FA4D6D" w:rsidRDefault="005854A8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b/>
                <w:sz w:val="18"/>
                <w:szCs w:val="18"/>
              </w:rPr>
              <w:t>2002</w:t>
            </w:r>
            <w:r w:rsidR="0062130E" w:rsidRPr="00FA4D6D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58028D" w:rsidRPr="00FA4D6D">
              <w:rPr>
                <w:rFonts w:ascii="Verdana" w:hAnsi="Verdana"/>
                <w:b/>
                <w:sz w:val="18"/>
                <w:szCs w:val="18"/>
              </w:rPr>
              <w:t>I</w:t>
            </w:r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mplementación de Servicios de Red, </w:t>
            </w:r>
            <w:proofErr w:type="spellStart"/>
            <w:r w:rsidRPr="00FA4D6D">
              <w:rPr>
                <w:rFonts w:ascii="Verdana" w:hAnsi="Verdana"/>
                <w:b/>
                <w:sz w:val="18"/>
                <w:szCs w:val="18"/>
              </w:rPr>
              <w:t>Holesteck</w:t>
            </w:r>
            <w:proofErr w:type="spellEnd"/>
            <w:r w:rsidRPr="00FA4D6D">
              <w:rPr>
                <w:rFonts w:ascii="Verdana" w:hAnsi="Verdana"/>
                <w:b/>
                <w:sz w:val="18"/>
                <w:szCs w:val="18"/>
              </w:rPr>
              <w:t xml:space="preserve"> Ltda. Copiapó.</w:t>
            </w:r>
          </w:p>
          <w:p w:rsidR="005854A8" w:rsidRPr="00FA4D6D" w:rsidRDefault="005854A8" w:rsidP="004C7084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6653D" w:rsidRPr="00567600" w:rsidRDefault="0058028D" w:rsidP="00256C1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A4D6D">
              <w:rPr>
                <w:rFonts w:ascii="Verdana" w:hAnsi="Verdana"/>
                <w:sz w:val="18"/>
                <w:szCs w:val="18"/>
              </w:rPr>
              <w:tab/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 xml:space="preserve">Instalación de Servicios Colaborativos, Minera Punta del Cobre. </w:t>
            </w:r>
            <w:r w:rsidR="005854A8" w:rsidRPr="00FA4D6D">
              <w:rPr>
                <w:rFonts w:ascii="Verdana" w:hAnsi="Verdana"/>
                <w:b/>
                <w:sz w:val="18"/>
                <w:szCs w:val="18"/>
              </w:rPr>
              <w:tab/>
              <w:t>Copiapó</w:t>
            </w:r>
            <w:r w:rsidR="00567600">
              <w:rPr>
                <w:rFonts w:ascii="Verdana" w:hAnsi="Verdana"/>
                <w:b/>
                <w:sz w:val="18"/>
                <w:szCs w:val="18"/>
              </w:rPr>
              <w:t>.</w:t>
            </w: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lastRenderedPageBreak/>
              <w:t>Idiomas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Pr="00201442" w:rsidRDefault="0062130E" w:rsidP="002B5965">
            <w:pPr>
              <w:pStyle w:val="Logro"/>
              <w:numPr>
                <w:ilvl w:val="0"/>
                <w:numId w:val="0"/>
              </w:numPr>
              <w:tabs>
                <w:tab w:val="left" w:pos="245"/>
              </w:tabs>
              <w:snapToGrid w:val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201442">
              <w:rPr>
                <w:rFonts w:ascii="Verdana" w:hAnsi="Verdana"/>
                <w:b/>
                <w:sz w:val="18"/>
                <w:szCs w:val="18"/>
              </w:rPr>
              <w:t>Inglés: TOEIC Score:</w:t>
            </w:r>
            <w:r w:rsidR="00A2141D" w:rsidRPr="00201442">
              <w:rPr>
                <w:rFonts w:ascii="Verdana" w:hAnsi="Verdana"/>
                <w:b/>
                <w:sz w:val="18"/>
                <w:szCs w:val="18"/>
              </w:rPr>
              <w:t>680</w:t>
            </w: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Áreas de conocimiento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935C2D" w:rsidP="00935C2D">
            <w:pPr>
              <w:snapToGrid w:val="0"/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y configuración de dispositivos de red.</w:t>
            </w:r>
          </w:p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de sistemas, redes y seguridad informática.</w:t>
            </w:r>
          </w:p>
          <w:p w:rsidR="005854A8" w:rsidRDefault="00935C2D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 xml:space="preserve">Administración de servicios de red TCP/IP: VPN, Mail, DNS,      </w:t>
            </w:r>
            <w:r w:rsidR="00A2141D">
              <w:rPr>
                <w:rFonts w:ascii="Verdana" w:hAnsi="Verdana"/>
              </w:rPr>
              <w:t>Firewall,</w:t>
            </w:r>
            <w:r w:rsidR="002B5965">
              <w:rPr>
                <w:rFonts w:ascii="Verdana" w:hAnsi="Verdana"/>
              </w:rPr>
              <w:t xml:space="preserve"> WWW, </w:t>
            </w:r>
            <w:r w:rsidR="00A2141D">
              <w:rPr>
                <w:rFonts w:ascii="Verdana" w:hAnsi="Verdana"/>
              </w:rPr>
              <w:t>BBDD,</w:t>
            </w:r>
            <w:r w:rsidR="005854A8">
              <w:rPr>
                <w:rFonts w:ascii="Verdana" w:hAnsi="Verdana"/>
              </w:rPr>
              <w:t xml:space="preserve"> otros.</w:t>
            </w:r>
          </w:p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-Programación </w:t>
            </w:r>
            <w:r w:rsidR="004C7084">
              <w:rPr>
                <w:rFonts w:ascii="Verdana" w:hAnsi="Verdana"/>
              </w:rPr>
              <w:t>de aplicaciones</w:t>
            </w:r>
            <w:r w:rsidR="005854A8">
              <w:rPr>
                <w:rFonts w:ascii="Verdana" w:hAnsi="Verdana"/>
              </w:rPr>
              <w:t>.</w:t>
            </w:r>
          </w:p>
          <w:p w:rsidR="005854A8" w:rsidRDefault="00935C2D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Sistemas Operativos Windows, Linux</w:t>
            </w:r>
            <w:r w:rsidR="004C7084">
              <w:rPr>
                <w:rFonts w:ascii="Verdana" w:hAnsi="Verdana"/>
              </w:rPr>
              <w:t>.</w:t>
            </w:r>
          </w:p>
          <w:p w:rsidR="006849D8" w:rsidRDefault="006849D8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-Docencia</w:t>
            </w:r>
          </w:p>
          <w:p w:rsidR="00387318" w:rsidRDefault="00387318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-Desarrollo</w:t>
            </w:r>
            <w:r w:rsidR="0020144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ambiente PHP</w:t>
            </w:r>
          </w:p>
          <w:p w:rsidR="00201442" w:rsidRDefault="00201442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-HTML</w:t>
            </w:r>
          </w:p>
          <w:p w:rsidR="00201442" w:rsidRDefault="00201442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-CSS</w:t>
            </w:r>
          </w:p>
          <w:p w:rsidR="00201442" w:rsidRDefault="00201442" w:rsidP="004C7084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-Bases de datos Oracle, </w:t>
            </w:r>
            <w:proofErr w:type="spellStart"/>
            <w:r>
              <w:rPr>
                <w:rFonts w:ascii="Verdana" w:hAnsi="Verdana"/>
              </w:rPr>
              <w:t>Mysql</w:t>
            </w:r>
            <w:proofErr w:type="spellEnd"/>
            <w:r>
              <w:rPr>
                <w:rFonts w:ascii="Verdana" w:hAnsi="Verdana"/>
              </w:rPr>
              <w:t>, MSSQL</w:t>
            </w:r>
          </w:p>
        </w:tc>
      </w:tr>
      <w:tr w:rsidR="005854A8" w:rsidTr="00567600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4A8" w:rsidRDefault="005854A8">
            <w:pPr>
              <w:pStyle w:val="Ttulodeseccin"/>
              <w:snapToGrid w:val="0"/>
            </w:pPr>
            <w:r>
              <w:t>Áreas de interés laboral</w:t>
            </w:r>
          </w:p>
        </w:tc>
        <w:tc>
          <w:tcPr>
            <w:tcW w:w="7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4A8" w:rsidRDefault="00935C2D" w:rsidP="00935C2D">
            <w:pPr>
              <w:snapToGrid w:val="0"/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Arquitecturas de integración de redes y TI</w:t>
            </w:r>
          </w:p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Servicios de Internet e infraestructuras de telecomunicaciones</w:t>
            </w:r>
          </w:p>
          <w:p w:rsidR="005854A8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de infraestructuras de TI</w:t>
            </w:r>
          </w:p>
          <w:p w:rsidR="002B5965" w:rsidRDefault="00935C2D" w:rsidP="00935C2D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2B5965">
              <w:rPr>
                <w:rFonts w:ascii="Verdana" w:hAnsi="Verdana"/>
              </w:rPr>
              <w:t>Seguridad informática.</w:t>
            </w:r>
          </w:p>
          <w:p w:rsidR="00387318" w:rsidRDefault="00935C2D" w:rsidP="00387318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  <w:r w:rsidR="005854A8">
              <w:rPr>
                <w:rFonts w:ascii="Verdana" w:hAnsi="Verdana"/>
              </w:rPr>
              <w:t>Administración de servidores y sistemas</w:t>
            </w:r>
            <w:r w:rsidR="002B5965">
              <w:rPr>
                <w:rFonts w:ascii="Verdana" w:hAnsi="Verdana"/>
              </w:rPr>
              <w:t>.</w:t>
            </w:r>
          </w:p>
          <w:p w:rsidR="00387318" w:rsidRDefault="00387318" w:rsidP="00387318">
            <w:pPr>
              <w:ind w:left="3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-Desarrollo </w:t>
            </w:r>
            <w:r w:rsidR="00201442">
              <w:rPr>
                <w:rFonts w:ascii="Verdana" w:hAnsi="Verdana"/>
              </w:rPr>
              <w:t xml:space="preserve">e implementación </w:t>
            </w:r>
            <w:r>
              <w:rPr>
                <w:rFonts w:ascii="Verdana" w:hAnsi="Verdana"/>
              </w:rPr>
              <w:t>de sistemas.</w:t>
            </w:r>
          </w:p>
        </w:tc>
      </w:tr>
    </w:tbl>
    <w:p w:rsidR="005854A8" w:rsidRDefault="00E74E43">
      <w:pPr>
        <w:jc w:val="center"/>
      </w:pPr>
      <w:r>
        <w:rPr>
          <w:rFonts w:ascii="Verdana" w:hAnsi="Verdana"/>
          <w:b/>
          <w:bCs/>
          <w:noProof/>
          <w:lang w:val="es-CL" w:eastAsia="es-CL"/>
        </w:rPr>
        <w:drawing>
          <wp:anchor distT="0" distB="0" distL="114300" distR="114300" simplePos="0" relativeHeight="251658752" behindDoc="1" locked="0" layoutInCell="1" allowOverlap="1" wp14:anchorId="1615C371" wp14:editId="5BF77973">
            <wp:simplePos x="0" y="0"/>
            <wp:positionH relativeFrom="column">
              <wp:posOffset>1489710</wp:posOffset>
            </wp:positionH>
            <wp:positionV relativeFrom="paragraph">
              <wp:posOffset>128270</wp:posOffset>
            </wp:positionV>
            <wp:extent cx="2276475" cy="216027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4A8" w:rsidRDefault="005854A8">
      <w:pPr>
        <w:jc w:val="center"/>
        <w:rPr>
          <w:rFonts w:ascii="Verdana" w:hAnsi="Verdana"/>
          <w:b/>
          <w:bCs/>
        </w:rPr>
      </w:pPr>
    </w:p>
    <w:p w:rsidR="005854A8" w:rsidRDefault="005854A8">
      <w:pPr>
        <w:jc w:val="center"/>
        <w:rPr>
          <w:rFonts w:ascii="Verdana" w:hAnsi="Verdana"/>
          <w:b/>
          <w:bCs/>
        </w:rPr>
      </w:pPr>
    </w:p>
    <w:p w:rsidR="005854A8" w:rsidRDefault="005854A8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E74E43" w:rsidRDefault="00E74E43">
      <w:pPr>
        <w:jc w:val="center"/>
        <w:rPr>
          <w:rFonts w:ascii="Verdana" w:hAnsi="Verdana"/>
          <w:b/>
          <w:bCs/>
        </w:rPr>
      </w:pPr>
    </w:p>
    <w:p w:rsidR="00C36E57" w:rsidRDefault="00C36E57">
      <w:pPr>
        <w:jc w:val="center"/>
        <w:rPr>
          <w:rFonts w:ascii="Verdana" w:hAnsi="Verdana"/>
          <w:b/>
          <w:bCs/>
        </w:rPr>
      </w:pPr>
    </w:p>
    <w:p w:rsidR="00C36E57" w:rsidRDefault="00C36E57">
      <w:pPr>
        <w:jc w:val="center"/>
        <w:rPr>
          <w:rFonts w:ascii="Verdana" w:hAnsi="Verdana"/>
          <w:b/>
          <w:bCs/>
        </w:rPr>
      </w:pPr>
    </w:p>
    <w:p w:rsidR="00C36E57" w:rsidRDefault="00C36E57">
      <w:pPr>
        <w:jc w:val="center"/>
        <w:rPr>
          <w:rFonts w:ascii="Verdana" w:hAnsi="Verdana"/>
          <w:b/>
          <w:bCs/>
        </w:rPr>
      </w:pPr>
    </w:p>
    <w:p w:rsidR="005854A8" w:rsidRDefault="005854A8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Marcelo Patricio Mujica Adrián</w:t>
      </w:r>
    </w:p>
    <w:p w:rsidR="00C36E57" w:rsidRDefault="00C36E57">
      <w:pPr>
        <w:jc w:val="center"/>
      </w:pPr>
      <w:r>
        <w:rPr>
          <w:rFonts w:ascii="Verdana" w:hAnsi="Verdana"/>
          <w:b/>
          <w:bCs/>
        </w:rPr>
        <w:t>12.611.015-4</w:t>
      </w:r>
    </w:p>
    <w:sectPr w:rsidR="00C36E57" w:rsidSect="00627621">
      <w:headerReference w:type="default" r:id="rId9"/>
      <w:headerReference w:type="first" r:id="rId10"/>
      <w:footnotePr>
        <w:pos w:val="beneathText"/>
      </w:footnotePr>
      <w:pgSz w:w="12240" w:h="18720" w:code="14"/>
      <w:pgMar w:top="1009" w:right="1627" w:bottom="1440" w:left="16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A12" w:rsidRDefault="00535A12">
      <w:r>
        <w:separator/>
      </w:r>
    </w:p>
  </w:endnote>
  <w:endnote w:type="continuationSeparator" w:id="0">
    <w:p w:rsidR="00535A12" w:rsidRDefault="0053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msmincho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A12" w:rsidRDefault="00535A12">
      <w:r>
        <w:separator/>
      </w:r>
    </w:p>
  </w:footnote>
  <w:footnote w:type="continuationSeparator" w:id="0">
    <w:p w:rsidR="00535A12" w:rsidRDefault="00535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28D" w:rsidRDefault="0041480B">
    <w:pPr>
      <w:pStyle w:val="Encabezado"/>
      <w:rPr>
        <w:lang w:eastAsia="he-IL" w:bidi="he-IL"/>
      </w:rPr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FB12ED" wp14:editId="6E11DEF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3175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35FF0D"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" fillcolor="#c8c8c8" stroked="f">
              <v:stroke joinstyle="round"/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28D" w:rsidRDefault="005802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pStyle w:val="Logro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  <w:sz w:val="22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DB5"/>
    <w:rsid w:val="0003121B"/>
    <w:rsid w:val="0006169F"/>
    <w:rsid w:val="000B43B0"/>
    <w:rsid w:val="000E5AE2"/>
    <w:rsid w:val="00106E80"/>
    <w:rsid w:val="0016134E"/>
    <w:rsid w:val="001750F1"/>
    <w:rsid w:val="001A2F9D"/>
    <w:rsid w:val="001B370E"/>
    <w:rsid w:val="00201442"/>
    <w:rsid w:val="00206AED"/>
    <w:rsid w:val="00247287"/>
    <w:rsid w:val="00256C1D"/>
    <w:rsid w:val="002A02BC"/>
    <w:rsid w:val="002B2387"/>
    <w:rsid w:val="002B5965"/>
    <w:rsid w:val="00387318"/>
    <w:rsid w:val="00410470"/>
    <w:rsid w:val="0041480B"/>
    <w:rsid w:val="00447B3A"/>
    <w:rsid w:val="0046653D"/>
    <w:rsid w:val="00467A4E"/>
    <w:rsid w:val="004B0C74"/>
    <w:rsid w:val="004C7084"/>
    <w:rsid w:val="004E0039"/>
    <w:rsid w:val="004F3975"/>
    <w:rsid w:val="00500ED3"/>
    <w:rsid w:val="00535A12"/>
    <w:rsid w:val="005625CA"/>
    <w:rsid w:val="00567600"/>
    <w:rsid w:val="0058028D"/>
    <w:rsid w:val="005854A8"/>
    <w:rsid w:val="005854AD"/>
    <w:rsid w:val="005966AC"/>
    <w:rsid w:val="005E1C2F"/>
    <w:rsid w:val="00620661"/>
    <w:rsid w:val="0062130E"/>
    <w:rsid w:val="00627621"/>
    <w:rsid w:val="00635831"/>
    <w:rsid w:val="00651DA5"/>
    <w:rsid w:val="00652A7E"/>
    <w:rsid w:val="00656AB3"/>
    <w:rsid w:val="006655AB"/>
    <w:rsid w:val="006849D8"/>
    <w:rsid w:val="00697FCB"/>
    <w:rsid w:val="006A0DE5"/>
    <w:rsid w:val="00811EF9"/>
    <w:rsid w:val="00851722"/>
    <w:rsid w:val="008C2350"/>
    <w:rsid w:val="008D108F"/>
    <w:rsid w:val="0091002C"/>
    <w:rsid w:val="00935C2D"/>
    <w:rsid w:val="009D0D90"/>
    <w:rsid w:val="00A2141D"/>
    <w:rsid w:val="00A85292"/>
    <w:rsid w:val="00B36BA9"/>
    <w:rsid w:val="00BA2630"/>
    <w:rsid w:val="00BB301C"/>
    <w:rsid w:val="00BC770A"/>
    <w:rsid w:val="00C3599B"/>
    <w:rsid w:val="00C36E57"/>
    <w:rsid w:val="00C471C5"/>
    <w:rsid w:val="00C64881"/>
    <w:rsid w:val="00CD333C"/>
    <w:rsid w:val="00D030D0"/>
    <w:rsid w:val="00D06640"/>
    <w:rsid w:val="00D307F9"/>
    <w:rsid w:val="00DA7013"/>
    <w:rsid w:val="00DB69BD"/>
    <w:rsid w:val="00DC3DA8"/>
    <w:rsid w:val="00E65934"/>
    <w:rsid w:val="00E70614"/>
    <w:rsid w:val="00E720EC"/>
    <w:rsid w:val="00E74E43"/>
    <w:rsid w:val="00E8372E"/>
    <w:rsid w:val="00EC4020"/>
    <w:rsid w:val="00EE1201"/>
    <w:rsid w:val="00F84407"/>
    <w:rsid w:val="00FA4D6D"/>
    <w:rsid w:val="00FE5DB5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C5219"/>
  <w15:docId w15:val="{DC47917B-389F-4071-8117-24794F44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eastAsia="Batang" w:cs="Calibri"/>
      <w:lang w:val="es-ES_tradnl" w:eastAsia="ar-SA"/>
    </w:rPr>
  </w:style>
  <w:style w:type="paragraph" w:styleId="Ttulo1">
    <w:name w:val="heading 1"/>
    <w:basedOn w:val="Encabezado1"/>
    <w:next w:val="Textoindependiente"/>
    <w:qFormat/>
    <w:pPr>
      <w:numPr>
        <w:numId w:val="11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sz w:val="22"/>
    </w:rPr>
  </w:style>
  <w:style w:type="character" w:customStyle="1" w:styleId="WW8Num2z0">
    <w:name w:val="WW8Num2z0"/>
    <w:rPr>
      <w:rFonts w:ascii="Symbol" w:hAnsi="Symbol"/>
      <w:sz w:val="22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2">
    <w:name w:val="Fuente de párrafo predeter.2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1">
    <w:name w:val="Car Car1"/>
    <w:basedOn w:val="Fuentedeprrafopredeter1"/>
    <w:rPr>
      <w:rFonts w:ascii="Times New Roman" w:eastAsia="Batang" w:hAnsi="Times New Roman" w:cs="Times New Roman"/>
      <w:sz w:val="20"/>
      <w:szCs w:val="20"/>
      <w:lang w:val="es-ES_tradnl"/>
    </w:rPr>
  </w:style>
  <w:style w:type="character" w:customStyle="1" w:styleId="CarCar">
    <w:name w:val="Car Car"/>
    <w:basedOn w:val="Fuentedeprrafopredeter1"/>
    <w:rPr>
      <w:rFonts w:ascii="Times New Roman" w:eastAsia="Batang" w:hAnsi="Times New Roman" w:cs="Times New Roman"/>
      <w:sz w:val="20"/>
      <w:szCs w:val="20"/>
      <w:lang w:val="es-ES_tradnl"/>
    </w:rPr>
  </w:style>
  <w:style w:type="character" w:styleId="Hipervnculo">
    <w:name w:val="Hyperlink"/>
    <w:basedOn w:val="Fuentedeprrafopredeter1"/>
    <w:semiHidden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Encabezado">
    <w:name w:val="header"/>
    <w:basedOn w:val="Normal"/>
    <w:semiHidden/>
    <w:pPr>
      <w:spacing w:line="220" w:lineRule="atLeast"/>
      <w:ind w:right="-360"/>
    </w:pPr>
  </w:style>
  <w:style w:type="paragraph" w:customStyle="1" w:styleId="Logro">
    <w:name w:val="Logro"/>
    <w:basedOn w:val="Textoindependiente"/>
    <w:pPr>
      <w:numPr>
        <w:numId w:val="1"/>
      </w:numPr>
      <w:spacing w:after="60" w:line="220" w:lineRule="atLeast"/>
    </w:pPr>
  </w:style>
  <w:style w:type="paragraph" w:customStyle="1" w:styleId="Ttulodeseccin">
    <w:name w:val="Título de sección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rFonts w:ascii="Arial" w:hAnsi="Arial"/>
      <w:b/>
      <w:spacing w:val="-1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3599B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802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76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621"/>
    <w:rPr>
      <w:rFonts w:ascii="Tahoma" w:eastAsia="Batang" w:hAnsi="Tahoma" w:cs="Tahoma"/>
      <w:sz w:val="16"/>
      <w:szCs w:val="16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mujicaa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PJUD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Marcelo Mujica Adrian</dc:creator>
  <cp:lastModifiedBy>Equipo</cp:lastModifiedBy>
  <cp:revision>3</cp:revision>
  <cp:lastPrinted>2011-09-01T13:38:00Z</cp:lastPrinted>
  <dcterms:created xsi:type="dcterms:W3CDTF">2017-05-08T12:39:00Z</dcterms:created>
  <dcterms:modified xsi:type="dcterms:W3CDTF">2019-09-17T04:17:00Z</dcterms:modified>
</cp:coreProperties>
</file>