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6.jpg" ContentType="image/jpeg"/>
  <Override PartName="/word/media/rId30.jpg" ContentType="image/jpeg"/>
  <Override PartName="/word/media/rId34.jpg" ContentType="image/jpeg"/>
  <Override PartName="/word/media/rId3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Улитина Мария Максимовна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лабораторной работы — подготовить рабочее пространство для выполнения программ и приобрести необходимые навыки создания и преобразования программ на Julia.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всего курса.</w:t>
      </w:r>
    </w:p>
    <w:p>
      <w:pPr>
        <w:pStyle w:val="Compact"/>
        <w:numPr>
          <w:ilvl w:val="0"/>
          <w:numId w:val="1001"/>
        </w:numPr>
      </w:pPr>
      <w:r>
        <w:t xml:space="preserve">Создать рабочее пространство для программ в рамках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Выполнить все задания по тексту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1"/>
          <w:numId w:val="1002"/>
        </w:numPr>
      </w:pPr>
      <w:r>
        <w:t xml:space="preserve">чистый код;</w:t>
      </w:r>
    </w:p>
    <w:p>
      <w:pPr>
        <w:pStyle w:val="Compact"/>
        <w:numPr>
          <w:ilvl w:val="1"/>
          <w:numId w:val="1002"/>
        </w:numPr>
      </w:pPr>
      <w:r>
        <w:t xml:space="preserve">jupyter notebook;</w:t>
      </w:r>
    </w:p>
    <w:p>
      <w:pPr>
        <w:pStyle w:val="Compact"/>
        <w:numPr>
          <w:ilvl w:val="1"/>
          <w:numId w:val="1002"/>
        </w:numPr>
      </w:pPr>
      <w:r>
        <w:t xml:space="preserve">документацию в формате Quarto.</w:t>
      </w:r>
    </w:p>
    <w:p>
      <w:pPr>
        <w:pStyle w:val="Compact"/>
        <w:numPr>
          <w:ilvl w:val="1"/>
          <w:numId w:val="1002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1"/>
          <w:numId w:val="1003"/>
        </w:numPr>
      </w:pPr>
      <w:r>
        <w:t xml:space="preserve">чистый код;</w:t>
      </w:r>
    </w:p>
    <w:p>
      <w:pPr>
        <w:pStyle w:val="Compact"/>
        <w:numPr>
          <w:ilvl w:val="1"/>
          <w:numId w:val="1003"/>
        </w:numPr>
      </w:pPr>
      <w:r>
        <w:t xml:space="preserve">jupyter notebook;</w:t>
      </w:r>
    </w:p>
    <w:p>
      <w:pPr>
        <w:pStyle w:val="Compact"/>
        <w:numPr>
          <w:ilvl w:val="1"/>
          <w:numId w:val="1003"/>
        </w:numPr>
      </w:pPr>
      <w:r>
        <w:t xml:space="preserve">документацию в формате Quarto.</w:t>
      </w:r>
    </w:p>
    <w:p>
      <w:pPr>
        <w:pStyle w:val="Compact"/>
        <w:numPr>
          <w:ilvl w:val="1"/>
          <w:numId w:val="1003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отчёт.</w:t>
      </w:r>
    </w:p>
    <w:bookmarkEnd w:id="21"/>
    <w:bookmarkStart w:id="4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42" w:name="создание-рабочего-каталога-курса"/>
    <w:p>
      <w:pPr>
        <w:pStyle w:val="Heading2"/>
      </w:pPr>
      <w:r>
        <w:t xml:space="preserve">3.1 Создание рабочего каталога курса</w:t>
      </w:r>
    </w:p>
    <w:p>
      <w:pPr>
        <w:pStyle w:val="FirstParagraph"/>
      </w:pPr>
      <w:r>
        <w:t xml:space="preserve">Создаём репозиторий на основе шаблона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17287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jp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2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рабочего каталога</w:t>
            </w:r>
          </w:p>
          <w:bookmarkEnd w:id="25"/>
        </w:tc>
      </w:tr>
    </w:tbl>
    <w:p>
      <w:pPr>
        <w:pStyle w:val="BodyText"/>
      </w:pPr>
      <w:r>
        <w:t xml:space="preserve">Инициализируем проект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151853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85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Инициализация проекта</w:t>
            </w:r>
          </w:p>
          <w:bookmarkEnd w:id="29"/>
        </w:tc>
      </w:tr>
    </w:tbl>
    <w:p>
      <w:pPr>
        <w:pStyle w:val="BodyText"/>
      </w:pPr>
      <w:r>
        <w:t xml:space="preserve">Загрузим необходимые пакеты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1494412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jp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4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Установка пакетов</w:t>
            </w:r>
          </w:p>
          <w:bookmarkEnd w:id="33"/>
        </w:tc>
      </w:tr>
    </w:tbl>
    <w:p>
      <w:pPr>
        <w:pStyle w:val="BodyText"/>
      </w:pPr>
      <w:r>
        <w:t xml:space="preserve">Создадим необходимые скрипты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010168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jp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0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Создание скриптов</w:t>
            </w:r>
          </w:p>
          <w:bookmarkEnd w:id="37"/>
        </w:tc>
      </w:tr>
    </w:tbl>
    <w:p>
      <w:pPr>
        <w:pStyle w:val="BodyText"/>
      </w:pPr>
      <w:r>
        <w:t xml:space="preserve">Отправим изменения в git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542857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jp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28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git</w:t>
            </w:r>
          </w:p>
          <w:bookmarkEnd w:id="41"/>
        </w:tc>
      </w:tr>
    </w:tbl>
    <w:bookmarkEnd w:id="42"/>
    <w:bookmarkEnd w:id="43"/>
    <w:bookmarkStart w:id="44" w:name="модель-лотки-вольтерры"/>
    <w:p>
      <w:pPr>
        <w:pStyle w:val="Heading1"/>
      </w:pPr>
      <w:r>
        <w:t xml:space="preserve">4. Модель Лотки-Вольтерры</w:t>
      </w:r>
    </w:p>
    <w:p>
      <w:pPr>
        <w:pStyle w:val="FirstParagraph"/>
      </w:pPr>
      <w:r>
        <w:t xml:space="preserve">Уравнения: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α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x</m:t>
                    </m:r>
                    <m:r>
                      <m:t>y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δ</m:t>
                    </m:r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y</m:t>
                    </m:r>
                  </m:e>
                </m:mr>
              </m:m>
            </m:e>
          </m:d>
        </m:oMath>
      </m:oMathPara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LaTeXStrings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lotka_volterra!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α, β, δ,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β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(lotka_volterra!, [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],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),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sol_lv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(prob_lv,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dt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sol_lv.t, prey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sol_lv.u], pred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sol_lv.u])</w:t>
      </w:r>
      <w:r>
        <w:br/>
      </w:r>
      <w:r>
        <w:br/>
      </w: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(df_lv.t, [df_lv.prey df_lv.pred],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"lv_dyn.png"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(df_lv.prey, df_lv.pred,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"lv_phase.png"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/home/mmulitina)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"/home/mmulitina/work/study/2026-1/2026-1-study-simulation-modeling/labs/lab02/report/plots/lv_phase.png"</w:t>
      </w:r>
    </w:p>
    <w:bookmarkEnd w:id="44"/>
    <w:bookmarkStart w:id="45" w:name="Xaf994d0c5ade667aebd175e2dbd563d689bebdd"/>
    <w:p>
      <w:pPr>
        <w:pStyle w:val="Heading1"/>
      </w:pPr>
      <w:r>
        <w:t xml:space="preserve">5. Модель SIR (Susceptible-Infectious-Recovered)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Исследование динамики эпидемии.</w:t>
      </w:r>
      <w:r>
        <w:t xml:space="preserve"> </w:t>
      </w:r>
      <w:r>
        <w:t xml:space="preserve">Уравнения: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S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c</m:t>
                    </m:r>
                    <m:f>
                      <m:fPr>
                        <m:type m:val="bar"/>
                      </m:fPr>
                      <m:num>
                        <m:r>
                          <m:t>I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r>
                      <m:t>S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I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β</m:t>
                    </m:r>
                    <m:r>
                      <m:t>c</m:t>
                    </m:r>
                    <m:f>
                      <m:fPr>
                        <m:type m:val="bar"/>
                      </m:fPr>
                      <m:num>
                        <m:r>
                          <m:t>I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I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γ</m:t>
                    </m:r>
                    <m:r>
                      <m:t>I</m:t>
                    </m:r>
                  </m:e>
                </m:mr>
              </m:m>
            </m:e>
          </m:d>
        </m:oMath>
      </m:oMathPara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LaTeXStrings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S, I,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β, c,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(sir_ode!, 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),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 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 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sol.u])</w:t>
      </w:r>
      <w:r>
        <w:br/>
      </w:r>
      <w:r>
        <w:rPr>
          <w:rStyle w:val="NormalTok"/>
        </w:rPr>
        <w:t xml:space="preserve">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(df.t, [df.S df.I df.R],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 SIR"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"sir_lit.png"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/home/mmulitina)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"/home/mmulitina/work/study/2026-1/2026-1-study-simulation-modeling/labs/lab02/report/plots/sir_lit.png"</w:t>
      </w:r>
    </w:p>
    <w:bookmarkEnd w:id="45"/>
    <w:bookmarkStart w:id="46" w:name="параметрическое-исследование-sir"/>
    <w:p>
      <w:pPr>
        <w:pStyle w:val="Heading1"/>
      </w:pPr>
      <w:r>
        <w:t xml:space="preserve">6. Параметрическое исследование SIR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S, I,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β, c,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beta_values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"Влияние β на I(t)"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beta_values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(sir_ode!, 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), [β,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(plt, sol.t,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"β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β",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"beta_sens.png"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/home/mmulitina)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"/home/mmulitina/work/study/2026-1/2026-1-study-simulation-modeling/labs/lab02/report/plots/beta_sens.png"</w:t>
      </w:r>
    </w:p>
    <w:bookmarkEnd w:id="46"/>
    <w:bookmarkStart w:id="47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В ходе выполнения лабораторной работы была реализована Модель SIR - модель эпидемиологии, описывающая распространение инфекционного заболевания в закрытой популяции.</w:t>
      </w:r>
    </w:p>
    <w:bookmarkEnd w:id="47"/>
    <w:bookmarkStart w:id="48" w:name="источники"/>
    <w:p>
      <w:pPr>
        <w:pStyle w:val="Heading1"/>
      </w:pPr>
      <w:r>
        <w:t xml:space="preserve">8. Источники</w:t>
      </w:r>
    </w:p>
    <w:p>
      <w:pPr>
        <w:pStyle w:val="FirstParagraph"/>
      </w:pPr>
      <w:r>
        <w:t xml:space="preserve">[1] W. O. Kermack and A. G. McKendrick,</w:t>
      </w:r>
      <w:r>
        <w:t xml:space="preserve"> </w:t>
      </w:r>
      <w:r>
        <w:t xml:space="preserve">“A Contribution to the Mathematical Theory of Epidemics,”</w:t>
      </w:r>
      <w:r>
        <w:t xml:space="preserve"> </w:t>
      </w:r>
      <w:r>
        <w:rPr>
          <w:i/>
          <w:iCs/>
        </w:rPr>
        <w:t xml:space="preserve">Proceedings of the Royal Society of London. Series A, Containing Papers of a Mathematical and Physical Character</w:t>
      </w:r>
      <w:r>
        <w:t xml:space="preserve">, vol. 115, no. 772, pp. 700–721, 1927.</w:t>
      </w:r>
    </w:p>
    <w:p>
      <w:pPr>
        <w:pStyle w:val="BodyText"/>
      </w:pPr>
      <w:r>
        <w:t xml:space="preserve">[2] H. W. Hethcote,</w:t>
      </w:r>
      <w:r>
        <w:t xml:space="preserve"> </w:t>
      </w:r>
      <w:r>
        <w:t xml:space="preserve">“The Mathematics of Infectious Diseases,”</w:t>
      </w:r>
      <w:r>
        <w:t xml:space="preserve"> </w:t>
      </w:r>
      <w:r>
        <w:rPr>
          <w:i/>
          <w:iCs/>
        </w:rPr>
        <w:t xml:space="preserve">SIAM Review</w:t>
      </w:r>
      <w:r>
        <w:t xml:space="preserve">, vol. 42, no. 4, pp. 599–653, 2000.</w:t>
      </w:r>
    </w:p>
    <w:p>
      <w:pPr>
        <w:pStyle w:val="BodyText"/>
      </w:pPr>
      <w:r>
        <w:t xml:space="preserve">[3] A. J. Lotka,</w:t>
      </w:r>
      <w:r>
        <w:t xml:space="preserve"> </w:t>
      </w:r>
      <w:r>
        <w:rPr>
          <w:i/>
          <w:iCs/>
        </w:rPr>
        <w:t xml:space="preserve">Elements of Physical Biology</w:t>
      </w:r>
      <w:r>
        <w:t xml:space="preserve">. Baltimore: Williams &amp; Wilkins Company, 1925.</w:t>
      </w:r>
    </w:p>
    <w:p>
      <w:pPr>
        <w:pStyle w:val="BodyText"/>
      </w:pPr>
      <w:r>
        <w:t xml:space="preserve">[4] A. J. Lotka,</w:t>
      </w:r>
      <w:r>
        <w:t xml:space="preserve"> </w:t>
      </w:r>
      <w:r>
        <w:t xml:space="preserve">“Contribution to the Theory of Periodic Reaction,”</w:t>
      </w:r>
      <w:r>
        <w:t xml:space="preserve"> </w:t>
      </w:r>
      <w:r>
        <w:rPr>
          <w:i/>
          <w:iCs/>
        </w:rPr>
        <w:t xml:space="preserve">The Journal of Physical Chemistry A</w:t>
      </w:r>
      <w:r>
        <w:t xml:space="preserve">, vol. 14, no. 3, pp. 271–274, 1910.</w:t>
      </w:r>
    </w:p>
    <w:p>
      <w:pPr>
        <w:pStyle w:val="BodyText"/>
      </w:pPr>
      <w:r>
        <w:t xml:space="preserve">[5] V. Volterra,</w:t>
      </w:r>
      <w:r>
        <w:t xml:space="preserve"> </w:t>
      </w:r>
      <w:r>
        <w:t xml:space="preserve">“Variations and fluctuations of the number of individuals in animal species living together,”</w:t>
      </w:r>
      <w:r>
        <w:t xml:space="preserve"> </w:t>
      </w:r>
      <w:r>
        <w:rPr>
          <w:i/>
          <w:iCs/>
        </w:rPr>
        <w:t xml:space="preserve">Journal du Conseil permanent International pour l’ Exploration de la Mer</w:t>
      </w:r>
      <w:r>
        <w:t xml:space="preserve">, vol. 3, no. 1, pp. 3–51, 1928.</w:t>
      </w:r>
    </w:p>
    <w:p>
      <w:pPr>
        <w:pStyle w:val="BodyText"/>
      </w:pPr>
      <w:r>
        <w:t xml:space="preserve">[6] B. Вольтерра,</w:t>
      </w:r>
      <w:r>
        <w:t xml:space="preserve"> </w:t>
      </w:r>
      <w:r>
        <w:rPr>
          <w:i/>
          <w:iCs/>
        </w:rPr>
        <w:t xml:space="preserve">Математическая теория борьбы за существование</w:t>
      </w:r>
      <w:r>
        <w:t xml:space="preserve">. Москва: Наука, 1976.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Улитина Мария Максимовна</dc:creator>
  <dc:language>ru-RU</dc:language>
  <cp:keywords/>
  <dcterms:created xsi:type="dcterms:W3CDTF">2026-03-02T23:50:47Z</dcterms:created>
  <dcterms:modified xsi:type="dcterms:W3CDTF">2026-03-02T23:50:47Z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Имитационное моделирование</vt:lpwstr>
  </property>
  <property fmtid="{D5CDD505-2E9C-101B-9397-08002B2CF9AE}" pid="14" name="toc-title">
    <vt:lpwstr>Содержание</vt:lpwstr>
  </property>
</Properties>
</file>