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Уязвимость</w:t>
      </w:r>
      <w:r>
        <w:t xml:space="preserve"> </w:t>
      </w:r>
      <w:r>
        <w:t xml:space="preserve">нулевого</w:t>
      </w:r>
      <w:r>
        <w:t xml:space="preserve"> </w:t>
      </w:r>
      <w:r>
        <w:t xml:space="preserve">дня</w:t>
      </w:r>
    </w:p>
    <w:p>
      <w:pPr>
        <w:pStyle w:val="Subtitle"/>
      </w:pPr>
      <w:r>
        <w:t xml:space="preserve">НКАбд-01-23</w:t>
      </w:r>
    </w:p>
    <w:p>
      <w:pPr>
        <w:pStyle w:val="Author"/>
      </w:pPr>
      <w:r>
        <w:t xml:space="preserve">Улитина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данного доклада является изучение информации об уязвимости нулевого дня, рисках данной уязвимости и способах её предотвращения. В данной работе я детально рассмотрю вышеперечисленные аспекты и проиллюстрирую их примерами.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Специалисты сферы информационной безопасности ежедневно сталкиваются с различными типами уязвимостей и угроз. Одной из основных задач в данной области является обнаружение потенциальных угроз безопасности и стабильности быстрее злоумышленников для предотвращения утечек данных и других негативных последствий.</w:t>
      </w:r>
    </w:p>
    <w:bookmarkEnd w:id="21"/>
    <w:bookmarkStart w:id="22" w:name="основные-понят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Основные понятия</w:t>
      </w:r>
    </w:p>
    <w:p>
      <w:pPr>
        <w:pStyle w:val="FirstParagraph"/>
      </w:pPr>
      <w:r>
        <w:t xml:space="preserve">Уязвимость нулевого дня – программная уязвимость, обнаруженная злоумышленниками до того, как о ней узнали производители программы или уязвимость, против которой пока что нет защитных механизмов.</w:t>
      </w:r>
    </w:p>
    <w:p>
      <w:pPr>
        <w:pStyle w:val="BodyText"/>
      </w:pPr>
      <w:r>
        <w:t xml:space="preserve">Эксплойт нулевого дня – это метод, используемый злоумышленниками для атаки на системы с не выявленными ранее уязвимостями.</w:t>
      </w:r>
    </w:p>
    <w:bookmarkEnd w:id="22"/>
    <w:bookmarkStart w:id="23" w:name="обнаружение-уязвимости-нулевого-дн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Обнаружение уязвимости нулевого дня</w:t>
      </w:r>
    </w:p>
    <w:p>
      <w:pPr>
        <w:pStyle w:val="FirstParagraph"/>
      </w:pPr>
      <w:r>
        <w:t xml:space="preserve">Многие предприятия формируют специальные команды для обнаружения уязвимостей нулевго дня. Специалисты в таких отделах могут использоать различные методы в своей работе.</w:t>
      </w:r>
    </w:p>
    <w:p>
      <w:pPr>
        <w:numPr>
          <w:ilvl w:val="0"/>
          <w:numId w:val="1001"/>
        </w:numPr>
      </w:pPr>
      <w:r>
        <w:t xml:space="preserve">Использование существующих баз вредоносных программ. Уже описанные поведения и паттерны могут послужить справочным материалом для обнаружения уязвимостей.</w:t>
      </w:r>
    </w:p>
    <w:p>
      <w:pPr>
        <w:numPr>
          <w:ilvl w:val="0"/>
          <w:numId w:val="1001"/>
        </w:numPr>
      </w:pPr>
      <w:r>
        <w:t xml:space="preserve">Поиск признаков взаимодействия вредоносных программ и возможностей их работы.</w:t>
      </w:r>
    </w:p>
    <w:p>
      <w:pPr>
        <w:numPr>
          <w:ilvl w:val="0"/>
          <w:numId w:val="1001"/>
        </w:numPr>
      </w:pPr>
      <w:r>
        <w:t xml:space="preserve">Применение ИИ и машинного обучения.</w:t>
      </w:r>
    </w:p>
    <w:bookmarkEnd w:id="23"/>
    <w:bookmarkStart w:id="24" w:name="опасность-уязвимостей-нулевого-дн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Опасность уязвимостей нулевого дня</w:t>
      </w:r>
    </w:p>
    <w:p>
      <w:pPr>
        <w:pStyle w:val="FirstParagraph"/>
      </w:pPr>
      <w:r>
        <w:t xml:space="preserve">Данные атаки крайне затруднительно предотвратить. При обнаружении уязвимости нулевого дня требуется действовать незамедлительно, чтобы минимизировать потенциальный ущерб.</w:t>
      </w:r>
    </w:p>
    <w:p>
      <w:pPr>
        <w:pStyle w:val="BodyText"/>
      </w:pPr>
      <w:r>
        <w:t xml:space="preserve">Атакам нулевого дня подвержены следующие объекты:</w:t>
      </w:r>
    </w:p>
    <w:p>
      <w:pPr>
        <w:numPr>
          <w:ilvl w:val="0"/>
          <w:numId w:val="1002"/>
        </w:numPr>
      </w:pPr>
      <w:r>
        <w:t xml:space="preserve">Операционные системы</w:t>
      </w:r>
    </w:p>
    <w:p>
      <w:pPr>
        <w:numPr>
          <w:ilvl w:val="0"/>
          <w:numId w:val="1002"/>
        </w:numPr>
      </w:pPr>
      <w:r>
        <w:t xml:space="preserve">Браузеры</w:t>
      </w:r>
    </w:p>
    <w:p>
      <w:pPr>
        <w:numPr>
          <w:ilvl w:val="0"/>
          <w:numId w:val="1002"/>
        </w:numPr>
      </w:pPr>
      <w:r>
        <w:t xml:space="preserve">Приложения</w:t>
      </w:r>
    </w:p>
    <w:p>
      <w:pPr>
        <w:numPr>
          <w:ilvl w:val="0"/>
          <w:numId w:val="1002"/>
        </w:numPr>
      </w:pPr>
      <w:r>
        <w:t xml:space="preserve">Интернет вещей</w:t>
      </w:r>
    </w:p>
    <w:p>
      <w:pPr>
        <w:numPr>
          <w:ilvl w:val="0"/>
          <w:numId w:val="1002"/>
        </w:numPr>
      </w:pPr>
      <w:r>
        <w:t xml:space="preserve">Аппаратное обеспечение и прошивка</w:t>
      </w:r>
    </w:p>
    <w:bookmarkEnd w:id="24"/>
    <w:bookmarkStart w:id="25" w:name="защита-от-атак-нулевого-дн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Защита от атак нулевого дня</w:t>
      </w:r>
    </w:p>
    <w:p>
      <w:pPr>
        <w:pStyle w:val="FirstParagraph"/>
      </w:pPr>
      <w:r>
        <w:t xml:space="preserve">Для предотвращения атак нулевого дня следует придерживаться определенных правил информационной безопасности.</w:t>
      </w:r>
    </w:p>
    <w:p>
      <w:pPr>
        <w:numPr>
          <w:ilvl w:val="0"/>
          <w:numId w:val="1003"/>
        </w:numPr>
      </w:pPr>
      <w:r>
        <w:t xml:space="preserve">Обновление программ и операционных систем. Производители ПО включают в обновленные версии программ защиту от обнаруженных уязвимостей, обеспечивают соответствие программ современным стандартам безопасности.</w:t>
      </w:r>
    </w:p>
    <w:p>
      <w:pPr>
        <w:numPr>
          <w:ilvl w:val="0"/>
          <w:numId w:val="1003"/>
        </w:numPr>
      </w:pPr>
      <w:r>
        <w:t xml:space="preserve">Использование только необходимого ПО. Чем больше программ применяются, тем больше потенциальная площадь атаки для злоумышленников.</w:t>
      </w:r>
    </w:p>
    <w:p>
      <w:pPr>
        <w:numPr>
          <w:ilvl w:val="0"/>
          <w:numId w:val="1003"/>
        </w:numPr>
      </w:pPr>
      <w:r>
        <w:t xml:space="preserve">Использование сетевого экрана. При правильной настройке сетевой экран вносит огромный вклад в обеспечение безопасности.</w:t>
      </w:r>
    </w:p>
    <w:p>
      <w:pPr>
        <w:numPr>
          <w:ilvl w:val="0"/>
          <w:numId w:val="1003"/>
        </w:numPr>
      </w:pPr>
      <w:r>
        <w:t xml:space="preserve">Обучение персонала. Иногда атаки нулевого дня происходят из-за ошибки сотрудников. При наличии релевантных навыков и знаний сотрудник сможет обеспечить безопасность не только своего рабочего ПК, но и не подставит под угрозы свою организацию.</w:t>
      </w:r>
    </w:p>
    <w:p>
      <w:pPr>
        <w:numPr>
          <w:ilvl w:val="0"/>
          <w:numId w:val="1003"/>
        </w:numPr>
      </w:pPr>
      <w:r>
        <w:t xml:space="preserve">Использование комплексного антивирусного ПО. На данный момент на рынке присутствует огромное количество современного ПО, обеспечивающего защиту от угроз нулевого дня.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данном докладе я рассмотрела основные аспекты уязвимостей нулевого дня, а также способы их предотвращения.</w:t>
      </w:r>
    </w:p>
    <w:bookmarkEnd w:id="26"/>
    <w:bookmarkStart w:id="2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</w:pPr>
      <w:r>
        <w:t xml:space="preserve">Что такое атака нулевого дня? Определение и описание от kaspersky</w:t>
      </w:r>
    </w:p>
    <w:p>
      <w:pPr>
        <w:numPr>
          <w:ilvl w:val="0"/>
          <w:numId w:val="1004"/>
        </w:numPr>
      </w:pPr>
      <w:r>
        <w:t xml:space="preserve">Zero Day уязвимость: что такое уязвимость нулевого дня от Solar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Уязвимость нулевого дня</dc:title>
  <dc:creator>Улитина Мария Максимовна</dc:creator>
  <dc:language>ru-RU</dc:language>
  <cp:keywords/>
  <dcterms:created xsi:type="dcterms:W3CDTF">2025-05-16T17:32:05Z</dcterms:created>
  <dcterms:modified xsi:type="dcterms:W3CDTF">2025-05-16T17:32:05Z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НКАбд-01-23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