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 проект, этап 3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 Мария 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Hydra Linux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Hydra Linux на виртуальную машину.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(рис. 1).</w:t>
      </w:r>
    </w:p>
    <w:bookmarkStart w:id="25" w:name="fig:001"/>
    <w:p>
      <w:pPr>
        <w:pStyle w:val="CaptionedFigure"/>
      </w:pPr>
      <w:r>
        <w:drawing>
          <wp:inline>
            <wp:extent cx="3733800" cy="910682"/>
            <wp:effectExtent b="0" l="0" r="0" t="0"/>
            <wp:docPr descr="Рис. 1: hydr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hydra</w:t>
      </w:r>
    </w:p>
    <w:bookmarkEnd w:id="25"/>
    <w:p>
      <w:pPr>
        <w:pStyle w:val="BodyText"/>
      </w:pPr>
      <w:r>
        <w:t xml:space="preserve">Проверяем (рис. 2).</w:t>
      </w:r>
    </w:p>
    <w:bookmarkStart w:id="29" w:name="fig:002"/>
    <w:p>
      <w:pPr>
        <w:pStyle w:val="CaptionedFigure"/>
      </w:pPr>
      <w:r>
        <w:drawing>
          <wp:inline>
            <wp:extent cx="3733800" cy="1869776"/>
            <wp:effectExtent b="0" l="0" r="0" t="0"/>
            <wp:docPr descr="Рис. 2: установка заверше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завершена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установила Hydra Linux на виртуальную машину.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Индивидуальный проект, этап 3, ТУИС РУДН.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3</dc:title>
  <dc:creator>Улитина Мария Максимовна</dc:creator>
  <dc:language>ru-RU</dc:language>
  <cp:keywords/>
  <dcterms:created xsi:type="dcterms:W3CDTF">2025-04-12T19:56:30Z</dcterms:created>
  <dcterms:modified xsi:type="dcterms:W3CDTF">2025-04-12T19:56:30Z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НКАбд-01-23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