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проект, этап 4</w:t>
      </w:r>
    </w:p>
    <w:p>
      <w:pPr>
        <w:pStyle w:val="Subtitle"/>
      </w:pPr>
      <w:r>
        <w:t xml:space="preserve">НКАбд-01-23</w:t>
      </w:r>
    </w:p>
    <w:p>
      <w:pPr>
        <w:pStyle w:val="Author"/>
      </w:pPr>
      <w:r>
        <w:t xml:space="preserve">Улитина Мария 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Использование nikto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Использовать nikto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Pfgecrftv (рис. 1).</w:t>
      </w:r>
    </w:p>
    <w:bookmarkStart w:id="25" w:name="fig:001"/>
    <w:p>
      <w:pPr>
        <w:pStyle w:val="CaptionedFigure"/>
      </w:pPr>
      <w:r>
        <w:drawing>
          <wp:inline>
            <wp:extent cx="3733800" cy="2135471"/>
            <wp:effectExtent b="0" l="0" r="0" t="0"/>
            <wp:docPr descr="Рис. 1: nikt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nikto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применила nikto.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Индивидуальный проект, этап 4, ТУИС РУДН.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проект, этап 4</dc:title>
  <dc:creator>Улитина Мария Максимовна</dc:creator>
  <dc:language>ru-RU</dc:language>
  <cp:keywords/>
  <dcterms:created xsi:type="dcterms:W3CDTF">2025-05-03T20:44:30Z</dcterms:created>
  <dcterms:modified xsi:type="dcterms:W3CDTF">2025-05-03T20:44:30Z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DisplayTemplate">
    <vt:lpwstr>e</vt:lpwstr>
  </property>
  <property fmtid="{D5CDD505-2E9C-101B-9397-08002B2CF9AE}" pid="23" name="eqnIndexTemplate">
    <vt:lpwstr>(i)</vt:lpwstr>
  </property>
  <property fmtid="{D5CDD505-2E9C-101B-9397-08002B2CF9AE}" pid="24" name="eqnInlineTableTemplate">
    <vt:lpwstr>e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НКАбд-01-23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