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Лабораторная работа №3</w:t>
      </w:r>
    </w:p>
    <w:p>
      <w:pPr>
        <w:pStyle w:val="Subtitle"/>
        <w:rPr/>
      </w:pPr>
      <w:r>
        <w:rPr/>
        <w:t>НКАбд-06-23</w:t>
      </w:r>
    </w:p>
    <w:p>
      <w:pPr>
        <w:pStyle w:val="Author"/>
        <w:rPr/>
      </w:pPr>
      <w:r>
        <w:rPr/>
        <w:t>Улитина Мария Максимовна</w:t>
      </w:r>
    </w:p>
    <w:sdt>
      <w:sdtPr>
        <w:docPartObj>
          <w:docPartGallery w:val="Table of Contents"/>
          <w:docPartUnique w:val="true"/>
        </w:docPartObj>
      </w:sdtPr>
      <w:sdtContent>
        <w:p>
          <w:pPr>
            <w:pStyle w:val="ContentsHeading"/>
            <w:spacing w:lineRule="auto" w:line="259" w:before="240" w:after="0"/>
            <w:rPr>
              <w:rFonts w:ascii="Calibri" w:hAnsi="Calibri" w:eastAsia="" w:cs="" w:asciiTheme="majorHAnsi" w:cstheme="majorBidi" w:eastAsiaTheme="majorEastAsia" w:hAnsiTheme="majorHAnsi"/>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207_2650548514">
            <w:r>
              <w:rPr>
                <w:webHidden/>
                <w:rStyle w:val="IndexLink"/>
              </w:rPr>
              <w:t>1 Цель работы</w:t>
              <w:tab/>
              <w:t>1</w:t>
            </w:r>
          </w:hyperlink>
        </w:p>
        <w:p>
          <w:pPr>
            <w:pStyle w:val="Contents1"/>
            <w:rPr/>
          </w:pPr>
          <w:hyperlink w:anchor="__RefHeading___Toc209_2650548514">
            <w:r>
              <w:rPr>
                <w:webHidden/>
                <w:rStyle w:val="IndexLink"/>
              </w:rPr>
              <w:t>2 Задание</w:t>
              <w:tab/>
              <w:t>1</w:t>
            </w:r>
          </w:hyperlink>
        </w:p>
        <w:p>
          <w:pPr>
            <w:pStyle w:val="Contents1"/>
            <w:rPr/>
          </w:pPr>
          <w:hyperlink w:anchor="__RefHeading___Toc211_2650548514">
            <w:r>
              <w:rPr>
                <w:webHidden/>
                <w:rStyle w:val="IndexLink"/>
              </w:rPr>
              <w:t>3 Теоретическое введение</w:t>
              <w:tab/>
              <w:t>1</w:t>
            </w:r>
          </w:hyperlink>
        </w:p>
        <w:p>
          <w:pPr>
            <w:pStyle w:val="Contents2"/>
            <w:tabs>
              <w:tab w:val="clear" w:pos="9077"/>
              <w:tab w:val="right" w:pos="9360" w:leader="dot"/>
            </w:tabs>
            <w:rPr/>
          </w:pPr>
          <w:hyperlink w:anchor="__RefHeading___Toc213_2650548514">
            <w:r>
              <w:rPr>
                <w:webHidden/>
                <w:rStyle w:val="IndexLink"/>
              </w:rPr>
              <w:t>3.1 Базовые сведения о Markdown</w:t>
              <w:tab/>
              <w:t>1</w:t>
            </w:r>
          </w:hyperlink>
        </w:p>
        <w:p>
          <w:pPr>
            <w:pStyle w:val="Contents2"/>
            <w:tabs>
              <w:tab w:val="clear" w:pos="9077"/>
              <w:tab w:val="right" w:pos="9360" w:leader="dot"/>
            </w:tabs>
            <w:rPr/>
          </w:pPr>
          <w:hyperlink w:anchor="__RefHeading___Toc215_2650548514">
            <w:r>
              <w:rPr>
                <w:webHidden/>
                <w:rStyle w:val="IndexLink"/>
              </w:rPr>
              <w:t>3.2 Оформление изображений в Markdown</w:t>
              <w:tab/>
              <w:t>2</w:t>
            </w:r>
          </w:hyperlink>
        </w:p>
        <w:p>
          <w:pPr>
            <w:pStyle w:val="Contents1"/>
            <w:rPr/>
          </w:pPr>
          <w:hyperlink w:anchor="__RefHeading___Toc224_2650548514">
            <w:r>
              <w:rPr>
                <w:webHidden/>
                <w:rStyle w:val="IndexLink"/>
              </w:rPr>
              <w:t>4 Выполнение лабораторной работы</w:t>
              <w:tab/>
              <w:t>3</w:t>
            </w:r>
          </w:hyperlink>
        </w:p>
        <w:p>
          <w:pPr>
            <w:pStyle w:val="Contents1"/>
            <w:rPr/>
          </w:pPr>
          <w:hyperlink w:anchor="__RefHeading___Toc217_2650548514">
            <w:r>
              <w:rPr>
                <w:webHidden/>
                <w:rStyle w:val="IndexLink"/>
              </w:rPr>
              <w:t>5 Выводы</w:t>
              <w:tab/>
              <w:t>4</w:t>
            </w:r>
          </w:hyperlink>
        </w:p>
        <w:p>
          <w:pPr>
            <w:pStyle w:val="Contents1"/>
            <w:rPr/>
          </w:pPr>
          <w:hyperlink w:anchor="__RefHeading___Toc219_2650548514">
            <w:r>
              <w:rPr>
                <w:webHidden/>
                <w:rStyle w:val="IndexLink"/>
              </w:rPr>
              <w:t>6 Список литературы</w:t>
              <w:tab/>
              <w:t>4</w:t>
            </w:r>
          </w:hyperlink>
          <w:r>
            <w:rPr>
              <w:rStyle w:val="IndexLink"/>
            </w:rPr>
            <w:fldChar w:fldCharType="end"/>
          </w:r>
        </w:p>
      </w:sdtContent>
    </w:sdt>
    <w:p>
      <w:pPr>
        <w:pStyle w:val="Heading1"/>
        <w:rPr/>
      </w:pPr>
      <w:bookmarkStart w:id="0" w:name="__RefHeading___Toc207_2650548514"/>
      <w:bookmarkStart w:id="1" w:name="цель-работы"/>
      <w:bookmarkEnd w:id="0"/>
      <w:r>
        <w:rPr>
          <w:rStyle w:val="SectionNumber"/>
        </w:rPr>
        <w:t>1</w:t>
      </w:r>
      <w:r>
        <w:rPr/>
        <w:tab/>
        <w:t>Цель работы</w:t>
      </w:r>
    </w:p>
    <w:p>
      <w:pPr>
        <w:pStyle w:val="FirstParagraph"/>
        <w:rPr/>
      </w:pPr>
      <w:bookmarkStart w:id="2" w:name="цель-работы"/>
      <w:r>
        <w:rPr/>
        <w:t>Целью работы является освоение процедуры оформления отчетов с помощью легковесного языка разметки Markdown.</w:t>
      </w:r>
      <w:bookmarkEnd w:id="2"/>
    </w:p>
    <w:p>
      <w:pPr>
        <w:pStyle w:val="Heading1"/>
        <w:rPr/>
      </w:pPr>
      <w:bookmarkStart w:id="3" w:name="__RefHeading___Toc209_2650548514"/>
      <w:bookmarkStart w:id="4" w:name="задание"/>
      <w:bookmarkEnd w:id="3"/>
      <w:r>
        <w:rPr>
          <w:rStyle w:val="SectionNumber"/>
        </w:rPr>
        <w:t>2</w:t>
      </w:r>
      <w:r>
        <w:rPr/>
        <w:tab/>
        <w:t>Задание</w:t>
      </w:r>
    </w:p>
    <w:p>
      <w:pPr>
        <w:pStyle w:val="Compact"/>
        <w:numPr>
          <w:ilvl w:val="0"/>
          <w:numId w:val="7"/>
        </w:numPr>
        <w:rPr/>
      </w:pPr>
      <w:r>
        <w:rPr/>
        <w:t>В соответствующем каталоге сделайте отчёт по лабораторной работе No 2 в формате Markdown. В качестве отчёта необходимо предоставить отчёты в 3 форматах: pdf, docx и md.</w:t>
      </w:r>
    </w:p>
    <w:p>
      <w:pPr>
        <w:pStyle w:val="Compact"/>
        <w:numPr>
          <w:ilvl w:val="0"/>
          <w:numId w:val="1"/>
        </w:numPr>
        <w:rPr/>
      </w:pPr>
      <w:bookmarkStart w:id="5" w:name="задание"/>
      <w:r>
        <w:rPr/>
        <w:t>Загрузите файлы на github.</w:t>
      </w:r>
      <w:bookmarkEnd w:id="5"/>
    </w:p>
    <w:p>
      <w:pPr>
        <w:pStyle w:val="Heading1"/>
        <w:rPr/>
      </w:pPr>
      <w:bookmarkStart w:id="6" w:name="__RefHeading___Toc211_2650548514"/>
      <w:bookmarkStart w:id="7" w:name="теоретическое-введение"/>
      <w:bookmarkEnd w:id="6"/>
      <w:r>
        <w:rPr>
          <w:rStyle w:val="SectionNumber"/>
        </w:rPr>
        <w:t>3</w:t>
      </w:r>
      <w:r>
        <w:rPr/>
        <w:tab/>
        <w:t>Теоретическое введение</w:t>
      </w:r>
    </w:p>
    <w:p>
      <w:pPr>
        <w:pStyle w:val="Heading2"/>
        <w:rPr/>
      </w:pPr>
      <w:bookmarkStart w:id="8" w:name="__RefHeading___Toc213_2650548514"/>
      <w:bookmarkStart w:id="9" w:name="базовые-сведения-о-markdown"/>
      <w:bookmarkEnd w:id="8"/>
      <w:r>
        <w:rPr>
          <w:rStyle w:val="SectionNumber"/>
        </w:rPr>
        <w:t>3.1</w:t>
      </w:r>
      <w:r>
        <w:rPr/>
        <w:tab/>
        <w:t>Базовые сведения о Markdown</w:t>
      </w:r>
    </w:p>
    <w:p>
      <w:pPr>
        <w:pStyle w:val="FirstParagraph"/>
        <w:rPr/>
      </w:pPr>
      <w:r>
        <w:rPr/>
        <w:t xml:space="preserve">Чтобы создать заголовок, используйте знак #, например: # This is heading 1 ## This is heading 2 ### This is heading 3 #### This is heading 4 Чтобы задать для текста полужирное начертание, заключите его в двойные звездочки: This text is </w:t>
      </w:r>
      <w:r>
        <w:rPr>
          <w:b/>
          <w:bCs/>
        </w:rPr>
        <w:t>bold</w:t>
      </w:r>
      <w:r>
        <w:rPr/>
        <w:t xml:space="preserve">. Чтобы задать для текста курсивное начертание, заключите его в одинарные звездочки: This text is </w:t>
      </w:r>
      <w:r>
        <w:rPr>
          <w:i/>
          <w:iCs/>
        </w:rPr>
        <w:t>italic</w:t>
      </w:r>
      <w:r>
        <w:rPr/>
        <w:t xml:space="preserve">. Чтобы задать для текста полужирное и курсивное начертание, заключите его в тройные звездочки: This is text is both </w:t>
      </w:r>
      <w:r>
        <w:rPr>
          <w:b/>
          <w:bCs/>
          <w:i/>
          <w:iCs/>
        </w:rPr>
        <w:t>bold and italic</w:t>
      </w:r>
      <w:r>
        <w:rPr/>
        <w:t>. Блоки цитирования создаются с помощью символа &gt;: &gt;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pPr>
        <w:pStyle w:val="TextBody"/>
        <w:rPr/>
      </w:pPr>
      <w:r>
        <w:rPr/>
        <w:t>Упорядоченный список можно отформатировать с помощью соответствующих цифр:</w:t>
      </w:r>
    </w:p>
    <w:p>
      <w:pPr>
        <w:pStyle w:val="Compact"/>
        <w:numPr>
          <w:ilvl w:val="0"/>
          <w:numId w:val="8"/>
        </w:numPr>
        <w:rPr/>
      </w:pPr>
      <w:r>
        <w:rPr/>
        <w:t>First instruction</w:t>
      </w:r>
    </w:p>
    <w:p>
      <w:pPr>
        <w:pStyle w:val="Compact"/>
        <w:numPr>
          <w:ilvl w:val="1"/>
          <w:numId w:val="9"/>
        </w:numPr>
        <w:rPr/>
      </w:pPr>
      <w:r>
        <w:rPr/>
        <w:t>Sub-instruction</w:t>
      </w:r>
    </w:p>
    <w:p>
      <w:pPr>
        <w:pStyle w:val="Compact"/>
        <w:numPr>
          <w:ilvl w:val="1"/>
          <w:numId w:val="10"/>
        </w:numPr>
        <w:rPr/>
      </w:pPr>
      <w:r>
        <w:rPr/>
        <w:t>Sub-instruction</w:t>
      </w:r>
    </w:p>
    <w:p>
      <w:pPr>
        <w:pStyle w:val="Compact"/>
        <w:numPr>
          <w:ilvl w:val="0"/>
          <w:numId w:val="11"/>
        </w:numPr>
        <w:rPr/>
      </w:pPr>
      <w:r>
        <w:rPr/>
        <w:t>Second instruction Чтобы вложить один список в другой, добавьте отступ для элементов дочернего списка:</w:t>
      </w:r>
    </w:p>
    <w:p>
      <w:pPr>
        <w:pStyle w:val="Compact"/>
        <w:numPr>
          <w:ilvl w:val="0"/>
          <w:numId w:val="12"/>
        </w:numPr>
        <w:rPr/>
      </w:pPr>
      <w:r>
        <w:rPr/>
        <w:t>First instruction</w:t>
      </w:r>
    </w:p>
    <w:p>
      <w:pPr>
        <w:pStyle w:val="Compact"/>
        <w:numPr>
          <w:ilvl w:val="0"/>
          <w:numId w:val="13"/>
        </w:numPr>
        <w:rPr/>
      </w:pPr>
      <w:r>
        <w:rPr/>
        <w:t>Second instruction</w:t>
      </w:r>
    </w:p>
    <w:p>
      <w:pPr>
        <w:pStyle w:val="Compact"/>
        <w:numPr>
          <w:ilvl w:val="0"/>
          <w:numId w:val="14"/>
        </w:numPr>
        <w:rPr/>
      </w:pPr>
      <w:r>
        <w:rPr/>
        <w:t>Third instruction Неупорядоченный (маркированный) список можно отформатировать с помощью звездо- чек или тире:</w:t>
      </w:r>
    </w:p>
    <w:p>
      <w:pPr>
        <w:pStyle w:val="Compact"/>
        <w:numPr>
          <w:ilvl w:val="0"/>
          <w:numId w:val="4"/>
        </w:numPr>
        <w:rPr/>
      </w:pPr>
      <w:r>
        <w:rPr/>
        <w:t>List item 1</w:t>
      </w:r>
    </w:p>
    <w:p>
      <w:pPr>
        <w:pStyle w:val="Compact"/>
        <w:numPr>
          <w:ilvl w:val="0"/>
          <w:numId w:val="4"/>
        </w:numPr>
        <w:rPr/>
      </w:pPr>
      <w:r>
        <w:rPr/>
        <w:t>List item 2</w:t>
      </w:r>
    </w:p>
    <w:p>
      <w:pPr>
        <w:pStyle w:val="Compact"/>
        <w:numPr>
          <w:ilvl w:val="0"/>
          <w:numId w:val="4"/>
        </w:numPr>
        <w:rPr/>
      </w:pPr>
      <w:r>
        <w:rPr/>
        <w:t>List item 3 Чтобы вложить один список в другой, добавьте отступ для элементов дочернего списка:</w:t>
      </w:r>
    </w:p>
    <w:p>
      <w:pPr>
        <w:pStyle w:val="Compact"/>
        <w:numPr>
          <w:ilvl w:val="0"/>
          <w:numId w:val="4"/>
        </w:numPr>
        <w:rPr/>
      </w:pPr>
      <w:r>
        <w:rPr/>
        <w:t>List item 1</w:t>
      </w:r>
    </w:p>
    <w:p>
      <w:pPr>
        <w:pStyle w:val="Compact"/>
        <w:numPr>
          <w:ilvl w:val="1"/>
          <w:numId w:val="15"/>
        </w:numPr>
        <w:rPr/>
      </w:pPr>
      <w:r>
        <w:rPr/>
        <w:t>List item A</w:t>
      </w:r>
    </w:p>
    <w:p>
      <w:pPr>
        <w:pStyle w:val="Compact"/>
        <w:numPr>
          <w:ilvl w:val="1"/>
          <w:numId w:val="16"/>
        </w:numPr>
        <w:rPr/>
      </w:pPr>
      <w:r>
        <w:rPr/>
        <w:t>List item B</w:t>
      </w:r>
    </w:p>
    <w:p>
      <w:pPr>
        <w:pStyle w:val="Compact"/>
        <w:numPr>
          <w:ilvl w:val="0"/>
          <w:numId w:val="4"/>
        </w:numPr>
        <w:rPr/>
      </w:pPr>
      <w:r>
        <w:rPr/>
        <w:t xml:space="preserve">List item 2 Синтаксис Markdown для встроенной ссылки состоит из части [link text], представляю- щей текст гиперссылки, и части (file-name.md) – URL-адреса или имени файла, на который дается ссылка: </w:t>
      </w:r>
      <w:hyperlink r:id="rId2">
        <w:r>
          <w:rPr>
            <w:rStyle w:val="InternetLink"/>
          </w:rPr>
          <w:t>link text</w:t>
        </w:r>
      </w:hyperlink>
      <w:r>
        <w:rPr/>
        <w:t xml:space="preserve"> или </w:t>
      </w:r>
      <w:hyperlink r:id="rId3">
        <w:r>
          <w:rPr>
            <w:rStyle w:val="InternetLink"/>
          </w:rPr>
          <w:t>link text</w:t>
        </w:r>
      </w:hyperlink>
      <w:r>
        <w:rPr/>
        <w:t xml:space="preserve"> Markdown поддерживает как встраивание фрагментов кода в предложение, так и их разме- 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w:t>
      </w:r>
    </w:p>
    <w:p>
      <w:pPr>
        <w:pStyle w:val="SourceCode"/>
        <w:rPr/>
      </w:pPr>
      <w:bookmarkStart w:id="10" w:name="базовые-сведения-о-markdown"/>
      <w:r>
        <w:rPr>
          <w:rStyle w:val="VerbatimChar"/>
        </w:rPr>
        <w:t>your code goes in here</w:t>
      </w:r>
      <w:bookmarkEnd w:id="10"/>
    </w:p>
    <w:p>
      <w:pPr>
        <w:pStyle w:val="Heading2"/>
        <w:rPr/>
      </w:pPr>
      <w:bookmarkStart w:id="11" w:name="__RefHeading___Toc215_2650548514"/>
      <w:bookmarkStart w:id="12" w:name="оформление-изображений-в-markdown"/>
      <w:bookmarkEnd w:id="11"/>
      <w:r>
        <w:rPr>
          <w:rStyle w:val="SectionNumber"/>
        </w:rPr>
        <w:t>3.2</w:t>
      </w:r>
      <w:r>
        <w:rPr/>
        <w:tab/>
        <w:t>Оформление изображений в Markdown</w:t>
      </w:r>
    </w:p>
    <w:p>
      <w:pPr>
        <w:pStyle w:val="FirstParagraph"/>
        <w:rPr/>
      </w:pPr>
      <w:r>
        <w:rPr/>
        <w:t>В Markdown вставить изображение в документ можно с помощью непосредственного указания адреса изображения. Здесь: * в квадратных скобках указывается подпись к изображению; * в круглых скобках указывается URL-адрес или относительный путь изображения, а также (необязательно) всплывающую подсказку, заключённую в двойные или одиночные кавычки. * в фигурных скобках указывается идентификатор изображения (#fig:fig1) для ссылки на него по тексту и размер изображения относительно ширины страницы (width=90%) #</w:t>
      </w:r>
    </w:p>
    <w:p>
      <w:pPr>
        <w:pStyle w:val="Heading1"/>
        <w:rPr/>
      </w:pPr>
      <w:bookmarkStart w:id="13" w:name="__RefHeading___Toc224_2650548514"/>
      <w:bookmarkEnd w:id="13"/>
      <w:r>
        <w:rPr/>
        <w:t xml:space="preserve">4 </w:t>
      </w:r>
      <w:r>
        <w:rPr/>
        <w:t xml:space="preserve">Выполнение лабораторной работы </w:t>
      </w:r>
    </w:p>
    <w:p>
      <w:pPr>
        <w:pStyle w:val="FirstParagraph"/>
        <w:rPr/>
      </w:pPr>
      <w:r>
        <w:rPr/>
        <w:t>В начале выполнения лабораторной работы откроем терминал и перейдём в каталог курса, сформированного при выполнении лабораторной работы №2 (рис. [</w:t>
      </w:r>
      <w:r>
        <w:rPr/>
        <w:t>1</w:t>
      </w:r>
      <w:r>
        <w:rPr/>
        <w:t xml:space="preserve">]). </w:t>
      </w:r>
      <w:bookmarkStart w:id="14" w:name="fig%3A1"/>
      <w:r>
        <w:rPr/>
        <w:drawing>
          <wp:inline distT="0" distB="0" distL="0" distR="0">
            <wp:extent cx="5334000" cy="151765"/>
            <wp:effectExtent l="0" t="0" r="0" b="0"/>
            <wp:docPr id="1" name="Picture" descr="Терминал и переход в каталог кур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Терминал и переход в каталог курса"/>
                    <pic:cNvPicPr>
                      <a:picLocks noChangeAspect="1" noChangeArrowheads="1"/>
                    </pic:cNvPicPr>
                  </pic:nvPicPr>
                  <pic:blipFill>
                    <a:blip r:embed="rId4"/>
                    <a:stretch>
                      <a:fillRect/>
                    </a:stretch>
                  </pic:blipFill>
                  <pic:spPr bwMode="auto">
                    <a:xfrm>
                      <a:off x="0" y="0"/>
                      <a:ext cx="5334000" cy="151765"/>
                    </a:xfrm>
                    <a:prstGeom prst="rect">
                      <a:avLst/>
                    </a:prstGeom>
                  </pic:spPr>
                </pic:pic>
              </a:graphicData>
            </a:graphic>
          </wp:inline>
        </w:drawing>
      </w:r>
      <w:bookmarkEnd w:id="14"/>
      <w:r>
        <w:rPr/>
        <w:t xml:space="preserve"> Обновим локальный репозиторий, скачав изменения из удаленного репозитория (рис. [</w:t>
      </w:r>
      <w:r>
        <w:rPr/>
        <w:t>2]</w:t>
      </w:r>
      <w:r>
        <w:rPr/>
        <w:t xml:space="preserve">). </w:t>
      </w:r>
      <w:bookmarkStart w:id="15" w:name="fig%3A2"/>
      <w:r>
        <w:rPr/>
        <w:drawing>
          <wp:inline distT="0" distB="0" distL="0" distR="0">
            <wp:extent cx="5334000" cy="296545"/>
            <wp:effectExtent l="0" t="0" r="0" b="0"/>
            <wp:docPr id="2" name="Image2" descr="Обновление локального репози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Обновление локального репозитория"/>
                    <pic:cNvPicPr>
                      <a:picLocks noChangeAspect="1" noChangeArrowheads="1"/>
                    </pic:cNvPicPr>
                  </pic:nvPicPr>
                  <pic:blipFill>
                    <a:blip r:embed="rId5"/>
                    <a:stretch>
                      <a:fillRect/>
                    </a:stretch>
                  </pic:blipFill>
                  <pic:spPr bwMode="auto">
                    <a:xfrm>
                      <a:off x="0" y="0"/>
                      <a:ext cx="5334000" cy="296545"/>
                    </a:xfrm>
                    <a:prstGeom prst="rect">
                      <a:avLst/>
                    </a:prstGeom>
                  </pic:spPr>
                </pic:pic>
              </a:graphicData>
            </a:graphic>
          </wp:inline>
        </w:drawing>
      </w:r>
      <w:bookmarkEnd w:id="15"/>
      <w:r>
        <w:rPr/>
        <w:t xml:space="preserve"> Перейдем в каталог с шаблоном отчета по лабораторной работе №3 (рис. [</w:t>
      </w:r>
      <w:r>
        <w:rPr/>
        <w:t>3</w:t>
      </w:r>
      <w:r>
        <w:rPr/>
        <w:t xml:space="preserve">). </w:t>
      </w:r>
      <w:bookmarkStart w:id="16" w:name="fig%3A3"/>
      <w:r>
        <w:rPr/>
        <w:drawing>
          <wp:inline distT="0" distB="0" distL="0" distR="0">
            <wp:extent cx="5334000" cy="580390"/>
            <wp:effectExtent l="0" t="0" r="0" b="0"/>
            <wp:docPr id="3" name="Image3" descr="Каталог с шаблоном отчё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Каталог с шаблоном отчёта"/>
                    <pic:cNvPicPr>
                      <a:picLocks noChangeAspect="1" noChangeArrowheads="1"/>
                    </pic:cNvPicPr>
                  </pic:nvPicPr>
                  <pic:blipFill>
                    <a:blip r:embed="rId6"/>
                    <a:stretch>
                      <a:fillRect/>
                    </a:stretch>
                  </pic:blipFill>
                  <pic:spPr bwMode="auto">
                    <a:xfrm>
                      <a:off x="0" y="0"/>
                      <a:ext cx="5334000" cy="580390"/>
                    </a:xfrm>
                    <a:prstGeom prst="rect">
                      <a:avLst/>
                    </a:prstGeom>
                  </pic:spPr>
                </pic:pic>
              </a:graphicData>
            </a:graphic>
          </wp:inline>
        </w:drawing>
      </w:r>
      <w:bookmarkEnd w:id="16"/>
      <w:r>
        <w:rPr/>
        <w:t xml:space="preserve"> Проведём компиляцию шаблона с использованием makefile, введём команду make. Удалим полученные файлы с помощью make clean (рис. [</w:t>
      </w:r>
      <w:r>
        <w:rPr/>
        <w:t>4</w:t>
      </w:r>
      <w:r>
        <w:rPr/>
        <w:t xml:space="preserve">]). </w:t>
      </w:r>
      <w:bookmarkStart w:id="17" w:name="fig%3A4"/>
      <w:r>
        <w:rPr/>
        <w:drawing>
          <wp:inline distT="0" distB="0" distL="0" distR="0">
            <wp:extent cx="5334000" cy="320675"/>
            <wp:effectExtent l="0" t="0" r="0" b="0"/>
            <wp:docPr id="4" name="Image4" descr="Применение make 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Применение make clean"/>
                    <pic:cNvPicPr>
                      <a:picLocks noChangeAspect="1" noChangeArrowheads="1"/>
                    </pic:cNvPicPr>
                  </pic:nvPicPr>
                  <pic:blipFill>
                    <a:blip r:embed="rId7"/>
                    <a:stretch>
                      <a:fillRect/>
                    </a:stretch>
                  </pic:blipFill>
                  <pic:spPr bwMode="auto">
                    <a:xfrm>
                      <a:off x="0" y="0"/>
                      <a:ext cx="5334000" cy="320675"/>
                    </a:xfrm>
                    <a:prstGeom prst="rect">
                      <a:avLst/>
                    </a:prstGeom>
                  </pic:spPr>
                </pic:pic>
              </a:graphicData>
            </a:graphic>
          </wp:inline>
        </w:drawing>
      </w:r>
      <w:bookmarkEnd w:id="17"/>
      <w:r>
        <w:rPr/>
        <w:t>. Откроем файл report.md c помощью gedit (рис. [</w:t>
      </w:r>
      <w:r>
        <w:rPr/>
        <w:t>5</w:t>
      </w:r>
      <w:r>
        <w:rPr/>
        <w:t xml:space="preserve">]). </w:t>
      </w:r>
      <w:bookmarkStart w:id="18" w:name="fig%3A5"/>
      <w:r>
        <w:rPr/>
        <w:drawing>
          <wp:inline distT="0" distB="0" distL="0" distR="0">
            <wp:extent cx="5334000" cy="356870"/>
            <wp:effectExtent l="0" t="0" r="0" b="0"/>
            <wp:docPr id="5" name="Image5" descr="Открыт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Открытие файла"/>
                    <pic:cNvPicPr>
                      <a:picLocks noChangeAspect="1" noChangeArrowheads="1"/>
                    </pic:cNvPicPr>
                  </pic:nvPicPr>
                  <pic:blipFill>
                    <a:blip r:embed="rId8"/>
                    <a:stretch>
                      <a:fillRect/>
                    </a:stretch>
                  </pic:blipFill>
                  <pic:spPr bwMode="auto">
                    <a:xfrm>
                      <a:off x="0" y="0"/>
                      <a:ext cx="5334000" cy="356870"/>
                    </a:xfrm>
                    <a:prstGeom prst="rect">
                      <a:avLst/>
                    </a:prstGeom>
                  </pic:spPr>
                </pic:pic>
              </a:graphicData>
            </a:graphic>
          </wp:inline>
        </w:drawing>
      </w:r>
      <w:bookmarkEnd w:id="18"/>
      <w:r>
        <w:rPr/>
        <w:t xml:space="preserve"> Заполним отчёт и скомпилируем отчёт с помощью Makefile(рис. [</w:t>
      </w:r>
      <w:r>
        <w:rPr/>
        <w:t>6</w:t>
      </w:r>
      <w:r>
        <w:rPr/>
        <w:t xml:space="preserve">]). </w:t>
      </w:r>
      <w:bookmarkStart w:id="19" w:name="fig%3A6"/>
      <w:r>
        <w:rPr/>
        <w:drawing>
          <wp:inline distT="0" distB="0" distL="0" distR="0">
            <wp:extent cx="5334000" cy="3028950"/>
            <wp:effectExtent l="0" t="0" r="0" b="0"/>
            <wp:docPr id="6" name="Image6" descr="Заполнение отч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Заполнение отчета"/>
                    <pic:cNvPicPr>
                      <a:picLocks noChangeAspect="1" noChangeArrowheads="1"/>
                    </pic:cNvPicPr>
                  </pic:nvPicPr>
                  <pic:blipFill>
                    <a:blip r:embed="rId9"/>
                    <a:stretch>
                      <a:fillRect/>
                    </a:stretch>
                  </pic:blipFill>
                  <pic:spPr bwMode="auto">
                    <a:xfrm>
                      <a:off x="0" y="0"/>
                      <a:ext cx="5334000" cy="3028950"/>
                    </a:xfrm>
                    <a:prstGeom prst="rect">
                      <a:avLst/>
                    </a:prstGeom>
                  </pic:spPr>
                </pic:pic>
              </a:graphicData>
            </a:graphic>
          </wp:inline>
        </w:drawing>
      </w:r>
      <w:bookmarkEnd w:id="19"/>
      <w:r>
        <w:rPr/>
        <w:t xml:space="preserve"> Загрузим файлы на github. По вышеописанной схеме создадим также отчёт по лабораторной работе №2 и загрузим его на github.</w:t>
      </w:r>
      <w:bookmarkEnd w:id="7"/>
      <w:bookmarkEnd w:id="12"/>
    </w:p>
    <w:p>
      <w:pPr>
        <w:pStyle w:val="Heading1"/>
        <w:rPr/>
      </w:pPr>
      <w:bookmarkStart w:id="20" w:name="__RefHeading___Toc217_2650548514"/>
      <w:bookmarkEnd w:id="20"/>
      <w:r>
        <w:rPr>
          <w:rStyle w:val="SectionNumber"/>
        </w:rPr>
        <w:t>5</w:t>
      </w:r>
      <w:bookmarkStart w:id="21" w:name="выводы"/>
      <w:r>
        <w:rPr/>
        <w:tab/>
        <w:t>Выводы</w:t>
      </w:r>
    </w:p>
    <w:p>
      <w:pPr>
        <w:pStyle w:val="FirstParagraph"/>
        <w:rPr/>
      </w:pPr>
      <w:r>
        <w:rPr/>
        <w:t>В процессе выполнения работы я освоила процедуру оформления отчетов с помощью легковесного языка разметки Markdown.</w:t>
      </w:r>
      <w:bookmarkEnd w:id="21"/>
    </w:p>
    <w:p>
      <w:pPr>
        <w:pStyle w:val="Heading1"/>
        <w:rPr/>
      </w:pPr>
      <w:bookmarkStart w:id="22" w:name="__RefHeading___Toc219_2650548514"/>
      <w:bookmarkEnd w:id="22"/>
      <w:r>
        <w:rPr/>
        <w:t xml:space="preserve">6 </w:t>
      </w:r>
      <w:bookmarkStart w:id="23" w:name="список-литературы"/>
      <w:r>
        <w:rPr/>
        <w:t>Список литературы</w:t>
      </w:r>
    </w:p>
    <w:p>
      <w:pPr>
        <w:pStyle w:val="FirstParagraph"/>
        <w:spacing w:before="180" w:after="180"/>
        <w:rPr/>
      </w:pPr>
      <w:r>
        <w:rPr/>
        <w:t>Архитектура ЭВМ. Лабораторная работа №3 и №2.</w:t>
      </w:r>
      <w:bookmarkEnd w:id="2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lvlOverride w:ilvl="1">
      <w:startOverride w:val="1"/>
    </w:lvlOverride>
  </w:num>
  <w:num w:numId="10">
    <w:abstractNumId w:val="1"/>
  </w:num>
  <w:num w:numId="11">
    <w:abstractNumId w:val="1"/>
  </w:num>
  <w:num w:numId="12">
    <w:abstractNumId w:val="1"/>
  </w:num>
  <w:num w:numId="13">
    <w:abstractNumId w:val="1"/>
  </w:num>
  <w:num w:numId="14">
    <w:abstractNumId w:val="1"/>
  </w:num>
  <w:num w:numId="15">
    <w:abstractNumId w:val="4"/>
  </w:num>
  <w:num w:numId="16">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name.md" TargetMode="External"/><Relationship Id="rId3" Type="http://schemas.openxmlformats.org/officeDocument/2006/relationships/hyperlink" Target="http://example.com/"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LibreOffice/7.5.2.2$Linux_X86_64 LibreOffice_project/50$Build-2</Application>
  <AppVersion>15.0000</AppVersion>
  <Pages>4</Pages>
  <Words>622</Words>
  <Characters>3505</Characters>
  <CharactersWithSpaces>4075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2023-10-13T17:04:16Z</dcterms:created>
  <dc:creator>Улитина Мария Максимовна</dc:creator>
  <dc:description/>
  <dc:language>ru-RU</dc:language>
  <cp:lastModifiedBy/>
  <dcterms:modified xsi:type="dcterms:W3CDTF">2023-10-13T21:48:41Z</dcterms:modified>
  <cp:revision>2</cp:revision>
  <dc:subject/>
  <dc:title>Лабораторная работа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НКАбд-06-23</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