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Monitoring Checklist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Customer Satisfaction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9" w:sz="0" w:val="none"/>
          <w:right w:color="auto" w:space="19" w:sz="0" w:val="none"/>
        </w:pBdr>
        <w:ind w:left="720" w:hanging="360"/>
        <w:contextualSpacing w:val="1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Customer feedback determines how happy customers are with the service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9" w:sz="0" w:val="none"/>
          <w:right w:color="auto" w:space="19" w:sz="0" w:val="none"/>
        </w:pBdr>
        <w:ind w:left="720" w:hanging="360"/>
        <w:contextualSpacing w:val="1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Customer satisfaction is key to retention and referrals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SLA Compliance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bottom w:color="auto" w:space="9" w:sz="0" w:val="none"/>
          <w:right w:color="auto" w:space="19" w:sz="0" w:val="none"/>
        </w:pBdr>
        <w:ind w:left="720" w:hanging="360"/>
        <w:contextualSpacing w:val="1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SLAs often incur penalties and fines if they are not met, not to mention customer dissatisfaction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bottom w:color="auto" w:space="9" w:sz="0" w:val="none"/>
          <w:right w:color="auto" w:space="19" w:sz="0" w:val="none"/>
        </w:pBdr>
        <w:ind w:left="720" w:hanging="360"/>
        <w:contextualSpacing w:val="1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SLAs address response times frames, appointment windows and resolution speed, scope and quality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First-Time-Fix-Rates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most common re-visit reasons is the technician not have the correct tools or skills to fix the issue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0" w:val="none"/>
          <w:bottom w:color="auto" w:space="9" w:sz="0" w:val="none"/>
          <w:right w:color="auto" w:space="19" w:sz="0" w:val="none"/>
        </w:pBdr>
        <w:ind w:left="72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Issues that can't be resolved on first visit cost thousands each year and leave customers disgruntled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Technician Utilization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INDIVIDUAL PERFORMANCE ASSESSMENT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Performance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Evaluation</w:t>
        <w:tab/>
        <w:t xml:space="preserve">  Excellent           Good                Fair                   Poor                  (Additional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ab/>
        <w:tab/>
        <w:tab/>
        <w:tab/>
        <w:tab/>
        <w:t xml:space="preserve">                      </w:t>
        <w:tab/>
        <w:tab/>
        <w:tab/>
        <w:t xml:space="preserve">          Comments)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Job Knowledge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Dependability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Communication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Technical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Attitude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Productivity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Work 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Attendance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Work Relations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ab/>
        <w:tab/>
        <w:t xml:space="preserve">OVERALL SERVICE DESK ASSESSMENT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Fair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Good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Great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Excellent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First-Time Fix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Customer Satisfaction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SLA Compliance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Technician Utilization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