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1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Install AutoCAD and ArcMap.</w:t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Preprocess the CAD drawing.</w:t>
      </w:r>
    </w:p>
    <w:p>
      <w:pPr>
        <w:numPr>
          <w:ilvl w:val="1"/>
          <w:numId w:val="33"/>
        </w:numPr>
        <w:snapToGrid w:val="false"/>
        <w:spacing/>
        <w:ind w:left="1140" w:hanging="42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Prepare the original CAD drawing file and copy the drawing to a new file.</w:t>
      </w:r>
    </w:p>
    <w:p>
      <w:pPr>
        <w:snapToGrid w:val="false"/>
        <w:spacing/>
        <w:ind w:left="72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585834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3"/>
        </w:numPr>
        <w:snapToGrid w:val="false"/>
        <w:spacing/>
        <w:ind w:left="1140" w:hanging="42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Remove the frame of the CAD drawing and convert the drawing to white color.</w:t>
      </w:r>
    </w:p>
    <w:p>
      <w:pPr>
        <w:snapToGrid w:val="false"/>
        <w:spacing/>
        <w:ind w:left="114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85458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Find the target location (at least latitude and longitude of 4 geographic points) of the MTR station using Google map.</w:t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629533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Using “point” command in AutoCAD to put the 4 geographic points in AutoCAD and then connect these 4 points together to a polygon.</w:t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Using “move” and 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</w:rPr>
        <w:t>“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scale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</w:rPr>
        <w:t>”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function of AutoCAD to move the drawing into the target place.</w:t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2724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Select the words, characters and numbers elements in the CAD drawing, using 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“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  <w:shd w:val="clear" w:fill="00ffff"/>
        </w:rPr>
        <w:t>TXTEXP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”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command to convert them into the drawing elements. Remove the reference geographic points and lines.</w:t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Using “create block(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</w:rPr>
        <w:t>创建块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)” function to convert the CAD drawing into the block element.</w:t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416657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Open the Software ArcMap</w:t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Using 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“CAD to Geodatabase”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in the system toolbox. Import the processed CAD file. The setting is shown below.</w:t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74190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65075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both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Once the process is finished, export the Polyline data to 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</w:rPr>
        <w:t>“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shp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</w:rPr>
        <w:t>”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format. The setting is shown below.</w:t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839631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720" w:firstLine="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4088799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center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Using 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“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  <w:shd w:val="clear" w:fill="00ffff"/>
        </w:rPr>
        <w:t>Feature to JSON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”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function to generate the GeoJSON file from “shp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</w:rPr>
        <w:t>” file.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Remember to click the 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  <w:shd w:val="clear" w:fill="00ffff"/>
        </w:rPr>
        <w:t>GeoJSON (optional)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969184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360"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97852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360"/>
        <w:jc w:val="center"/>
        <w:rPr>
          <w:rFonts w:ascii="等线" w:hAnsi="等线" w:eastAsia="等线"/>
          <w:sz w:val="28"/>
          <w:szCs w:val="28"/>
        </w:rPr>
      </w:pPr>
      <w:r>
        <w:rPr>
          <w:rFonts w:ascii="等线" w:hAnsi="等线" w:eastAsia="等线"/>
          <w:sz w:val="28"/>
          <w:szCs w:val="28"/>
        </w:rPr>
      </w:r>
    </w:p>
    <w:p>
      <w:pPr>
        <w:numPr>
          <w:ilvl w:val="0"/>
          <w:numId w:val="33"/>
        </w:numPr>
        <w:snapToGrid w:val="false"/>
        <w:spacing/>
        <w:ind w:left="720" w:hanging="360" w:firstLineChars="0"/>
        <w:jc w:val="left"/>
        <w:rPr>
          <w:rFonts w:ascii="等线" w:hAnsi="等线" w:eastAsia="等线"/>
          <w:sz w:val="28"/>
          <w:szCs w:val="28"/>
        </w:rPr>
      </w:pP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Using the mapbox tool to import the GeoJSON file, open the file, delete the 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“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  <w:shd w:val="clear" w:fill="00ffff"/>
        </w:rPr>
        <w:t>crs</w:t>
      </w:r>
      <w:r>
        <w:rPr>
          <w:rFonts w:hint="eastAsia"/>
        </w:rPr>
      </w:r>
      <w:r>
        <w:rPr>
          <w:rFonts w:ascii="等线" w:hAnsi="等线" w:eastAsia="等线"/>
          <w:sz w:val="28"/>
          <w:szCs w:val="28"/>
          <w:shd w:val="clear" w:fill="00ffff"/>
        </w:rPr>
        <w:t>”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  <w:shd w:val="clear" w:fill="00ffff"/>
        </w:rPr>
        <w:t>:{}</w:t>
      </w:r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 xml:space="preserve"> element, and evaluate its location using Mapbox web tool: </w:t>
      </w:r>
      <w:r>
        <w:rPr>
          <w:rFonts w:hint="eastAsia"/>
        </w:rPr>
      </w:r>
      <w:hyperlink r:id="rId20">
        <w:r>
          <w:rPr>
            <w:rFonts w:ascii="Times New Roman" w:hAnsi="Times New Roman" w:eastAsia="Times New Roman"/>
            <w:color w:val="0563C1"/>
            <w:sz w:val="28"/>
            <w:szCs w:val="28"/>
            <w:u w:val="single"/>
          </w:rPr>
          <w:t>https://studio.mapbox.com/datasets/</w:t>
        </w:r>
      </w:hyperlink>
      <w:r>
        <w:rPr>
          <w:rFonts w:hint="eastAsia"/>
        </w:rPr>
      </w:r>
      <w:r>
        <w:rPr>
          <w:rFonts w:ascii="Times New Roman" w:hAnsi="Times New Roman" w:eastAsia="Times New Roman"/>
          <w:sz w:val="28"/>
          <w:szCs w:val="28"/>
        </w:rPr>
        <w:t>. If the location is not in the right place, please refer to step 5 and adjust the location of the CAD drawing (move, rotate or scale).</w:t>
      </w:r>
    </w:p>
    <w:p>
      <w:pPr>
        <w:snapToGrid w:val="false"/>
        <w:spacing/>
        <w:ind/>
        <w:jc w:val="center"/>
        <w:rPr>
          <w:rFonts w:ascii="等线" w:hAnsi="等线" w:eastAsia="等线"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18257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4E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2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3."/>
      <w:lvlJc w:val="left"/>
      <w:pPr>
        <w:ind w:left="84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4."/>
      <w:lvlJc w:val="left"/>
      <w:pPr>
        <w:ind w:left="126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5."/>
      <w:lvlJc w:val="left"/>
      <w:pPr>
        <w:ind w:left="168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6."/>
      <w:lvlJc w:val="left"/>
      <w:pPr>
        <w:ind w:left="210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7."/>
      <w:lvlJc w:val="left"/>
      <w:pPr>
        <w:ind w:left="252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8."/>
      <w:lvlJc w:val="left"/>
      <w:pPr>
        <w:ind w:left="2940" w:hanging="420"/>
      </w:pPr>
      <w:rPr>
        <w:rFonts w:hint="default" w:ascii="Cambria" w:hAnsi="Cambria" w:eastAsia="Cambria"/>
      </w:rPr>
    </w:lvl>
    <w:lvl w:ilvl="8" w:tentative="false">
      <w:start w:val="1"/>
      <w:numFmt w:val="lowerRoman"/>
      <w:lvlText w:val="%9."/>
      <w:lvlJc w:val="left"/>
      <w:pPr>
        <w:ind w:left="3360" w:hanging="420"/>
      </w:pPr>
      <w:rPr>
        <w:rFonts w:hint="default" w:ascii="Cambria" w:hAnsi="Cambria" w:eastAsia="Cambr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Mode="External" Target="https://studio.mapbox.com/datasets/" Type="http://schemas.openxmlformats.org/officeDocument/2006/relationships/hyperlink" Id="rId20"/><Relationship Target="media/document_image_rId21.png" Type="http://schemas.openxmlformats.org/officeDocument/2006/relationships/image" Id="rId21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